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B6017B" w14:textId="523317E4" w:rsidR="00652A8B" w:rsidRPr="00810EC0" w:rsidRDefault="00652A8B" w:rsidP="00652A8B">
      <w:pPr>
        <w:pStyle w:val="CRCoverPage"/>
        <w:tabs>
          <w:tab w:val="right" w:pos="9639"/>
        </w:tabs>
        <w:spacing w:after="0"/>
        <w:rPr>
          <w:b/>
          <w:i/>
          <w:noProof/>
          <w:sz w:val="28"/>
          <w:lang w:val="en-US"/>
        </w:rPr>
      </w:pPr>
      <w:r w:rsidRPr="00810EC0">
        <w:rPr>
          <w:b/>
          <w:noProof/>
          <w:sz w:val="24"/>
          <w:lang w:val="en-US"/>
        </w:rPr>
        <w:t>3GPP SA3LI#89</w:t>
      </w:r>
      <w:r w:rsidRPr="00810EC0">
        <w:rPr>
          <w:b/>
          <w:i/>
          <w:noProof/>
          <w:sz w:val="28"/>
          <w:lang w:val="en-US"/>
        </w:rPr>
        <w:tab/>
        <w:t>s3i230</w:t>
      </w:r>
      <w:r w:rsidR="000C4616">
        <w:rPr>
          <w:b/>
          <w:i/>
          <w:noProof/>
          <w:sz w:val="28"/>
          <w:lang w:val="en-US"/>
        </w:rPr>
        <w:t>278</w:t>
      </w:r>
    </w:p>
    <w:p w14:paraId="3D63950A" w14:textId="77777777" w:rsidR="00652A8B" w:rsidRDefault="00652A8B" w:rsidP="00652A8B">
      <w:pPr>
        <w:pStyle w:val="CRCoverPage"/>
        <w:outlineLvl w:val="0"/>
        <w:rPr>
          <w:b/>
          <w:noProof/>
          <w:sz w:val="24"/>
        </w:rPr>
      </w:pPr>
      <w:r>
        <w:rPr>
          <w:b/>
          <w:noProof/>
          <w:sz w:val="24"/>
        </w:rPr>
        <w:t>25-28 April 2023, Washington, DC (US)</w:t>
      </w:r>
    </w:p>
    <w:p w14:paraId="71358E30" w14:textId="77777777" w:rsidR="00EB0942" w:rsidRDefault="00EB0942">
      <w:pPr>
        <w:keepNext/>
        <w:pBdr>
          <w:bottom w:val="single" w:sz="4" w:space="1" w:color="auto"/>
        </w:pBdr>
        <w:tabs>
          <w:tab w:val="right" w:pos="9639"/>
        </w:tabs>
        <w:spacing w:after="0"/>
        <w:outlineLvl w:val="0"/>
        <w:rPr>
          <w:rFonts w:ascii="Arial" w:hAnsi="Arial"/>
          <w:b/>
        </w:rPr>
      </w:pPr>
      <w:r>
        <w:rPr>
          <w:rFonts w:ascii="Arial" w:hAnsi="Arial" w:cs="Arial"/>
          <w:b/>
          <w:sz w:val="24"/>
        </w:rPr>
        <w:tab/>
      </w:r>
    </w:p>
    <w:p w14:paraId="2E9CB668" w14:textId="7BBB3AAE" w:rsidR="00EB0942" w:rsidRDefault="00EB0942">
      <w:pPr>
        <w:spacing w:before="120" w:after="0"/>
        <w:ind w:left="2127" w:hanging="2127"/>
        <w:rPr>
          <w:rFonts w:ascii="Arial" w:eastAsia="MS Mincho" w:hAnsi="Arial"/>
          <w:b/>
          <w:lang w:eastAsia="ja-JP"/>
        </w:rPr>
      </w:pPr>
      <w:r>
        <w:rPr>
          <w:rFonts w:ascii="Arial" w:eastAsia="MS Mincho" w:hAnsi="Arial"/>
          <w:b/>
          <w:lang w:eastAsia="ja-JP"/>
        </w:rPr>
        <w:t>Source:</w:t>
      </w:r>
      <w:r>
        <w:rPr>
          <w:rFonts w:ascii="Arial" w:eastAsia="MS Mincho" w:hAnsi="Arial"/>
          <w:b/>
          <w:lang w:eastAsia="ja-JP"/>
        </w:rPr>
        <w:tab/>
      </w:r>
      <w:r w:rsidR="0091676A">
        <w:rPr>
          <w:rFonts w:ascii="Arial" w:eastAsia="MS Mincho" w:hAnsi="Arial"/>
          <w:b/>
          <w:lang w:eastAsia="ja-JP"/>
        </w:rPr>
        <w:t>Ericsson</w:t>
      </w:r>
    </w:p>
    <w:p w14:paraId="4D0E8E12" w14:textId="09922A72" w:rsidR="00EB0942" w:rsidRDefault="00EB0942">
      <w:pPr>
        <w:spacing w:before="120" w:after="0"/>
        <w:ind w:left="2127" w:hanging="2127"/>
        <w:rPr>
          <w:rFonts w:ascii="Arial" w:eastAsia="MS Mincho" w:hAnsi="Arial"/>
          <w:b/>
          <w:lang w:eastAsia="ja-JP"/>
        </w:rPr>
      </w:pPr>
      <w:r>
        <w:rPr>
          <w:rFonts w:ascii="Arial" w:eastAsia="MS Mincho" w:hAnsi="Arial"/>
          <w:b/>
          <w:lang w:eastAsia="ja-JP"/>
        </w:rPr>
        <w:t>Title:</w:t>
      </w:r>
      <w:r>
        <w:rPr>
          <w:rFonts w:ascii="Arial" w:eastAsia="MS Mincho" w:hAnsi="Arial"/>
          <w:b/>
          <w:lang w:eastAsia="ja-JP"/>
        </w:rPr>
        <w:tab/>
      </w:r>
      <w:r w:rsidR="0091676A">
        <w:rPr>
          <w:rFonts w:ascii="Arial" w:eastAsia="MS Mincho" w:hAnsi="Arial"/>
          <w:b/>
          <w:lang w:eastAsia="ja-JP"/>
        </w:rPr>
        <w:t>S8HR updates</w:t>
      </w:r>
    </w:p>
    <w:p w14:paraId="426D1DA8" w14:textId="07D6B5FE" w:rsidR="00EB0942" w:rsidRDefault="00EB0942">
      <w:pPr>
        <w:spacing w:before="120" w:after="0"/>
        <w:ind w:left="2127" w:hanging="2127"/>
        <w:rPr>
          <w:rFonts w:ascii="Arial" w:eastAsia="MS Mincho" w:hAnsi="Arial"/>
          <w:b/>
          <w:lang w:eastAsia="ja-JP"/>
        </w:rPr>
      </w:pPr>
      <w:r>
        <w:rPr>
          <w:rFonts w:ascii="Arial" w:eastAsia="MS Mincho" w:hAnsi="Arial"/>
          <w:b/>
          <w:lang w:eastAsia="ja-JP"/>
        </w:rPr>
        <w:t>Document for:</w:t>
      </w:r>
      <w:r>
        <w:rPr>
          <w:rFonts w:ascii="Arial" w:eastAsia="MS Mincho" w:hAnsi="Arial"/>
          <w:b/>
          <w:lang w:eastAsia="ja-JP"/>
        </w:rPr>
        <w:tab/>
        <w:t>Information</w:t>
      </w:r>
    </w:p>
    <w:p w14:paraId="6F179D0E" w14:textId="0417BCF6" w:rsidR="00EB0942" w:rsidRDefault="00EB0942">
      <w:pPr>
        <w:spacing w:before="120" w:after="0"/>
        <w:ind w:left="2127" w:hanging="2127"/>
        <w:rPr>
          <w:rFonts w:ascii="Arial" w:eastAsia="MS Mincho" w:hAnsi="Arial"/>
          <w:b/>
          <w:lang w:eastAsia="ja-JP"/>
        </w:rPr>
      </w:pPr>
      <w:r>
        <w:rPr>
          <w:rFonts w:ascii="Arial" w:eastAsia="MS Mincho" w:hAnsi="Arial"/>
          <w:b/>
          <w:lang w:eastAsia="ja-JP"/>
        </w:rPr>
        <w:t>Agenda Item:</w:t>
      </w:r>
      <w:r>
        <w:rPr>
          <w:rFonts w:ascii="Arial" w:eastAsia="MS Mincho" w:hAnsi="Arial"/>
          <w:b/>
          <w:lang w:eastAsia="ja-JP"/>
        </w:rPr>
        <w:tab/>
      </w:r>
      <w:r w:rsidR="00C1455B">
        <w:rPr>
          <w:rFonts w:ascii="Arial" w:eastAsia="MS Mincho" w:hAnsi="Arial"/>
          <w:b/>
          <w:lang w:eastAsia="ja-JP"/>
        </w:rPr>
        <w:t>10.2</w:t>
      </w:r>
    </w:p>
    <w:p w14:paraId="77F118EB" w14:textId="58C71E38" w:rsidR="00EB0942" w:rsidRDefault="00EB0942">
      <w:pPr>
        <w:spacing w:before="120" w:after="0"/>
        <w:ind w:left="2127" w:hanging="2127"/>
        <w:rPr>
          <w:rFonts w:ascii="Arial" w:eastAsia="MS Mincho" w:hAnsi="Arial"/>
          <w:b/>
          <w:lang w:eastAsia="ja-JP"/>
        </w:rPr>
      </w:pPr>
      <w:r>
        <w:rPr>
          <w:rFonts w:ascii="Arial" w:eastAsia="MS Mincho" w:hAnsi="Arial"/>
          <w:b/>
          <w:lang w:eastAsia="ja-JP"/>
        </w:rPr>
        <w:t>Work Item / Release:</w:t>
      </w:r>
      <w:r>
        <w:rPr>
          <w:rFonts w:ascii="Arial" w:eastAsia="MS Mincho" w:hAnsi="Arial"/>
          <w:b/>
          <w:lang w:eastAsia="ja-JP"/>
        </w:rPr>
        <w:tab/>
      </w:r>
      <w:r w:rsidR="0091676A">
        <w:rPr>
          <w:rFonts w:ascii="Arial" w:eastAsia="MS Mincho" w:hAnsi="Arial"/>
          <w:b/>
          <w:lang w:eastAsia="ja-JP"/>
        </w:rPr>
        <w:t>-</w:t>
      </w:r>
    </w:p>
    <w:p w14:paraId="7755F2DE" w14:textId="77777777" w:rsidR="00EB0942" w:rsidRDefault="00EB0942">
      <w:pPr>
        <w:spacing w:before="120" w:after="0"/>
        <w:ind w:left="2127" w:hanging="2127"/>
        <w:rPr>
          <w:rFonts w:ascii="Arial" w:eastAsia="MS Mincho" w:hAnsi="Arial"/>
          <w:i/>
          <w:lang w:eastAsia="ja-JP"/>
        </w:rPr>
      </w:pPr>
      <w:r>
        <w:rPr>
          <w:rFonts w:ascii="Arial" w:eastAsia="MS Mincho" w:hAnsi="Arial"/>
          <w:i/>
          <w:lang w:eastAsia="ja-JP"/>
        </w:rPr>
        <w:t>Abstract of the contribution:</w:t>
      </w:r>
    </w:p>
    <w:p w14:paraId="37532676" w14:textId="77777777" w:rsidR="00EB0942" w:rsidRPr="00E8526A" w:rsidRDefault="00EB0942">
      <w:pPr>
        <w:pBdr>
          <w:bottom w:val="single" w:sz="6" w:space="1" w:color="auto"/>
        </w:pBdr>
        <w:rPr>
          <w:rFonts w:ascii="Arial" w:hAnsi="Arial"/>
          <w:b/>
          <w:lang w:val="en-US"/>
        </w:rPr>
      </w:pPr>
    </w:p>
    <w:p w14:paraId="32815978" w14:textId="3B08EEB9" w:rsidR="0091676A" w:rsidRDefault="0091676A">
      <w:r>
        <w:t>This document is to inform SA3-LI about some recent findings and aspects related to S8HR (which could also be applicable to N9HR).</w:t>
      </w:r>
    </w:p>
    <w:p w14:paraId="60BB066C" w14:textId="53947FB3" w:rsidR="00401660" w:rsidRDefault="00401660">
      <w:r>
        <w:t>The current version of TS 33.107</w:t>
      </w:r>
      <w:r w:rsidR="008A0708">
        <w:t xml:space="preserve">, TS 33.127 and TS 33.128 </w:t>
      </w:r>
      <w:r>
        <w:t xml:space="preserve">assumes that in case of S8HR, with reference to the PDN connection with IMS APN, the SIP </w:t>
      </w:r>
      <w:proofErr w:type="spellStart"/>
      <w:r>
        <w:t>signaling</w:t>
      </w:r>
      <w:proofErr w:type="spellEnd"/>
      <w:r>
        <w:t xml:space="preserve"> is carried by the default bearer</w:t>
      </w:r>
      <w:r w:rsidR="008D411F">
        <w:t xml:space="preserve"> (QCI=5)</w:t>
      </w:r>
      <w:r>
        <w:t>, while the IMS media is carried by the dedicated bearer</w:t>
      </w:r>
      <w:r w:rsidR="008A0708">
        <w:t>, as clearly stated throughout the GSMA documentation</w:t>
      </w:r>
      <w:r>
        <w:t xml:space="preserve">; the LMISF functionalities are specified according to the </w:t>
      </w:r>
      <w:proofErr w:type="spellStart"/>
      <w:r>
        <w:t>behavior</w:t>
      </w:r>
      <w:proofErr w:type="spellEnd"/>
      <w:r>
        <w:t xml:space="preserve"> above. Similarly, in TS 33.127 and 33.128, </w:t>
      </w:r>
      <w:r w:rsidR="008A0708">
        <w:t>in case of N9H</w:t>
      </w:r>
      <w:r>
        <w:t xml:space="preserve">R, it is assumed that the SIP </w:t>
      </w:r>
      <w:proofErr w:type="spellStart"/>
      <w:r>
        <w:t>signaling</w:t>
      </w:r>
      <w:proofErr w:type="spellEnd"/>
      <w:r>
        <w:t xml:space="preserve"> is associated with 5QI=5, while voice is associated to 5QI=1.</w:t>
      </w:r>
    </w:p>
    <w:p w14:paraId="64DE6B42" w14:textId="20113139" w:rsidR="0091676A" w:rsidRPr="0091676A" w:rsidRDefault="0091676A" w:rsidP="00401660">
      <w:pPr>
        <w:rPr>
          <w:lang w:val="en-US"/>
        </w:rPr>
      </w:pPr>
      <w:r w:rsidRPr="0091676A">
        <w:rPr>
          <w:lang w:val="en-US"/>
        </w:rPr>
        <w:t>During S8HR testing, the following issues were detected</w:t>
      </w:r>
      <w:r w:rsidR="00AE70FB">
        <w:rPr>
          <w:lang w:val="en-US"/>
        </w:rPr>
        <w:t>:</w:t>
      </w:r>
    </w:p>
    <w:p w14:paraId="43C5A12A" w14:textId="77777777" w:rsidR="0091676A" w:rsidRPr="0091676A" w:rsidRDefault="0091676A" w:rsidP="0091676A">
      <w:pPr>
        <w:numPr>
          <w:ilvl w:val="1"/>
          <w:numId w:val="20"/>
        </w:numPr>
        <w:rPr>
          <w:lang w:val="en-US"/>
        </w:rPr>
      </w:pPr>
      <w:r w:rsidRPr="0091676A">
        <w:rPr>
          <w:lang w:val="en-US"/>
        </w:rPr>
        <w:t xml:space="preserve">Non-SIP </w:t>
      </w:r>
      <w:proofErr w:type="spellStart"/>
      <w:r w:rsidRPr="0091676A">
        <w:rPr>
          <w:lang w:val="en-US"/>
        </w:rPr>
        <w:t>signalling</w:t>
      </w:r>
      <w:proofErr w:type="spellEnd"/>
      <w:r w:rsidRPr="0091676A">
        <w:rPr>
          <w:lang w:val="en-US"/>
        </w:rPr>
        <w:t xml:space="preserve"> on the QCI=5 default EPS bearer</w:t>
      </w:r>
    </w:p>
    <w:p w14:paraId="0FC49390" w14:textId="77777777" w:rsidR="0091676A" w:rsidRPr="0091676A" w:rsidRDefault="0091676A" w:rsidP="0091676A">
      <w:pPr>
        <w:numPr>
          <w:ilvl w:val="2"/>
          <w:numId w:val="20"/>
        </w:numPr>
        <w:rPr>
          <w:lang w:val="en-US"/>
        </w:rPr>
      </w:pPr>
      <w:r w:rsidRPr="0091676A">
        <w:rPr>
          <w:lang w:val="en-US"/>
        </w:rPr>
        <w:t>On the uplink, i.e., inserted by the UE</w:t>
      </w:r>
    </w:p>
    <w:p w14:paraId="035DC3D9" w14:textId="77777777" w:rsidR="0091676A" w:rsidRPr="0091676A" w:rsidRDefault="0091676A" w:rsidP="0091676A">
      <w:pPr>
        <w:numPr>
          <w:ilvl w:val="2"/>
          <w:numId w:val="20"/>
        </w:numPr>
        <w:rPr>
          <w:lang w:val="en-US"/>
        </w:rPr>
      </w:pPr>
      <w:r w:rsidRPr="0091676A">
        <w:rPr>
          <w:lang w:val="en-US"/>
        </w:rPr>
        <w:t>On the downlink, i.e., inserted by the HPMN</w:t>
      </w:r>
    </w:p>
    <w:p w14:paraId="3F2F08B7" w14:textId="77777777" w:rsidR="0091676A" w:rsidRPr="0091676A" w:rsidRDefault="0091676A" w:rsidP="0091676A">
      <w:pPr>
        <w:numPr>
          <w:ilvl w:val="1"/>
          <w:numId w:val="20"/>
        </w:numPr>
        <w:rPr>
          <w:lang w:val="en-US"/>
        </w:rPr>
      </w:pPr>
      <w:r w:rsidRPr="0091676A">
        <w:rPr>
          <w:lang w:val="en-US"/>
        </w:rPr>
        <w:t>Non-IMS traffic exchanged over IMS APN</w:t>
      </w:r>
    </w:p>
    <w:p w14:paraId="0A6E26C1" w14:textId="77777777" w:rsidR="0091676A" w:rsidRPr="0091676A" w:rsidRDefault="0091676A" w:rsidP="008A0708">
      <w:pPr>
        <w:ind w:left="1418"/>
        <w:rPr>
          <w:lang w:val="en-US"/>
        </w:rPr>
      </w:pPr>
      <w:r w:rsidRPr="0091676A">
        <w:rPr>
          <w:lang w:val="en-US"/>
        </w:rPr>
        <w:t>All of the above results in a significant amount of additional/unexpected traffic on EPS bearer(s) reaching the lawful interception functions for S8HR in the VPMN according to 3GPP TS 33.107, with serious impacts on dimensioning of the LI system and deviations from functions specified in TS 33.107.</w:t>
      </w:r>
    </w:p>
    <w:p w14:paraId="3ED17E86" w14:textId="77777777" w:rsidR="0091676A" w:rsidRPr="0091676A" w:rsidRDefault="0091676A" w:rsidP="0091676A">
      <w:pPr>
        <w:numPr>
          <w:ilvl w:val="1"/>
          <w:numId w:val="20"/>
        </w:numPr>
        <w:rPr>
          <w:lang w:val="en-US"/>
        </w:rPr>
      </w:pPr>
      <w:r w:rsidRPr="0091676A">
        <w:rPr>
          <w:lang w:val="en-US"/>
        </w:rPr>
        <w:t>The IMS default bearer includes non-IMS traffic (should not be on IMS APN) and IMS media (should be only on dedicated bearer)</w:t>
      </w:r>
    </w:p>
    <w:p w14:paraId="62D79524" w14:textId="2CD38BC0" w:rsidR="0091676A" w:rsidRDefault="0091676A" w:rsidP="008A0708">
      <w:pPr>
        <w:ind w:left="1418"/>
        <w:rPr>
          <w:lang w:val="en-US"/>
        </w:rPr>
      </w:pPr>
      <w:r w:rsidRPr="0091676A">
        <w:rPr>
          <w:lang w:val="en-US"/>
        </w:rPr>
        <w:t>LMISF, supposed to receive only SIP signaling for all inbound roamers and media only for LI targets, receives instead media also for non-LI target, so a much bigger amount of data to handle/filter.</w:t>
      </w:r>
    </w:p>
    <w:p w14:paraId="4AA50138" w14:textId="0F11CC38" w:rsidR="0091676A" w:rsidRDefault="0091676A" w:rsidP="0091676A">
      <w:pPr>
        <w:rPr>
          <w:lang w:val="en-US"/>
        </w:rPr>
      </w:pPr>
      <w:r>
        <w:rPr>
          <w:lang w:val="en-US"/>
        </w:rPr>
        <w:t>This has been raised by Ericsson to the GSMA</w:t>
      </w:r>
      <w:r w:rsidR="00CA4492">
        <w:rPr>
          <w:lang w:val="en-US"/>
        </w:rPr>
        <w:t xml:space="preserve"> in a discussion paper presented to </w:t>
      </w:r>
      <w:r w:rsidR="000C4616">
        <w:rPr>
          <w:rStyle w:val="ui-provider"/>
        </w:rPr>
        <w:t>GSMA NG NRG#17</w:t>
      </w:r>
      <w:r>
        <w:rPr>
          <w:lang w:val="en-US"/>
        </w:rPr>
        <w:t>; as result of the discussion, the following CRs have been approved:</w:t>
      </w:r>
    </w:p>
    <w:p w14:paraId="5E31B5EE" w14:textId="027920D7" w:rsidR="00F6063D" w:rsidRDefault="006B71B7" w:rsidP="006B71B7">
      <w:pPr>
        <w:rPr>
          <w:szCs w:val="22"/>
        </w:rPr>
      </w:pPr>
      <w:r>
        <w:rPr>
          <w:szCs w:val="22"/>
        </w:rPr>
        <w:t xml:space="preserve">NRG_ 017_006 NG.113 CR guideline on gating: </w:t>
      </w:r>
      <w:r>
        <w:rPr>
          <w:szCs w:val="22"/>
        </w:rPr>
        <w:br/>
      </w:r>
      <w:r w:rsidR="00F6063D">
        <w:rPr>
          <w:szCs w:val="22"/>
        </w:rPr>
        <w:t>Adds</w:t>
      </w:r>
      <w:r>
        <w:rPr>
          <w:szCs w:val="22"/>
        </w:rPr>
        <w:t xml:space="preserve"> in the </w:t>
      </w:r>
      <w:r w:rsidR="00CA4492">
        <w:rPr>
          <w:szCs w:val="22"/>
        </w:rPr>
        <w:t>NG.113</w:t>
      </w:r>
      <w:r>
        <w:rPr>
          <w:szCs w:val="22"/>
        </w:rPr>
        <w:t xml:space="preserve"> that the HPMN must support</w:t>
      </w:r>
      <w:r w:rsidRPr="006B71B7">
        <w:t xml:space="preserve"> </w:t>
      </w:r>
      <w:r>
        <w:rPr>
          <w:szCs w:val="22"/>
        </w:rPr>
        <w:t>d</w:t>
      </w:r>
      <w:r w:rsidRPr="006B71B7">
        <w:rPr>
          <w:szCs w:val="22"/>
        </w:rPr>
        <w:t>ownlink service level gating (to avoid additional and unexpected traffic on the signalling bearer) as described in 3GPP TS 23.501 and 3GPP TS 23.503.</w:t>
      </w:r>
      <w:r>
        <w:rPr>
          <w:szCs w:val="22"/>
        </w:rPr>
        <w:br/>
        <w:t>T</w:t>
      </w:r>
      <w:r w:rsidRPr="006B71B7">
        <w:rPr>
          <w:szCs w:val="22"/>
        </w:rPr>
        <w:t>his is also needed to avoid that additional and unexpected traffic on the signalling bearer reaches the lawful interception functions for N9HR in the VPMN.</w:t>
      </w:r>
    </w:p>
    <w:p w14:paraId="1A68E5A1" w14:textId="77777777" w:rsidR="00F6063D" w:rsidRDefault="00F6063D" w:rsidP="006B71B7">
      <w:pPr>
        <w:rPr>
          <w:szCs w:val="22"/>
        </w:rPr>
      </w:pPr>
      <w:r>
        <w:rPr>
          <w:szCs w:val="22"/>
        </w:rPr>
        <w:t xml:space="preserve">NRG 017_003 IR.65 CR on updated </w:t>
      </w:r>
      <w:proofErr w:type="spellStart"/>
      <w:r>
        <w:rPr>
          <w:szCs w:val="22"/>
        </w:rPr>
        <w:t>guidline</w:t>
      </w:r>
      <w:proofErr w:type="spellEnd"/>
      <w:r>
        <w:rPr>
          <w:szCs w:val="22"/>
        </w:rPr>
        <w:t xml:space="preserve"> on gating:</w:t>
      </w:r>
      <w:r>
        <w:rPr>
          <w:szCs w:val="22"/>
        </w:rPr>
        <w:br/>
        <w:t>Adds in the IR.65 that d</w:t>
      </w:r>
      <w:r w:rsidRPr="00F6063D">
        <w:rPr>
          <w:szCs w:val="22"/>
        </w:rPr>
        <w:t>ownlink service level gating control must be performed to avoid that additional and unexpected traffic on the signalling bearer reaches the lawful interception functions for S8HR in the VPMN</w:t>
      </w:r>
      <w:r>
        <w:rPr>
          <w:szCs w:val="22"/>
        </w:rPr>
        <w:t>.</w:t>
      </w:r>
    </w:p>
    <w:p w14:paraId="70CCC623" w14:textId="77777777" w:rsidR="00740EE3" w:rsidRDefault="00F6063D" w:rsidP="0091676A">
      <w:pPr>
        <w:rPr>
          <w:lang w:val="en-US"/>
        </w:rPr>
      </w:pPr>
      <w:r>
        <w:rPr>
          <w:szCs w:val="22"/>
        </w:rPr>
        <w:t>NRG 017_004 IR.88 CR on guideline on gating:</w:t>
      </w:r>
      <w:r>
        <w:rPr>
          <w:szCs w:val="22"/>
        </w:rPr>
        <w:br/>
        <w:t xml:space="preserve">Adds in the IR.88 that </w:t>
      </w:r>
      <w:r w:rsidRPr="003001F1">
        <w:rPr>
          <w:lang w:eastAsia="ja-JP"/>
        </w:rPr>
        <w:t>the HPMN must support</w:t>
      </w:r>
      <w:r>
        <w:rPr>
          <w:lang w:eastAsia="ja-JP"/>
        </w:rPr>
        <w:t xml:space="preserve"> downlink service level gating (to avoid additional and unexpected traffic on the signalling bearer) as described in 3GPP TS 23.401 and 3GPP TS 23.203.</w:t>
      </w:r>
      <w:r>
        <w:rPr>
          <w:lang w:eastAsia="ja-JP"/>
        </w:rPr>
        <w:br/>
        <w:t>This is also needed to avoid that additional and unexpected traffic on the signalling bearer reaches the lawful interception functions for S8HR in the VPMN.</w:t>
      </w:r>
      <w:r>
        <w:rPr>
          <w:szCs w:val="22"/>
        </w:rPr>
        <w:br/>
      </w:r>
    </w:p>
    <w:p w14:paraId="3FFFCBCA" w14:textId="73F53869" w:rsidR="0091676A" w:rsidRDefault="00F6063D" w:rsidP="0091676A">
      <w:pPr>
        <w:rPr>
          <w:lang w:val="en-US"/>
        </w:rPr>
      </w:pPr>
      <w:r>
        <w:rPr>
          <w:lang w:val="en-US"/>
        </w:rPr>
        <w:t xml:space="preserve">In addition, a LS included in document </w:t>
      </w:r>
      <w:r>
        <w:rPr>
          <w:rFonts w:eastAsia="MS Mincho"/>
          <w:lang w:eastAsia="ja-JP"/>
        </w:rPr>
        <w:t xml:space="preserve">UPG06_121 </w:t>
      </w:r>
      <w:r w:rsidR="009F0607">
        <w:rPr>
          <w:rFonts w:eastAsia="MS Mincho"/>
          <w:lang w:eastAsia="ja-JP"/>
        </w:rPr>
        <w:t>(under e-mail approval at the time the present contribution is written) is being</w:t>
      </w:r>
      <w:r>
        <w:rPr>
          <w:rFonts w:eastAsia="MS Mincho"/>
          <w:lang w:eastAsia="ja-JP"/>
        </w:rPr>
        <w:t xml:space="preserve"> sent to CT1, </w:t>
      </w:r>
      <w:r w:rsidRPr="00F6063D">
        <w:rPr>
          <w:rFonts w:eastAsia="MS Mincho"/>
          <w:lang w:eastAsia="ja-JP"/>
        </w:rPr>
        <w:t xml:space="preserve">to consider enhancing both the  </w:t>
      </w:r>
      <w:proofErr w:type="spellStart"/>
      <w:r w:rsidRPr="00F6063D">
        <w:rPr>
          <w:rFonts w:eastAsia="MS Mincho"/>
          <w:lang w:eastAsia="ja-JP"/>
        </w:rPr>
        <w:t>Default_EPS_bearer_context_usage_restriction_policy</w:t>
      </w:r>
      <w:proofErr w:type="spellEnd"/>
      <w:r w:rsidRPr="00F6063D">
        <w:rPr>
          <w:rFonts w:eastAsia="MS Mincho"/>
          <w:lang w:eastAsia="ja-JP"/>
        </w:rPr>
        <w:t xml:space="preserve"> parameter and the </w:t>
      </w:r>
      <w:proofErr w:type="spellStart"/>
      <w:r w:rsidRPr="00F6063D">
        <w:rPr>
          <w:rFonts w:eastAsia="MS Mincho"/>
          <w:lang w:eastAsia="ja-JP"/>
        </w:rPr>
        <w:t>Default_QoS_Flow_usage_restriction_policy</w:t>
      </w:r>
      <w:proofErr w:type="spellEnd"/>
      <w:r w:rsidRPr="00F6063D">
        <w:rPr>
          <w:rFonts w:eastAsia="MS Mincho"/>
          <w:lang w:eastAsia="ja-JP"/>
        </w:rPr>
        <w:t xml:space="preserve"> parameter as specified in L.2.2.5.1D in 3GPP TS 2</w:t>
      </w:r>
      <w:r w:rsidR="00520505">
        <w:rPr>
          <w:rFonts w:eastAsia="MS Mincho"/>
          <w:lang w:eastAsia="ja-JP"/>
        </w:rPr>
        <w:t>4</w:t>
      </w:r>
      <w:r w:rsidRPr="00F6063D">
        <w:rPr>
          <w:rFonts w:eastAsia="MS Mincho"/>
          <w:lang w:eastAsia="ja-JP"/>
        </w:rPr>
        <w:t xml:space="preserve">.167 and TS 24.229 to allow different values for roaming and non-roaming case. </w:t>
      </w:r>
    </w:p>
    <w:p w14:paraId="42E5E74B" w14:textId="77777777" w:rsidR="0091676A" w:rsidRPr="0091676A" w:rsidRDefault="0091676A" w:rsidP="0091676A">
      <w:pPr>
        <w:rPr>
          <w:lang w:val="en-US"/>
        </w:rPr>
      </w:pPr>
    </w:p>
    <w:sectPr w:rsidR="0091676A" w:rsidRPr="0091676A">
      <w:footnotePr>
        <w:numRestart w:val="eachSect"/>
      </w:footnotePr>
      <w:pgSz w:w="11907" w:h="16840" w:code="9"/>
      <w:pgMar w:top="567" w:right="1134" w:bottom="567"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781C74" w14:textId="77777777" w:rsidR="001E3748" w:rsidRDefault="001E3748">
      <w:r>
        <w:separator/>
      </w:r>
    </w:p>
  </w:endnote>
  <w:endnote w:type="continuationSeparator" w:id="0">
    <w:p w14:paraId="7C4FA5E5" w14:textId="77777777" w:rsidR="001E3748" w:rsidRDefault="001E37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EB568A" w14:textId="77777777" w:rsidR="001E3748" w:rsidRDefault="001E3748">
      <w:r>
        <w:separator/>
      </w:r>
    </w:p>
  </w:footnote>
  <w:footnote w:type="continuationSeparator" w:id="0">
    <w:p w14:paraId="525107F7" w14:textId="77777777" w:rsidR="001E3748" w:rsidRDefault="001E374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3C8D2D30"/>
    <w:multiLevelType w:val="hybridMultilevel"/>
    <w:tmpl w:val="AC70E564"/>
    <w:lvl w:ilvl="0" w:tplc="BD6E9524">
      <w:start w:val="1"/>
      <w:numFmt w:val="bullet"/>
      <w:lvlText w:val=""/>
      <w:lvlJc w:val="left"/>
      <w:pPr>
        <w:tabs>
          <w:tab w:val="num" w:pos="720"/>
        </w:tabs>
        <w:ind w:left="720" w:hanging="360"/>
      </w:pPr>
      <w:rPr>
        <w:rFonts w:ascii="Wingdings" w:hAnsi="Wingdings" w:hint="default"/>
      </w:rPr>
    </w:lvl>
    <w:lvl w:ilvl="1" w:tplc="2306E676">
      <w:numFmt w:val="bullet"/>
      <w:lvlText w:val="–"/>
      <w:lvlJc w:val="left"/>
      <w:pPr>
        <w:tabs>
          <w:tab w:val="num" w:pos="1440"/>
        </w:tabs>
        <w:ind w:left="1440" w:hanging="360"/>
      </w:pPr>
      <w:rPr>
        <w:rFonts w:ascii="Arial" w:hAnsi="Arial" w:hint="default"/>
      </w:rPr>
    </w:lvl>
    <w:lvl w:ilvl="2" w:tplc="FD5A2FF4">
      <w:numFmt w:val="bullet"/>
      <w:lvlText w:val="•"/>
      <w:lvlJc w:val="left"/>
      <w:pPr>
        <w:tabs>
          <w:tab w:val="num" w:pos="2160"/>
        </w:tabs>
        <w:ind w:left="2160" w:hanging="360"/>
      </w:pPr>
      <w:rPr>
        <w:rFonts w:ascii="Arial" w:hAnsi="Arial" w:hint="default"/>
      </w:rPr>
    </w:lvl>
    <w:lvl w:ilvl="3" w:tplc="2E20D974" w:tentative="1">
      <w:start w:val="1"/>
      <w:numFmt w:val="bullet"/>
      <w:lvlText w:val=""/>
      <w:lvlJc w:val="left"/>
      <w:pPr>
        <w:tabs>
          <w:tab w:val="num" w:pos="2880"/>
        </w:tabs>
        <w:ind w:left="2880" w:hanging="360"/>
      </w:pPr>
      <w:rPr>
        <w:rFonts w:ascii="Wingdings" w:hAnsi="Wingdings" w:hint="default"/>
      </w:rPr>
    </w:lvl>
    <w:lvl w:ilvl="4" w:tplc="D700D658" w:tentative="1">
      <w:start w:val="1"/>
      <w:numFmt w:val="bullet"/>
      <w:lvlText w:val=""/>
      <w:lvlJc w:val="left"/>
      <w:pPr>
        <w:tabs>
          <w:tab w:val="num" w:pos="3600"/>
        </w:tabs>
        <w:ind w:left="3600" w:hanging="360"/>
      </w:pPr>
      <w:rPr>
        <w:rFonts w:ascii="Wingdings" w:hAnsi="Wingdings" w:hint="default"/>
      </w:rPr>
    </w:lvl>
    <w:lvl w:ilvl="5" w:tplc="9C4A5D60" w:tentative="1">
      <w:start w:val="1"/>
      <w:numFmt w:val="bullet"/>
      <w:lvlText w:val=""/>
      <w:lvlJc w:val="left"/>
      <w:pPr>
        <w:tabs>
          <w:tab w:val="num" w:pos="4320"/>
        </w:tabs>
        <w:ind w:left="4320" w:hanging="360"/>
      </w:pPr>
      <w:rPr>
        <w:rFonts w:ascii="Wingdings" w:hAnsi="Wingdings" w:hint="default"/>
      </w:rPr>
    </w:lvl>
    <w:lvl w:ilvl="6" w:tplc="877AD48E" w:tentative="1">
      <w:start w:val="1"/>
      <w:numFmt w:val="bullet"/>
      <w:lvlText w:val=""/>
      <w:lvlJc w:val="left"/>
      <w:pPr>
        <w:tabs>
          <w:tab w:val="num" w:pos="5040"/>
        </w:tabs>
        <w:ind w:left="5040" w:hanging="360"/>
      </w:pPr>
      <w:rPr>
        <w:rFonts w:ascii="Wingdings" w:hAnsi="Wingdings" w:hint="default"/>
      </w:rPr>
    </w:lvl>
    <w:lvl w:ilvl="7" w:tplc="CFF2F64E" w:tentative="1">
      <w:start w:val="1"/>
      <w:numFmt w:val="bullet"/>
      <w:lvlText w:val=""/>
      <w:lvlJc w:val="left"/>
      <w:pPr>
        <w:tabs>
          <w:tab w:val="num" w:pos="5760"/>
        </w:tabs>
        <w:ind w:left="5760" w:hanging="360"/>
      </w:pPr>
      <w:rPr>
        <w:rFonts w:ascii="Wingdings" w:hAnsi="Wingdings" w:hint="default"/>
      </w:rPr>
    </w:lvl>
    <w:lvl w:ilvl="8" w:tplc="A7B452C2"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6"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2063941369">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86058897">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35296450">
    <w:abstractNumId w:val="10"/>
  </w:num>
  <w:num w:numId="4" w16cid:durableId="493499535">
    <w:abstractNumId w:val="14"/>
  </w:num>
  <w:num w:numId="5" w16cid:durableId="459150848">
    <w:abstractNumId w:val="12"/>
  </w:num>
  <w:num w:numId="6" w16cid:durableId="2010136090">
    <w:abstractNumId w:val="8"/>
  </w:num>
  <w:num w:numId="7" w16cid:durableId="1818303870">
    <w:abstractNumId w:val="9"/>
  </w:num>
  <w:num w:numId="8" w16cid:durableId="131293556">
    <w:abstractNumId w:val="18"/>
  </w:num>
  <w:num w:numId="9" w16cid:durableId="1909075701">
    <w:abstractNumId w:val="16"/>
  </w:num>
  <w:num w:numId="10" w16cid:durableId="209730679">
    <w:abstractNumId w:val="17"/>
  </w:num>
  <w:num w:numId="11" w16cid:durableId="1969622283">
    <w:abstractNumId w:val="11"/>
  </w:num>
  <w:num w:numId="12" w16cid:durableId="720175365">
    <w:abstractNumId w:val="15"/>
  </w:num>
  <w:num w:numId="13" w16cid:durableId="987591221">
    <w:abstractNumId w:val="6"/>
  </w:num>
  <w:num w:numId="14" w16cid:durableId="205070424">
    <w:abstractNumId w:val="4"/>
  </w:num>
  <w:num w:numId="15" w16cid:durableId="230628769">
    <w:abstractNumId w:val="3"/>
  </w:num>
  <w:num w:numId="16" w16cid:durableId="15620429">
    <w:abstractNumId w:val="2"/>
  </w:num>
  <w:num w:numId="17" w16cid:durableId="2026201010">
    <w:abstractNumId w:val="1"/>
  </w:num>
  <w:num w:numId="18" w16cid:durableId="1424641920">
    <w:abstractNumId w:val="5"/>
  </w:num>
  <w:num w:numId="19" w16cid:durableId="429391877">
    <w:abstractNumId w:val="0"/>
  </w:num>
  <w:num w:numId="20" w16cid:durableId="66743807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73B44"/>
    <w:rsid w:val="00014F27"/>
    <w:rsid w:val="00025A52"/>
    <w:rsid w:val="00051237"/>
    <w:rsid w:val="000556A9"/>
    <w:rsid w:val="000A5547"/>
    <w:rsid w:val="000A62B2"/>
    <w:rsid w:val="000B4A8C"/>
    <w:rsid w:val="000C4616"/>
    <w:rsid w:val="000C624D"/>
    <w:rsid w:val="001423AC"/>
    <w:rsid w:val="001613FF"/>
    <w:rsid w:val="00163D53"/>
    <w:rsid w:val="00164AFB"/>
    <w:rsid w:val="001776A2"/>
    <w:rsid w:val="00192C96"/>
    <w:rsid w:val="001B194D"/>
    <w:rsid w:val="001E1F9E"/>
    <w:rsid w:val="001E3748"/>
    <w:rsid w:val="00202823"/>
    <w:rsid w:val="0022613A"/>
    <w:rsid w:val="002625AA"/>
    <w:rsid w:val="00264F01"/>
    <w:rsid w:val="002772DB"/>
    <w:rsid w:val="002D326B"/>
    <w:rsid w:val="002E14B3"/>
    <w:rsid w:val="00314AC8"/>
    <w:rsid w:val="0033425B"/>
    <w:rsid w:val="00356F0A"/>
    <w:rsid w:val="00390D62"/>
    <w:rsid w:val="003A0618"/>
    <w:rsid w:val="003B0A7C"/>
    <w:rsid w:val="003B301B"/>
    <w:rsid w:val="003F5ACF"/>
    <w:rsid w:val="00401660"/>
    <w:rsid w:val="00431D0E"/>
    <w:rsid w:val="00440DAB"/>
    <w:rsid w:val="00466735"/>
    <w:rsid w:val="004960D7"/>
    <w:rsid w:val="004A5B46"/>
    <w:rsid w:val="005147F8"/>
    <w:rsid w:val="00520505"/>
    <w:rsid w:val="00531916"/>
    <w:rsid w:val="00560999"/>
    <w:rsid w:val="00563C2C"/>
    <w:rsid w:val="00597F29"/>
    <w:rsid w:val="005F345F"/>
    <w:rsid w:val="00616038"/>
    <w:rsid w:val="00652A8B"/>
    <w:rsid w:val="00660DFB"/>
    <w:rsid w:val="006801A0"/>
    <w:rsid w:val="006B71B7"/>
    <w:rsid w:val="006E0ABF"/>
    <w:rsid w:val="006E31B4"/>
    <w:rsid w:val="00740EE3"/>
    <w:rsid w:val="00746402"/>
    <w:rsid w:val="00755C4B"/>
    <w:rsid w:val="00760D56"/>
    <w:rsid w:val="007612FA"/>
    <w:rsid w:val="007F0ABD"/>
    <w:rsid w:val="008002A6"/>
    <w:rsid w:val="00810EC0"/>
    <w:rsid w:val="00816D90"/>
    <w:rsid w:val="00844ECE"/>
    <w:rsid w:val="0085730C"/>
    <w:rsid w:val="0087284D"/>
    <w:rsid w:val="008A0708"/>
    <w:rsid w:val="008A427C"/>
    <w:rsid w:val="008D411F"/>
    <w:rsid w:val="0091676A"/>
    <w:rsid w:val="00921387"/>
    <w:rsid w:val="00943B5B"/>
    <w:rsid w:val="0094657C"/>
    <w:rsid w:val="00973B44"/>
    <w:rsid w:val="009A2621"/>
    <w:rsid w:val="009E608E"/>
    <w:rsid w:val="009F0607"/>
    <w:rsid w:val="00A92EA7"/>
    <w:rsid w:val="00A96779"/>
    <w:rsid w:val="00AE700A"/>
    <w:rsid w:val="00AE70FB"/>
    <w:rsid w:val="00B1095D"/>
    <w:rsid w:val="00B42781"/>
    <w:rsid w:val="00B47ABC"/>
    <w:rsid w:val="00B64397"/>
    <w:rsid w:val="00B7791C"/>
    <w:rsid w:val="00BE39A0"/>
    <w:rsid w:val="00C03E64"/>
    <w:rsid w:val="00C1455B"/>
    <w:rsid w:val="00C46E49"/>
    <w:rsid w:val="00C53210"/>
    <w:rsid w:val="00C67574"/>
    <w:rsid w:val="00C91A41"/>
    <w:rsid w:val="00C951B3"/>
    <w:rsid w:val="00CA4492"/>
    <w:rsid w:val="00CC7F50"/>
    <w:rsid w:val="00CD11A4"/>
    <w:rsid w:val="00CE4176"/>
    <w:rsid w:val="00D27BF9"/>
    <w:rsid w:val="00D65136"/>
    <w:rsid w:val="00D93687"/>
    <w:rsid w:val="00D96DBC"/>
    <w:rsid w:val="00DA5721"/>
    <w:rsid w:val="00DC11F5"/>
    <w:rsid w:val="00DC6CDD"/>
    <w:rsid w:val="00DD65AE"/>
    <w:rsid w:val="00DE5907"/>
    <w:rsid w:val="00E06F2D"/>
    <w:rsid w:val="00E40B4B"/>
    <w:rsid w:val="00E62ACE"/>
    <w:rsid w:val="00E701E0"/>
    <w:rsid w:val="00E8526A"/>
    <w:rsid w:val="00EA6EFF"/>
    <w:rsid w:val="00EB0942"/>
    <w:rsid w:val="00F6063D"/>
    <w:rsid w:val="00FE3F0B"/>
    <w:rsid w:val="00FF626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24B4469"/>
  <w15:chartTrackingRefBased/>
  <w15:docId w15:val="{064FD83A-A047-4E53-AD41-81D4BCD95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character" w:customStyle="1" w:styleId="ui-provider">
    <w:name w:val="ui-provider"/>
    <w:basedOn w:val="DefaultParagraphFont"/>
    <w:rsid w:val="000C46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631306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476753156">
      <w:bodyDiv w:val="1"/>
      <w:marLeft w:val="0"/>
      <w:marRight w:val="0"/>
      <w:marTop w:val="0"/>
      <w:marBottom w:val="0"/>
      <w:divBdr>
        <w:top w:val="none" w:sz="0" w:space="0" w:color="auto"/>
        <w:left w:val="none" w:sz="0" w:space="0" w:color="auto"/>
        <w:bottom w:val="none" w:sz="0" w:space="0" w:color="auto"/>
        <w:right w:val="none" w:sz="0" w:space="0" w:color="auto"/>
      </w:divBdr>
    </w:div>
    <w:div w:id="1763917876">
      <w:bodyDiv w:val="1"/>
      <w:marLeft w:val="0"/>
      <w:marRight w:val="0"/>
      <w:marTop w:val="0"/>
      <w:marBottom w:val="0"/>
      <w:divBdr>
        <w:top w:val="none" w:sz="0" w:space="0" w:color="auto"/>
        <w:left w:val="none" w:sz="0" w:space="0" w:color="auto"/>
        <w:bottom w:val="none" w:sz="0" w:space="0" w:color="auto"/>
        <w:right w:val="none" w:sz="0" w:space="0" w:color="auto"/>
      </w:divBdr>
      <w:divsChild>
        <w:div w:id="1050766242">
          <w:marLeft w:val="547"/>
          <w:marRight w:val="0"/>
          <w:marTop w:val="72"/>
          <w:marBottom w:val="0"/>
          <w:divBdr>
            <w:top w:val="none" w:sz="0" w:space="0" w:color="auto"/>
            <w:left w:val="none" w:sz="0" w:space="0" w:color="auto"/>
            <w:bottom w:val="none" w:sz="0" w:space="0" w:color="auto"/>
            <w:right w:val="none" w:sz="0" w:space="0" w:color="auto"/>
          </w:divBdr>
        </w:div>
        <w:div w:id="1414818998">
          <w:marLeft w:val="1267"/>
          <w:marRight w:val="0"/>
          <w:marTop w:val="62"/>
          <w:marBottom w:val="0"/>
          <w:divBdr>
            <w:top w:val="none" w:sz="0" w:space="0" w:color="auto"/>
            <w:left w:val="none" w:sz="0" w:space="0" w:color="auto"/>
            <w:bottom w:val="none" w:sz="0" w:space="0" w:color="auto"/>
            <w:right w:val="none" w:sz="0" w:space="0" w:color="auto"/>
          </w:divBdr>
        </w:div>
        <w:div w:id="143477438">
          <w:marLeft w:val="1915"/>
          <w:marRight w:val="0"/>
          <w:marTop w:val="62"/>
          <w:marBottom w:val="0"/>
          <w:divBdr>
            <w:top w:val="none" w:sz="0" w:space="0" w:color="auto"/>
            <w:left w:val="none" w:sz="0" w:space="0" w:color="auto"/>
            <w:bottom w:val="none" w:sz="0" w:space="0" w:color="auto"/>
            <w:right w:val="none" w:sz="0" w:space="0" w:color="auto"/>
          </w:divBdr>
        </w:div>
        <w:div w:id="1748069570">
          <w:marLeft w:val="1915"/>
          <w:marRight w:val="0"/>
          <w:marTop w:val="62"/>
          <w:marBottom w:val="0"/>
          <w:divBdr>
            <w:top w:val="none" w:sz="0" w:space="0" w:color="auto"/>
            <w:left w:val="none" w:sz="0" w:space="0" w:color="auto"/>
            <w:bottom w:val="none" w:sz="0" w:space="0" w:color="auto"/>
            <w:right w:val="none" w:sz="0" w:space="0" w:color="auto"/>
          </w:divBdr>
        </w:div>
        <w:div w:id="1042746972">
          <w:marLeft w:val="1267"/>
          <w:marRight w:val="0"/>
          <w:marTop w:val="62"/>
          <w:marBottom w:val="0"/>
          <w:divBdr>
            <w:top w:val="none" w:sz="0" w:space="0" w:color="auto"/>
            <w:left w:val="none" w:sz="0" w:space="0" w:color="auto"/>
            <w:bottom w:val="none" w:sz="0" w:space="0" w:color="auto"/>
            <w:right w:val="none" w:sz="0" w:space="0" w:color="auto"/>
          </w:divBdr>
        </w:div>
        <w:div w:id="1412849308">
          <w:marLeft w:val="547"/>
          <w:marRight w:val="0"/>
          <w:marTop w:val="72"/>
          <w:marBottom w:val="0"/>
          <w:divBdr>
            <w:top w:val="none" w:sz="0" w:space="0" w:color="auto"/>
            <w:left w:val="none" w:sz="0" w:space="0" w:color="auto"/>
            <w:bottom w:val="none" w:sz="0" w:space="0" w:color="auto"/>
            <w:right w:val="none" w:sz="0" w:space="0" w:color="auto"/>
          </w:divBdr>
        </w:div>
        <w:div w:id="1861625568">
          <w:marLeft w:val="1267"/>
          <w:marRight w:val="0"/>
          <w:marTop w:val="62"/>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49ea1b00bfc1d2aebab7db34b0b3463">
  <xsd:schema xmlns:xsd="http://www.w3.org/2001/XMLSchema" xmlns:xs="http://www.w3.org/2001/XMLSchema" xmlns:p="http://schemas.microsoft.com/office/2006/metadata/properties" xmlns:ns3="be383100-d921-47a1-96e2-63f6099ad46d" targetNamespace="http://schemas.microsoft.com/office/2006/metadata/properties" ma:root="true" ma:fieldsID="27b99af2072bbc68e563b25f1856c9a8"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9E90606-2389-4C27-8691-DD70BC7109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3081C69-14B1-4A0D-AF26-0F2ABAEC91BE}">
  <ds:schemaRefs>
    <ds:schemaRef ds:uri="http://schemas.microsoft.com/sharepoint/v3/contenttype/forms"/>
  </ds:schemaRefs>
</ds:datastoreItem>
</file>

<file path=customXml/itemProps3.xml><?xml version="1.0" encoding="utf-8"?>
<ds:datastoreItem xmlns:ds="http://schemas.openxmlformats.org/officeDocument/2006/customXml" ds:itemID="{6CC3FA60-9D86-409D-8343-05E852F8C20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160</TotalTime>
  <Pages>1</Pages>
  <Words>502</Words>
  <Characters>2863</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cp:lastModifiedBy>
  <cp:revision>3</cp:revision>
  <cp:lastPrinted>1899-12-31T23:00:00Z</cp:lastPrinted>
  <dcterms:created xsi:type="dcterms:W3CDTF">2023-04-17T12:53:00Z</dcterms:created>
  <dcterms:modified xsi:type="dcterms:W3CDTF">2023-04-17T14:43:00Z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0x010100F1794A7320C5D74AA582AFE2FA9E86DA</vt:lpwstr>
  </property>
</Properties>
</file>