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148C1ECC" w:rsidR="001E41F3" w:rsidRDefault="001E41F3">
      <w:pPr>
        <w:pStyle w:val="CRCoverPage"/>
        <w:tabs>
          <w:tab w:val="right" w:pos="9639"/>
        </w:tabs>
        <w:spacing w:after="0"/>
        <w:rPr>
          <w:b/>
          <w:i/>
          <w:noProof/>
          <w:sz w:val="28"/>
        </w:rPr>
      </w:pPr>
      <w:r>
        <w:rPr>
          <w:b/>
          <w:noProof/>
          <w:sz w:val="24"/>
        </w:rPr>
        <w:t xml:space="preserve">3GPP </w:t>
      </w:r>
      <w:fldSimple w:instr=" DOCPROPERTY  TSG/WGRef  \* MERGEFORMAT ">
        <w:r w:rsidR="00E84530" w:rsidRPr="00E84530">
          <w:rPr>
            <w:b/>
            <w:noProof/>
            <w:sz w:val="24"/>
          </w:rPr>
          <w:t>SA3LI</w:t>
        </w:r>
      </w:fldSimple>
      <w:r>
        <w:rPr>
          <w:b/>
          <w:noProof/>
          <w:sz w:val="24"/>
        </w:rPr>
        <w:t>#</w:t>
      </w:r>
      <w:fldSimple w:instr=" DOCPROPERTY  MtgSeq  \* MERGEFORMAT ">
        <w:r w:rsidR="00E84530" w:rsidRPr="00E84530">
          <w:rPr>
            <w:b/>
            <w:noProof/>
            <w:sz w:val="24"/>
          </w:rPr>
          <w:t>81</w:t>
        </w:r>
      </w:fldSimple>
      <w:fldSimple w:instr=" DOCPROPERTY  MtgTitle  \* MERGEFORMAT ">
        <w:r w:rsidR="00E84530" w:rsidRPr="00E84530">
          <w:rPr>
            <w:b/>
            <w:noProof/>
            <w:sz w:val="24"/>
          </w:rPr>
          <w:t>-e-b</w:t>
        </w:r>
      </w:fldSimple>
      <w:r>
        <w:rPr>
          <w:b/>
          <w:i/>
          <w:noProof/>
          <w:sz w:val="28"/>
        </w:rPr>
        <w:tab/>
      </w:r>
      <w:fldSimple w:instr=" DOCPROPERTY  Tdoc#  \* MERGEFORMAT ">
        <w:r w:rsidR="00E84530" w:rsidRPr="00E84530">
          <w:rPr>
            <w:b/>
            <w:i/>
            <w:noProof/>
            <w:sz w:val="28"/>
          </w:rPr>
          <w:t>s3i210325</w:t>
        </w:r>
      </w:fldSimple>
    </w:p>
    <w:p w14:paraId="7CB45193" w14:textId="6FE93510" w:rsidR="001E41F3" w:rsidRDefault="003E1DD6" w:rsidP="005E2C44">
      <w:pPr>
        <w:pStyle w:val="CRCoverPage"/>
        <w:outlineLvl w:val="0"/>
        <w:rPr>
          <w:b/>
          <w:noProof/>
          <w:sz w:val="24"/>
        </w:rPr>
      </w:pPr>
      <w:fldSimple w:instr=" DOCPROPERTY  Location  \* MERGEFORMAT ">
        <w:r w:rsidR="00E84530" w:rsidRPr="00E84530">
          <w:rPr>
            <w:b/>
            <w:noProof/>
            <w:sz w:val="24"/>
          </w:rPr>
          <w:t>eMeeting</w:t>
        </w:r>
      </w:fldSimple>
      <w:r w:rsidR="001E41F3">
        <w:rPr>
          <w:b/>
          <w:noProof/>
          <w:sz w:val="24"/>
        </w:rPr>
        <w:t xml:space="preserve">, </w:t>
      </w:r>
      <w:r w:rsidR="00FF4138">
        <w:fldChar w:fldCharType="begin"/>
      </w:r>
      <w:r w:rsidR="00FF4138">
        <w:instrText xml:space="preserve"> DOCPROPERTY  Country  \* MERGEFORMAT </w:instrText>
      </w:r>
      <w:r w:rsidR="00FF4138">
        <w:fldChar w:fldCharType="end"/>
      </w:r>
      <w:r w:rsidR="001E41F3">
        <w:rPr>
          <w:b/>
          <w:noProof/>
          <w:sz w:val="24"/>
        </w:rPr>
        <w:t xml:space="preserve">, </w:t>
      </w:r>
      <w:fldSimple w:instr=" DOCPROPERTY  StartDate  \* MERGEFORMAT ">
        <w:r w:rsidR="00E84530" w:rsidRPr="00E84530">
          <w:rPr>
            <w:b/>
            <w:noProof/>
            <w:sz w:val="24"/>
          </w:rPr>
          <w:t>19-</w:t>
        </w:r>
      </w:fldSimple>
      <w:fldSimple w:instr=" DOCPROPERTY  EndDate  \* MERGEFORMAT ">
        <w:r w:rsidR="00E84530" w:rsidRPr="00E84530">
          <w:rPr>
            <w:b/>
            <w:noProof/>
            <w:sz w:val="24"/>
          </w:rPr>
          <w:t>21 May 2021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5D4EC9B" w:rsidR="001E41F3" w:rsidRPr="00410371" w:rsidRDefault="003E1DD6" w:rsidP="00E13F3D">
            <w:pPr>
              <w:pStyle w:val="CRCoverPage"/>
              <w:spacing w:after="0"/>
              <w:jc w:val="right"/>
              <w:rPr>
                <w:b/>
                <w:noProof/>
                <w:sz w:val="28"/>
              </w:rPr>
            </w:pPr>
            <w:fldSimple w:instr=" DOCPROPERTY  Spec#  \* MERGEFORMAT ">
              <w:r w:rsidR="00E84530" w:rsidRPr="00E84530">
                <w:rPr>
                  <w:b/>
                  <w:noProof/>
                  <w:sz w:val="28"/>
                </w:rPr>
                <w:t>33.127</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9059C37" w:rsidR="001E41F3" w:rsidRPr="00410371" w:rsidRDefault="003E1DD6" w:rsidP="00547111">
            <w:pPr>
              <w:pStyle w:val="CRCoverPage"/>
              <w:spacing w:after="0"/>
              <w:rPr>
                <w:noProof/>
              </w:rPr>
            </w:pPr>
            <w:fldSimple w:instr=" DOCPROPERTY  Cr#  \* MERGEFORMAT ">
              <w:r w:rsidR="00E84530" w:rsidRPr="00E84530">
                <w:rPr>
                  <w:b/>
                  <w:noProof/>
                  <w:sz w:val="28"/>
                </w:rPr>
                <w:t>0126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FD34C78" w:rsidR="001E41F3" w:rsidRPr="00410371" w:rsidRDefault="003E1DD6" w:rsidP="00E13F3D">
            <w:pPr>
              <w:pStyle w:val="CRCoverPage"/>
              <w:spacing w:after="0"/>
              <w:jc w:val="center"/>
              <w:rPr>
                <w:b/>
                <w:noProof/>
              </w:rPr>
            </w:pPr>
            <w:fldSimple w:instr=" DOCPROPERTY  Revision  \* MERGEFORMAT ">
              <w:r w:rsidR="00E84530" w:rsidRPr="00E84530">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C193CA7" w:rsidR="001E41F3" w:rsidRPr="00410371" w:rsidRDefault="003E1DD6">
            <w:pPr>
              <w:pStyle w:val="CRCoverPage"/>
              <w:spacing w:after="0"/>
              <w:jc w:val="center"/>
              <w:rPr>
                <w:noProof/>
                <w:sz w:val="28"/>
              </w:rPr>
            </w:pPr>
            <w:fldSimple w:instr=" DOCPROPERTY  Version  \* MERGEFORMAT ">
              <w:r w:rsidR="00E84530" w:rsidRPr="00E84530">
                <w:rPr>
                  <w:b/>
                  <w:noProof/>
                  <w:sz w:val="28"/>
                </w:rPr>
                <w:t>16.7.0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60DF13B0"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E863792" w:rsidR="00F25D98" w:rsidRDefault="00E8453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C1F9698" w:rsidR="001E41F3" w:rsidRDefault="003E1DD6">
            <w:pPr>
              <w:pStyle w:val="CRCoverPage"/>
              <w:spacing w:after="0"/>
              <w:ind w:left="100"/>
              <w:rPr>
                <w:noProof/>
              </w:rPr>
            </w:pPr>
            <w:fldSimple w:instr=" DOCPROPERTY  CrTitle  \* MERGEFORMAT ">
              <w:r w:rsidR="00120063">
                <w:t>LI state transfer</w:t>
              </w:r>
              <w:r w:rsidR="00B4385D">
                <w:t>s</w:t>
              </w:r>
              <w:r w:rsidR="00120063">
                <w:t xml:space="preserve"> in SMF sets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113A62E" w:rsidR="001E41F3" w:rsidRDefault="003E1DD6">
            <w:pPr>
              <w:pStyle w:val="CRCoverPage"/>
              <w:spacing w:after="0"/>
              <w:ind w:left="100"/>
              <w:rPr>
                <w:noProof/>
              </w:rPr>
            </w:pPr>
            <w:fldSimple w:instr=" DOCPROPERTY  SourceIfWg  \* MERGEFORMAT ">
              <w:r w:rsidR="00E84530">
                <w:rPr>
                  <w:noProof/>
                </w:rPr>
                <w:t>SA3</w:t>
              </w:r>
              <w:r w:rsidR="00E84530">
                <w:t xml:space="preserve"> LI (PIDS)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9DB037B" w:rsidR="001E41F3" w:rsidRDefault="003E1DD6" w:rsidP="00547111">
            <w:pPr>
              <w:pStyle w:val="CRCoverPage"/>
              <w:spacing w:after="0"/>
              <w:ind w:left="100"/>
              <w:rPr>
                <w:noProof/>
              </w:rPr>
            </w:pPr>
            <w:fldSimple w:instr=" DOCPROPERTY  SourceIfTsg  \* MERGEFORMAT ">
              <w:r w:rsidR="00E84530">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A0073D0" w:rsidR="001E41F3" w:rsidRDefault="003E1DD6">
            <w:pPr>
              <w:pStyle w:val="CRCoverPage"/>
              <w:spacing w:after="0"/>
              <w:ind w:left="100"/>
              <w:rPr>
                <w:noProof/>
              </w:rPr>
            </w:pPr>
            <w:fldSimple w:instr=" DOCPROPERTY  RelatedWis  \* MERGEFORMAT ">
              <w:r w:rsidR="00E84530">
                <w:rPr>
                  <w:noProof/>
                </w:rPr>
                <w:t>LI16</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76879BA" w:rsidR="001E41F3" w:rsidRDefault="003E1DD6">
            <w:pPr>
              <w:pStyle w:val="CRCoverPage"/>
              <w:spacing w:after="0"/>
              <w:ind w:left="100"/>
              <w:rPr>
                <w:noProof/>
              </w:rPr>
            </w:pPr>
            <w:fldSimple w:instr=" DOCPROPERTY  ResDate  \* MERGEFORMAT ">
              <w:r w:rsidR="0032342E">
                <w:rPr>
                  <w:noProof/>
                </w:rPr>
                <w:t>2021-05-21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0DBFF54" w:rsidR="001E41F3" w:rsidRDefault="003E1DD6" w:rsidP="00D24991">
            <w:pPr>
              <w:pStyle w:val="CRCoverPage"/>
              <w:spacing w:after="0"/>
              <w:ind w:left="100" w:right="-609"/>
              <w:rPr>
                <w:b/>
                <w:noProof/>
              </w:rPr>
            </w:pPr>
            <w:fldSimple w:instr=" DOCPROPERTY  Cat  \* MERGEFORMAT ">
              <w:r w:rsidR="00E84530" w:rsidRPr="00E84530">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F810390" w:rsidR="001E41F3" w:rsidRDefault="003E1DD6">
            <w:pPr>
              <w:pStyle w:val="CRCoverPage"/>
              <w:spacing w:after="0"/>
              <w:ind w:left="100"/>
              <w:rPr>
                <w:noProof/>
              </w:rPr>
            </w:pPr>
            <w:fldSimple w:instr=" DOCPROPERTY  Release  \* MERGEFORMAT ">
              <w:r w:rsidR="00E84530">
                <w:rPr>
                  <w:noProof/>
                </w:rPr>
                <w:t>Rel-16</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03728801"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318005A" w:rsidR="001E41F3" w:rsidRDefault="00E84530">
            <w:pPr>
              <w:pStyle w:val="CRCoverPage"/>
              <w:spacing w:after="0"/>
              <w:ind w:left="100"/>
              <w:rPr>
                <w:noProof/>
              </w:rPr>
            </w:pPr>
            <w:r>
              <w:rPr>
                <w:noProof/>
              </w:rPr>
              <w:t>SMF sets share SM context information and together handle PDU sessions for a group of users. The same PDU session can be managed by different SMs, requiring the TF in the SMF sets to share LI state information. The behaviour of LI functions in SMF sets is currently undefined and can violate LI requirements. This might also be an issue for other LI functions in the future.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35CFEE6" w:rsidR="001E41F3" w:rsidRDefault="00E84530" w:rsidP="00E84530">
            <w:pPr>
              <w:pStyle w:val="CRCoverPage"/>
              <w:ind w:left="100"/>
            </w:pPr>
            <w:r>
              <w:rPr>
                <w:noProof/>
              </w:rPr>
              <w:t>Defining LISSF function and LI_ST interface.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1E93C09" w:rsidR="001E41F3" w:rsidRDefault="00E84530" w:rsidP="00E84530">
            <w:pPr>
              <w:pStyle w:val="CRCoverPage"/>
              <w:ind w:left="100"/>
            </w:pPr>
            <w:r>
              <w:rPr>
                <w:noProof/>
              </w:rPr>
              <w:t>Implementation of LI for SMF sets remains undefined and confusing.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06C1B41" w:rsidR="001E41F3" w:rsidRDefault="00EC7B37">
            <w:pPr>
              <w:pStyle w:val="CRCoverPage"/>
              <w:spacing w:after="0"/>
              <w:ind w:left="100"/>
              <w:rPr>
                <w:noProof/>
              </w:rPr>
            </w:pPr>
            <w:r>
              <w:rPr>
                <w:noProof/>
              </w:rPr>
              <w:t>3.3, 6.2.3.1, 6.2.3.X, 6.2.7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BB1185C" w:rsidR="001E41F3" w:rsidRDefault="00E8453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44CA0DE" w:rsidR="001E41F3" w:rsidRDefault="00145D43">
            <w:pPr>
              <w:pStyle w:val="CRCoverPage"/>
              <w:spacing w:after="0"/>
              <w:ind w:left="99"/>
              <w:rPr>
                <w:noProof/>
              </w:rPr>
            </w:pPr>
            <w:r>
              <w:rPr>
                <w:noProof/>
              </w:rPr>
              <w:t>TS</w:t>
            </w:r>
            <w:r w:rsidR="00E84530">
              <w:rPr>
                <w:noProof/>
              </w:rPr>
              <w:t xml:space="preserve"> 33.1</w:t>
            </w:r>
            <w:r w:rsidR="004E24B9">
              <w:rPr>
                <w:noProof/>
              </w:rPr>
              <w:t>2</w:t>
            </w:r>
            <w:r w:rsidR="00E84530">
              <w:rPr>
                <w:noProof/>
              </w:rPr>
              <w:t>8</w:t>
            </w:r>
            <w:r>
              <w:rPr>
                <w:noProof/>
              </w:rPr>
              <w:t xml:space="preserve"> CR </w:t>
            </w:r>
            <w:r w:rsidR="00E84530">
              <w:rPr>
                <w:noProof/>
              </w:rPr>
              <w:t>0200</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4005B42" w:rsidR="001E41F3" w:rsidRDefault="00E8453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CB9EB02" w:rsidR="001E41F3" w:rsidRDefault="00E8453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7D09B18" w:rsidR="008863B9" w:rsidRDefault="00CF227B">
            <w:pPr>
              <w:pStyle w:val="CRCoverPage"/>
              <w:spacing w:after="0"/>
              <w:ind w:left="100"/>
              <w:rPr>
                <w:noProof/>
              </w:rPr>
            </w:pPr>
            <w:r w:rsidRPr="00CF227B">
              <w:rPr>
                <w:noProof/>
              </w:rPr>
              <w:t>s3i210325</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0B08A17" w14:textId="77777777" w:rsidR="00E84530" w:rsidRDefault="00E84530" w:rsidP="00E84530">
      <w:pPr>
        <w:rPr>
          <w:noProof/>
          <w:sz w:val="40"/>
          <w:szCs w:val="40"/>
        </w:rPr>
      </w:pPr>
      <w:r>
        <w:rPr>
          <w:noProof/>
          <w:sz w:val="40"/>
          <w:szCs w:val="40"/>
        </w:rPr>
        <w:lastRenderedPageBreak/>
        <w:t>--------------------------FIRST CHANGE------------------------</w:t>
      </w:r>
    </w:p>
    <w:p w14:paraId="5FAE4847" w14:textId="77777777" w:rsidR="00E84530" w:rsidRDefault="00E84530" w:rsidP="00E84530">
      <w:pPr>
        <w:pStyle w:val="Heading2"/>
      </w:pPr>
      <w:bookmarkStart w:id="1" w:name="_Toc65935197"/>
      <w:bookmarkStart w:id="2" w:name="_Toc57729260"/>
      <w:bookmarkStart w:id="3" w:name="_Toc50548430"/>
      <w:r>
        <w:t>3.3</w:t>
      </w:r>
      <w:r>
        <w:tab/>
        <w:t>Abbreviations</w:t>
      </w:r>
      <w:bookmarkEnd w:id="1"/>
    </w:p>
    <w:p w14:paraId="3C17C746" w14:textId="77777777" w:rsidR="00E84530" w:rsidRDefault="00E84530" w:rsidP="00E84530">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7744AF74" w14:textId="77777777" w:rsidR="00E84530" w:rsidRDefault="00E84530" w:rsidP="00E84530">
      <w:pPr>
        <w:pStyle w:val="EW"/>
      </w:pPr>
      <w:r>
        <w:t>5GC</w:t>
      </w:r>
      <w:r>
        <w:tab/>
        <w:t>5G Core Network</w:t>
      </w:r>
    </w:p>
    <w:p w14:paraId="210BEBFB" w14:textId="77777777" w:rsidR="00E84530" w:rsidRDefault="00E84530" w:rsidP="00E84530">
      <w:pPr>
        <w:keepLines/>
        <w:spacing w:after="0"/>
        <w:ind w:left="1702" w:hanging="1418"/>
        <w:jc w:val="both"/>
      </w:pPr>
      <w:r>
        <w:t>5GS</w:t>
      </w:r>
      <w:r>
        <w:tab/>
        <w:t>5G System</w:t>
      </w:r>
    </w:p>
    <w:p w14:paraId="6168B2F4" w14:textId="77777777" w:rsidR="00E84530" w:rsidRDefault="00E84530" w:rsidP="00E84530">
      <w:pPr>
        <w:keepLines/>
        <w:spacing w:after="0"/>
        <w:ind w:left="1702" w:hanging="1418"/>
        <w:jc w:val="both"/>
      </w:pPr>
      <w:r>
        <w:t>ADMF</w:t>
      </w:r>
      <w:r>
        <w:tab/>
        <w:t>LI Administration Function</w:t>
      </w:r>
    </w:p>
    <w:p w14:paraId="08A63261" w14:textId="77777777" w:rsidR="00E84530" w:rsidRDefault="00E84530" w:rsidP="00E84530">
      <w:pPr>
        <w:keepLines/>
        <w:spacing w:after="0"/>
        <w:ind w:left="1702" w:hanging="1418"/>
        <w:jc w:val="both"/>
      </w:pPr>
      <w:r>
        <w:t>AMF</w:t>
      </w:r>
      <w:r>
        <w:tab/>
        <w:t>Access and Mobility Management Function</w:t>
      </w:r>
    </w:p>
    <w:p w14:paraId="6AE770C1" w14:textId="77777777" w:rsidR="00E84530" w:rsidRDefault="00E84530" w:rsidP="00E84530">
      <w:pPr>
        <w:keepLines/>
        <w:spacing w:after="0"/>
        <w:ind w:left="1702" w:hanging="1418"/>
        <w:jc w:val="both"/>
      </w:pPr>
      <w:r>
        <w:t>AS</w:t>
      </w:r>
      <w:r>
        <w:tab/>
        <w:t>Application Server</w:t>
      </w:r>
    </w:p>
    <w:p w14:paraId="4BDD7AD2" w14:textId="77777777" w:rsidR="00E84530" w:rsidRDefault="00E84530" w:rsidP="00E84530">
      <w:pPr>
        <w:keepLines/>
        <w:spacing w:after="0"/>
        <w:ind w:left="1702" w:hanging="1418"/>
        <w:jc w:val="both"/>
      </w:pPr>
      <w:r>
        <w:t>AUSF</w:t>
      </w:r>
      <w:r>
        <w:tab/>
        <w:t>Authentication Server Function</w:t>
      </w:r>
    </w:p>
    <w:p w14:paraId="0ABDBAE9" w14:textId="77777777" w:rsidR="00E84530" w:rsidRDefault="00E84530" w:rsidP="00E84530">
      <w:pPr>
        <w:keepLines/>
        <w:spacing w:after="0"/>
        <w:ind w:left="1702" w:hanging="1418"/>
        <w:jc w:val="both"/>
      </w:pPr>
      <w:r>
        <w:t>BBIFF</w:t>
      </w:r>
      <w:r>
        <w:tab/>
        <w:t>Bearer Binding Intercept and Forward Function</w:t>
      </w:r>
    </w:p>
    <w:p w14:paraId="2BB83059" w14:textId="77777777" w:rsidR="00E84530" w:rsidRDefault="00E84530" w:rsidP="00E84530">
      <w:pPr>
        <w:keepLines/>
        <w:spacing w:after="0"/>
        <w:ind w:left="1702" w:hanging="1418"/>
        <w:jc w:val="both"/>
      </w:pPr>
      <w:r>
        <w:t>BSS</w:t>
      </w:r>
      <w:r>
        <w:tab/>
        <w:t>Business Support System</w:t>
      </w:r>
    </w:p>
    <w:p w14:paraId="5423868B" w14:textId="77777777" w:rsidR="00E84530" w:rsidRDefault="00E84530" w:rsidP="00E84530">
      <w:pPr>
        <w:keepLines/>
        <w:spacing w:after="0"/>
        <w:ind w:left="1702" w:hanging="1418"/>
        <w:jc w:val="both"/>
      </w:pPr>
      <w:r>
        <w:t>CAG</w:t>
      </w:r>
      <w:r>
        <w:tab/>
        <w:t>Closed Access Group</w:t>
      </w:r>
    </w:p>
    <w:p w14:paraId="71ED75E2" w14:textId="77777777" w:rsidR="00E84530" w:rsidRDefault="00E84530" w:rsidP="00E84530">
      <w:pPr>
        <w:keepLines/>
        <w:spacing w:after="0"/>
        <w:ind w:left="1702" w:hanging="1418"/>
        <w:jc w:val="both"/>
      </w:pPr>
      <w:r>
        <w:t>CC</w:t>
      </w:r>
      <w:r>
        <w:tab/>
        <w:t>Content of Communication</w:t>
      </w:r>
    </w:p>
    <w:p w14:paraId="3DD054D0" w14:textId="77777777" w:rsidR="00E84530" w:rsidRDefault="00E84530" w:rsidP="00E84530">
      <w:pPr>
        <w:keepLines/>
        <w:spacing w:after="0"/>
        <w:ind w:left="1702" w:hanging="1418"/>
        <w:jc w:val="both"/>
      </w:pPr>
      <w:r>
        <w:t>CP</w:t>
      </w:r>
      <w:r>
        <w:tab/>
        <w:t>Control Plane</w:t>
      </w:r>
    </w:p>
    <w:p w14:paraId="7C52972F" w14:textId="77777777" w:rsidR="00E84530" w:rsidRDefault="00E84530" w:rsidP="00E84530">
      <w:pPr>
        <w:keepLines/>
        <w:spacing w:after="0"/>
        <w:ind w:left="1702" w:hanging="1418"/>
        <w:jc w:val="both"/>
      </w:pPr>
      <w:r>
        <w:t>CSI</w:t>
      </w:r>
      <w:r>
        <w:tab/>
        <w:t>Cell Supplemental Information</w:t>
      </w:r>
    </w:p>
    <w:p w14:paraId="077EEE4C" w14:textId="77777777" w:rsidR="00E84530" w:rsidRDefault="00E84530" w:rsidP="00E84530">
      <w:pPr>
        <w:keepLines/>
        <w:spacing w:after="0"/>
        <w:ind w:left="1702" w:hanging="1418"/>
        <w:jc w:val="both"/>
      </w:pPr>
      <w:r>
        <w:t>CSP</w:t>
      </w:r>
      <w:r>
        <w:tab/>
        <w:t>Communication Service Provider</w:t>
      </w:r>
    </w:p>
    <w:p w14:paraId="2B8895C7" w14:textId="77777777" w:rsidR="00E84530" w:rsidRDefault="00E84530" w:rsidP="00E84530">
      <w:pPr>
        <w:keepLines/>
        <w:tabs>
          <w:tab w:val="left" w:pos="1695"/>
        </w:tabs>
        <w:spacing w:after="0"/>
        <w:ind w:left="1702" w:hanging="1418"/>
        <w:jc w:val="both"/>
      </w:pPr>
      <w:r>
        <w:t>CUPS</w:t>
      </w:r>
      <w:r>
        <w:tab/>
        <w:t>Control and User Plane Separation</w:t>
      </w:r>
    </w:p>
    <w:p w14:paraId="31E6C7AA" w14:textId="77777777" w:rsidR="00E84530" w:rsidRDefault="00E84530" w:rsidP="00E84530">
      <w:pPr>
        <w:keepLines/>
        <w:spacing w:after="0"/>
        <w:ind w:left="1702" w:hanging="1418"/>
        <w:jc w:val="both"/>
      </w:pPr>
      <w:r>
        <w:t>DN</w:t>
      </w:r>
      <w:r>
        <w:tab/>
        <w:t>Data Network</w:t>
      </w:r>
    </w:p>
    <w:p w14:paraId="7D868C76" w14:textId="77777777" w:rsidR="00E84530" w:rsidRDefault="00E84530" w:rsidP="00E84530">
      <w:pPr>
        <w:keepLines/>
        <w:spacing w:after="0"/>
        <w:ind w:left="1702" w:hanging="1418"/>
        <w:jc w:val="both"/>
      </w:pPr>
      <w:r>
        <w:t>DNAI</w:t>
      </w:r>
      <w:r>
        <w:tab/>
        <w:t>Data Network Access Identifier</w:t>
      </w:r>
    </w:p>
    <w:p w14:paraId="2DC7848D" w14:textId="77777777" w:rsidR="00E84530" w:rsidRDefault="00E84530" w:rsidP="00E84530">
      <w:pPr>
        <w:keepLines/>
        <w:spacing w:after="0"/>
        <w:ind w:left="1702" w:hanging="1418"/>
        <w:jc w:val="both"/>
      </w:pPr>
      <w:r>
        <w:t>E-CSCF</w:t>
      </w:r>
      <w:r>
        <w:tab/>
        <w:t>Emergency – Call Session Control Function</w:t>
      </w:r>
    </w:p>
    <w:p w14:paraId="5A34EE76" w14:textId="77777777" w:rsidR="00E84530" w:rsidRDefault="00E84530" w:rsidP="00E84530">
      <w:pPr>
        <w:keepLines/>
        <w:spacing w:after="0"/>
        <w:ind w:left="1702" w:hanging="1418"/>
        <w:jc w:val="both"/>
      </w:pPr>
      <w:r>
        <w:t>GPSI</w:t>
      </w:r>
      <w:r>
        <w:tab/>
        <w:t>Generic Public Subscription Identifier</w:t>
      </w:r>
    </w:p>
    <w:p w14:paraId="3BAD0B85" w14:textId="77777777" w:rsidR="00E84530" w:rsidRDefault="00E84530" w:rsidP="00E84530">
      <w:pPr>
        <w:keepLines/>
        <w:spacing w:after="0"/>
        <w:ind w:left="1702" w:hanging="1418"/>
        <w:jc w:val="both"/>
      </w:pPr>
      <w:r>
        <w:t>HMEE</w:t>
      </w:r>
      <w:r>
        <w:tab/>
        <w:t>Hardware Mediated Execution Enclave</w:t>
      </w:r>
    </w:p>
    <w:p w14:paraId="789FC14F" w14:textId="77777777" w:rsidR="00E84530" w:rsidRDefault="00E84530" w:rsidP="00E84530">
      <w:pPr>
        <w:keepLines/>
        <w:spacing w:after="0"/>
        <w:ind w:left="1702" w:hanging="1418"/>
        <w:jc w:val="both"/>
      </w:pPr>
      <w:r>
        <w:t>HR</w:t>
      </w:r>
      <w:r>
        <w:tab/>
        <w:t>Home Routed</w:t>
      </w:r>
    </w:p>
    <w:p w14:paraId="23C7E54B" w14:textId="77777777" w:rsidR="00E84530" w:rsidRDefault="00E84530" w:rsidP="00E84530">
      <w:pPr>
        <w:keepLines/>
        <w:spacing w:after="0"/>
        <w:ind w:left="1702" w:hanging="1418"/>
        <w:jc w:val="both"/>
      </w:pPr>
      <w:r>
        <w:t>IBCF</w:t>
      </w:r>
      <w:r>
        <w:tab/>
        <w:t>Interconnection Border Control Functions</w:t>
      </w:r>
    </w:p>
    <w:p w14:paraId="46B42FCF" w14:textId="77777777" w:rsidR="00E84530" w:rsidRDefault="00E84530" w:rsidP="00E84530">
      <w:pPr>
        <w:keepLines/>
        <w:spacing w:after="0"/>
        <w:ind w:left="1702" w:hanging="1418"/>
        <w:jc w:val="both"/>
      </w:pPr>
      <w:r>
        <w:t>ICF</w:t>
      </w:r>
      <w:r>
        <w:tab/>
        <w:t>Identifier Caching Function</w:t>
      </w:r>
    </w:p>
    <w:p w14:paraId="099AEF92" w14:textId="77777777" w:rsidR="00E84530" w:rsidRDefault="00E84530" w:rsidP="00E84530">
      <w:pPr>
        <w:keepLines/>
        <w:spacing w:after="0"/>
        <w:ind w:left="1702" w:hanging="1418"/>
        <w:jc w:val="both"/>
      </w:pPr>
      <w:r>
        <w:t>IEF</w:t>
      </w:r>
      <w:r>
        <w:tab/>
        <w:t>Identifier Event Function</w:t>
      </w:r>
    </w:p>
    <w:p w14:paraId="17E55F93" w14:textId="77777777" w:rsidR="00E84530" w:rsidRDefault="00E84530" w:rsidP="00E84530">
      <w:pPr>
        <w:keepLines/>
        <w:spacing w:after="0"/>
        <w:ind w:left="1702" w:hanging="1418"/>
        <w:jc w:val="both"/>
      </w:pPr>
      <w:r>
        <w:t>IMS-AGW</w:t>
      </w:r>
      <w:r>
        <w:tab/>
        <w:t>IMS Access Gateway</w:t>
      </w:r>
    </w:p>
    <w:p w14:paraId="55905255" w14:textId="77777777" w:rsidR="00E84530" w:rsidRDefault="00E84530" w:rsidP="00E84530">
      <w:pPr>
        <w:keepLines/>
        <w:spacing w:after="0"/>
        <w:ind w:left="1702" w:hanging="1418"/>
        <w:jc w:val="both"/>
      </w:pPr>
      <w:r>
        <w:t>IM-MGW</w:t>
      </w:r>
      <w:r>
        <w:tab/>
        <w:t>IM Media Gateway</w:t>
      </w:r>
    </w:p>
    <w:p w14:paraId="1CB36F1B" w14:textId="77777777" w:rsidR="00E84530" w:rsidRDefault="00E84530" w:rsidP="00E84530">
      <w:pPr>
        <w:keepLines/>
        <w:spacing w:after="0"/>
        <w:ind w:left="1702" w:hanging="1418"/>
        <w:jc w:val="both"/>
      </w:pPr>
      <w:r>
        <w:t>IP</w:t>
      </w:r>
      <w:r>
        <w:tab/>
        <w:t>Interception Product</w:t>
      </w:r>
    </w:p>
    <w:p w14:paraId="2ABA2BB0" w14:textId="77777777" w:rsidR="00E84530" w:rsidRDefault="00E84530" w:rsidP="00E84530">
      <w:pPr>
        <w:keepLines/>
        <w:spacing w:after="0"/>
        <w:ind w:left="1702" w:hanging="1418"/>
        <w:jc w:val="both"/>
      </w:pPr>
      <w:r>
        <w:t>IQF</w:t>
      </w:r>
      <w:r>
        <w:tab/>
        <w:t>Identifier Query Function</w:t>
      </w:r>
    </w:p>
    <w:p w14:paraId="432AC05A" w14:textId="77777777" w:rsidR="00E84530" w:rsidRDefault="00E84530" w:rsidP="00E84530">
      <w:pPr>
        <w:keepLines/>
        <w:spacing w:after="0"/>
        <w:ind w:left="1702" w:hanging="1418"/>
        <w:jc w:val="both"/>
      </w:pPr>
      <w:r>
        <w:t>IRI</w:t>
      </w:r>
      <w:r>
        <w:tab/>
        <w:t>Intercept Related Information</w:t>
      </w:r>
    </w:p>
    <w:p w14:paraId="5A220620" w14:textId="77777777" w:rsidR="00E84530" w:rsidRDefault="00E84530" w:rsidP="00E84530">
      <w:pPr>
        <w:keepLines/>
        <w:spacing w:after="0"/>
        <w:ind w:left="1702" w:hanging="1418"/>
        <w:jc w:val="both"/>
      </w:pPr>
      <w:r>
        <w:t>LALS</w:t>
      </w:r>
      <w:r>
        <w:tab/>
        <w:t>Lawful Access Location Services</w:t>
      </w:r>
    </w:p>
    <w:p w14:paraId="6651D3C3" w14:textId="77777777" w:rsidR="00E84530" w:rsidRDefault="00E84530" w:rsidP="00E84530">
      <w:pPr>
        <w:keepLines/>
        <w:spacing w:after="0"/>
        <w:ind w:left="1702" w:hanging="1418"/>
        <w:jc w:val="both"/>
      </w:pPr>
      <w:r>
        <w:t>LBO</w:t>
      </w:r>
      <w:r>
        <w:tab/>
        <w:t>Local Break Out</w:t>
      </w:r>
    </w:p>
    <w:p w14:paraId="6C35CD62" w14:textId="77777777" w:rsidR="00E84530" w:rsidRDefault="00E84530" w:rsidP="00E84530">
      <w:pPr>
        <w:keepLines/>
        <w:spacing w:after="0"/>
        <w:ind w:left="1702" w:hanging="1418"/>
        <w:jc w:val="both"/>
      </w:pPr>
      <w:r>
        <w:t>LEA</w:t>
      </w:r>
      <w:r>
        <w:tab/>
        <w:t>Law Enforcement Agency</w:t>
      </w:r>
    </w:p>
    <w:p w14:paraId="671517DE" w14:textId="77777777" w:rsidR="00E84530" w:rsidRDefault="00E84530" w:rsidP="00E84530">
      <w:pPr>
        <w:keepLines/>
        <w:spacing w:after="0"/>
        <w:ind w:left="1702" w:hanging="1418"/>
        <w:jc w:val="both"/>
      </w:pPr>
      <w:r>
        <w:t>LEMF</w:t>
      </w:r>
      <w:r>
        <w:tab/>
        <w:t>Law Enforcement Monitoring Facility</w:t>
      </w:r>
    </w:p>
    <w:p w14:paraId="2F4195D0" w14:textId="77777777" w:rsidR="00E84530" w:rsidRDefault="00E84530" w:rsidP="00E84530">
      <w:pPr>
        <w:keepLines/>
        <w:spacing w:after="0"/>
        <w:ind w:left="1702" w:hanging="1418"/>
        <w:jc w:val="both"/>
      </w:pPr>
      <w:r>
        <w:t>LI</w:t>
      </w:r>
      <w:r>
        <w:tab/>
        <w:t>Lawful Interception</w:t>
      </w:r>
    </w:p>
    <w:p w14:paraId="021D1133" w14:textId="77777777" w:rsidR="00E84530" w:rsidRDefault="00E84530" w:rsidP="00E84530">
      <w:pPr>
        <w:keepLines/>
        <w:spacing w:after="0"/>
        <w:ind w:left="1702" w:hanging="1418"/>
        <w:jc w:val="both"/>
      </w:pPr>
      <w:r>
        <w:t>LI CA</w:t>
      </w:r>
      <w:r>
        <w:tab/>
        <w:t>Lawful Interception Certificate Authority</w:t>
      </w:r>
    </w:p>
    <w:p w14:paraId="302993B1" w14:textId="77777777" w:rsidR="00E84530" w:rsidRDefault="00E84530" w:rsidP="00E84530">
      <w:pPr>
        <w:keepLines/>
        <w:spacing w:after="0"/>
        <w:ind w:left="1702" w:hanging="1418"/>
        <w:jc w:val="both"/>
      </w:pPr>
      <w:r>
        <w:t>LICF</w:t>
      </w:r>
      <w:r>
        <w:tab/>
        <w:t>Lawful Interception Control Function</w:t>
      </w:r>
    </w:p>
    <w:p w14:paraId="4613AFB1" w14:textId="77777777" w:rsidR="00E84530" w:rsidRDefault="00E84530" w:rsidP="00E84530">
      <w:pPr>
        <w:keepLines/>
        <w:spacing w:after="0"/>
        <w:ind w:left="1702" w:hanging="1418"/>
        <w:jc w:val="both"/>
      </w:pPr>
      <w:r>
        <w:t>LI_HI1</w:t>
      </w:r>
      <w:r>
        <w:tab/>
        <w:t>Lawful Interception Handover Interface 1</w:t>
      </w:r>
    </w:p>
    <w:p w14:paraId="7C47E13B" w14:textId="77777777" w:rsidR="00E84530" w:rsidRDefault="00E84530" w:rsidP="00E84530">
      <w:pPr>
        <w:keepLines/>
        <w:spacing w:after="0"/>
        <w:ind w:left="1702" w:hanging="1418"/>
        <w:jc w:val="both"/>
      </w:pPr>
      <w:r>
        <w:t>LI_HI2</w:t>
      </w:r>
      <w:r>
        <w:tab/>
        <w:t>Lawful Interception Handover Interface 2</w:t>
      </w:r>
    </w:p>
    <w:p w14:paraId="6C987CA8" w14:textId="77777777" w:rsidR="00E84530" w:rsidRDefault="00E84530" w:rsidP="00E84530">
      <w:pPr>
        <w:keepLines/>
        <w:spacing w:after="0"/>
        <w:ind w:left="1702" w:hanging="1418"/>
        <w:jc w:val="both"/>
      </w:pPr>
      <w:r>
        <w:t>LI_HI3</w:t>
      </w:r>
      <w:r>
        <w:tab/>
        <w:t>Lawful Interception Handover Interface 3</w:t>
      </w:r>
    </w:p>
    <w:p w14:paraId="30F32C59" w14:textId="77777777" w:rsidR="00E84530" w:rsidRDefault="00E84530" w:rsidP="00E84530">
      <w:pPr>
        <w:keepLines/>
        <w:spacing w:after="0"/>
        <w:ind w:left="1702" w:hanging="1418"/>
        <w:jc w:val="both"/>
      </w:pPr>
      <w:r>
        <w:t>LI_HI4</w:t>
      </w:r>
      <w:r>
        <w:tab/>
        <w:t>Lawful Interception Handover Interface 4</w:t>
      </w:r>
    </w:p>
    <w:p w14:paraId="7BF91AC9" w14:textId="77777777" w:rsidR="00E84530" w:rsidRDefault="00E84530" w:rsidP="00E84530">
      <w:pPr>
        <w:keepLines/>
        <w:spacing w:after="0"/>
        <w:ind w:left="1702" w:hanging="1418"/>
        <w:jc w:val="both"/>
      </w:pPr>
      <w:r>
        <w:t>LI_HIQR</w:t>
      </w:r>
      <w:r>
        <w:tab/>
        <w:t>Lawful Interception Handover Interface Query Response</w:t>
      </w:r>
    </w:p>
    <w:p w14:paraId="1E8583AA" w14:textId="77777777" w:rsidR="00E84530" w:rsidRDefault="00E84530" w:rsidP="00E84530">
      <w:pPr>
        <w:keepLines/>
        <w:spacing w:after="0"/>
        <w:ind w:left="1702" w:hanging="1418"/>
        <w:jc w:val="both"/>
      </w:pPr>
      <w:r>
        <w:t>LIID</w:t>
      </w:r>
      <w:r>
        <w:tab/>
        <w:t>Lawful Interception Identifier</w:t>
      </w:r>
    </w:p>
    <w:p w14:paraId="0318C0F1" w14:textId="77777777" w:rsidR="00E84530" w:rsidRDefault="00E84530" w:rsidP="00E84530">
      <w:pPr>
        <w:keepLines/>
        <w:spacing w:after="0"/>
        <w:ind w:left="1702" w:hanging="1418"/>
        <w:jc w:val="both"/>
      </w:pPr>
      <w:r>
        <w:t>LIPF</w:t>
      </w:r>
      <w:r>
        <w:tab/>
        <w:t>Lawful Interception Provisioning Function</w:t>
      </w:r>
    </w:p>
    <w:p w14:paraId="67AE8928" w14:textId="77777777" w:rsidR="00E84530" w:rsidRDefault="00E84530" w:rsidP="00E84530">
      <w:pPr>
        <w:keepLines/>
        <w:spacing w:after="0"/>
        <w:ind w:left="1702" w:hanging="1418"/>
        <w:jc w:val="both"/>
      </w:pPr>
      <w:r>
        <w:t>LIR</w:t>
      </w:r>
      <w:r>
        <w:tab/>
        <w:t>Location Immediate Request</w:t>
      </w:r>
    </w:p>
    <w:p w14:paraId="2DD0B8CC" w14:textId="77777777" w:rsidR="00E84530" w:rsidRDefault="00E84530" w:rsidP="00E84530">
      <w:pPr>
        <w:keepLines/>
        <w:spacing w:after="0"/>
        <w:ind w:left="1702" w:hanging="1418"/>
        <w:jc w:val="both"/>
      </w:pPr>
      <w:r>
        <w:t>LI_SI</w:t>
      </w:r>
      <w:r>
        <w:tab/>
        <w:t>Lawful Interception System Information Interface</w:t>
      </w:r>
    </w:p>
    <w:p w14:paraId="3B4E3EDB" w14:textId="77777777" w:rsidR="00E84530" w:rsidRDefault="00E84530" w:rsidP="00E84530">
      <w:pPr>
        <w:keepLines/>
        <w:spacing w:after="0"/>
        <w:ind w:left="1702" w:hanging="1418"/>
        <w:jc w:val="both"/>
        <w:rPr>
          <w:ins w:id="4" w:author="Martin Soroa, I. (Iñaki)" w:date="2021-04-01T09:08:00Z"/>
        </w:rPr>
      </w:pPr>
      <w:ins w:id="5" w:author="Martin Soroa, I. (Iñaki)" w:date="2021-04-01T09:07:00Z">
        <w:r>
          <w:t>LISSF</w:t>
        </w:r>
        <w:r>
          <w:tab/>
          <w:t>Lawful Interception State Stora</w:t>
        </w:r>
      </w:ins>
      <w:ins w:id="6" w:author="Martin Soroa, I. (Iñaki)" w:date="2021-04-01T09:08:00Z">
        <w:r>
          <w:t>ge Function</w:t>
        </w:r>
      </w:ins>
    </w:p>
    <w:p w14:paraId="43CE1BBE" w14:textId="77777777" w:rsidR="00E84530" w:rsidRDefault="00E84530" w:rsidP="00E84530">
      <w:pPr>
        <w:keepLines/>
        <w:spacing w:after="0"/>
        <w:ind w:left="1702" w:hanging="1418"/>
        <w:jc w:val="both"/>
        <w:rPr>
          <w:ins w:id="7" w:author="Martin Soroa, I. (Iñaki)" w:date="2021-04-01T09:07:00Z"/>
        </w:rPr>
      </w:pPr>
      <w:ins w:id="8" w:author="Martin Soroa, I. (Iñaki)" w:date="2021-04-01T09:08:00Z">
        <w:r>
          <w:t>LI_ST</w:t>
        </w:r>
        <w:r>
          <w:tab/>
          <w:t>Lawful Interception State Transfer Interface</w:t>
        </w:r>
      </w:ins>
    </w:p>
    <w:p w14:paraId="550B2D1A" w14:textId="77777777" w:rsidR="00E84530" w:rsidRDefault="00E84530" w:rsidP="00E84530">
      <w:pPr>
        <w:keepLines/>
        <w:spacing w:after="0"/>
        <w:ind w:left="1702" w:hanging="1418"/>
        <w:jc w:val="both"/>
      </w:pPr>
      <w:r>
        <w:t>LI_T1</w:t>
      </w:r>
      <w:r>
        <w:tab/>
        <w:t>Lawful Interception Internal Triggering Interface 1</w:t>
      </w:r>
    </w:p>
    <w:p w14:paraId="28CE198F" w14:textId="77777777" w:rsidR="00E84530" w:rsidRDefault="00E84530" w:rsidP="00E84530">
      <w:pPr>
        <w:keepLines/>
        <w:spacing w:after="0"/>
        <w:ind w:left="1702" w:hanging="1418"/>
        <w:jc w:val="both"/>
      </w:pPr>
      <w:r>
        <w:t>LI_T2</w:t>
      </w:r>
      <w:r>
        <w:tab/>
        <w:t>Lawful Interception Internal Triggering Interface 2</w:t>
      </w:r>
    </w:p>
    <w:p w14:paraId="05B757FF" w14:textId="77777777" w:rsidR="00E84530" w:rsidRDefault="00E84530" w:rsidP="00E84530">
      <w:pPr>
        <w:keepLines/>
        <w:spacing w:after="0"/>
        <w:ind w:left="1702" w:hanging="1418"/>
        <w:jc w:val="both"/>
      </w:pPr>
      <w:r>
        <w:t>LI_T3</w:t>
      </w:r>
      <w:r>
        <w:tab/>
        <w:t>Lawful Interception Internal Triggering Interface 3</w:t>
      </w:r>
    </w:p>
    <w:p w14:paraId="65B78B54" w14:textId="77777777" w:rsidR="00E84530" w:rsidRDefault="00E84530" w:rsidP="00E84530">
      <w:pPr>
        <w:keepLines/>
        <w:spacing w:after="0"/>
        <w:ind w:left="1702" w:hanging="1418"/>
        <w:jc w:val="both"/>
      </w:pPr>
      <w:r>
        <w:t>LI_X0</w:t>
      </w:r>
      <w:r>
        <w:tab/>
      </w:r>
      <w:r>
        <w:tab/>
        <w:t>Lawful Interception Internal Interface 0</w:t>
      </w:r>
    </w:p>
    <w:p w14:paraId="4D691079" w14:textId="77777777" w:rsidR="00E84530" w:rsidRDefault="00E84530" w:rsidP="00E84530">
      <w:pPr>
        <w:keepLines/>
        <w:spacing w:after="0"/>
        <w:ind w:left="1702" w:hanging="1418"/>
        <w:jc w:val="both"/>
      </w:pPr>
      <w:r>
        <w:t>LI_X1</w:t>
      </w:r>
      <w:r>
        <w:tab/>
        <w:t>Lawful Interception Internal Interface 1</w:t>
      </w:r>
    </w:p>
    <w:p w14:paraId="52A9CE91" w14:textId="77777777" w:rsidR="00E84530" w:rsidRDefault="00E84530" w:rsidP="00E84530">
      <w:pPr>
        <w:keepLines/>
        <w:spacing w:after="0"/>
        <w:ind w:left="1702" w:hanging="1418"/>
        <w:jc w:val="both"/>
      </w:pPr>
      <w:r>
        <w:t>LI_X2</w:t>
      </w:r>
      <w:r>
        <w:tab/>
        <w:t>Lawful Interception Internal Interface 2</w:t>
      </w:r>
    </w:p>
    <w:p w14:paraId="57667DFF" w14:textId="77777777" w:rsidR="00E84530" w:rsidRDefault="00E84530" w:rsidP="00E84530">
      <w:pPr>
        <w:keepLines/>
        <w:spacing w:after="0"/>
        <w:ind w:left="1702" w:hanging="1418"/>
        <w:jc w:val="both"/>
      </w:pPr>
      <w:r>
        <w:t>LI_X3</w:t>
      </w:r>
      <w:r>
        <w:tab/>
        <w:t>Lawful Interception Internal Interface 3</w:t>
      </w:r>
    </w:p>
    <w:p w14:paraId="11FC7A01" w14:textId="77777777" w:rsidR="00E84530" w:rsidRDefault="00E84530" w:rsidP="00E84530">
      <w:pPr>
        <w:keepLines/>
        <w:spacing w:after="0"/>
        <w:ind w:left="1702" w:hanging="1418"/>
        <w:jc w:val="both"/>
      </w:pPr>
      <w:r>
        <w:lastRenderedPageBreak/>
        <w:t>LI_X3A</w:t>
      </w:r>
      <w:r>
        <w:tab/>
        <w:t>Lawful Interception Internal Interface 3 Aggregator</w:t>
      </w:r>
    </w:p>
    <w:p w14:paraId="1DE12E17" w14:textId="77777777" w:rsidR="00E84530" w:rsidRDefault="00E84530" w:rsidP="00E84530">
      <w:pPr>
        <w:keepLines/>
        <w:spacing w:after="0"/>
        <w:ind w:left="1702" w:hanging="1418"/>
        <w:jc w:val="both"/>
      </w:pPr>
      <w:r>
        <w:t>LI_XEM1</w:t>
      </w:r>
      <w:r>
        <w:tab/>
        <w:t>Lawful Interception Internal Interface Event Management Interface 1</w:t>
      </w:r>
    </w:p>
    <w:p w14:paraId="62B1E4E5" w14:textId="77777777" w:rsidR="00E84530" w:rsidRDefault="00E84530" w:rsidP="00E84530">
      <w:pPr>
        <w:keepLines/>
        <w:spacing w:after="0"/>
        <w:ind w:left="1702" w:hanging="1418"/>
        <w:jc w:val="both"/>
      </w:pPr>
      <w:r>
        <w:t>LI_XER</w:t>
      </w:r>
      <w:r>
        <w:tab/>
        <w:t>Lawful Interception Internal Interface Event Record</w:t>
      </w:r>
      <w:r>
        <w:tab/>
      </w:r>
    </w:p>
    <w:p w14:paraId="5DA71C67" w14:textId="77777777" w:rsidR="00E84530" w:rsidRDefault="00E84530" w:rsidP="00E84530">
      <w:pPr>
        <w:keepLines/>
        <w:spacing w:after="0"/>
        <w:ind w:left="1702" w:hanging="1418"/>
        <w:jc w:val="both"/>
      </w:pPr>
      <w:r>
        <w:t>LI_XQR</w:t>
      </w:r>
      <w:r>
        <w:tab/>
        <w:t>Lawful Interception Internal Interface Query Response</w:t>
      </w:r>
    </w:p>
    <w:p w14:paraId="6EF974E1" w14:textId="77777777" w:rsidR="00E84530" w:rsidRDefault="00E84530" w:rsidP="00E84530">
      <w:pPr>
        <w:keepLines/>
        <w:spacing w:after="0"/>
        <w:ind w:left="1702" w:hanging="1418"/>
        <w:jc w:val="both"/>
      </w:pPr>
      <w:r>
        <w:t>LMF</w:t>
      </w:r>
      <w:r>
        <w:tab/>
        <w:t>Location Management Function</w:t>
      </w:r>
    </w:p>
    <w:p w14:paraId="7305D74B" w14:textId="77777777" w:rsidR="00E84530" w:rsidRDefault="00E84530" w:rsidP="00E84530">
      <w:pPr>
        <w:keepLines/>
        <w:spacing w:after="0"/>
        <w:ind w:left="1702" w:hanging="1418"/>
        <w:jc w:val="both"/>
      </w:pPr>
      <w:r>
        <w:t>LMISF</w:t>
      </w:r>
      <w:r>
        <w:tab/>
        <w:t>LI Mirror IMS State Function</w:t>
      </w:r>
    </w:p>
    <w:p w14:paraId="42214651" w14:textId="77777777" w:rsidR="00E84530" w:rsidRDefault="00E84530" w:rsidP="00E84530">
      <w:pPr>
        <w:keepLines/>
        <w:spacing w:after="0"/>
        <w:ind w:left="1702" w:hanging="1418"/>
        <w:jc w:val="both"/>
      </w:pPr>
      <w:r>
        <w:t>LMISF-CC</w:t>
      </w:r>
      <w:r>
        <w:tab/>
        <w:t>LMISF for the handling of CC</w:t>
      </w:r>
    </w:p>
    <w:p w14:paraId="119364D3" w14:textId="77777777" w:rsidR="00E84530" w:rsidRDefault="00E84530" w:rsidP="00E84530">
      <w:pPr>
        <w:keepLines/>
        <w:spacing w:after="0"/>
        <w:ind w:left="1702" w:hanging="1418"/>
        <w:jc w:val="both"/>
      </w:pPr>
      <w:r>
        <w:t>LMISF-IRI</w:t>
      </w:r>
      <w:r>
        <w:tab/>
        <w:t>LMISF for the handling of IRI</w:t>
      </w:r>
    </w:p>
    <w:p w14:paraId="5E8FAC7F" w14:textId="77777777" w:rsidR="00E84530" w:rsidRDefault="00E84530" w:rsidP="00E84530">
      <w:pPr>
        <w:keepLines/>
        <w:spacing w:after="0"/>
        <w:ind w:left="1702" w:hanging="1418"/>
        <w:jc w:val="both"/>
      </w:pPr>
      <w:r>
        <w:t>LTF</w:t>
      </w:r>
      <w:r>
        <w:tab/>
        <w:t>Location Triggering Function</w:t>
      </w:r>
    </w:p>
    <w:p w14:paraId="48D966AB" w14:textId="77777777" w:rsidR="00E84530" w:rsidRDefault="00E84530" w:rsidP="00E84530">
      <w:pPr>
        <w:keepLines/>
        <w:spacing w:after="0"/>
        <w:ind w:left="1702" w:hanging="1418"/>
        <w:jc w:val="both"/>
      </w:pPr>
      <w:r>
        <w:t>MA</w:t>
      </w:r>
      <w:r>
        <w:tab/>
        <w:t>Multi-Access</w:t>
      </w:r>
    </w:p>
    <w:p w14:paraId="5744827D" w14:textId="77777777" w:rsidR="00E84530" w:rsidRDefault="00E84530" w:rsidP="00E84530">
      <w:pPr>
        <w:keepLines/>
        <w:spacing w:after="0"/>
        <w:ind w:left="1702" w:hanging="1418"/>
        <w:jc w:val="both"/>
      </w:pPr>
      <w:r>
        <w:t>MANO</w:t>
      </w:r>
      <w:r>
        <w:tab/>
        <w:t>Management and Orchestration</w:t>
      </w:r>
    </w:p>
    <w:p w14:paraId="7A4EE37A" w14:textId="77777777" w:rsidR="00E84530" w:rsidRDefault="00E84530" w:rsidP="00E84530">
      <w:pPr>
        <w:keepLines/>
        <w:spacing w:after="0"/>
        <w:ind w:left="1702" w:hanging="1418"/>
        <w:jc w:val="both"/>
      </w:pPr>
      <w:r>
        <w:t>MDF</w:t>
      </w:r>
      <w:r>
        <w:tab/>
        <w:t>Mediation and Delivery Function</w:t>
      </w:r>
    </w:p>
    <w:p w14:paraId="3F79B901" w14:textId="77777777" w:rsidR="00E84530" w:rsidRDefault="00E84530" w:rsidP="00E84530">
      <w:pPr>
        <w:keepLines/>
        <w:spacing w:after="0"/>
        <w:ind w:left="1702" w:hanging="1418"/>
        <w:jc w:val="both"/>
      </w:pPr>
      <w:r>
        <w:t>MDF2</w:t>
      </w:r>
      <w:r>
        <w:tab/>
        <w:t>Mediation and Delivery Function 2</w:t>
      </w:r>
    </w:p>
    <w:p w14:paraId="3BBB349A" w14:textId="77777777" w:rsidR="00E84530" w:rsidRDefault="00E84530" w:rsidP="00E84530">
      <w:pPr>
        <w:keepLines/>
        <w:spacing w:after="0"/>
        <w:ind w:left="1702" w:hanging="1418"/>
        <w:jc w:val="both"/>
      </w:pPr>
      <w:r>
        <w:t>MDF3</w:t>
      </w:r>
      <w:r>
        <w:tab/>
        <w:t>Mediation and Delivery Function 3</w:t>
      </w:r>
    </w:p>
    <w:p w14:paraId="17DDDE9A" w14:textId="77777777" w:rsidR="00E84530" w:rsidRDefault="00E84530" w:rsidP="00E84530">
      <w:pPr>
        <w:keepLines/>
        <w:spacing w:after="0"/>
        <w:ind w:left="1702" w:hanging="1418"/>
        <w:jc w:val="both"/>
      </w:pPr>
      <w:r>
        <w:t>MRFP</w:t>
      </w:r>
      <w:r>
        <w:tab/>
        <w:t>Multimedia Resource Function Processor</w:t>
      </w:r>
    </w:p>
    <w:p w14:paraId="35B16794" w14:textId="77777777" w:rsidR="00E84530" w:rsidRDefault="00E84530" w:rsidP="00E84530">
      <w:pPr>
        <w:keepLines/>
        <w:spacing w:after="0"/>
        <w:ind w:left="1702" w:hanging="1418"/>
        <w:jc w:val="both"/>
      </w:pPr>
      <w:r>
        <w:t>N9HR</w:t>
      </w:r>
      <w:r>
        <w:tab/>
        <w:t>N9 Home Routed</w:t>
      </w:r>
    </w:p>
    <w:p w14:paraId="71DF63FE" w14:textId="77777777" w:rsidR="00E84530" w:rsidRDefault="00E84530" w:rsidP="00E84530">
      <w:pPr>
        <w:keepLines/>
        <w:spacing w:after="0"/>
        <w:ind w:left="1702" w:hanging="1418"/>
        <w:jc w:val="both"/>
      </w:pPr>
      <w:r>
        <w:t>N3IWF</w:t>
      </w:r>
      <w:r>
        <w:tab/>
        <w:t>Non 3GPP Inter Working Function</w:t>
      </w:r>
    </w:p>
    <w:p w14:paraId="220BEF33" w14:textId="77777777" w:rsidR="00E84530" w:rsidRDefault="00E84530" w:rsidP="00E84530">
      <w:pPr>
        <w:keepLines/>
        <w:spacing w:after="0"/>
        <w:ind w:left="1702" w:hanging="1418"/>
        <w:jc w:val="both"/>
      </w:pPr>
      <w:r>
        <w:t>NFV</w:t>
      </w:r>
      <w:r>
        <w:tab/>
        <w:t>Network Function Virtualisation</w:t>
      </w:r>
    </w:p>
    <w:p w14:paraId="3EE44EF8" w14:textId="77777777" w:rsidR="00E84530" w:rsidRDefault="00E84530" w:rsidP="00E84530">
      <w:pPr>
        <w:keepLines/>
        <w:spacing w:after="0"/>
        <w:ind w:left="1702" w:hanging="1418"/>
        <w:jc w:val="both"/>
      </w:pPr>
      <w:r>
        <w:t>NFVI</w:t>
      </w:r>
      <w:r>
        <w:tab/>
        <w:t>Network Function Virtualisation Infrastructure</w:t>
      </w:r>
    </w:p>
    <w:p w14:paraId="57B658F5" w14:textId="77777777" w:rsidR="00E84530" w:rsidRDefault="00E84530" w:rsidP="00E84530">
      <w:pPr>
        <w:keepLines/>
        <w:spacing w:after="0"/>
        <w:ind w:left="1702" w:hanging="1418"/>
        <w:jc w:val="both"/>
      </w:pPr>
      <w:r>
        <w:t>NFVO</w:t>
      </w:r>
      <w:r>
        <w:tab/>
        <w:t>Network Function Virtualisation Orchestrator</w:t>
      </w:r>
    </w:p>
    <w:p w14:paraId="097F992E" w14:textId="77777777" w:rsidR="00E84530" w:rsidRDefault="00E84530" w:rsidP="00E84530">
      <w:pPr>
        <w:keepLines/>
        <w:spacing w:after="0"/>
        <w:ind w:left="1702" w:hanging="1418"/>
        <w:jc w:val="both"/>
      </w:pPr>
      <w:r>
        <w:t>NPLI</w:t>
      </w:r>
      <w:r>
        <w:tab/>
        <w:t>Network Provided Location Information</w:t>
      </w:r>
    </w:p>
    <w:p w14:paraId="7F243BF2" w14:textId="77777777" w:rsidR="00E84530" w:rsidRDefault="00E84530" w:rsidP="00E84530">
      <w:pPr>
        <w:keepLines/>
        <w:spacing w:after="0"/>
        <w:ind w:left="1702" w:hanging="1418"/>
        <w:jc w:val="both"/>
      </w:pPr>
      <w:r>
        <w:t>NR</w:t>
      </w:r>
      <w:r>
        <w:tab/>
        <w:t>New Radio</w:t>
      </w:r>
    </w:p>
    <w:p w14:paraId="2C1CA2A2" w14:textId="77777777" w:rsidR="00E84530" w:rsidRDefault="00E84530" w:rsidP="00E84530">
      <w:pPr>
        <w:keepLines/>
        <w:spacing w:after="0"/>
        <w:ind w:left="1702" w:hanging="1418"/>
        <w:jc w:val="both"/>
      </w:pPr>
      <w:r>
        <w:t>NRF</w:t>
      </w:r>
      <w:r>
        <w:tab/>
        <w:t>Network Repository Function</w:t>
      </w:r>
    </w:p>
    <w:p w14:paraId="6197F418" w14:textId="77777777" w:rsidR="00E84530" w:rsidRDefault="00E84530" w:rsidP="00E84530">
      <w:pPr>
        <w:keepLines/>
        <w:spacing w:after="0"/>
        <w:ind w:left="1702" w:hanging="1418"/>
        <w:jc w:val="both"/>
      </w:pPr>
      <w:r>
        <w:t>NSSF</w:t>
      </w:r>
      <w:r>
        <w:tab/>
        <w:t>Network Slice Selection Function</w:t>
      </w:r>
    </w:p>
    <w:p w14:paraId="1D7C355B" w14:textId="77777777" w:rsidR="00E84530" w:rsidRDefault="00E84530" w:rsidP="00E84530">
      <w:pPr>
        <w:keepLines/>
        <w:spacing w:after="0"/>
        <w:ind w:left="1702" w:hanging="1418"/>
        <w:jc w:val="both"/>
      </w:pPr>
      <w:r>
        <w:t>OSS</w:t>
      </w:r>
      <w:r>
        <w:tab/>
        <w:t>Operations Support System</w:t>
      </w:r>
    </w:p>
    <w:p w14:paraId="4117A878" w14:textId="77777777" w:rsidR="00E84530" w:rsidRDefault="00E84530" w:rsidP="00E84530">
      <w:pPr>
        <w:keepLines/>
        <w:spacing w:after="0"/>
        <w:ind w:left="1702" w:hanging="1418"/>
        <w:jc w:val="both"/>
      </w:pPr>
      <w:r>
        <w:t>PAG</w:t>
      </w:r>
      <w:r>
        <w:tab/>
        <w:t>POI Aggregator</w:t>
      </w:r>
    </w:p>
    <w:p w14:paraId="43A6D737" w14:textId="77777777" w:rsidR="00E84530" w:rsidRDefault="00E84530" w:rsidP="00E84530">
      <w:pPr>
        <w:keepLines/>
        <w:spacing w:after="0"/>
        <w:ind w:left="1702" w:hanging="1418"/>
        <w:jc w:val="both"/>
      </w:pPr>
      <w:r>
        <w:t>PCF</w:t>
      </w:r>
      <w:r>
        <w:tab/>
        <w:t>Policy Control Function</w:t>
      </w:r>
    </w:p>
    <w:p w14:paraId="729B27BA" w14:textId="77777777" w:rsidR="00E84530" w:rsidRDefault="00E84530" w:rsidP="00E84530">
      <w:pPr>
        <w:keepLines/>
        <w:spacing w:after="0"/>
        <w:ind w:left="1702" w:hanging="1418"/>
        <w:jc w:val="both"/>
      </w:pPr>
      <w:r>
        <w:t>P-CSCF</w:t>
      </w:r>
      <w:r>
        <w:tab/>
        <w:t>Proxy - Call Session Control Function</w:t>
      </w:r>
    </w:p>
    <w:p w14:paraId="4550071A" w14:textId="77777777" w:rsidR="00E84530" w:rsidRDefault="00E84530" w:rsidP="00E84530">
      <w:pPr>
        <w:keepLines/>
        <w:spacing w:after="0"/>
        <w:ind w:left="1702" w:hanging="1418"/>
        <w:jc w:val="both"/>
      </w:pPr>
      <w:r>
        <w:t>PEI</w:t>
      </w:r>
      <w:r>
        <w:tab/>
        <w:t>Permanent Equipment Identifier</w:t>
      </w:r>
    </w:p>
    <w:p w14:paraId="2A2D4617" w14:textId="77777777" w:rsidR="00E84530" w:rsidRDefault="00E84530" w:rsidP="00E84530">
      <w:pPr>
        <w:keepLines/>
        <w:spacing w:after="0"/>
        <w:ind w:left="1702" w:hanging="1418"/>
        <w:jc w:val="both"/>
      </w:pPr>
      <w:r>
        <w:t>PGW</w:t>
      </w:r>
      <w:r>
        <w:tab/>
        <w:t>PDN Gateway</w:t>
      </w:r>
    </w:p>
    <w:p w14:paraId="25E6AB6F" w14:textId="77777777" w:rsidR="00E84530" w:rsidRDefault="00E84530" w:rsidP="00E84530">
      <w:pPr>
        <w:keepLines/>
        <w:spacing w:after="0"/>
        <w:ind w:left="1702" w:hanging="1418"/>
        <w:jc w:val="both"/>
      </w:pPr>
      <w:r>
        <w:t>PGW-U</w:t>
      </w:r>
      <w:r>
        <w:tab/>
        <w:t>PDN Gateway User Plane</w:t>
      </w:r>
    </w:p>
    <w:p w14:paraId="1D4B9B51" w14:textId="77777777" w:rsidR="00E84530" w:rsidRDefault="00E84530" w:rsidP="00E84530">
      <w:pPr>
        <w:keepLines/>
        <w:spacing w:after="0"/>
        <w:ind w:left="1702" w:hanging="1418"/>
        <w:jc w:val="both"/>
      </w:pPr>
      <w:r>
        <w:t>POI</w:t>
      </w:r>
      <w:r>
        <w:tab/>
        <w:t>Point Of Interception</w:t>
      </w:r>
    </w:p>
    <w:p w14:paraId="78922BAB" w14:textId="77777777" w:rsidR="00E84530" w:rsidRDefault="00E84530" w:rsidP="00E84530">
      <w:pPr>
        <w:keepLines/>
        <w:spacing w:after="0"/>
        <w:ind w:left="1702" w:hanging="1418"/>
        <w:jc w:val="both"/>
      </w:pPr>
      <w:r>
        <w:t>PLMN</w:t>
      </w:r>
      <w:r>
        <w:tab/>
        <w:t>Public Land Mobile Network</w:t>
      </w:r>
    </w:p>
    <w:p w14:paraId="1AA236A2" w14:textId="77777777" w:rsidR="00E84530" w:rsidRDefault="00E84530" w:rsidP="00E84530">
      <w:pPr>
        <w:keepLines/>
        <w:spacing w:after="0"/>
        <w:ind w:left="1702" w:hanging="1418"/>
        <w:jc w:val="both"/>
      </w:pPr>
      <w:r>
        <w:t>PTC</w:t>
      </w:r>
      <w:r>
        <w:tab/>
        <w:t>Push to Talk over Cellular</w:t>
      </w:r>
    </w:p>
    <w:p w14:paraId="5C16B3E6" w14:textId="77777777" w:rsidR="00E84530" w:rsidRDefault="00E84530" w:rsidP="00E84530">
      <w:pPr>
        <w:keepLines/>
        <w:spacing w:after="0"/>
        <w:ind w:left="1702" w:hanging="1418"/>
        <w:jc w:val="both"/>
      </w:pPr>
      <w:r>
        <w:t>S8HR</w:t>
      </w:r>
      <w:r>
        <w:tab/>
        <w:t>S8 Home Routed</w:t>
      </w:r>
    </w:p>
    <w:p w14:paraId="6E007098" w14:textId="77777777" w:rsidR="00E84530" w:rsidRDefault="00E84530" w:rsidP="00E84530">
      <w:pPr>
        <w:keepLines/>
        <w:spacing w:after="0"/>
        <w:ind w:left="1702" w:hanging="1418"/>
        <w:jc w:val="both"/>
      </w:pPr>
      <w:r>
        <w:t>SIRF</w:t>
      </w:r>
      <w:r>
        <w:tab/>
        <w:t>System Information Retrieval Function</w:t>
      </w:r>
    </w:p>
    <w:p w14:paraId="21EC6298" w14:textId="77777777" w:rsidR="00E84530" w:rsidRDefault="00E84530" w:rsidP="00E84530">
      <w:pPr>
        <w:keepLines/>
        <w:spacing w:after="0"/>
        <w:ind w:left="1702" w:hanging="1418"/>
        <w:jc w:val="both"/>
      </w:pPr>
      <w:r>
        <w:t>S-CSCF</w:t>
      </w:r>
      <w:r>
        <w:tab/>
        <w:t>Serving - Call Session Control Function</w:t>
      </w:r>
    </w:p>
    <w:p w14:paraId="048F1FF0" w14:textId="77777777" w:rsidR="00E84530" w:rsidRDefault="00E84530" w:rsidP="00E84530">
      <w:pPr>
        <w:keepLines/>
        <w:spacing w:after="0"/>
        <w:ind w:left="1702" w:hanging="1418"/>
        <w:jc w:val="both"/>
      </w:pPr>
      <w:r>
        <w:t>SMF</w:t>
      </w:r>
      <w:r>
        <w:tab/>
        <w:t>Session Management Function</w:t>
      </w:r>
    </w:p>
    <w:p w14:paraId="01C8EEF1" w14:textId="77777777" w:rsidR="00E84530" w:rsidRDefault="00E84530" w:rsidP="00E84530">
      <w:pPr>
        <w:keepLines/>
        <w:spacing w:after="0"/>
        <w:ind w:left="1702" w:hanging="1418"/>
        <w:jc w:val="both"/>
      </w:pPr>
      <w:r>
        <w:t>SMSF</w:t>
      </w:r>
      <w:r>
        <w:tab/>
        <w:t>SMS-Function</w:t>
      </w:r>
    </w:p>
    <w:p w14:paraId="1483423C" w14:textId="77777777" w:rsidR="00E84530" w:rsidRDefault="00E84530" w:rsidP="00E84530">
      <w:pPr>
        <w:keepLines/>
        <w:spacing w:after="0"/>
        <w:ind w:left="1702" w:hanging="1418"/>
        <w:jc w:val="both"/>
      </w:pPr>
      <w:r>
        <w:t>SUCI</w:t>
      </w:r>
      <w:r>
        <w:tab/>
        <w:t>Subscriber Concealed Identifier</w:t>
      </w:r>
    </w:p>
    <w:p w14:paraId="0A90B17F" w14:textId="77777777" w:rsidR="00E84530" w:rsidRDefault="00E84530" w:rsidP="00E84530">
      <w:pPr>
        <w:keepLines/>
        <w:spacing w:after="0"/>
        <w:ind w:left="1702" w:hanging="1418"/>
        <w:jc w:val="both"/>
      </w:pPr>
      <w:r>
        <w:t>SUPI</w:t>
      </w:r>
      <w:r>
        <w:tab/>
        <w:t>Subscriber Permanent Identifier</w:t>
      </w:r>
    </w:p>
    <w:p w14:paraId="6BF61A5E" w14:textId="77777777" w:rsidR="00E84530" w:rsidRDefault="00E84530" w:rsidP="00E84530">
      <w:pPr>
        <w:keepLines/>
        <w:spacing w:after="0"/>
        <w:ind w:left="1702" w:hanging="1418"/>
        <w:jc w:val="both"/>
      </w:pPr>
      <w:r>
        <w:t>TF</w:t>
      </w:r>
      <w:r>
        <w:tab/>
        <w:t>Triggering Function</w:t>
      </w:r>
    </w:p>
    <w:p w14:paraId="5B5E820E" w14:textId="77777777" w:rsidR="00E84530" w:rsidRDefault="00E84530" w:rsidP="00E84530">
      <w:pPr>
        <w:keepLines/>
        <w:spacing w:after="0"/>
        <w:ind w:left="1702" w:hanging="1418"/>
        <w:jc w:val="both"/>
      </w:pPr>
      <w:proofErr w:type="spellStart"/>
      <w:r>
        <w:t>TrGW</w:t>
      </w:r>
      <w:proofErr w:type="spellEnd"/>
      <w:r>
        <w:tab/>
        <w:t>Transit Gateway</w:t>
      </w:r>
    </w:p>
    <w:p w14:paraId="53B0414E" w14:textId="77777777" w:rsidR="00E84530" w:rsidRDefault="00E84530" w:rsidP="00E84530">
      <w:pPr>
        <w:keepLines/>
        <w:spacing w:after="0"/>
        <w:ind w:left="1702" w:hanging="1418"/>
        <w:jc w:val="both"/>
      </w:pPr>
      <w:r>
        <w:t>UDM</w:t>
      </w:r>
      <w:r>
        <w:tab/>
        <w:t>Unified Data Management</w:t>
      </w:r>
    </w:p>
    <w:p w14:paraId="2BC62E98" w14:textId="77777777" w:rsidR="00E84530" w:rsidRDefault="00E84530" w:rsidP="00E84530">
      <w:pPr>
        <w:keepLines/>
        <w:spacing w:after="0"/>
        <w:ind w:left="1702" w:hanging="1418"/>
        <w:jc w:val="both"/>
      </w:pPr>
      <w:r>
        <w:t>UDR</w:t>
      </w:r>
      <w:r>
        <w:tab/>
        <w:t>Unified Data Repository</w:t>
      </w:r>
    </w:p>
    <w:p w14:paraId="6CF64E37" w14:textId="77777777" w:rsidR="00E84530" w:rsidRDefault="00E84530" w:rsidP="00E84530">
      <w:pPr>
        <w:keepLines/>
        <w:spacing w:after="0"/>
        <w:ind w:left="1702" w:hanging="1418"/>
        <w:jc w:val="both"/>
      </w:pPr>
      <w:r>
        <w:t>UDSF</w:t>
      </w:r>
      <w:r>
        <w:tab/>
        <w:t>Unstructured Data Storage Function</w:t>
      </w:r>
    </w:p>
    <w:p w14:paraId="40237B62" w14:textId="77777777" w:rsidR="00E84530" w:rsidRDefault="00E84530" w:rsidP="00E84530">
      <w:pPr>
        <w:keepLines/>
        <w:spacing w:after="0"/>
        <w:ind w:left="1702" w:hanging="1418"/>
        <w:jc w:val="both"/>
      </w:pPr>
      <w:r>
        <w:t>UPF</w:t>
      </w:r>
      <w:r>
        <w:tab/>
        <w:t>User Plane Function</w:t>
      </w:r>
    </w:p>
    <w:p w14:paraId="2C412B8E" w14:textId="77777777" w:rsidR="00E84530" w:rsidRDefault="00E84530" w:rsidP="00E84530">
      <w:pPr>
        <w:keepLines/>
        <w:spacing w:after="0"/>
        <w:ind w:left="1702" w:hanging="1418"/>
        <w:jc w:val="both"/>
      </w:pPr>
      <w:r>
        <w:t>VNF</w:t>
      </w:r>
      <w:r>
        <w:tab/>
        <w:t>Virtual Network Function</w:t>
      </w:r>
    </w:p>
    <w:p w14:paraId="5B30AEF7" w14:textId="77777777" w:rsidR="00E84530" w:rsidRDefault="00E84530" w:rsidP="00E84530">
      <w:pPr>
        <w:keepLines/>
        <w:spacing w:after="0"/>
        <w:ind w:left="1702" w:hanging="1418"/>
        <w:jc w:val="both"/>
      </w:pPr>
      <w:r>
        <w:t>VNFC</w:t>
      </w:r>
      <w:r>
        <w:tab/>
        <w:t>Virtual Network Function Component</w:t>
      </w:r>
    </w:p>
    <w:p w14:paraId="75B52566" w14:textId="77777777" w:rsidR="00E84530" w:rsidRDefault="00E84530" w:rsidP="00E84530">
      <w:pPr>
        <w:keepLines/>
        <w:spacing w:after="0"/>
        <w:ind w:left="1702" w:hanging="1418"/>
        <w:jc w:val="both"/>
      </w:pPr>
      <w:proofErr w:type="spellStart"/>
      <w:r>
        <w:t>xCC</w:t>
      </w:r>
      <w:proofErr w:type="spellEnd"/>
      <w:r>
        <w:tab/>
        <w:t>LI_X3 Communications Content</w:t>
      </w:r>
    </w:p>
    <w:p w14:paraId="4168BAEE" w14:textId="77777777" w:rsidR="00E84530" w:rsidRDefault="00E84530" w:rsidP="00E84530">
      <w:pPr>
        <w:keepLines/>
        <w:spacing w:after="0"/>
        <w:ind w:left="1702" w:hanging="1418"/>
        <w:jc w:val="both"/>
      </w:pPr>
      <w:proofErr w:type="spellStart"/>
      <w:r>
        <w:t>xIRI</w:t>
      </w:r>
      <w:proofErr w:type="spellEnd"/>
      <w:r>
        <w:tab/>
        <w:t>LI_X2 Intercept Related Information</w:t>
      </w:r>
    </w:p>
    <w:bookmarkEnd w:id="2"/>
    <w:bookmarkEnd w:id="3"/>
    <w:p w14:paraId="69D8267B" w14:textId="77777777" w:rsidR="00E84530" w:rsidRDefault="00E84530" w:rsidP="00E84530">
      <w:pPr>
        <w:jc w:val="center"/>
        <w:rPr>
          <w:noProof/>
          <w:sz w:val="40"/>
          <w:szCs w:val="40"/>
        </w:rPr>
      </w:pPr>
      <w:r>
        <w:rPr>
          <w:noProof/>
          <w:sz w:val="40"/>
          <w:szCs w:val="40"/>
        </w:rPr>
        <w:t>------------------------SECOND CHANGE-----------------------</w:t>
      </w:r>
    </w:p>
    <w:p w14:paraId="24493DB6" w14:textId="77777777" w:rsidR="00E84530" w:rsidRDefault="00E84530" w:rsidP="00E84530">
      <w:pPr>
        <w:pStyle w:val="Heading4"/>
      </w:pPr>
      <w:bookmarkStart w:id="9" w:name="_Toc65935285"/>
      <w:bookmarkStart w:id="10" w:name="_Toc57729348"/>
      <w:bookmarkStart w:id="11" w:name="_Toc50548500"/>
      <w:r>
        <w:t>6.2.3.1</w:t>
      </w:r>
      <w:r>
        <w:tab/>
        <w:t>Architecture</w:t>
      </w:r>
      <w:bookmarkEnd w:id="9"/>
    </w:p>
    <w:p w14:paraId="28D140B7" w14:textId="77777777" w:rsidR="00E84530" w:rsidRDefault="00E84530" w:rsidP="00E84530">
      <w:pPr>
        <w:rPr>
          <w:szCs w:val="22"/>
        </w:rPr>
      </w:pPr>
      <w:r>
        <w:rPr>
          <w:szCs w:val="22"/>
        </w:rPr>
        <w:t xml:space="preserve">In the 5GC network, user plane functions are separated from the control plane functions. The SMF that handles control plane actions (e.g. establishing, modifying, deleting) for the PDU sessions shall include an IRI-POI that has the LI capability to generate the related </w:t>
      </w:r>
      <w:proofErr w:type="spellStart"/>
      <w:r>
        <w:rPr>
          <w:szCs w:val="22"/>
        </w:rPr>
        <w:t>xIRI</w:t>
      </w:r>
      <w:proofErr w:type="spellEnd"/>
      <w:r>
        <w:rPr>
          <w:szCs w:val="22"/>
        </w:rPr>
        <w:t>. The UPF that handles the user plane data shall include a CC-POI that has have the capability to duplicate the user plane packets from the PDU sessions based on the interception rules received from the SMF. Figure 6.2-4 shows the LI architecture for SMF/UPF based interception.</w:t>
      </w:r>
    </w:p>
    <w:p w14:paraId="7EAC7EE6" w14:textId="77777777" w:rsidR="00E84530" w:rsidRDefault="00E84530" w:rsidP="00E84530">
      <w:pPr>
        <w:pStyle w:val="TH"/>
        <w:rPr>
          <w:bCs/>
        </w:rPr>
      </w:pPr>
      <w:r>
        <w:object w:dxaOrig="9624" w:dyaOrig="9576" w14:anchorId="4F2DB4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478.5pt" o:ole="">
            <v:imagedata r:id="rId12" o:title=""/>
          </v:shape>
          <o:OLEObject Type="Embed" ProgID="Visio.Drawing.15" ShapeID="_x0000_i1025" DrawAspect="Content" ObjectID="_1683117323" r:id="rId13"/>
        </w:object>
      </w:r>
    </w:p>
    <w:p w14:paraId="3A8D3644" w14:textId="77777777" w:rsidR="00E84530" w:rsidRDefault="00E84530" w:rsidP="00E84530">
      <w:pPr>
        <w:pStyle w:val="TF"/>
        <w:rPr>
          <w:szCs w:val="22"/>
        </w:rPr>
      </w:pPr>
      <w:r>
        <w:t xml:space="preserve">Figure </w:t>
      </w:r>
      <w:r>
        <w:rPr>
          <w:szCs w:val="22"/>
        </w:rPr>
        <w:t>6.2-4</w:t>
      </w:r>
      <w:r>
        <w:t>: LI architecture showing LI at SMF/UPF</w:t>
      </w:r>
    </w:p>
    <w:p w14:paraId="56679A28" w14:textId="77777777" w:rsidR="00E84530" w:rsidRDefault="00E84530" w:rsidP="00E84530">
      <w:r>
        <w:t>The LICF present in the ADMF receives the warrant from an LEA, derives the intercept information from the warrant and provides it to the LIPF.</w:t>
      </w:r>
    </w:p>
    <w:p w14:paraId="5F91C6FF" w14:textId="77777777" w:rsidR="00E84530" w:rsidRDefault="00E84530" w:rsidP="00E84530">
      <w:r>
        <w:t>The LIPF present in the ADMF provisions IRI-POI (present in the SMF), MDF2 and MDF3 over the LI_X1 interfaces. To enable the interception of the target's user plane packets (e.g. when the warrant requires the interception of communication contents), the CC-TF present in the SMF is also provisioned with the intercept data.</w:t>
      </w:r>
    </w:p>
    <w:p w14:paraId="768C1600" w14:textId="77777777" w:rsidR="00E84530" w:rsidRDefault="00E84530" w:rsidP="00E84530">
      <w:pPr>
        <w:pStyle w:val="NO"/>
      </w:pPr>
      <w:r>
        <w:t>NOTE 1:</w:t>
      </w:r>
      <w:r>
        <w:tab/>
        <w:t>The IRI-POI and CC-TF represented in figure 6.2-4 are logical functions and require correlation information be shared between them; they may be handled by the same process within the SMF.</w:t>
      </w:r>
    </w:p>
    <w:p w14:paraId="7734F761" w14:textId="77777777" w:rsidR="00E84530" w:rsidRDefault="00E84530" w:rsidP="00E84530">
      <w:r>
        <w:t xml:space="preserve">The LIPF may interact with the SIRF (over LI_SI) present in the NRF to discover the SMFs and UPFs in the network. The IRI-POI present in the SMF detects the PDU session establishment, modification, and deletion related events, generates and delivers the related </w:t>
      </w:r>
      <w:proofErr w:type="spellStart"/>
      <w:r>
        <w:t>xIRI</w:t>
      </w:r>
      <w:proofErr w:type="spellEnd"/>
      <w:r>
        <w:t xml:space="preserve"> to the MDF2 over LI_X2. The MDF2 delivers the IRI messages to the LEMF over LI_HI2.</w:t>
      </w:r>
    </w:p>
    <w:p w14:paraId="46034E55" w14:textId="6E9C2452" w:rsidR="00E84530" w:rsidRDefault="00E84530" w:rsidP="00E84530">
      <w:r>
        <w:t>When interception of communication contents is required, the CC-TF present in the SMF sends a trigger to the CC-POI present in the UPF over the LI_T3 interface.</w:t>
      </w:r>
      <w:ins w:id="12" w:author="Martin Soroa, I. (Iñaki)" w:date="2021-05-20T10:30:00Z">
        <w:r w:rsidR="00565F08">
          <w:t xml:space="preserve"> The CC-POI in the UPF shall present itself as the same CC-POI to all the </w:t>
        </w:r>
        <w:r w:rsidR="00565F08">
          <w:lastRenderedPageBreak/>
          <w:t>CC-TFs in the same SMF set</w:t>
        </w:r>
      </w:ins>
      <w:ins w:id="13" w:author="Martin Soroa, I. (Iñaki)" w:date="2021-05-20T10:31:00Z">
        <w:r w:rsidR="00565F08">
          <w:t xml:space="preserve">, such that a </w:t>
        </w:r>
      </w:ins>
      <w:ins w:id="14" w:author="Martin Soroa, I. (Iñaki)" w:date="2021-05-20T10:32:00Z">
        <w:r w:rsidR="00565F08">
          <w:t>CC-</w:t>
        </w:r>
      </w:ins>
      <w:ins w:id="15" w:author="Martin Soroa, I. (Iñaki)" w:date="2021-05-20T10:31:00Z">
        <w:r w:rsidR="00565F08">
          <w:t xml:space="preserve">TF is capable of modifying or deactivating a task activated </w:t>
        </w:r>
      </w:ins>
      <w:ins w:id="16" w:author="Martin Soroa, I. (Iñaki)" w:date="2021-05-20T10:32:00Z">
        <w:r w:rsidR="00565F08">
          <w:t xml:space="preserve">in the CC-POI </w:t>
        </w:r>
      </w:ins>
      <w:ins w:id="17" w:author="Martin Soroa, I. (Iñaki)" w:date="2021-05-20T10:31:00Z">
        <w:r w:rsidR="00565F08">
          <w:t xml:space="preserve">by a different </w:t>
        </w:r>
      </w:ins>
      <w:ins w:id="18" w:author="Martin Soroa, I. (Iñaki)" w:date="2021-05-20T10:32:00Z">
        <w:r w:rsidR="00565F08">
          <w:t>CC-</w:t>
        </w:r>
      </w:ins>
      <w:ins w:id="19" w:author="Martin Soroa, I. (Iñaki)" w:date="2021-05-20T10:31:00Z">
        <w:r w:rsidR="00565F08">
          <w:t>TF in the same SMF set.</w:t>
        </w:r>
      </w:ins>
    </w:p>
    <w:p w14:paraId="07E0E3BB" w14:textId="77777777" w:rsidR="00E84530" w:rsidRDefault="00E84530" w:rsidP="00E84530"/>
    <w:p w14:paraId="598D3009" w14:textId="77777777" w:rsidR="00E84530" w:rsidRDefault="00E84530" w:rsidP="00E84530">
      <w:r>
        <w:t>The trigger sent from the CC-TF to CC-POI includes the following information:</w:t>
      </w:r>
    </w:p>
    <w:p w14:paraId="18789E77" w14:textId="77777777" w:rsidR="00E84530" w:rsidRDefault="00E84530" w:rsidP="00E84530">
      <w:pPr>
        <w:pStyle w:val="B1"/>
      </w:pPr>
      <w:r>
        <w:t>-</w:t>
      </w:r>
      <w:r>
        <w:tab/>
        <w:t>User plane packet detection rules.</w:t>
      </w:r>
    </w:p>
    <w:p w14:paraId="666402DC" w14:textId="77777777" w:rsidR="00E84530" w:rsidRDefault="00E84530" w:rsidP="00E84530">
      <w:pPr>
        <w:pStyle w:val="B1"/>
      </w:pPr>
      <w:r>
        <w:t>-</w:t>
      </w:r>
      <w:r>
        <w:tab/>
        <w:t>Target identity.</w:t>
      </w:r>
    </w:p>
    <w:p w14:paraId="25CEA4A4" w14:textId="77777777" w:rsidR="00E84530" w:rsidRDefault="00E84530" w:rsidP="00E84530">
      <w:pPr>
        <w:pStyle w:val="B1"/>
      </w:pPr>
      <w:r>
        <w:t>-</w:t>
      </w:r>
      <w:r>
        <w:tab/>
        <w:t>Correlation information.</w:t>
      </w:r>
    </w:p>
    <w:p w14:paraId="038EDE94" w14:textId="77777777" w:rsidR="00E84530" w:rsidRDefault="00E84530" w:rsidP="00E84530">
      <w:pPr>
        <w:pStyle w:val="B1"/>
      </w:pPr>
      <w:r>
        <w:t>-</w:t>
      </w:r>
      <w:r>
        <w:tab/>
        <w:t>MDF3 address.</w:t>
      </w:r>
    </w:p>
    <w:p w14:paraId="1AFD93AF" w14:textId="77777777" w:rsidR="00E84530" w:rsidRDefault="00E84530" w:rsidP="00E84530">
      <w:pPr>
        <w:pStyle w:val="NO"/>
      </w:pPr>
      <w:r>
        <w:t>NOTE 2:</w:t>
      </w:r>
      <w:r>
        <w:tab/>
        <w:t>When LI_T3 is used, the LI_X1 between LIPF and CC-POI present in the UPF is used to monitor the user plane data.</w:t>
      </w:r>
    </w:p>
    <w:p w14:paraId="0D1751BB" w14:textId="77777777" w:rsidR="00E84530" w:rsidRDefault="00E84530" w:rsidP="00E84530">
      <w:r>
        <w:t xml:space="preserve">The CC-POI present in the UPF generates the </w:t>
      </w:r>
      <w:proofErr w:type="spellStart"/>
      <w:r>
        <w:t>xCC</w:t>
      </w:r>
      <w:proofErr w:type="spellEnd"/>
      <w:r>
        <w:t xml:space="preserve"> from the user plane packets and delivers the </w:t>
      </w:r>
      <w:proofErr w:type="spellStart"/>
      <w:r>
        <w:t>xCC</w:t>
      </w:r>
      <w:proofErr w:type="spellEnd"/>
      <w:r>
        <w:t xml:space="preserve"> (that includes the correlation number and the target identity) to the MDF3. The MDF3 delivers the CC to the LEMF over LI_HI3.</w:t>
      </w:r>
    </w:p>
    <w:p w14:paraId="52A72C67" w14:textId="77777777" w:rsidR="00E84530" w:rsidRDefault="00E84530" w:rsidP="00E84530">
      <w:r>
        <w:t xml:space="preserve">A warrant that does not require the interception of communication contents, may require IRI messages that have to be derived from the user plane packets. To support the generation of related </w:t>
      </w:r>
      <w:proofErr w:type="spellStart"/>
      <w:r>
        <w:t>xIRI</w:t>
      </w:r>
      <w:proofErr w:type="spellEnd"/>
      <w:r>
        <w:t xml:space="preserve"> (i.e. that requires access to the user plane packets), the present document supports two implementation approaches:</w:t>
      </w:r>
    </w:p>
    <w:p w14:paraId="725F5178" w14:textId="77777777" w:rsidR="00E84530" w:rsidRDefault="00E84530" w:rsidP="00E84530">
      <w:pPr>
        <w:pStyle w:val="B1"/>
      </w:pPr>
      <w:r>
        <w:t>-</w:t>
      </w:r>
      <w:r>
        <w:tab/>
        <w:t xml:space="preserve">In approach 1, the IRI-POI responsible for the generation of such </w:t>
      </w:r>
      <w:proofErr w:type="spellStart"/>
      <w:r>
        <w:t>xIRI</w:t>
      </w:r>
      <w:proofErr w:type="spellEnd"/>
      <w:r>
        <w:t xml:space="preserve"> resides in the UPF. Such an IRI-POI requires a trigger to enable it to detect the user plane packets. The corresponding Triggering Function (IRI-TF) resides in the same SMF that has the IRI-POI for the generation of other </w:t>
      </w:r>
      <w:proofErr w:type="spellStart"/>
      <w:r>
        <w:t>xIRI</w:t>
      </w:r>
      <w:proofErr w:type="spellEnd"/>
      <w:r>
        <w:t>.</w:t>
      </w:r>
    </w:p>
    <w:p w14:paraId="4DC55191" w14:textId="77777777" w:rsidR="00E84530" w:rsidRDefault="00E84530" w:rsidP="00E84530">
      <w:pPr>
        <w:pStyle w:val="B1"/>
      </w:pPr>
      <w:r>
        <w:t>-</w:t>
      </w:r>
      <w:r>
        <w:tab/>
        <w:t>The trigger sent by the IRI-TF (present in the SMF) to the IRI-POI (present in the UPF) includes the following:</w:t>
      </w:r>
    </w:p>
    <w:p w14:paraId="25D713F3" w14:textId="77777777" w:rsidR="00E84530" w:rsidRDefault="00E84530" w:rsidP="00E84530">
      <w:pPr>
        <w:pStyle w:val="B2"/>
      </w:pPr>
      <w:r>
        <w:t>-</w:t>
      </w:r>
      <w:r>
        <w:tab/>
        <w:t>User plane packet detection rules.</w:t>
      </w:r>
    </w:p>
    <w:p w14:paraId="472516D0" w14:textId="77777777" w:rsidR="00E84530" w:rsidRDefault="00E84530" w:rsidP="00E84530">
      <w:pPr>
        <w:pStyle w:val="B2"/>
      </w:pPr>
      <w:r>
        <w:t>-</w:t>
      </w:r>
      <w:r>
        <w:tab/>
        <w:t>Target identity.</w:t>
      </w:r>
    </w:p>
    <w:p w14:paraId="74E8F29D" w14:textId="77777777" w:rsidR="00E84530" w:rsidRDefault="00E84530" w:rsidP="00E84530">
      <w:pPr>
        <w:pStyle w:val="B2"/>
      </w:pPr>
      <w:r>
        <w:t>-</w:t>
      </w:r>
      <w:r>
        <w:tab/>
        <w:t>Correlation information.</w:t>
      </w:r>
    </w:p>
    <w:p w14:paraId="27B07510" w14:textId="77777777" w:rsidR="00E84530" w:rsidRDefault="00E84530" w:rsidP="00E84530">
      <w:pPr>
        <w:pStyle w:val="B2"/>
      </w:pPr>
      <w:r>
        <w:t>-</w:t>
      </w:r>
      <w:r>
        <w:tab/>
        <w:t>MDF2 address.</w:t>
      </w:r>
    </w:p>
    <w:p w14:paraId="37879C63" w14:textId="77777777" w:rsidR="00E84530" w:rsidRDefault="00E84530" w:rsidP="00E84530">
      <w:pPr>
        <w:pStyle w:val="B1"/>
      </w:pPr>
      <w:r>
        <w:t>-</w:t>
      </w:r>
      <w:r>
        <w:tab/>
        <w:t xml:space="preserve">The IRI-POI present in the UPF generates the </w:t>
      </w:r>
      <w:proofErr w:type="spellStart"/>
      <w:r>
        <w:t>xIRI</w:t>
      </w:r>
      <w:proofErr w:type="spellEnd"/>
      <w:r>
        <w:t xml:space="preserve"> (that includes the correlation number and the target identity) from the user plane packets and sends it to the MDF2. The MDF2 generates the IRI messages and send them to the LEMF.</w:t>
      </w:r>
    </w:p>
    <w:p w14:paraId="131386D1" w14:textId="68D7AC40" w:rsidR="007414D4" w:rsidRDefault="007414D4" w:rsidP="00E84530">
      <w:pPr>
        <w:pStyle w:val="B1"/>
        <w:rPr>
          <w:ins w:id="20" w:author="Martin Soroa, I. (Iñaki)" w:date="2021-05-20T10:36:00Z"/>
        </w:rPr>
      </w:pPr>
      <w:ins w:id="21" w:author="Martin Soroa, I. (Iñaki)" w:date="2021-05-20T10:36:00Z">
        <w:r>
          <w:t>-</w:t>
        </w:r>
        <w:r>
          <w:tab/>
          <w:t>The IRI-POI present in the UPF shall present itself as the same function to all the IRI-TFs in the same SMF s</w:t>
        </w:r>
      </w:ins>
      <w:ins w:id="22" w:author="Martin Soroa, I. (Iñaki)" w:date="2021-05-20T10:37:00Z">
        <w:r>
          <w:t>et, such that a TF is capable of modifying or deactivating a task activated by a different IRI-TF in the same SMF set.</w:t>
        </w:r>
      </w:ins>
    </w:p>
    <w:p w14:paraId="688756EE" w14:textId="229040D2" w:rsidR="00E84530" w:rsidRDefault="00E84530" w:rsidP="00E84530">
      <w:pPr>
        <w:pStyle w:val="B1"/>
      </w:pPr>
      <w:r>
        <w:t>-</w:t>
      </w:r>
      <w:r>
        <w:tab/>
        <w:t xml:space="preserve">In approach 2, </w:t>
      </w:r>
      <w:proofErr w:type="spellStart"/>
      <w:r>
        <w:t>xCC</w:t>
      </w:r>
      <w:proofErr w:type="spellEnd"/>
      <w:r>
        <w:t xml:space="preserve"> is generated by the CC-POI present in the UPF as if the warrant involves the interception of communication contents. To enable this, the CC-TF presumed to be present in the SMF even when the warrant does not require the interception of communication contents. As explained before, the CC-POI generates the </w:t>
      </w:r>
      <w:proofErr w:type="spellStart"/>
      <w:r>
        <w:t>xCC</w:t>
      </w:r>
      <w:proofErr w:type="spellEnd"/>
      <w:r>
        <w:t xml:space="preserve"> and sends it to the MDF3. The MDF3 (based on the provisioned intercept information) does not generate and deliver the CC to the LEMF. Instead, the MDF3 forwards the </w:t>
      </w:r>
      <w:proofErr w:type="spellStart"/>
      <w:r>
        <w:t>xCC</w:t>
      </w:r>
      <w:proofErr w:type="spellEnd"/>
      <w:r>
        <w:t xml:space="preserve"> to the MDF2 over LI_MDF interface. The MDF2 then generates the IRI messages from </w:t>
      </w:r>
      <w:proofErr w:type="spellStart"/>
      <w:r>
        <w:t>xCC</w:t>
      </w:r>
      <w:proofErr w:type="spellEnd"/>
      <w:r>
        <w:t xml:space="preserve"> and delivers those IRI messages to the LEMF.</w:t>
      </w:r>
    </w:p>
    <w:p w14:paraId="5BB3D4B9" w14:textId="77777777" w:rsidR="00E84530" w:rsidRDefault="00E84530" w:rsidP="00E84530">
      <w:pPr>
        <w:pStyle w:val="NO"/>
      </w:pPr>
      <w:r>
        <w:t>NOTE 3:</w:t>
      </w:r>
      <w:r>
        <w:tab/>
        <w:t>The IRI-POI and IRI-TF present in the SMF may be handled by the same process in the SMF.</w:t>
      </w:r>
    </w:p>
    <w:p w14:paraId="1CF49972" w14:textId="77777777" w:rsidR="00E84530" w:rsidRDefault="00E84530" w:rsidP="00E84530">
      <w:pPr>
        <w:pStyle w:val="NO"/>
      </w:pPr>
      <w:r>
        <w:t xml:space="preserve">NOTE 4: </w:t>
      </w:r>
      <w:r>
        <w:tab/>
        <w:t xml:space="preserve">When multiple warrants are active on a target with one requiring the interception of communication contents and the other not (in other words, this other one requiring </w:t>
      </w:r>
      <w:proofErr w:type="spellStart"/>
      <w:r>
        <w:t>xIRI</w:t>
      </w:r>
      <w:proofErr w:type="spellEnd"/>
      <w:r>
        <w:t xml:space="preserve"> from user plane packets), the first approach requires the UPF to have both CC-POI and IRI-POI and the SMF to have IRI-POI, IRI-TF and CC-TF. Alternatively, the interception of communication contents is required anyway for one warrant, and hence, the second approach will become simpler and therefore, may be preferable.</w:t>
      </w:r>
    </w:p>
    <w:p w14:paraId="6EAF74E4" w14:textId="77777777" w:rsidR="00E84530" w:rsidRDefault="00E84530" w:rsidP="00E84530">
      <w:pPr>
        <w:pStyle w:val="NO"/>
      </w:pPr>
      <w:r>
        <w:t>NOTE 5:</w:t>
      </w:r>
      <w:r>
        <w:tab/>
        <w:t>Directly provisioned CC-POI is not considered in the present document.</w:t>
      </w:r>
    </w:p>
    <w:p w14:paraId="5C243DCC" w14:textId="77777777" w:rsidR="00E84530" w:rsidRDefault="00E84530" w:rsidP="00E84530">
      <w:r>
        <w:t xml:space="preserve">Clause 8.6.2 defines a CC-PAG (CC-POI Aggregator) as an architectural extension option that is located between the MDF3 and CC-POI and performs the function of aggregating the </w:t>
      </w:r>
      <w:proofErr w:type="spellStart"/>
      <w:r>
        <w:t>xCC</w:t>
      </w:r>
      <w:proofErr w:type="spellEnd"/>
      <w:r>
        <w:t xml:space="preserve"> from different CC-POIs towards the MDF3.</w:t>
      </w:r>
      <w:bookmarkEnd w:id="10"/>
    </w:p>
    <w:bookmarkEnd w:id="11"/>
    <w:p w14:paraId="75639565" w14:textId="77777777" w:rsidR="00E84530" w:rsidRDefault="00E84530" w:rsidP="00E84530">
      <w:pPr>
        <w:jc w:val="center"/>
        <w:rPr>
          <w:noProof/>
          <w:sz w:val="40"/>
          <w:szCs w:val="40"/>
        </w:rPr>
      </w:pPr>
      <w:r>
        <w:rPr>
          <w:noProof/>
          <w:sz w:val="40"/>
          <w:szCs w:val="40"/>
        </w:rPr>
        <w:lastRenderedPageBreak/>
        <w:t>-------------------------THIRD CHANGE----------------------</w:t>
      </w:r>
    </w:p>
    <w:p w14:paraId="08673F2D" w14:textId="77777777" w:rsidR="00E84530" w:rsidRDefault="00E84530" w:rsidP="00E84530">
      <w:pPr>
        <w:pStyle w:val="Heading4"/>
        <w:rPr>
          <w:ins w:id="23" w:author="Martin Soroa, I. (Iñaki)" w:date="2021-03-19T11:58:00Z"/>
        </w:rPr>
      </w:pPr>
      <w:ins w:id="24" w:author="Martin Soroa, I. (Iñaki)" w:date="2021-03-19T11:58:00Z">
        <w:r>
          <w:t>6.2.</w:t>
        </w:r>
      </w:ins>
      <w:ins w:id="25" w:author="Martin Soroa, I. (Iñaki)" w:date="2021-03-19T11:59:00Z">
        <w:r>
          <w:t>3.X</w:t>
        </w:r>
      </w:ins>
      <w:ins w:id="26" w:author="Martin Soroa, I. (Iñaki)" w:date="2021-03-19T11:58:00Z">
        <w:r>
          <w:tab/>
        </w:r>
      </w:ins>
      <w:ins w:id="27" w:author="Martin Soroa, I. (Iñaki)" w:date="2021-03-19T11:59:00Z">
        <w:r>
          <w:t>LI state transfers in SMF sets</w:t>
        </w:r>
      </w:ins>
    </w:p>
    <w:p w14:paraId="7BEF6202" w14:textId="2345C491" w:rsidR="00E84530" w:rsidRDefault="00E84530" w:rsidP="00E84530">
      <w:pPr>
        <w:keepNext/>
        <w:keepLines/>
        <w:rPr>
          <w:ins w:id="28" w:author="Martin Soroa, I. (Iñaki)" w:date="2021-05-20T10:07:00Z"/>
        </w:rPr>
      </w:pPr>
    </w:p>
    <w:p w14:paraId="596F298A" w14:textId="316042D5" w:rsidR="001049B4" w:rsidRDefault="00BC28B7" w:rsidP="009104A8">
      <w:pPr>
        <w:keepNext/>
        <w:keepLines/>
        <w:rPr>
          <w:ins w:id="29" w:author="Martin Soroa, I. (Iñaki)" w:date="2021-04-09T18:03:00Z"/>
        </w:rPr>
      </w:pPr>
      <w:ins w:id="30" w:author="Martin Soroa, I. (Iñaki)" w:date="2021-05-21T14:01:00Z">
        <w:r>
          <w:rPr>
            <w:noProof/>
            <w:lang w:val="en-US"/>
          </w:rPr>
          <w:drawing>
            <wp:inline distT="0" distB="0" distL="0" distR="0" wp14:anchorId="11BA3230" wp14:editId="426B2501">
              <wp:extent cx="6120765" cy="70612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6120765" cy="7061200"/>
                      </a:xfrm>
                      <a:prstGeom prst="rect">
                        <a:avLst/>
                      </a:prstGeom>
                      <a:noFill/>
                      <a:ln>
                        <a:noFill/>
                      </a:ln>
                    </pic:spPr>
                  </pic:pic>
                </a:graphicData>
              </a:graphic>
            </wp:inline>
          </w:drawing>
        </w:r>
      </w:ins>
    </w:p>
    <w:p w14:paraId="298FDD91" w14:textId="62165B18" w:rsidR="00E84530" w:rsidRDefault="00E84530" w:rsidP="00E84530">
      <w:pPr>
        <w:pStyle w:val="TF"/>
        <w:rPr>
          <w:ins w:id="31" w:author="Martin Soroa, I. (Iñaki)" w:date="2021-04-09T18:04:00Z"/>
        </w:rPr>
      </w:pPr>
      <w:ins w:id="32" w:author="Martin Soroa, I. (Iñaki)" w:date="2021-04-09T18:04:00Z">
        <w:r>
          <w:t>Figure 6.2-X: LI architecture diagram for SMF/UPF interception when using SMF sets</w:t>
        </w:r>
      </w:ins>
      <w:ins w:id="33" w:author="Martin Soroa, I. (Iñaki)" w:date="2021-05-20T10:48:00Z">
        <w:r w:rsidR="00307CD3">
          <w:t xml:space="preserve"> and LISSF</w:t>
        </w:r>
      </w:ins>
      <w:ins w:id="34" w:author="Martin Soroa, I. (Iñaki)" w:date="2021-05-19T18:08:00Z">
        <w:r w:rsidR="007815A5">
          <w:t>.</w:t>
        </w:r>
      </w:ins>
    </w:p>
    <w:p w14:paraId="79F1855C" w14:textId="72DD257C" w:rsidR="0055451B" w:rsidRDefault="0055451B" w:rsidP="0055451B">
      <w:pPr>
        <w:rPr>
          <w:ins w:id="35" w:author="Martin Soroa, I. (Iñaki)" w:date="2021-05-21T11:04:00Z"/>
          <w:lang w:val="en-US" w:eastAsia="en-001"/>
        </w:rPr>
      </w:pPr>
      <w:ins w:id="36" w:author="Martin Soroa, I. (Iñaki)" w:date="2021-05-21T11:04:00Z">
        <w:r>
          <w:rPr>
            <w:lang w:val="en-US"/>
          </w:rPr>
          <w:t xml:space="preserve">If an SMF belongs to an SMF set, then the TF present in the SMF shall have the ability to modify or stop the interceptions in the POIs present in the UPF irrespective </w:t>
        </w:r>
      </w:ins>
      <w:ins w:id="37" w:author="Martin Soroa, I. (Iñaki)" w:date="2021-05-21T11:06:00Z">
        <w:r>
          <w:rPr>
            <w:lang w:val="en-US"/>
          </w:rPr>
          <w:t>of which</w:t>
        </w:r>
      </w:ins>
      <w:ins w:id="38" w:author="Martin Soroa, I. (Iñaki)" w:date="2021-05-21T11:04:00Z">
        <w:r>
          <w:rPr>
            <w:lang w:val="en-US"/>
          </w:rPr>
          <w:t xml:space="preserve"> TF present in </w:t>
        </w:r>
      </w:ins>
      <w:ins w:id="39" w:author="Martin Soroa, I. (Iñaki)" w:date="2021-05-21T11:06:00Z">
        <w:r>
          <w:rPr>
            <w:lang w:val="en-US"/>
          </w:rPr>
          <w:t>an</w:t>
        </w:r>
      </w:ins>
      <w:ins w:id="40" w:author="Martin Soroa, I. (Iñaki)" w:date="2021-05-21T11:04:00Z">
        <w:r>
          <w:rPr>
            <w:lang w:val="en-US"/>
          </w:rPr>
          <w:t xml:space="preserve"> SMF from that SMF set had previously initiated</w:t>
        </w:r>
      </w:ins>
      <w:ins w:id="41" w:author="Martin Soroa, I. (Iñaki)" w:date="2021-05-21T11:06:00Z">
        <w:r>
          <w:rPr>
            <w:lang w:val="en-US"/>
          </w:rPr>
          <w:t xml:space="preserve"> the</w:t>
        </w:r>
      </w:ins>
      <w:ins w:id="42" w:author="Martin Soroa, I. (Iñaki)" w:date="2021-05-21T11:04:00Z">
        <w:r>
          <w:rPr>
            <w:lang w:val="en-US"/>
          </w:rPr>
          <w:t xml:space="preserve"> interception. A TF in one SMF of an SMF set may initiate the interception at a POI present in </w:t>
        </w:r>
        <w:r>
          <w:rPr>
            <w:lang w:val="en-US"/>
          </w:rPr>
          <w:lastRenderedPageBreak/>
          <w:t>the UPF, the TF present in another SMF of the SMF set may make changes to the interception in that POI, and a TF in a different SMF of the SMF set may stop the interception in that POI.</w:t>
        </w:r>
      </w:ins>
    </w:p>
    <w:p w14:paraId="2623385D" w14:textId="083D22FD" w:rsidR="00307CD3" w:rsidRDefault="0055451B" w:rsidP="0055451B">
      <w:pPr>
        <w:rPr>
          <w:ins w:id="43" w:author="Martin Soroa, I. (Iñaki)" w:date="2021-05-21T11:09:00Z"/>
        </w:rPr>
      </w:pPr>
      <w:ins w:id="44" w:author="Martin Soroa, I. (Iñaki)" w:date="2021-05-21T11:04:00Z">
        <w:r>
          <w:rPr>
            <w:lang w:val="en-US"/>
          </w:rPr>
          <w:t>In order to allow the TFs present in different SMFs of an SMF set to manage the interceptions at the POI present in an UPF, a new LI function referred to as LI State Storage Function (LISSF) is introduced. The TF that initiates the interception at a POI present in the UPF stores the related necessary information (e.g. correlation information) in case a different TF has to manage the interception at that POI. This necessary related information is referred to as LI state information (see TS 33.128 [15] for the details).</w:t>
        </w:r>
      </w:ins>
    </w:p>
    <w:p w14:paraId="56081AA3" w14:textId="236E3B60" w:rsidR="0055451B" w:rsidRDefault="0055451B" w:rsidP="0055451B">
      <w:pPr>
        <w:rPr>
          <w:ins w:id="45" w:author="Martin Soroa, I. (Iñaki)" w:date="2021-05-21T11:09:00Z"/>
          <w:lang w:val="en-US" w:eastAsia="en-001"/>
        </w:rPr>
      </w:pPr>
      <w:ins w:id="46" w:author="Martin Soroa, I. (Iñaki)" w:date="2021-05-21T11:09:00Z">
        <w:r>
          <w:rPr>
            <w:lang w:val="en-US"/>
          </w:rPr>
          <w:t>If an SMF belongs to an SMF set, then the POI present in the SMF shall have the ability to continue the interception using the same correlation information or stop the interception even when the SMF that manages the PDU session changes.</w:t>
        </w:r>
      </w:ins>
    </w:p>
    <w:p w14:paraId="08010682" w14:textId="0055B3BE" w:rsidR="0055451B" w:rsidRPr="0055451B" w:rsidRDefault="0055451B" w:rsidP="0055451B">
      <w:pPr>
        <w:rPr>
          <w:ins w:id="47" w:author="Martin Soroa, I. (Iñaki)" w:date="2021-05-20T10:59:00Z"/>
          <w:lang w:val="en-US"/>
        </w:rPr>
      </w:pPr>
      <w:ins w:id="48" w:author="Martin Soroa, I. (Iñaki)" w:date="2021-05-21T11:09:00Z">
        <w:r>
          <w:rPr>
            <w:lang w:val="en-US"/>
          </w:rPr>
          <w:t xml:space="preserve">In order to allow the POIs present in different SMFs of an SMF set to continue the interception by maintaining a continuity, the LISSF mentioned above is used by storing the LI state information. When </w:t>
        </w:r>
      </w:ins>
      <w:ins w:id="49" w:author="Martin Soroa, I. (Iñaki)" w:date="2021-05-21T15:40:00Z">
        <w:r w:rsidR="00CF227B">
          <w:rPr>
            <w:lang w:val="en-US"/>
          </w:rPr>
          <w:t>required</w:t>
        </w:r>
      </w:ins>
      <w:ins w:id="50" w:author="Martin Soroa, I. (Iñaki)" w:date="2021-05-21T11:09:00Z">
        <w:r>
          <w:rPr>
            <w:lang w:val="en-US"/>
          </w:rPr>
          <w:t>, the POI present in the SMF of an SMF set stores the LI state information in the LISSF. The POI present in another SMF of the same SMF can retrieve the LI state information from that LI</w:t>
        </w:r>
      </w:ins>
      <w:ins w:id="51" w:author="Martin Soroa, I. (Iñaki)" w:date="2021-05-21T11:10:00Z">
        <w:r>
          <w:rPr>
            <w:lang w:val="en-US"/>
          </w:rPr>
          <w:t>S</w:t>
        </w:r>
      </w:ins>
      <w:ins w:id="52" w:author="Martin Soroa, I. (Iñaki)" w:date="2021-05-21T11:09:00Z">
        <w:r>
          <w:rPr>
            <w:lang w:val="en-US"/>
          </w:rPr>
          <w:t>SF to provide a continued interception.</w:t>
        </w:r>
      </w:ins>
    </w:p>
    <w:p w14:paraId="4313FA60" w14:textId="4835CC37" w:rsidR="000D76DD" w:rsidRDefault="000B6A56" w:rsidP="00E84530">
      <w:pPr>
        <w:keepNext/>
        <w:keepLines/>
        <w:rPr>
          <w:ins w:id="53" w:author="Martin Soroa, I. (Iñaki)" w:date="2021-05-21T08:34:00Z"/>
        </w:rPr>
      </w:pPr>
      <w:ins w:id="54" w:author="Martin Soroa, I. (Iñaki)" w:date="2021-05-20T10:59:00Z">
        <w:r>
          <w:t>When a</w:t>
        </w:r>
      </w:ins>
      <w:ins w:id="55" w:author="Martin Soroa, I. (Iñaki)" w:date="2021-05-21T14:01:00Z">
        <w:r w:rsidR="00E128E8">
          <w:t>n</w:t>
        </w:r>
      </w:ins>
      <w:ins w:id="56" w:author="Martin Soroa, I. (Iñaki)" w:date="2021-05-20T10:59:00Z">
        <w:r>
          <w:t xml:space="preserve"> SMF in a</w:t>
        </w:r>
      </w:ins>
      <w:ins w:id="57" w:author="Martin Soroa, I. (Iñaki)" w:date="2021-05-21T14:01:00Z">
        <w:r w:rsidR="00E128E8">
          <w:t>n</w:t>
        </w:r>
      </w:ins>
      <w:ins w:id="58" w:author="Martin Soroa, I. (Iñaki)" w:date="2021-05-20T10:59:00Z">
        <w:r>
          <w:t xml:space="preserve"> SMF set requests SM context information related to a target from a UDSF or receives SM </w:t>
        </w:r>
        <w:proofErr w:type="spellStart"/>
        <w:r>
          <w:t>conxtext</w:t>
        </w:r>
        <w:proofErr w:type="spellEnd"/>
        <w:r>
          <w:t xml:space="preserve"> information from another SMF, the TF and POI within the SMF shall retrieve also the relevant LI state information from the shared LISSF.</w:t>
        </w:r>
      </w:ins>
    </w:p>
    <w:p w14:paraId="104FE69D" w14:textId="163A5008" w:rsidR="000B6A56" w:rsidRDefault="000D76DD" w:rsidP="00E84530">
      <w:pPr>
        <w:keepNext/>
        <w:keepLines/>
        <w:rPr>
          <w:ins w:id="59" w:author="Martin Soroa, I. (Iñaki)" w:date="2021-05-18T12:25:00Z"/>
        </w:rPr>
      </w:pPr>
      <w:bookmarkStart w:id="60" w:name="_Hlk72478687"/>
      <w:ins w:id="61" w:author="Martin Soroa, I. (Iñaki)" w:date="2021-05-21T08:34:00Z">
        <w:r>
          <w:t xml:space="preserve">If the implementation of the SMF set does not ensure that </w:t>
        </w:r>
      </w:ins>
      <w:ins w:id="62" w:author="Martin Soroa, I. (Iñaki)" w:date="2021-05-21T09:07:00Z">
        <w:r w:rsidR="00B76C76">
          <w:t>active</w:t>
        </w:r>
      </w:ins>
      <w:ins w:id="63" w:author="Martin Soroa, I. (Iñaki)" w:date="2021-05-21T08:35:00Z">
        <w:r>
          <w:t xml:space="preserve"> SM context</w:t>
        </w:r>
      </w:ins>
      <w:ins w:id="64" w:author="Martin Soroa, I. (Iñaki)" w:date="2021-05-21T09:07:00Z">
        <w:r w:rsidR="00B76C76">
          <w:t>s are</w:t>
        </w:r>
      </w:ins>
      <w:ins w:id="65" w:author="Martin Soroa, I. (Iñaki)" w:date="2021-05-21T08:36:00Z">
        <w:r>
          <w:t xml:space="preserve"> always present in some SMF of the SMF set, t</w:t>
        </w:r>
      </w:ins>
      <w:ins w:id="66" w:author="Martin Soroa, I. (Iñaki)" w:date="2021-05-20T10:59:00Z">
        <w:r w:rsidR="000B6A56">
          <w:t xml:space="preserve">he TF shall also retrieve the relevant LI state information when an existing task is deactivated by the </w:t>
        </w:r>
      </w:ins>
      <w:ins w:id="67" w:author="Martin Soroa, I. (Iñaki)" w:date="2021-05-21T12:24:00Z">
        <w:r w:rsidR="00B64417">
          <w:t>LIPF</w:t>
        </w:r>
      </w:ins>
      <w:ins w:id="68" w:author="Martin Soroa, I. (Iñaki)" w:date="2021-05-20T10:59:00Z">
        <w:r w:rsidR="000B6A56">
          <w:t>.</w:t>
        </w:r>
      </w:ins>
    </w:p>
    <w:bookmarkEnd w:id="60"/>
    <w:p w14:paraId="50DA58AF" w14:textId="0C89F2CF" w:rsidR="00E84530" w:rsidRDefault="00E84530" w:rsidP="00E84530">
      <w:pPr>
        <w:pStyle w:val="NO"/>
      </w:pPr>
      <w:ins w:id="69" w:author="Martin Soroa, I. (Iñaki)" w:date="2021-05-18T12:25:00Z">
        <w:r>
          <w:t>NOTE:</w:t>
        </w:r>
        <w:r>
          <w:tab/>
        </w:r>
      </w:ins>
      <w:ins w:id="70" w:author="Martin Soroa, I. (Iñaki)" w:date="2021-05-18T12:27:00Z">
        <w:r>
          <w:t>The race conditions between the LI_X1</w:t>
        </w:r>
      </w:ins>
      <w:ins w:id="71" w:author="Martin Soroa, I. (Iñaki)" w:date="2021-05-18T12:29:00Z">
        <w:r>
          <w:t xml:space="preserve">, </w:t>
        </w:r>
      </w:ins>
      <w:ins w:id="72" w:author="Martin Soroa, I. (Iñaki)" w:date="2021-05-18T12:27:00Z">
        <w:r>
          <w:t>LI_ST operations</w:t>
        </w:r>
      </w:ins>
      <w:ins w:id="73" w:author="Martin Soroa, I. (Iñaki)" w:date="2021-05-18T12:29:00Z">
        <w:r>
          <w:t>,</w:t>
        </w:r>
      </w:ins>
      <w:ins w:id="74" w:author="Martin Soroa, I. (Iñaki)" w:date="2021-05-18T12:27:00Z">
        <w:r>
          <w:t xml:space="preserve"> and network events are possible and need to be accounted for in the implementation</w:t>
        </w:r>
      </w:ins>
      <w:bookmarkStart w:id="75" w:name="_Toc50548452"/>
      <w:ins w:id="76" w:author="Martin Soroa, I. (Iñaki)" w:date="2021-05-18T12:28:00Z">
        <w:r>
          <w:t>.</w:t>
        </w:r>
      </w:ins>
    </w:p>
    <w:p w14:paraId="63891048" w14:textId="77777777" w:rsidR="00E84530" w:rsidRDefault="00E84530" w:rsidP="00E84530">
      <w:pPr>
        <w:pStyle w:val="Heading4"/>
        <w:rPr>
          <w:ins w:id="77" w:author="Martin Soroa, I. (Iñaki)" w:date="2021-03-31T15:47:00Z"/>
        </w:rPr>
      </w:pPr>
      <w:ins w:id="78" w:author="Martin Soroa, I. (Iñaki)" w:date="2021-04-21T16:15:00Z">
        <w:r>
          <w:t>6.2.3.X+1</w:t>
        </w:r>
      </w:ins>
      <w:ins w:id="79" w:author="Martin Soroa, I. (Iñaki)" w:date="2021-03-31T15:47:00Z">
        <w:r>
          <w:tab/>
          <w:t>Interface LI_S</w:t>
        </w:r>
        <w:bookmarkEnd w:id="75"/>
        <w:r>
          <w:t>T</w:t>
        </w:r>
      </w:ins>
    </w:p>
    <w:p w14:paraId="1C428AC7" w14:textId="77777777" w:rsidR="00E84530" w:rsidRDefault="00E84530" w:rsidP="00E84530">
      <w:pPr>
        <w:rPr>
          <w:ins w:id="80" w:author="Martin Soroa, I. (Iñaki)" w:date="2021-05-14T16:54:00Z"/>
        </w:rPr>
      </w:pPr>
      <w:ins w:id="81" w:author="Martin Soroa, I. (Iñaki)" w:date="2021-03-31T15:47:00Z">
        <w:r>
          <w:t xml:space="preserve">LI_ST is an interface </w:t>
        </w:r>
      </w:ins>
      <w:ins w:id="82" w:author="Martin Soroa, I. (Iñaki)" w:date="2021-05-19T16:20:00Z">
        <w:r>
          <w:t xml:space="preserve">between the LISSF and the LIPF and </w:t>
        </w:r>
      </w:ins>
      <w:ins w:id="83" w:author="Martin Soroa, I. (Iñaki)" w:date="2021-03-31T15:47:00Z">
        <w:r>
          <w:t xml:space="preserve">between the LISSF and </w:t>
        </w:r>
      </w:ins>
      <w:ins w:id="84" w:author="Martin Soroa, I. (Iñaki)" w:date="2021-05-14T16:53:00Z">
        <w:r>
          <w:t>other LI functions</w:t>
        </w:r>
      </w:ins>
      <w:ins w:id="85" w:author="Martin Soroa, I. (Iñaki)" w:date="2021-05-19T16:20:00Z">
        <w:r>
          <w:t>. It is</w:t>
        </w:r>
      </w:ins>
      <w:ins w:id="86" w:author="Martin Soroa, I. (Iñaki)" w:date="2021-05-14T16:53:00Z">
        <w:r>
          <w:t xml:space="preserve"> used for transferring LI state information</w:t>
        </w:r>
      </w:ins>
      <w:ins w:id="87" w:author="Martin Soroa, I. (Iñaki)" w:date="2021-03-31T15:47:00Z">
        <w:r>
          <w:t>. The</w:t>
        </w:r>
      </w:ins>
      <w:ins w:id="88" w:author="Martin Soroa, I. (Iñaki)" w:date="2021-05-14T16:53:00Z">
        <w:r>
          <w:t xml:space="preserve"> LI functions</w:t>
        </w:r>
      </w:ins>
      <w:ins w:id="89" w:author="Martin Soroa, I. (Iñaki)" w:date="2021-03-31T15:47:00Z">
        <w:r>
          <w:t xml:space="preserve"> may request, </w:t>
        </w:r>
      </w:ins>
      <w:ins w:id="90" w:author="Martin Soroa, I. (Iñaki)" w:date="2021-04-15T15:05:00Z">
        <w:r>
          <w:t xml:space="preserve">store </w:t>
        </w:r>
      </w:ins>
      <w:ins w:id="91" w:author="Martin Soroa, I. (Iñaki)" w:date="2021-03-31T15:47:00Z">
        <w:r>
          <w:t>or erase LI state information from the LISSF</w:t>
        </w:r>
      </w:ins>
      <w:ins w:id="92" w:author="Martin Soroa, I. (Iñaki)" w:date="2021-04-16T09:02:00Z">
        <w:r>
          <w:t xml:space="preserve"> using this interface</w:t>
        </w:r>
      </w:ins>
      <w:ins w:id="93" w:author="Martin Soroa, I. (Iñaki)" w:date="2021-05-03T12:09:00Z">
        <w:r>
          <w:t xml:space="preserve">. </w:t>
        </w:r>
      </w:ins>
      <w:ins w:id="94" w:author="Martin Soroa, I. (Iñaki)" w:date="2021-05-14T16:54:00Z">
        <w:r>
          <w:t>LI functions need</w:t>
        </w:r>
      </w:ins>
      <w:ins w:id="95" w:author="Martin Soroa, I. (Iñaki)" w:date="2021-03-31T15:47:00Z">
        <w:r>
          <w:t xml:space="preserve"> to be authorized by the LIPF to have access to a specific instance of the LISSF before using the LI_ST inte</w:t>
        </w:r>
        <w:bookmarkStart w:id="96" w:name="_Hlk72338772"/>
        <w:r>
          <w:t>rface.</w:t>
        </w:r>
      </w:ins>
    </w:p>
    <w:p w14:paraId="3FD2A7FE" w14:textId="7EA1217B" w:rsidR="00E84530" w:rsidRDefault="00E84530" w:rsidP="00E84530">
      <w:pPr>
        <w:jc w:val="center"/>
        <w:rPr>
          <w:ins w:id="97" w:author="Martin Soroa, I. (Iñaki)" w:date="2021-03-31T15:47:00Z"/>
        </w:rPr>
      </w:pPr>
      <w:bookmarkStart w:id="98" w:name="_Hlk72338843"/>
      <w:ins w:id="99" w:author="Martin Soroa, I. (Iñaki)" w:date="2021-05-14T16:54:00Z">
        <w:r>
          <w:rPr>
            <w:noProof/>
          </w:rPr>
          <w:drawing>
            <wp:inline distT="0" distB="0" distL="0" distR="0" wp14:anchorId="05044AA7" wp14:editId="1BBEB7E2">
              <wp:extent cx="4895850" cy="1238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95850" cy="1238250"/>
                      </a:xfrm>
                      <a:prstGeom prst="rect">
                        <a:avLst/>
                      </a:prstGeom>
                      <a:noFill/>
                      <a:ln>
                        <a:noFill/>
                      </a:ln>
                    </pic:spPr>
                  </pic:pic>
                </a:graphicData>
              </a:graphic>
            </wp:inline>
          </w:drawing>
        </w:r>
      </w:ins>
    </w:p>
    <w:p w14:paraId="0F83A1DB" w14:textId="77777777" w:rsidR="00E84530" w:rsidRDefault="00E84530" w:rsidP="00E84530">
      <w:pPr>
        <w:pStyle w:val="TF"/>
        <w:rPr>
          <w:ins w:id="100" w:author="Martin Soroa, I. (Iñaki)" w:date="2021-05-14T16:54:00Z"/>
        </w:rPr>
      </w:pPr>
      <w:ins w:id="101" w:author="Martin Soroa, I. (Iñaki)" w:date="2021-05-14T16:54:00Z">
        <w:r>
          <w:t>Figure 6</w:t>
        </w:r>
      </w:ins>
      <w:ins w:id="102" w:author="Martin Soroa, I. (Iñaki)" w:date="2021-05-14T16:55:00Z">
        <w:r>
          <w:t>.2</w:t>
        </w:r>
      </w:ins>
      <w:ins w:id="103" w:author="Martin Soroa, I. (Iñaki)" w:date="2021-05-14T16:54:00Z">
        <w:r>
          <w:t>-X</w:t>
        </w:r>
      </w:ins>
      <w:ins w:id="104" w:author="Martin Soroa, I. (Iñaki)" w:date="2021-05-14T16:55:00Z">
        <w:r>
          <w:t>+1</w:t>
        </w:r>
      </w:ins>
      <w:ins w:id="105" w:author="Martin Soroa, I. (Iñaki)" w:date="2021-05-14T16:54:00Z">
        <w:r>
          <w:t xml:space="preserve">: </w:t>
        </w:r>
      </w:ins>
      <w:ins w:id="106" w:author="Martin Soroa, I. (Iñaki)" w:date="2021-05-14T16:56:00Z">
        <w:r>
          <w:t>Use of the LI_ST interface in the LI architecture</w:t>
        </w:r>
      </w:ins>
      <w:r>
        <w:t>.</w:t>
      </w:r>
    </w:p>
    <w:p w14:paraId="47E4F539" w14:textId="77777777" w:rsidR="00E84530" w:rsidRDefault="00E84530" w:rsidP="00E84530">
      <w:pPr>
        <w:pStyle w:val="B1"/>
        <w:rPr>
          <w:noProof/>
        </w:rPr>
      </w:pPr>
    </w:p>
    <w:p w14:paraId="35A05B0F" w14:textId="77777777" w:rsidR="00E84530" w:rsidRDefault="00E84530" w:rsidP="00E84530">
      <w:pPr>
        <w:jc w:val="center"/>
        <w:rPr>
          <w:noProof/>
          <w:sz w:val="40"/>
          <w:szCs w:val="40"/>
        </w:rPr>
      </w:pPr>
      <w:r>
        <w:rPr>
          <w:noProof/>
          <w:sz w:val="40"/>
          <w:szCs w:val="40"/>
        </w:rPr>
        <w:t>------------------------FOURTH CHANGE-----------------------</w:t>
      </w:r>
    </w:p>
    <w:p w14:paraId="63D20FA3" w14:textId="77777777" w:rsidR="00E84530" w:rsidRDefault="00E84530" w:rsidP="00E84530">
      <w:pPr>
        <w:pStyle w:val="Heading3"/>
      </w:pPr>
      <w:r>
        <w:t>6.2.7</w:t>
      </w:r>
      <w:r>
        <w:tab/>
        <w:t>External data storage</w:t>
      </w:r>
    </w:p>
    <w:p w14:paraId="0CAEBB1B" w14:textId="77777777" w:rsidR="00E84530" w:rsidRDefault="00E84530" w:rsidP="00E84530">
      <w:pPr>
        <w:pStyle w:val="Heading4"/>
        <w:rPr>
          <w:ins w:id="107" w:author="Martin Soroa, I. (Iñaki)" w:date="2021-05-19T16:22:00Z"/>
        </w:rPr>
      </w:pPr>
      <w:ins w:id="108" w:author="Martin Soroa, I. (Iñaki)" w:date="2021-05-19T16:22:00Z">
        <w:r>
          <w:t>6.2.7.1</w:t>
        </w:r>
        <w:r>
          <w:tab/>
          <w:t>UDSF or UDR</w:t>
        </w:r>
      </w:ins>
    </w:p>
    <w:p w14:paraId="264CBAF3" w14:textId="77777777" w:rsidR="00E84530" w:rsidRDefault="00E84530" w:rsidP="00E84530">
      <w:pPr>
        <w:keepNext/>
        <w:keepLines/>
      </w:pPr>
      <w:r>
        <w:t>The UDSF or UDR as defined in TS 23.501 [2] are used to externally store data relating to one or more NFs, separating the compute and storage elements of an NF. Where the NF contains a POI the following restrictions on the use of the UDSF/UDR shall apply:</w:t>
      </w:r>
    </w:p>
    <w:p w14:paraId="68ACC255" w14:textId="77777777" w:rsidR="00E84530" w:rsidRDefault="00E84530" w:rsidP="00E84530">
      <w:pPr>
        <w:pStyle w:val="B1"/>
      </w:pPr>
      <w:r>
        <w:t>-</w:t>
      </w:r>
      <w:r>
        <w:tab/>
        <w:t>The UDSF/UDR shall be subject to the same location, geographic, security and other physical environment constraints as the NF POI for which it is storing data.</w:t>
      </w:r>
    </w:p>
    <w:p w14:paraId="46A830B6" w14:textId="77777777" w:rsidR="00E84530" w:rsidRDefault="00E84530" w:rsidP="00E84530">
      <w:pPr>
        <w:pStyle w:val="B1"/>
      </w:pPr>
      <w:r>
        <w:t>-</w:t>
      </w:r>
      <w:r>
        <w:tab/>
        <w:t>No LI specific POI data (e.g. target list) shall be stored in the UDSF/UDR unless storage is directly under the control of the POI within the NF.</w:t>
      </w:r>
    </w:p>
    <w:p w14:paraId="3D619D4B" w14:textId="77777777" w:rsidR="00E84530" w:rsidRDefault="00E84530" w:rsidP="00E84530">
      <w:pPr>
        <w:pStyle w:val="B1"/>
      </w:pPr>
      <w:r>
        <w:lastRenderedPageBreak/>
        <w:t>-</w:t>
      </w:r>
      <w:r>
        <w:tab/>
        <w:t>LI data stored in a UDSF/UDR shall only be accessible by the specific individual POI for which the UDSF/UDR is storing data and that data shall not be shared between POIs unless specifically authorised by the LICF within the ADMF.</w:t>
      </w:r>
    </w:p>
    <w:p w14:paraId="64DC24A7" w14:textId="77777777" w:rsidR="00E84530" w:rsidRDefault="00E84530" w:rsidP="00E84530">
      <w:pPr>
        <w:pStyle w:val="B1"/>
      </w:pPr>
      <w:r>
        <w:t>-</w:t>
      </w:r>
      <w:r>
        <w:tab/>
        <w:t>By default, LI data shall not be stored in a UDSF/UDR which is shared by multiple NFs unless specifically authorised by the LICF.</w:t>
      </w:r>
    </w:p>
    <w:p w14:paraId="6C7715C6" w14:textId="77777777" w:rsidR="00E84530" w:rsidRDefault="00E84530" w:rsidP="00E84530">
      <w:pPr>
        <w:pStyle w:val="B1"/>
      </w:pPr>
      <w:r>
        <w:t>-</w:t>
      </w:r>
      <w:r>
        <w:tab/>
        <w:t>Any storage of LI data outside of the POI in the UDSF/UDR shall be auditable by the LICF.</w:t>
      </w:r>
    </w:p>
    <w:p w14:paraId="2F8B377B" w14:textId="77777777" w:rsidR="00E84530" w:rsidRDefault="00E84530" w:rsidP="00E84530">
      <w:pPr>
        <w:pStyle w:val="B1"/>
      </w:pPr>
      <w:r>
        <w:t>-</w:t>
      </w:r>
      <w:r>
        <w:tab/>
        <w:t>The interface between the POI/NF and the UDSF/UDR shall be protected such that an attacker cannot identify targeted users based on observation of this interface. (i.e. access to the UDSF/UDR shall be identical for both intercepted and non-intercepted user communications).</w:t>
      </w:r>
    </w:p>
    <w:p w14:paraId="0ADC288D" w14:textId="77777777" w:rsidR="00E84530" w:rsidRDefault="00E84530" w:rsidP="00E84530">
      <w:pPr>
        <w:pStyle w:val="B1"/>
      </w:pPr>
      <w:r>
        <w:t>-</w:t>
      </w:r>
      <w:r>
        <w:tab/>
        <w:t>The use and placement of a UDSF/UDR within an NF/POI design shall not introduce additional interception delay compared with non-separated compute and storage.</w:t>
      </w:r>
    </w:p>
    <w:p w14:paraId="3B0C6BE9" w14:textId="77777777" w:rsidR="00E84530" w:rsidRDefault="00E84530" w:rsidP="00E84530">
      <w:pPr>
        <w:pStyle w:val="B1"/>
      </w:pPr>
      <w:r>
        <w:t>-</w:t>
      </w:r>
      <w:r>
        <w:tab/>
        <w:t>Where the POI requires access to NF data that is stored in the UDSF/UDR, non-LI network functions and processes or non-LI authorised personnel shall not be able to detect POI access to that data in the UDSF/UDR.</w:t>
      </w:r>
    </w:p>
    <w:p w14:paraId="66949672" w14:textId="77777777" w:rsidR="00E84530" w:rsidRDefault="00E84530" w:rsidP="00E84530">
      <w:pPr>
        <w:pStyle w:val="B1"/>
      </w:pPr>
      <w:r>
        <w:t>-</w:t>
      </w:r>
      <w:r>
        <w:tab/>
        <w:t xml:space="preserve">The POI and LICF/MDF shall be responsible for managing encryption of LI data stored </w:t>
      </w:r>
      <w:ins w:id="109" w:author="Martin Soroa, I. (Iñaki)" w:date="2021-05-19T16:35:00Z">
        <w:r>
          <w:t xml:space="preserve">in the UDSF/UDR </w:t>
        </w:r>
      </w:ins>
      <w:r>
        <w:t>for the POI in addition to any default encryption applied by the NF.</w:t>
      </w:r>
    </w:p>
    <w:p w14:paraId="6D5C7438" w14:textId="77777777" w:rsidR="00E84530" w:rsidRDefault="00E84530" w:rsidP="00E84530">
      <w:r>
        <w:t>The above requirements shall apply when the UDSF/UDR provide data storage for TF/NF.</w:t>
      </w:r>
    </w:p>
    <w:p w14:paraId="0EE37C43" w14:textId="77777777" w:rsidR="00E84530" w:rsidRDefault="00E84530" w:rsidP="00E84530">
      <w:pPr>
        <w:pStyle w:val="Heading4"/>
        <w:rPr>
          <w:ins w:id="110" w:author="Martin Soroa, I. (Iñaki)" w:date="2021-05-17T12:16:00Z"/>
        </w:rPr>
      </w:pPr>
      <w:ins w:id="111" w:author="Martin Soroa, I. (Iñaki)" w:date="2021-05-17T12:16:00Z">
        <w:r>
          <w:t>6.2.</w:t>
        </w:r>
      </w:ins>
      <w:ins w:id="112" w:author="Martin Soroa, I. (Iñaki)" w:date="2021-05-19T16:23:00Z">
        <w:r>
          <w:t>7.2</w:t>
        </w:r>
      </w:ins>
      <w:ins w:id="113" w:author="Martin Soroa, I. (Iñaki)" w:date="2021-05-17T12:16:00Z">
        <w:r>
          <w:tab/>
        </w:r>
        <w:r>
          <w:rPr>
            <w:noProof/>
          </w:rPr>
          <w:t>LI State Storage Function (LISSF)</w:t>
        </w:r>
      </w:ins>
    </w:p>
    <w:p w14:paraId="4822C9D1" w14:textId="77777777" w:rsidR="00E84530" w:rsidRDefault="00E84530" w:rsidP="00E84530">
      <w:pPr>
        <w:rPr>
          <w:ins w:id="114" w:author="Martin Soroa, I. (Iñaki)" w:date="2021-05-17T12:14:00Z"/>
          <w:noProof/>
        </w:rPr>
      </w:pPr>
      <w:ins w:id="115" w:author="Martin Soroa, I. (Iñaki)" w:date="2021-05-17T12:14:00Z">
        <w:r>
          <w:rPr>
            <w:noProof/>
          </w:rPr>
          <w:t>The LISSF is a function that makes it possible for other LI functions to share information with each other. There can be multiple instances of the LISSF in the network being handled by the same ADMF. The LISSF can be implemented as a separate function or within the ADMF. The LISSF may be used to transfer LI state information between LI functions. The following restrictions on the use of the LISSF shall apply:</w:t>
        </w:r>
      </w:ins>
    </w:p>
    <w:p w14:paraId="79A52898" w14:textId="77777777" w:rsidR="00E84530" w:rsidRDefault="00E84530" w:rsidP="00E84530">
      <w:pPr>
        <w:rPr>
          <w:ins w:id="116" w:author="Martin Soroa, I. (Iñaki)" w:date="2021-05-17T12:14:00Z"/>
          <w:noProof/>
        </w:rPr>
      </w:pPr>
      <w:ins w:id="117" w:author="Martin Soroa, I. (Iñaki)" w:date="2021-05-17T12:14:00Z">
        <w:r>
          <w:rPr>
            <w:noProof/>
          </w:rPr>
          <w:t>-</w:t>
        </w:r>
        <w:r>
          <w:rPr>
            <w:noProof/>
          </w:rPr>
          <w:tab/>
          <w:t>The LISSF shall be subject to the same location, geographic, security and other physical environment constraints as the LI functions for which it is storing data.</w:t>
        </w:r>
      </w:ins>
    </w:p>
    <w:p w14:paraId="50134EF9" w14:textId="228555D2" w:rsidR="00E84530" w:rsidRDefault="00E84530" w:rsidP="00E84530">
      <w:pPr>
        <w:rPr>
          <w:ins w:id="118" w:author="Martin Soroa, I. (Iñaki)" w:date="2021-05-17T12:14:00Z"/>
          <w:noProof/>
        </w:rPr>
      </w:pPr>
      <w:ins w:id="119" w:author="Martin Soroa, I. (Iñaki)" w:date="2021-05-17T12:14:00Z">
        <w:r>
          <w:rPr>
            <w:noProof/>
          </w:rPr>
          <w:t>-</w:t>
        </w:r>
        <w:r>
          <w:rPr>
            <w:noProof/>
          </w:rPr>
          <w:tab/>
          <w:t xml:space="preserve">LI </w:t>
        </w:r>
      </w:ins>
      <w:ins w:id="120" w:author="Martin Soroa, I. (Iñaki)" w:date="2021-05-20T10:54:00Z">
        <w:r w:rsidR="00307CD3">
          <w:rPr>
            <w:noProof/>
          </w:rPr>
          <w:t>state information</w:t>
        </w:r>
      </w:ins>
      <w:ins w:id="121" w:author="Martin Soroa, I. (Iñaki)" w:date="2021-05-17T12:14:00Z">
        <w:r>
          <w:rPr>
            <w:noProof/>
          </w:rPr>
          <w:t xml:space="preserve"> stored in a</w:t>
        </w:r>
      </w:ins>
      <w:ins w:id="122" w:author="Martin Soroa, I. (Iñaki)" w:date="2021-05-21T14:01:00Z">
        <w:r w:rsidR="00E128E8">
          <w:rPr>
            <w:noProof/>
          </w:rPr>
          <w:t>n</w:t>
        </w:r>
      </w:ins>
      <w:ins w:id="123" w:author="Martin Soroa, I. (Iñaki)" w:date="2021-05-17T12:14:00Z">
        <w:r>
          <w:rPr>
            <w:noProof/>
          </w:rPr>
          <w:t xml:space="preserve"> LISSF shall only be accessible by the LI functions specifically authorised by the LICF.</w:t>
        </w:r>
      </w:ins>
    </w:p>
    <w:p w14:paraId="0FC974C3" w14:textId="3357B719" w:rsidR="00E84530" w:rsidRDefault="00E84530" w:rsidP="00E84530">
      <w:pPr>
        <w:rPr>
          <w:ins w:id="124" w:author="Martin Soroa, I. (Iñaki)" w:date="2021-05-17T12:14:00Z"/>
          <w:noProof/>
        </w:rPr>
      </w:pPr>
      <w:ins w:id="125" w:author="Martin Soroa, I. (Iñaki)" w:date="2021-05-17T12:14:00Z">
        <w:r>
          <w:rPr>
            <w:noProof/>
          </w:rPr>
          <w:t>-</w:t>
        </w:r>
        <w:r>
          <w:rPr>
            <w:noProof/>
          </w:rPr>
          <w:tab/>
          <w:t>Other than the time required to acquire the LI state information, the use and placement of a</w:t>
        </w:r>
      </w:ins>
      <w:ins w:id="126" w:author="Martin Soroa, I. (Iñaki)" w:date="2021-05-21T14:01:00Z">
        <w:r w:rsidR="00E128E8">
          <w:rPr>
            <w:noProof/>
          </w:rPr>
          <w:t>n</w:t>
        </w:r>
      </w:ins>
      <w:ins w:id="127" w:author="Martin Soroa, I. (Iñaki)" w:date="2021-05-17T12:14:00Z">
        <w:r>
          <w:rPr>
            <w:noProof/>
          </w:rPr>
          <w:t xml:space="preserve"> LISSF within the LI architecture shall not introduce additional delay.</w:t>
        </w:r>
      </w:ins>
    </w:p>
    <w:p w14:paraId="3E910933" w14:textId="40CC3A36" w:rsidR="00E84530" w:rsidRDefault="00E84530" w:rsidP="00E84530">
      <w:ins w:id="128" w:author="Martin Soroa, I. (Iñaki)" w:date="2021-05-17T12:14:00Z">
        <w:r>
          <w:rPr>
            <w:noProof/>
          </w:rPr>
          <w:t>-</w:t>
        </w:r>
        <w:r>
          <w:rPr>
            <w:noProof/>
          </w:rPr>
          <w:tab/>
          <w:t xml:space="preserve">The LISSF shall be directly under the control of the ADMF, and it shall be directly accessible and auditable by the </w:t>
        </w:r>
      </w:ins>
      <w:ins w:id="129" w:author="Martin Soroa, I. (Iñaki)" w:date="2021-05-21T15:41:00Z">
        <w:r w:rsidR="00CF227B">
          <w:rPr>
            <w:noProof/>
          </w:rPr>
          <w:t>LICF</w:t>
        </w:r>
      </w:ins>
      <w:ins w:id="130" w:author="Martin Soroa, I. (Iñaki)" w:date="2021-05-17T12:14:00Z">
        <w:r>
          <w:rPr>
            <w:noProof/>
          </w:rPr>
          <w:t>.</w:t>
        </w:r>
      </w:ins>
    </w:p>
    <w:p w14:paraId="5D1AB162" w14:textId="77777777" w:rsidR="00E84530" w:rsidRDefault="00E84530" w:rsidP="00E84530">
      <w:pPr>
        <w:jc w:val="center"/>
      </w:pPr>
      <w:r>
        <w:rPr>
          <w:noProof/>
          <w:sz w:val="40"/>
          <w:szCs w:val="40"/>
        </w:rPr>
        <w:t>--------------------THE END OF CHANGES--------------------</w:t>
      </w:r>
      <w:r>
        <w:t xml:space="preserve"> </w:t>
      </w:r>
      <w:bookmarkEnd w:id="96"/>
      <w:bookmarkEnd w:id="98"/>
    </w:p>
    <w:p w14:paraId="68C9CD36" w14:textId="77777777" w:rsidR="001E41F3" w:rsidRDefault="001E41F3">
      <w:pPr>
        <w:rPr>
          <w:noProof/>
        </w:rPr>
      </w:pP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C225F3" w14:textId="77777777" w:rsidR="006E2438" w:rsidRDefault="006E2438">
      <w:r>
        <w:separator/>
      </w:r>
    </w:p>
  </w:endnote>
  <w:endnote w:type="continuationSeparator" w:id="0">
    <w:p w14:paraId="2A7035D7" w14:textId="77777777" w:rsidR="006E2438" w:rsidRDefault="006E2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2E6F5B" w14:textId="77777777" w:rsidR="006E2438" w:rsidRDefault="006E2438">
      <w:r>
        <w:separator/>
      </w:r>
    </w:p>
  </w:footnote>
  <w:footnote w:type="continuationSeparator" w:id="0">
    <w:p w14:paraId="39CA4854" w14:textId="77777777" w:rsidR="006E2438" w:rsidRDefault="006E2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tin Soroa, I. (Iñaki)">
    <w15:presenceInfo w15:providerId="AD" w15:userId="S::inaki.martinsoroa@tno.nl::d308f910-2d3e-4be1-895e-50dcda8747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6A56"/>
    <w:rsid w:val="000B7FED"/>
    <w:rsid w:val="000C038A"/>
    <w:rsid w:val="000C6598"/>
    <w:rsid w:val="000D44B3"/>
    <w:rsid w:val="000D76DD"/>
    <w:rsid w:val="001049B4"/>
    <w:rsid w:val="00120063"/>
    <w:rsid w:val="00145D43"/>
    <w:rsid w:val="00192C46"/>
    <w:rsid w:val="001A08B3"/>
    <w:rsid w:val="001A7B60"/>
    <w:rsid w:val="001B52F0"/>
    <w:rsid w:val="001B7A65"/>
    <w:rsid w:val="001E41F3"/>
    <w:rsid w:val="001F50EA"/>
    <w:rsid w:val="0026004D"/>
    <w:rsid w:val="002640DD"/>
    <w:rsid w:val="00275D12"/>
    <w:rsid w:val="00284FEB"/>
    <w:rsid w:val="002852ED"/>
    <w:rsid w:val="002860C4"/>
    <w:rsid w:val="002A24C7"/>
    <w:rsid w:val="002B5741"/>
    <w:rsid w:val="002E472E"/>
    <w:rsid w:val="00305409"/>
    <w:rsid w:val="00307CD3"/>
    <w:rsid w:val="003107FA"/>
    <w:rsid w:val="0032342E"/>
    <w:rsid w:val="003609EF"/>
    <w:rsid w:val="0036231A"/>
    <w:rsid w:val="00374DD4"/>
    <w:rsid w:val="003E1A36"/>
    <w:rsid w:val="003E1DD6"/>
    <w:rsid w:val="00410371"/>
    <w:rsid w:val="004242F1"/>
    <w:rsid w:val="004A0147"/>
    <w:rsid w:val="004B75B7"/>
    <w:rsid w:val="004E24B9"/>
    <w:rsid w:val="0051580D"/>
    <w:rsid w:val="00547111"/>
    <w:rsid w:val="0055451B"/>
    <w:rsid w:val="00565F08"/>
    <w:rsid w:val="00592D74"/>
    <w:rsid w:val="005E2C44"/>
    <w:rsid w:val="00621188"/>
    <w:rsid w:val="006257ED"/>
    <w:rsid w:val="00665C47"/>
    <w:rsid w:val="00695808"/>
    <w:rsid w:val="006B46FB"/>
    <w:rsid w:val="006E21FB"/>
    <w:rsid w:val="006E2438"/>
    <w:rsid w:val="007176FF"/>
    <w:rsid w:val="007414D4"/>
    <w:rsid w:val="0075718B"/>
    <w:rsid w:val="007815A5"/>
    <w:rsid w:val="007912B5"/>
    <w:rsid w:val="00792342"/>
    <w:rsid w:val="007977A8"/>
    <w:rsid w:val="007B512A"/>
    <w:rsid w:val="007C2097"/>
    <w:rsid w:val="007D6A07"/>
    <w:rsid w:val="007F7259"/>
    <w:rsid w:val="008040A8"/>
    <w:rsid w:val="008279FA"/>
    <w:rsid w:val="008560E8"/>
    <w:rsid w:val="008626E7"/>
    <w:rsid w:val="00870EE7"/>
    <w:rsid w:val="0088172D"/>
    <w:rsid w:val="008863B9"/>
    <w:rsid w:val="008A45A6"/>
    <w:rsid w:val="008F17E4"/>
    <w:rsid w:val="008F3789"/>
    <w:rsid w:val="008F686C"/>
    <w:rsid w:val="009104A8"/>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37F93"/>
    <w:rsid w:val="00B4385D"/>
    <w:rsid w:val="00B64417"/>
    <w:rsid w:val="00B67B97"/>
    <w:rsid w:val="00B76C76"/>
    <w:rsid w:val="00B968C8"/>
    <w:rsid w:val="00BA3EC5"/>
    <w:rsid w:val="00BA51D9"/>
    <w:rsid w:val="00BB5DFC"/>
    <w:rsid w:val="00BC28B7"/>
    <w:rsid w:val="00BD279D"/>
    <w:rsid w:val="00BD6BB8"/>
    <w:rsid w:val="00C66BA2"/>
    <w:rsid w:val="00C95985"/>
    <w:rsid w:val="00CB5AE4"/>
    <w:rsid w:val="00CC5026"/>
    <w:rsid w:val="00CC68D0"/>
    <w:rsid w:val="00CF227B"/>
    <w:rsid w:val="00D03F9A"/>
    <w:rsid w:val="00D06D51"/>
    <w:rsid w:val="00D24991"/>
    <w:rsid w:val="00D50255"/>
    <w:rsid w:val="00D615EF"/>
    <w:rsid w:val="00D66520"/>
    <w:rsid w:val="00DE34CF"/>
    <w:rsid w:val="00E128E8"/>
    <w:rsid w:val="00E13F3D"/>
    <w:rsid w:val="00E34898"/>
    <w:rsid w:val="00E84530"/>
    <w:rsid w:val="00EB09B7"/>
    <w:rsid w:val="00EC7B37"/>
    <w:rsid w:val="00EE7D7C"/>
    <w:rsid w:val="00F25D98"/>
    <w:rsid w:val="00F300FB"/>
    <w:rsid w:val="00FB6386"/>
    <w:rsid w:val="00FF413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basedOn w:val="DefaultParagraphFont"/>
    <w:link w:val="Heading2"/>
    <w:rsid w:val="00E84530"/>
    <w:rPr>
      <w:rFonts w:ascii="Arial" w:hAnsi="Arial"/>
      <w:sz w:val="32"/>
      <w:lang w:val="en-GB" w:eastAsia="en-US"/>
    </w:rPr>
  </w:style>
  <w:style w:type="character" w:customStyle="1" w:styleId="Heading3Char">
    <w:name w:val="Heading 3 Char"/>
    <w:basedOn w:val="DefaultParagraphFont"/>
    <w:link w:val="Heading3"/>
    <w:rsid w:val="00E84530"/>
    <w:rPr>
      <w:rFonts w:ascii="Arial" w:hAnsi="Arial"/>
      <w:sz w:val="28"/>
      <w:lang w:val="en-GB" w:eastAsia="en-US"/>
    </w:rPr>
  </w:style>
  <w:style w:type="character" w:customStyle="1" w:styleId="Heading4Char">
    <w:name w:val="Heading 4 Char"/>
    <w:basedOn w:val="DefaultParagraphFont"/>
    <w:link w:val="Heading4"/>
    <w:rsid w:val="00E84530"/>
    <w:rPr>
      <w:rFonts w:ascii="Arial" w:hAnsi="Arial"/>
      <w:sz w:val="24"/>
      <w:lang w:val="en-GB" w:eastAsia="en-US"/>
    </w:rPr>
  </w:style>
  <w:style w:type="character" w:customStyle="1" w:styleId="NOChar">
    <w:name w:val="NO Char"/>
    <w:link w:val="NO"/>
    <w:locked/>
    <w:rsid w:val="00E84530"/>
    <w:rPr>
      <w:rFonts w:ascii="Times New Roman" w:hAnsi="Times New Roman"/>
      <w:lang w:val="en-GB" w:eastAsia="en-US"/>
    </w:rPr>
  </w:style>
  <w:style w:type="character" w:customStyle="1" w:styleId="THChar">
    <w:name w:val="TH Char"/>
    <w:link w:val="TH"/>
    <w:locked/>
    <w:rsid w:val="00E84530"/>
    <w:rPr>
      <w:rFonts w:ascii="Arial" w:hAnsi="Arial"/>
      <w:b/>
      <w:lang w:val="en-GB" w:eastAsia="en-US"/>
    </w:rPr>
  </w:style>
  <w:style w:type="character" w:customStyle="1" w:styleId="B1Char">
    <w:name w:val="B1 Char"/>
    <w:link w:val="B1"/>
    <w:locked/>
    <w:rsid w:val="00E84530"/>
    <w:rPr>
      <w:rFonts w:ascii="Times New Roman" w:hAnsi="Times New Roman"/>
      <w:lang w:val="en-GB" w:eastAsia="en-US"/>
    </w:rPr>
  </w:style>
  <w:style w:type="character" w:customStyle="1" w:styleId="TFChar">
    <w:name w:val="TF Char"/>
    <w:basedOn w:val="DefaultParagraphFont"/>
    <w:link w:val="TF"/>
    <w:locked/>
    <w:rsid w:val="00E84530"/>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83503">
      <w:bodyDiv w:val="1"/>
      <w:marLeft w:val="0"/>
      <w:marRight w:val="0"/>
      <w:marTop w:val="0"/>
      <w:marBottom w:val="0"/>
      <w:divBdr>
        <w:top w:val="none" w:sz="0" w:space="0" w:color="auto"/>
        <w:left w:val="none" w:sz="0" w:space="0" w:color="auto"/>
        <w:bottom w:val="none" w:sz="0" w:space="0" w:color="auto"/>
        <w:right w:val="none" w:sz="0" w:space="0" w:color="auto"/>
      </w:divBdr>
    </w:div>
    <w:div w:id="615336912">
      <w:bodyDiv w:val="1"/>
      <w:marLeft w:val="0"/>
      <w:marRight w:val="0"/>
      <w:marTop w:val="0"/>
      <w:marBottom w:val="0"/>
      <w:divBdr>
        <w:top w:val="none" w:sz="0" w:space="0" w:color="auto"/>
        <w:left w:val="none" w:sz="0" w:space="0" w:color="auto"/>
        <w:bottom w:val="none" w:sz="0" w:space="0" w:color="auto"/>
        <w:right w:val="none" w:sz="0" w:space="0" w:color="auto"/>
      </w:divBdr>
    </w:div>
    <w:div w:id="1340348388">
      <w:bodyDiv w:val="1"/>
      <w:marLeft w:val="0"/>
      <w:marRight w:val="0"/>
      <w:marTop w:val="0"/>
      <w:marBottom w:val="0"/>
      <w:divBdr>
        <w:top w:val="none" w:sz="0" w:space="0" w:color="auto"/>
        <w:left w:val="none" w:sz="0" w:space="0" w:color="auto"/>
        <w:bottom w:val="none" w:sz="0" w:space="0" w:color="auto"/>
        <w:right w:val="none" w:sz="0" w:space="0" w:color="auto"/>
      </w:divBdr>
    </w:div>
    <w:div w:id="1382360060">
      <w:bodyDiv w:val="1"/>
      <w:marLeft w:val="0"/>
      <w:marRight w:val="0"/>
      <w:marTop w:val="0"/>
      <w:marBottom w:val="0"/>
      <w:divBdr>
        <w:top w:val="none" w:sz="0" w:space="0" w:color="auto"/>
        <w:left w:val="none" w:sz="0" w:space="0" w:color="auto"/>
        <w:bottom w:val="none" w:sz="0" w:space="0" w:color="auto"/>
        <w:right w:val="none" w:sz="0" w:space="0" w:color="auto"/>
      </w:divBdr>
    </w:div>
    <w:div w:id="1433865728">
      <w:bodyDiv w:val="1"/>
      <w:marLeft w:val="0"/>
      <w:marRight w:val="0"/>
      <w:marTop w:val="0"/>
      <w:marBottom w:val="0"/>
      <w:divBdr>
        <w:top w:val="none" w:sz="0" w:space="0" w:color="auto"/>
        <w:left w:val="none" w:sz="0" w:space="0" w:color="auto"/>
        <w:bottom w:val="none" w:sz="0" w:space="0" w:color="auto"/>
        <w:right w:val="none" w:sz="0" w:space="0" w:color="auto"/>
      </w:divBdr>
    </w:div>
    <w:div w:id="1454981057">
      <w:bodyDiv w:val="1"/>
      <w:marLeft w:val="0"/>
      <w:marRight w:val="0"/>
      <w:marTop w:val="0"/>
      <w:marBottom w:val="0"/>
      <w:divBdr>
        <w:top w:val="none" w:sz="0" w:space="0" w:color="auto"/>
        <w:left w:val="none" w:sz="0" w:space="0" w:color="auto"/>
        <w:bottom w:val="none" w:sz="0" w:space="0" w:color="auto"/>
        <w:right w:val="none" w:sz="0" w:space="0" w:color="auto"/>
      </w:divBdr>
    </w:div>
    <w:div w:id="1662663482">
      <w:bodyDiv w:val="1"/>
      <w:marLeft w:val="0"/>
      <w:marRight w:val="0"/>
      <w:marTop w:val="0"/>
      <w:marBottom w:val="0"/>
      <w:divBdr>
        <w:top w:val="none" w:sz="0" w:space="0" w:color="auto"/>
        <w:left w:val="none" w:sz="0" w:space="0" w:color="auto"/>
        <w:bottom w:val="none" w:sz="0" w:space="0" w:color="auto"/>
        <w:right w:val="none" w:sz="0" w:space="0" w:color="auto"/>
      </w:divBdr>
    </w:div>
    <w:div w:id="1781340889">
      <w:bodyDiv w:val="1"/>
      <w:marLeft w:val="0"/>
      <w:marRight w:val="0"/>
      <w:marTop w:val="0"/>
      <w:marBottom w:val="0"/>
      <w:divBdr>
        <w:top w:val="none" w:sz="0" w:space="0" w:color="auto"/>
        <w:left w:val="none" w:sz="0" w:space="0" w:color="auto"/>
        <w:bottom w:val="none" w:sz="0" w:space="0" w:color="auto"/>
        <w:right w:val="none" w:sz="0" w:space="0" w:color="auto"/>
      </w:divBdr>
    </w:div>
    <w:div w:id="209270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vsdx"/><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cid:image002.png@01D74E16.CFB56E60" TargetMode="External"/><Relationship Id="rId10" Type="http://schemas.openxmlformats.org/officeDocument/2006/relationships/hyperlink" Target="http://www.3gpp.org/ftp/Specs/html-info/21900.htm"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8</Pages>
  <Words>2803</Words>
  <Characters>14676</Characters>
  <Application>Microsoft Office Word</Application>
  <DocSecurity>0</DocSecurity>
  <Lines>381</Lines>
  <Paragraphs>231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17275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Martin Soroa, I. (Iñaki)</cp:lastModifiedBy>
  <cp:revision>4</cp:revision>
  <cp:lastPrinted>1899-12-31T23:00:00Z</cp:lastPrinted>
  <dcterms:created xsi:type="dcterms:W3CDTF">2021-05-21T13:42:00Z</dcterms:created>
  <dcterms:modified xsi:type="dcterms:W3CDTF">2021-05-21T13:49:00Z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SA3LI</vt:lpwstr>
  </property>
  <property fmtid="{D5CDD505-2E9C-101B-9397-08002B2CF9AE}" pid="3" name="MtgSeq">
    <vt:lpwstr>81</vt:lpwstr>
  </property>
  <property fmtid="{D5CDD505-2E9C-101B-9397-08002B2CF9AE}" pid="4" name="MtgTitle">
    <vt:lpwstr>-e-b</vt:lpwstr>
  </property>
  <property fmtid="{D5CDD505-2E9C-101B-9397-08002B2CF9AE}" pid="5" name="Location">
    <vt:lpwstr>eMeeting</vt:lpwstr>
  </property>
  <property fmtid="{D5CDD505-2E9C-101B-9397-08002B2CF9AE}" pid="6" name="Country">
    <vt:lpwstr/>
  </property>
  <property fmtid="{D5CDD505-2E9C-101B-9397-08002B2CF9AE}" pid="7" name="StartDate">
    <vt:lpwstr>19-</vt:lpwstr>
  </property>
  <property fmtid="{D5CDD505-2E9C-101B-9397-08002B2CF9AE}" pid="8" name="EndDate">
    <vt:lpwstr>21 May 2021</vt:lpwstr>
  </property>
  <property fmtid="{D5CDD505-2E9C-101B-9397-08002B2CF9AE}" pid="9" name="Tdoc#">
    <vt:lpwstr>s3i210325</vt:lpwstr>
  </property>
  <property fmtid="{D5CDD505-2E9C-101B-9397-08002B2CF9AE}" pid="10" name="Spec#">
    <vt:lpwstr>33.127</vt:lpwstr>
  </property>
  <property fmtid="{D5CDD505-2E9C-101B-9397-08002B2CF9AE}" pid="11" name="Cr#">
    <vt:lpwstr>0126</vt:lpwstr>
  </property>
  <property fmtid="{D5CDD505-2E9C-101B-9397-08002B2CF9AE}" pid="12" name="Revision">
    <vt:lpwstr>1</vt:lpwstr>
  </property>
  <property fmtid="{D5CDD505-2E9C-101B-9397-08002B2CF9AE}" pid="13" name="Version">
    <vt:lpwstr>16.7.0</vt:lpwstr>
  </property>
  <property fmtid="{D5CDD505-2E9C-101B-9397-08002B2CF9AE}" pid="14" name="CrTitle">
    <vt:lpwstr>LI state transfers in SMF sets</vt:lpwstr>
  </property>
  <property fmtid="{D5CDD505-2E9C-101B-9397-08002B2CF9AE}" pid="15" name="SourceIfWg">
    <vt:lpwstr>SA3 LI (PIDS)</vt:lpwstr>
  </property>
  <property fmtid="{D5CDD505-2E9C-101B-9397-08002B2CF9AE}" pid="16" name="SourceIfTsg">
    <vt:lpwstr>SA3</vt:lpwstr>
  </property>
  <property fmtid="{D5CDD505-2E9C-101B-9397-08002B2CF9AE}" pid="17" name="RelatedWis">
    <vt:lpwstr>LI16</vt:lpwstr>
  </property>
  <property fmtid="{D5CDD505-2E9C-101B-9397-08002B2CF9AE}" pid="18" name="Cat">
    <vt:lpwstr>B</vt:lpwstr>
  </property>
  <property fmtid="{D5CDD505-2E9C-101B-9397-08002B2CF9AE}" pid="19" name="ResDate">
    <vt:lpwstr>2021-05-21</vt:lpwstr>
  </property>
  <property fmtid="{D5CDD505-2E9C-101B-9397-08002B2CF9AE}" pid="20" name="Release">
    <vt:lpwstr>Rel-16</vt:lpwstr>
  </property>
</Properties>
</file>