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78962" w14:textId="1D324D47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CD4A15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CD4A15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CD4A15">
        <w:rPr>
          <w:b/>
          <w:noProof/>
          <w:sz w:val="24"/>
        </w:rPr>
        <w:t>95</w:t>
      </w:r>
      <w:r w:rsidRPr="009016FE">
        <w:rPr>
          <w:b/>
          <w:noProof/>
          <w:sz w:val="24"/>
        </w:rPr>
        <w:tab/>
      </w:r>
      <w:r w:rsidR="00CD4A15">
        <w:rPr>
          <w:b/>
          <w:noProof/>
          <w:sz w:val="24"/>
        </w:rPr>
        <w:t>S3</w:t>
      </w:r>
      <w:r w:rsidR="00E70734">
        <w:rPr>
          <w:b/>
          <w:noProof/>
          <w:sz w:val="24"/>
        </w:rPr>
        <w:t>-</w:t>
      </w:r>
      <w:r w:rsidR="00862804" w:rsidRPr="00862804">
        <w:t xml:space="preserve"> </w:t>
      </w:r>
      <w:r w:rsidR="00862804" w:rsidRPr="00862804">
        <w:rPr>
          <w:b/>
          <w:noProof/>
          <w:sz w:val="24"/>
        </w:rPr>
        <w:t>191257</w:t>
      </w:r>
      <w:r w:rsidR="00862804" w:rsidRPr="00862804" w:rsidDel="00862804">
        <w:rPr>
          <w:b/>
          <w:noProof/>
          <w:sz w:val="24"/>
        </w:rPr>
        <w:t xml:space="preserve"> </w:t>
      </w:r>
    </w:p>
    <w:p w14:paraId="594E775A" w14:textId="268D7622" w:rsidR="00AF337E" w:rsidRDefault="0058043D" w:rsidP="00AF33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</w:t>
      </w:r>
      <w:r w:rsidR="00AF337E">
        <w:rPr>
          <w:b/>
          <w:noProof/>
          <w:sz w:val="24"/>
        </w:rPr>
        <w:t>(</w:t>
      </w:r>
      <w:r>
        <w:rPr>
          <w:b/>
          <w:noProof/>
          <w:sz w:val="24"/>
        </w:rPr>
        <w:t>USA</w:t>
      </w:r>
      <w:r w:rsidR="00AF337E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6</w:t>
      </w:r>
      <w:r w:rsidRPr="00BA7B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AF3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AF337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0</w:t>
      </w:r>
      <w:r w:rsidRPr="00BA7B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F3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AF337E">
        <w:rPr>
          <w:b/>
          <w:noProof/>
          <w:sz w:val="24"/>
        </w:rPr>
        <w:t>2019</w:t>
      </w:r>
    </w:p>
    <w:p w14:paraId="3245903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948C5" w14:textId="1BF9CCF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A15" w:rsidRPr="00CD4A15">
        <w:rPr>
          <w:rFonts w:ascii="Arial" w:hAnsi="Arial" w:cs="Arial"/>
          <w:b/>
          <w:color w:val="FF0000"/>
          <w:sz w:val="22"/>
          <w:szCs w:val="22"/>
        </w:rPr>
        <w:t>draft</w:t>
      </w:r>
      <w:r w:rsidR="00CD4A15">
        <w:rPr>
          <w:rFonts w:ascii="Arial" w:hAnsi="Arial" w:cs="Arial"/>
          <w:b/>
          <w:sz w:val="22"/>
          <w:szCs w:val="22"/>
        </w:rPr>
        <w:t>_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01D2B">
        <w:rPr>
          <w:rFonts w:ascii="Arial" w:hAnsi="Arial" w:cs="Arial"/>
          <w:b/>
          <w:sz w:val="22"/>
          <w:szCs w:val="22"/>
        </w:rPr>
        <w:t>response to LS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AD7CB5">
        <w:rPr>
          <w:rFonts w:ascii="Arial" w:hAnsi="Arial" w:cs="Arial"/>
          <w:b/>
          <w:sz w:val="22"/>
          <w:szCs w:val="22"/>
        </w:rPr>
        <w:t>Use of SUCI in NAS signalling</w:t>
      </w:r>
    </w:p>
    <w:p w14:paraId="2C298469" w14:textId="746BDF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73D6">
        <w:rPr>
          <w:rFonts w:ascii="Arial" w:hAnsi="Arial" w:cs="Arial"/>
          <w:b/>
          <w:bCs/>
          <w:sz w:val="22"/>
          <w:szCs w:val="22"/>
        </w:rPr>
        <w:t>S3-</w:t>
      </w:r>
      <w:r w:rsidR="00612066">
        <w:rPr>
          <w:rFonts w:ascii="Arial" w:hAnsi="Arial" w:cs="Arial"/>
          <w:b/>
          <w:bCs/>
          <w:sz w:val="22"/>
          <w:szCs w:val="22"/>
        </w:rPr>
        <w:t>191121</w:t>
      </w:r>
      <w:r w:rsidR="00AB73D6">
        <w:rPr>
          <w:rFonts w:ascii="Arial" w:hAnsi="Arial" w:cs="Arial"/>
          <w:b/>
          <w:bCs/>
          <w:sz w:val="22"/>
          <w:szCs w:val="22"/>
        </w:rPr>
        <w:t>/C1-191576</w:t>
      </w:r>
    </w:p>
    <w:p w14:paraId="4FC977A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Release 15</w:t>
      </w:r>
    </w:p>
    <w:bookmarkEnd w:id="5"/>
    <w:bookmarkEnd w:id="6"/>
    <w:bookmarkEnd w:id="7"/>
    <w:p w14:paraId="7EFF19E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5GS phase 1</w:t>
      </w:r>
    </w:p>
    <w:p w14:paraId="1B91988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50BD8" w14:textId="3AE78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4A15">
        <w:rPr>
          <w:rFonts w:ascii="Arial" w:hAnsi="Arial" w:cs="Arial"/>
          <w:b/>
          <w:sz w:val="22"/>
          <w:szCs w:val="22"/>
        </w:rPr>
        <w:t>SA3</w:t>
      </w:r>
    </w:p>
    <w:p w14:paraId="5FF43C07" w14:textId="51F6E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CT1</w:t>
      </w:r>
    </w:p>
    <w:p w14:paraId="37AFBB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---</w:t>
      </w:r>
    </w:p>
    <w:bookmarkEnd w:id="8"/>
    <w:bookmarkEnd w:id="9"/>
    <w:p w14:paraId="6BAE5C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0CC4EC" w14:textId="0DD276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53EB3F84" w14:textId="3BD8EF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4A15">
        <w:rPr>
          <w:rFonts w:ascii="Arial" w:hAnsi="Arial" w:cs="Arial"/>
          <w:b/>
          <w:bCs/>
          <w:sz w:val="22"/>
          <w:szCs w:val="22"/>
        </w:rPr>
        <w:t>abhijeet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D4A15">
        <w:rPr>
          <w:rFonts w:ascii="Arial" w:hAnsi="Arial" w:cs="Arial"/>
          <w:b/>
          <w:bCs/>
          <w:sz w:val="22"/>
          <w:szCs w:val="22"/>
        </w:rPr>
        <w:t>kolekar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at intel dot com</w:t>
      </w:r>
    </w:p>
    <w:p w14:paraId="02F0841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09529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B1F63F" w14:textId="77777777" w:rsidR="00B97703" w:rsidRDefault="00B97703" w:rsidP="00762D9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2D92">
        <w:rPr>
          <w:color w:val="0070C0"/>
        </w:rPr>
        <w:t>---</w:t>
      </w:r>
    </w:p>
    <w:p w14:paraId="2640B0B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3D0085" w14:textId="352F7AEA" w:rsidR="00AD7CB5" w:rsidRDefault="008C6DC8" w:rsidP="00BA7B64">
      <w:r>
        <w:rPr>
          <w:rFonts w:ascii="Arial" w:hAnsi="Arial" w:cs="Arial"/>
        </w:rPr>
        <w:t xml:space="preserve">SA3 made following observation in </w:t>
      </w:r>
      <w:r w:rsidR="00AD7CB5">
        <w:rPr>
          <w:rFonts w:ascii="Arial" w:hAnsi="Arial" w:cs="Arial"/>
        </w:rPr>
        <w:t>TS 33.501</w:t>
      </w:r>
      <w:r>
        <w:rPr>
          <w:rFonts w:ascii="Arial" w:hAnsi="Arial" w:cs="Arial"/>
        </w:rPr>
        <w:t xml:space="preserve"> related and made necessary changes in 33.501 in the attached CR (S3-</w:t>
      </w:r>
      <w:r w:rsidR="00433E8A" w:rsidRPr="00433E8A">
        <w:rPr>
          <w:rFonts w:ascii="Arial" w:hAnsi="Arial" w:cs="Arial"/>
        </w:rPr>
        <w:t>191258</w:t>
      </w:r>
      <w:bookmarkStart w:id="10" w:name="_GoBack"/>
      <w:bookmarkEnd w:id="10"/>
      <w:r>
        <w:rPr>
          <w:rFonts w:ascii="Arial" w:hAnsi="Arial" w:cs="Arial"/>
        </w:rPr>
        <w:t>) to SUCI and Identity request procedures</w:t>
      </w:r>
      <w:r>
        <w:t>.</w:t>
      </w:r>
    </w:p>
    <w:p w14:paraId="566B4A8C" w14:textId="4F332314" w:rsidR="00CA2902" w:rsidRDefault="00AD7CB5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27775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quote from subclause 6.12.2</w:t>
      </w:r>
      <w:r w:rsidR="008C6DC8">
        <w:rPr>
          <w:rFonts w:ascii="Arial" w:hAnsi="Arial" w:cs="Arial"/>
        </w:rPr>
        <w:t xml:space="preserve"> and 6.12.4, CT1’s observation is correct</w:t>
      </w:r>
      <w:r w:rsidR="00870A18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</w:t>
      </w:r>
      <w:r w:rsidR="00DC606E">
        <w:rPr>
          <w:rFonts w:ascii="Arial" w:hAnsi="Arial" w:cs="Arial"/>
        </w:rPr>
        <w:t>i</w:t>
      </w:r>
      <w:r w:rsidR="008C6DC8">
        <w:rPr>
          <w:rFonts w:ascii="Arial" w:hAnsi="Arial" w:cs="Arial"/>
        </w:rPr>
        <w:t>f a</w:t>
      </w:r>
      <w:r w:rsidR="00D72EDE">
        <w:rPr>
          <w:rFonts w:ascii="Arial" w:hAnsi="Arial" w:cs="Arial"/>
        </w:rPr>
        <w:t xml:space="preserve"> 5G GUTI is included in the “Initial Registration</w:t>
      </w:r>
      <w:r w:rsidR="007B751C">
        <w:rPr>
          <w:rFonts w:ascii="Arial" w:hAnsi="Arial" w:cs="Arial"/>
        </w:rPr>
        <w:t>“</w:t>
      </w:r>
      <w:r w:rsidR="00870A18">
        <w:rPr>
          <w:rFonts w:ascii="Arial" w:hAnsi="Arial" w:cs="Arial"/>
        </w:rPr>
        <w:t xml:space="preserve"> then there</w:t>
      </w:r>
      <w:r w:rsidR="00D72EDE">
        <w:rPr>
          <w:rFonts w:ascii="Arial" w:hAnsi="Arial" w:cs="Arial"/>
        </w:rPr>
        <w:t xml:space="preserve"> is no guarantee that the AMF will be able to retrieve the SUPI of the subscriber based on this temporary identity </w:t>
      </w:r>
      <w:r w:rsidR="008C6DC8">
        <w:rPr>
          <w:rFonts w:ascii="Arial" w:hAnsi="Arial" w:cs="Arial"/>
        </w:rPr>
        <w:t xml:space="preserve">and AMF shall initiate a subscriber identification mechanism.  </w:t>
      </w:r>
    </w:p>
    <w:p w14:paraId="6D17C7EE" w14:textId="57736891" w:rsidR="00EB23B7" w:rsidRPr="00EB23B7" w:rsidRDefault="00D72EDE" w:rsidP="00D72EDE">
      <w:pPr>
        <w:rPr>
          <w:rFonts w:ascii="Arial" w:hAnsi="Arial" w:cs="Arial"/>
        </w:rPr>
      </w:pPr>
      <w:r>
        <w:rPr>
          <w:rFonts w:ascii="Arial" w:hAnsi="Arial" w:cs="Arial"/>
        </w:rPr>
        <w:t>As per CT specification d</w:t>
      </w:r>
      <w:r w:rsidR="0027775F">
        <w:rPr>
          <w:rFonts w:ascii="Arial" w:hAnsi="Arial" w:cs="Arial"/>
        </w:rPr>
        <w:t xml:space="preserve">uring a "mobility registration updating" or "periodic registration updating" procedure </w:t>
      </w:r>
      <w:r w:rsidR="0025405D">
        <w:rPr>
          <w:rFonts w:ascii="Arial" w:hAnsi="Arial" w:cs="Arial"/>
        </w:rPr>
        <w:t xml:space="preserve">the UE provides a 5G-GUTI which cannot be mapped to a SUPI by the AMF, </w:t>
      </w:r>
      <w:r>
        <w:rPr>
          <w:rFonts w:ascii="Arial" w:hAnsi="Arial" w:cs="Arial"/>
        </w:rPr>
        <w:t>AMF shall</w:t>
      </w:r>
      <w:r w:rsidR="002A5E05">
        <w:rPr>
          <w:rFonts w:ascii="Arial" w:hAnsi="Arial" w:cs="Arial"/>
        </w:rPr>
        <w:t xml:space="preserve"> send </w:t>
      </w:r>
      <w:r>
        <w:rPr>
          <w:rFonts w:ascii="Arial" w:hAnsi="Arial" w:cs="Arial"/>
        </w:rPr>
        <w:t xml:space="preserve">“Registration Reject message” with a specific </w:t>
      </w:r>
      <w:r w:rsidRPr="0025405D">
        <w:rPr>
          <w:rFonts w:ascii="Arial" w:hAnsi="Arial" w:cs="Arial"/>
        </w:rPr>
        <w:t xml:space="preserve">5GMM cause </w:t>
      </w:r>
      <w:r>
        <w:rPr>
          <w:rFonts w:ascii="Arial" w:hAnsi="Arial" w:cs="Arial"/>
        </w:rPr>
        <w:t>"</w:t>
      </w:r>
      <w:r w:rsidRPr="0025405D">
        <w:rPr>
          <w:rFonts w:ascii="Arial" w:hAnsi="Arial" w:cs="Arial"/>
        </w:rPr>
        <w:t>UE identity cannot be derived by the network</w:t>
      </w:r>
      <w:r w:rsidR="00AF5E3A">
        <w:rPr>
          <w:rFonts w:ascii="Arial" w:hAnsi="Arial" w:cs="Arial"/>
        </w:rPr>
        <w:t xml:space="preserve">." </w:t>
      </w:r>
      <w:r>
        <w:rPr>
          <w:rFonts w:ascii="Arial" w:hAnsi="Arial" w:cs="Arial"/>
        </w:rPr>
        <w:t>Upon receipt of the message with this 5</w:t>
      </w:r>
      <w:r w:rsidRPr="0025405D">
        <w:rPr>
          <w:rFonts w:ascii="Arial" w:hAnsi="Arial" w:cs="Arial"/>
        </w:rPr>
        <w:t>GMM cause</w:t>
      </w:r>
      <w:r>
        <w:rPr>
          <w:rFonts w:ascii="Arial" w:hAnsi="Arial" w:cs="Arial"/>
        </w:rPr>
        <w:t xml:space="preserve">, the UE will delete its 5G-GUTI and </w:t>
      </w:r>
      <w:r w:rsidRPr="00EB23B7">
        <w:rPr>
          <w:rFonts w:ascii="Arial" w:hAnsi="Arial" w:cs="Arial" w:hint="eastAsia"/>
        </w:rPr>
        <w:t xml:space="preserve">subsequently </w:t>
      </w:r>
      <w:r w:rsidRPr="00EB23B7">
        <w:rPr>
          <w:rFonts w:ascii="Arial" w:hAnsi="Arial" w:cs="Arial"/>
        </w:rPr>
        <w:t>automatically initiate an initial registration procedure</w:t>
      </w:r>
      <w:r>
        <w:rPr>
          <w:rFonts w:ascii="Arial" w:hAnsi="Arial" w:cs="Arial"/>
        </w:rPr>
        <w:t xml:space="preserve"> including its SUCI</w:t>
      </w:r>
      <w:r w:rsidRPr="00EB23B7">
        <w:rPr>
          <w:rFonts w:ascii="Arial" w:hAnsi="Arial" w:cs="Arial"/>
        </w:rPr>
        <w:t>.</w:t>
      </w:r>
    </w:p>
    <w:p w14:paraId="7E0F33F3" w14:textId="30094837" w:rsidR="00D72EDE" w:rsidRDefault="00A773FA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762D92">
        <w:rPr>
          <w:rFonts w:ascii="Arial" w:hAnsi="Arial" w:cs="Arial"/>
        </w:rPr>
        <w:t xml:space="preserve">identity request procedure for SUCI, </w:t>
      </w:r>
      <w:r w:rsidR="00D72EDE">
        <w:rPr>
          <w:rFonts w:ascii="Arial" w:hAnsi="Arial" w:cs="Arial"/>
        </w:rPr>
        <w:t>SA3 ha</w:t>
      </w:r>
      <w:r w:rsidR="00694F0D">
        <w:rPr>
          <w:rFonts w:ascii="Arial" w:hAnsi="Arial" w:cs="Arial"/>
        </w:rPr>
        <w:t xml:space="preserve">s </w:t>
      </w:r>
      <w:r w:rsidR="00AF5E3A">
        <w:rPr>
          <w:rFonts w:ascii="Arial" w:hAnsi="Arial" w:cs="Arial"/>
        </w:rPr>
        <w:t xml:space="preserve">the </w:t>
      </w:r>
      <w:r w:rsidR="00694F0D">
        <w:rPr>
          <w:rFonts w:ascii="Arial" w:hAnsi="Arial" w:cs="Arial"/>
        </w:rPr>
        <w:t xml:space="preserve">following Note in 33.501. </w:t>
      </w:r>
    </w:p>
    <w:p w14:paraId="130B5A7F" w14:textId="06176CF7" w:rsidR="00D72EDE" w:rsidRPr="00BA7B64" w:rsidRDefault="00D72EDE" w:rsidP="000F6242">
      <w:pPr>
        <w:rPr>
          <w:rFonts w:ascii="Arial" w:hAnsi="Arial" w:cs="Arial"/>
          <w:b/>
        </w:rPr>
      </w:pPr>
      <w:r w:rsidRPr="00BA7B64">
        <w:rPr>
          <w:rFonts w:ascii="Arial" w:hAnsi="Arial" w:cs="Arial"/>
          <w:b/>
        </w:rPr>
        <w:t>“NOTE 3: In response to the Identity Request message, the UE never sends the SUPI.”</w:t>
      </w:r>
    </w:p>
    <w:p w14:paraId="6E78B3BB" w14:textId="017F58EC" w:rsidR="004A71BA" w:rsidRPr="00AD7CB5" w:rsidRDefault="00D72EDE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9E0718">
        <w:rPr>
          <w:rFonts w:ascii="Arial" w:hAnsi="Arial" w:cs="Arial"/>
        </w:rPr>
        <w:t xml:space="preserve">33.501 </w:t>
      </w:r>
      <w:r>
        <w:rPr>
          <w:rFonts w:ascii="Arial" w:hAnsi="Arial" w:cs="Arial"/>
        </w:rPr>
        <w:t xml:space="preserve">has detailed subscription identification procedure which is used by serving network when the UE cannot be identified </w:t>
      </w:r>
      <w:r w:rsidR="00AF5E3A">
        <w:rPr>
          <w:rFonts w:ascii="Arial" w:hAnsi="Arial" w:cs="Arial"/>
        </w:rPr>
        <w:t>using</w:t>
      </w:r>
      <w:r>
        <w:rPr>
          <w:rFonts w:ascii="Arial" w:hAnsi="Arial" w:cs="Arial"/>
        </w:rPr>
        <w:t xml:space="preserve"> temporary identity. </w:t>
      </w:r>
      <w:r w:rsidR="00F12127">
        <w:rPr>
          <w:rFonts w:ascii="Arial" w:hAnsi="Arial" w:cs="Arial"/>
        </w:rPr>
        <w:t>U</w:t>
      </w:r>
      <w:r w:rsidR="00A773FA">
        <w:rPr>
          <w:rFonts w:ascii="Arial" w:hAnsi="Arial" w:cs="Arial"/>
        </w:rPr>
        <w:t xml:space="preserve">se of </w:t>
      </w:r>
      <w:r>
        <w:rPr>
          <w:rFonts w:ascii="Arial" w:hAnsi="Arial" w:cs="Arial"/>
        </w:rPr>
        <w:t xml:space="preserve">subscription identification procedure </w:t>
      </w:r>
      <w:r w:rsidR="00A773FA">
        <w:rPr>
          <w:rFonts w:ascii="Arial" w:hAnsi="Arial" w:cs="Arial"/>
        </w:rPr>
        <w:t>is not restricted to the registration procedure</w:t>
      </w:r>
      <w:r w:rsidR="000B6EFE">
        <w:rPr>
          <w:rFonts w:ascii="Arial" w:hAnsi="Arial" w:cs="Arial"/>
        </w:rPr>
        <w:t xml:space="preserve">, and the UE will always respond to the </w:t>
      </w:r>
      <w:r>
        <w:rPr>
          <w:rFonts w:ascii="Arial" w:hAnsi="Arial" w:cs="Arial"/>
        </w:rPr>
        <w:t xml:space="preserve">identity </w:t>
      </w:r>
      <w:r w:rsidR="000B6EFE">
        <w:rPr>
          <w:rFonts w:ascii="Arial" w:hAnsi="Arial" w:cs="Arial"/>
        </w:rPr>
        <w:t>request</w:t>
      </w:r>
      <w:r>
        <w:rPr>
          <w:rFonts w:ascii="Arial" w:hAnsi="Arial" w:cs="Arial"/>
        </w:rPr>
        <w:t xml:space="preserve"> with SUCI in Identity response. </w:t>
      </w:r>
      <w:r w:rsidR="00543078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use of Identity request for SUCI for following error cases which can occur during the 5G authentication procedure </w:t>
      </w:r>
      <w:r w:rsidR="00543078">
        <w:rPr>
          <w:rFonts w:ascii="Arial" w:hAnsi="Arial" w:cs="Arial"/>
        </w:rPr>
        <w:t xml:space="preserve">is specified in </w:t>
      </w:r>
      <w:r w:rsidR="00AF5E3A">
        <w:rPr>
          <w:rFonts w:ascii="Arial" w:hAnsi="Arial" w:cs="Arial"/>
        </w:rPr>
        <w:t xml:space="preserve">the </w:t>
      </w:r>
      <w:r w:rsidR="00543078">
        <w:rPr>
          <w:rFonts w:ascii="Arial" w:hAnsi="Arial" w:cs="Arial"/>
        </w:rPr>
        <w:t>following sections</w:t>
      </w:r>
    </w:p>
    <w:p w14:paraId="7305A946" w14:textId="26F8D51E" w:rsidR="001F5AD1" w:rsidRDefault="00543078" w:rsidP="00700B85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6.1.3.2.2: </w:t>
      </w:r>
      <w:r w:rsidR="001F5AD1" w:rsidRPr="001F5AD1">
        <w:rPr>
          <w:rFonts w:ascii="Arial" w:hAnsi="Arial" w:cs="Arial"/>
          <w:bCs/>
        </w:rPr>
        <w:t xml:space="preserve">If </w:t>
      </w:r>
      <w:r w:rsidR="00A773FA" w:rsidRPr="001F5AD1">
        <w:rPr>
          <w:rFonts w:ascii="Arial" w:hAnsi="Arial" w:cs="Arial"/>
          <w:bCs/>
        </w:rPr>
        <w:t>the network finds that the authentication response (RES</w:t>
      </w:r>
      <w:r>
        <w:rPr>
          <w:rFonts w:ascii="Arial" w:hAnsi="Arial" w:cs="Arial"/>
          <w:bCs/>
        </w:rPr>
        <w:t>*</w:t>
      </w:r>
      <w:r w:rsidR="00A773FA" w:rsidRPr="001F5AD1">
        <w:rPr>
          <w:rFonts w:ascii="Arial" w:hAnsi="Arial" w:cs="Arial"/>
          <w:bCs/>
        </w:rPr>
        <w:t>) is not valid</w:t>
      </w:r>
      <w:r w:rsidR="001F5AD1">
        <w:rPr>
          <w:rFonts w:ascii="Arial" w:hAnsi="Arial" w:cs="Arial"/>
          <w:bCs/>
        </w:rPr>
        <w:t xml:space="preserve">, </w:t>
      </w:r>
    </w:p>
    <w:p w14:paraId="3B3BD31F" w14:textId="397783C0" w:rsidR="001F5AD1" w:rsidRDefault="00543078" w:rsidP="00700B85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6.1.3.3.2: </w:t>
      </w:r>
      <w:r w:rsidR="001F5AD1">
        <w:rPr>
          <w:rFonts w:ascii="Arial" w:hAnsi="Arial" w:cs="Arial"/>
          <w:bCs/>
        </w:rPr>
        <w:t>i</w:t>
      </w:r>
      <w:r w:rsidR="001F5AD1" w:rsidRPr="001F5AD1">
        <w:rPr>
          <w:rFonts w:ascii="Arial" w:hAnsi="Arial" w:cs="Arial"/>
          <w:bCs/>
        </w:rPr>
        <w:t xml:space="preserve">f </w:t>
      </w:r>
      <w:r w:rsidR="00A773FA" w:rsidRPr="001F5AD1">
        <w:rPr>
          <w:rFonts w:ascii="Arial" w:hAnsi="Arial" w:cs="Arial"/>
          <w:bCs/>
        </w:rPr>
        <w:t>the UE responds to the Authentication Request with an Authentication Failure message with 5GMM cause "MAC failure" or "non-5G authentication unacceptable</w:t>
      </w:r>
      <w:r w:rsidR="001F5AD1">
        <w:rPr>
          <w:rFonts w:ascii="Arial" w:hAnsi="Arial" w:cs="Arial"/>
          <w:bCs/>
        </w:rPr>
        <w:t>,</w:t>
      </w:r>
    </w:p>
    <w:p w14:paraId="6FC4C6D7" w14:textId="77777777" w:rsidR="0054693D" w:rsidRDefault="0054693D" w:rsidP="00A773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</w:p>
    <w:p w14:paraId="6DFA2AB1" w14:textId="706AD6C1" w:rsidR="0054693D" w:rsidRDefault="0054693D" w:rsidP="00A773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above note implies that </w:t>
      </w:r>
      <w:r w:rsidR="00AF5E3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Subscriber Identification mechanism is not restricted to Registration procedure only. </w:t>
      </w:r>
    </w:p>
    <w:p w14:paraId="241978B4" w14:textId="77777777" w:rsidR="001F5AD1" w:rsidRDefault="001F5AD1" w:rsidP="00A773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</w:p>
    <w:p w14:paraId="00385ECC" w14:textId="0D830BD6" w:rsidR="001F5AD1" w:rsidRDefault="0054693D" w:rsidP="00BA7B64">
      <w:pPr>
        <w:rPr>
          <w:rFonts w:ascii="Arial" w:hAnsi="Arial" w:cs="Arial"/>
        </w:rPr>
      </w:pPr>
      <w:r>
        <w:rPr>
          <w:rFonts w:ascii="Arial" w:hAnsi="Arial" w:cs="Arial"/>
        </w:rPr>
        <w:t>Regarding the de-registration procedur</w:t>
      </w:r>
      <w:r w:rsidR="00AF5E3A">
        <w:rPr>
          <w:rFonts w:ascii="Arial" w:hAnsi="Arial" w:cs="Arial"/>
        </w:rPr>
        <w:t>e,</w:t>
      </w:r>
      <w:r>
        <w:rPr>
          <w:rFonts w:ascii="Arial" w:hAnsi="Arial" w:cs="Arial"/>
        </w:rPr>
        <w:t xml:space="preserve"> </w:t>
      </w:r>
      <w:r w:rsidR="001560F6">
        <w:rPr>
          <w:rFonts w:ascii="Arial" w:hAnsi="Arial" w:cs="Arial"/>
        </w:rPr>
        <w:t xml:space="preserve">a clarification is made in 33.501 in the attached CR </w:t>
      </w:r>
      <w:r>
        <w:rPr>
          <w:rFonts w:ascii="Arial" w:hAnsi="Arial" w:cs="Arial"/>
        </w:rPr>
        <w:t>i</w:t>
      </w:r>
      <w:r w:rsidR="008C6DC8" w:rsidRPr="0027775F">
        <w:rPr>
          <w:rFonts w:ascii="Arial" w:hAnsi="Arial" w:cs="Arial"/>
        </w:rPr>
        <w:t xml:space="preserve">f the UE initiates the </w:t>
      </w:r>
      <w:r w:rsidR="008C6DC8" w:rsidRPr="00AD29D1">
        <w:rPr>
          <w:rFonts w:ascii="Arial" w:hAnsi="Arial" w:cs="Arial"/>
        </w:rPr>
        <w:t>de-registration</w:t>
      </w:r>
      <w:r w:rsidR="008C6DC8" w:rsidRPr="0027775F">
        <w:rPr>
          <w:rFonts w:ascii="Arial" w:hAnsi="Arial" w:cs="Arial"/>
        </w:rPr>
        <w:t xml:space="preserve"> procedure when it does not have a valid 5G-GUTI available</w:t>
      </w:r>
      <w:r w:rsidR="008C6DC8">
        <w:rPr>
          <w:rFonts w:ascii="Arial" w:hAnsi="Arial" w:cs="Arial"/>
        </w:rPr>
        <w:t xml:space="preserve"> </w:t>
      </w:r>
      <w:r w:rsidR="008C6DC8" w:rsidRPr="0027775F">
        <w:rPr>
          <w:rFonts w:ascii="Arial" w:hAnsi="Arial" w:cs="Arial"/>
        </w:rPr>
        <w:t xml:space="preserve">the UE </w:t>
      </w:r>
      <w:r w:rsidR="008C6DC8">
        <w:rPr>
          <w:rFonts w:ascii="Arial" w:hAnsi="Arial" w:cs="Arial"/>
        </w:rPr>
        <w:t>will include its S</w:t>
      </w:r>
      <w:r w:rsidR="008C6DC8" w:rsidRPr="0027775F">
        <w:rPr>
          <w:rFonts w:ascii="Arial" w:hAnsi="Arial" w:cs="Arial"/>
        </w:rPr>
        <w:t>UCI</w:t>
      </w:r>
      <w:r w:rsidR="008C6DC8">
        <w:rPr>
          <w:rFonts w:ascii="Arial" w:hAnsi="Arial" w:cs="Arial"/>
        </w:rPr>
        <w:t xml:space="preserve"> in the M</w:t>
      </w:r>
      <w:r w:rsidR="008C6DC8" w:rsidRPr="004A71BA">
        <w:rPr>
          <w:rFonts w:ascii="Arial" w:hAnsi="Arial" w:cs="Arial"/>
        </w:rPr>
        <w:t xml:space="preserve">obile identity </w:t>
      </w:r>
      <w:r w:rsidR="008C6DC8">
        <w:rPr>
          <w:rFonts w:ascii="Arial" w:hAnsi="Arial" w:cs="Arial"/>
        </w:rPr>
        <w:t xml:space="preserve">IE which </w:t>
      </w:r>
      <w:r w:rsidR="008C6DC8" w:rsidRPr="004A71BA">
        <w:rPr>
          <w:rFonts w:ascii="Arial" w:hAnsi="Arial" w:cs="Arial"/>
        </w:rPr>
        <w:t>is a mandatory IE in the Deregistration Request message</w:t>
      </w:r>
      <w:r w:rsidR="008C6DC8" w:rsidRPr="0027775F">
        <w:rPr>
          <w:rFonts w:ascii="Arial" w:hAnsi="Arial" w:cs="Arial"/>
        </w:rPr>
        <w:t xml:space="preserve">. </w:t>
      </w:r>
      <w:r w:rsidR="008C6DC8">
        <w:rPr>
          <w:rFonts w:ascii="Arial" w:hAnsi="Arial" w:cs="Arial"/>
        </w:rPr>
        <w:t xml:space="preserve">A </w:t>
      </w:r>
      <w:r w:rsidR="008C6DC8" w:rsidRPr="0027775F">
        <w:rPr>
          <w:rFonts w:ascii="Arial" w:hAnsi="Arial" w:cs="Arial"/>
        </w:rPr>
        <w:t>typical use case for this is that the user decides to terminate an ongoing initial registration procedure before the UE received a Registration Accept messa</w:t>
      </w:r>
      <w:r w:rsidR="008C6DC8">
        <w:rPr>
          <w:rFonts w:ascii="Arial" w:hAnsi="Arial" w:cs="Arial"/>
        </w:rPr>
        <w:t>ge with a 5G-GUTI from the AMF.</w:t>
      </w:r>
    </w:p>
    <w:p w14:paraId="73DA2584" w14:textId="77777777" w:rsidR="00F12127" w:rsidRDefault="00F12127" w:rsidP="00A773F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</w:p>
    <w:p w14:paraId="0C6AF6AE" w14:textId="7769C9C3" w:rsidR="001F5AD1" w:rsidRDefault="00543078" w:rsidP="00BA7B64">
      <w:pPr>
        <w:overflowPunct/>
        <w:autoSpaceDE/>
        <w:autoSpaceDN/>
        <w:adjustRightInd/>
        <w:spacing w:after="0"/>
        <w:textAlignment w:val="auto"/>
        <w:rPr>
          <w:color w:val="0070C0"/>
        </w:rPr>
      </w:pPr>
      <w:r>
        <w:rPr>
          <w:rFonts w:ascii="Arial" w:hAnsi="Arial" w:cs="Arial"/>
          <w:bCs/>
        </w:rPr>
        <w:lastRenderedPageBreak/>
        <w:t xml:space="preserve">SA3 </w:t>
      </w:r>
      <w:r w:rsidR="001F5AD1">
        <w:rPr>
          <w:rFonts w:ascii="Arial" w:hAnsi="Arial" w:cs="Arial"/>
          <w:bCs/>
        </w:rPr>
        <w:t xml:space="preserve">asks </w:t>
      </w:r>
      <w:r>
        <w:rPr>
          <w:rFonts w:ascii="Arial" w:hAnsi="Arial" w:cs="Arial"/>
          <w:bCs/>
        </w:rPr>
        <w:t xml:space="preserve">CT1 </w:t>
      </w:r>
      <w:r w:rsidR="001F5AD1">
        <w:rPr>
          <w:rFonts w:ascii="Arial" w:hAnsi="Arial" w:cs="Arial"/>
          <w:bCs/>
        </w:rPr>
        <w:t xml:space="preserve">to </w:t>
      </w:r>
      <w:r w:rsidR="002A5E05">
        <w:rPr>
          <w:rFonts w:ascii="Arial" w:hAnsi="Arial" w:cs="Arial"/>
          <w:bCs/>
        </w:rPr>
        <w:t xml:space="preserve">take note of </w:t>
      </w:r>
      <w:r w:rsidR="001F5AD1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above information in 33.501 </w:t>
      </w:r>
      <w:r w:rsidR="00870A18">
        <w:rPr>
          <w:rFonts w:ascii="Arial" w:hAnsi="Arial" w:cs="Arial"/>
          <w:bCs/>
        </w:rPr>
        <w:t>Implementation</w:t>
      </w:r>
      <w:r w:rsidR="002A5E05">
        <w:rPr>
          <w:rFonts w:ascii="Arial" w:hAnsi="Arial" w:cs="Arial"/>
          <w:bCs/>
        </w:rPr>
        <w:t xml:space="preserve"> of the </w:t>
      </w:r>
      <w:r w:rsidR="001F5AD1">
        <w:rPr>
          <w:rFonts w:ascii="Arial" w:hAnsi="Arial" w:cs="Arial"/>
          <w:bCs/>
        </w:rPr>
        <w:t>identity request procedure for SUCI</w:t>
      </w:r>
      <w:r w:rsidR="003369D3">
        <w:rPr>
          <w:rFonts w:ascii="Arial" w:hAnsi="Arial" w:cs="Arial"/>
          <w:bCs/>
        </w:rPr>
        <w:t>.</w:t>
      </w:r>
    </w:p>
    <w:p w14:paraId="7E8635EB" w14:textId="77777777" w:rsidR="001F5AD1" w:rsidRPr="000F6242" w:rsidRDefault="001F5AD1" w:rsidP="000F6242">
      <w:pPr>
        <w:rPr>
          <w:i/>
          <w:iCs/>
          <w:color w:val="0070C0"/>
        </w:rPr>
      </w:pPr>
    </w:p>
    <w:p w14:paraId="7DCF67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D06DEB" w14:textId="54E70D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DA">
        <w:rPr>
          <w:rFonts w:ascii="Arial" w:hAnsi="Arial" w:cs="Arial"/>
          <w:b/>
        </w:rPr>
        <w:t>CT1</w:t>
      </w:r>
    </w:p>
    <w:p w14:paraId="0F1581C1" w14:textId="15519E6A" w:rsidR="003369D3" w:rsidRPr="003369D3" w:rsidRDefault="00B97703" w:rsidP="003369D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69D3" w:rsidRPr="003369D3">
        <w:rPr>
          <w:rFonts w:ascii="Arial" w:hAnsi="Arial" w:cs="Arial"/>
          <w:bCs/>
        </w:rPr>
        <w:t xml:space="preserve"> </w:t>
      </w:r>
      <w:r w:rsidR="00AF5E3A">
        <w:rPr>
          <w:rFonts w:ascii="Arial" w:hAnsi="Arial" w:cs="Arial"/>
          <w:bCs/>
        </w:rPr>
        <w:t>SA3 asks CT1 to take note of the above information in 33.501 Implementation of the identity request procedure for SUCI</w:t>
      </w:r>
    </w:p>
    <w:p w14:paraId="6C1C9129" w14:textId="395E0F33" w:rsidR="00B97703" w:rsidRDefault="00B97703" w:rsidP="003369D3">
      <w:pPr>
        <w:overflowPunct/>
        <w:autoSpaceDE/>
        <w:autoSpaceDN/>
        <w:adjustRightInd/>
        <w:spacing w:after="0"/>
        <w:ind w:left="567" w:hanging="283"/>
        <w:textAlignment w:val="auto"/>
        <w:rPr>
          <w:rFonts w:ascii="Arial" w:hAnsi="Arial" w:cs="Arial"/>
          <w:bCs/>
        </w:rPr>
      </w:pPr>
    </w:p>
    <w:p w14:paraId="1EF9B387" w14:textId="77777777" w:rsidR="003369D3" w:rsidRDefault="003369D3" w:rsidP="003369D3">
      <w:pPr>
        <w:overflowPunct/>
        <w:autoSpaceDE/>
        <w:autoSpaceDN/>
        <w:adjustRightInd/>
        <w:spacing w:after="0"/>
        <w:ind w:left="567" w:hanging="283"/>
        <w:textAlignment w:val="auto"/>
        <w:rPr>
          <w:rFonts w:ascii="Arial" w:hAnsi="Arial" w:cs="Arial"/>
        </w:rPr>
      </w:pPr>
    </w:p>
    <w:p w14:paraId="6C690F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84115A" w14:textId="77777777" w:rsidR="000E4CDD" w:rsidRPr="00DD150C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 Ad-Hoc</w:t>
      </w:r>
      <w:r>
        <w:rPr>
          <w:rFonts w:ascii="Arial" w:hAnsi="Arial" w:cs="Arial"/>
          <w:bCs/>
          <w:lang w:val="en-US"/>
        </w:rPr>
        <w:tab/>
        <w:t>24-28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 (Japan)</w:t>
      </w:r>
    </w:p>
    <w:p w14:paraId="1F8B8DF3" w14:textId="0D98CCF1" w:rsidR="000E4CDD" w:rsidRPr="00DD150C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ab/>
        <w:t>2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>-</w:t>
      </w:r>
      <w:r w:rsidR="00AF5E3A">
        <w:rPr>
          <w:rFonts w:ascii="Arial" w:hAnsi="Arial" w:cs="Arial"/>
          <w:bCs/>
          <w:lang w:val="en-US"/>
        </w:rPr>
        <w:t>30</w:t>
      </w:r>
      <w:r>
        <w:rPr>
          <w:rFonts w:ascii="Arial" w:hAnsi="Arial" w:cs="Arial"/>
          <w:bCs/>
          <w:lang w:val="en-US"/>
        </w:rPr>
        <w:t xml:space="preserve"> </w:t>
      </w:r>
      <w:r w:rsidR="00AF5E3A">
        <w:rPr>
          <w:rFonts w:ascii="Arial" w:hAnsi="Arial" w:cs="Arial"/>
          <w:bCs/>
          <w:lang w:val="en-US"/>
        </w:rPr>
        <w:t xml:space="preserve">August </w:t>
      </w:r>
      <w:r>
        <w:rPr>
          <w:rFonts w:ascii="Arial" w:hAnsi="Arial" w:cs="Arial"/>
          <w:bCs/>
          <w:lang w:val="en-US"/>
        </w:rPr>
        <w:t>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F5E3A">
        <w:rPr>
          <w:rFonts w:ascii="Arial" w:hAnsi="Arial" w:cs="Arial"/>
          <w:bCs/>
          <w:lang w:val="en-US"/>
        </w:rPr>
        <w:t xml:space="preserve">Wroclaw </w:t>
      </w:r>
      <w:r>
        <w:rPr>
          <w:rFonts w:ascii="Arial" w:hAnsi="Arial" w:cs="Arial"/>
          <w:bCs/>
          <w:lang w:val="en-US"/>
        </w:rPr>
        <w:t>(</w:t>
      </w:r>
      <w:r w:rsidR="00AF5E3A">
        <w:rPr>
          <w:rFonts w:ascii="Arial" w:hAnsi="Arial" w:cs="Arial"/>
          <w:bCs/>
          <w:lang w:val="en-US"/>
        </w:rPr>
        <w:t>Poland</w:t>
      </w:r>
      <w:r>
        <w:rPr>
          <w:rFonts w:ascii="Arial" w:hAnsi="Arial" w:cs="Arial"/>
          <w:bCs/>
          <w:lang w:val="en-US"/>
        </w:rPr>
        <w:t>)</w:t>
      </w:r>
    </w:p>
    <w:p w14:paraId="20737567" w14:textId="0AEE205D" w:rsidR="00AF337E" w:rsidRDefault="00AF337E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E3646" w14:textId="77777777" w:rsidR="00EC54CB" w:rsidRDefault="00EC54CB">
      <w:pPr>
        <w:spacing w:after="0"/>
      </w:pPr>
      <w:r>
        <w:separator/>
      </w:r>
    </w:p>
  </w:endnote>
  <w:endnote w:type="continuationSeparator" w:id="0">
    <w:p w14:paraId="2B7A153C" w14:textId="77777777" w:rsidR="00EC54CB" w:rsidRDefault="00EC5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F0208" w14:textId="77777777" w:rsidR="00EC54CB" w:rsidRDefault="00EC54CB">
      <w:pPr>
        <w:spacing w:after="0"/>
      </w:pPr>
      <w:r>
        <w:separator/>
      </w:r>
    </w:p>
  </w:footnote>
  <w:footnote w:type="continuationSeparator" w:id="0">
    <w:p w14:paraId="0EDA7C08" w14:textId="77777777" w:rsidR="00EC54CB" w:rsidRDefault="00EC54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376E75"/>
    <w:multiLevelType w:val="hybridMultilevel"/>
    <w:tmpl w:val="3CD4FFD6"/>
    <w:lvl w:ilvl="0" w:tplc="E2A21F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3MrMwMjC1NDGytDBS0lEKTi0uzszPAykwrgUA+yYzgSwAAAA="/>
  </w:docVars>
  <w:rsids>
    <w:rsidRoot w:val="004E3939"/>
    <w:rsid w:val="0001543E"/>
    <w:rsid w:val="00017F23"/>
    <w:rsid w:val="000352E6"/>
    <w:rsid w:val="0003717C"/>
    <w:rsid w:val="00052481"/>
    <w:rsid w:val="000527B9"/>
    <w:rsid w:val="000759C3"/>
    <w:rsid w:val="000B6EFE"/>
    <w:rsid w:val="000C358A"/>
    <w:rsid w:val="000D5EE9"/>
    <w:rsid w:val="000E4CDD"/>
    <w:rsid w:val="000F6242"/>
    <w:rsid w:val="001029F1"/>
    <w:rsid w:val="001560F6"/>
    <w:rsid w:val="0016083D"/>
    <w:rsid w:val="00185F6E"/>
    <w:rsid w:val="001A4585"/>
    <w:rsid w:val="001E5608"/>
    <w:rsid w:val="001F5AD1"/>
    <w:rsid w:val="0025405D"/>
    <w:rsid w:val="0025450E"/>
    <w:rsid w:val="00266725"/>
    <w:rsid w:val="0027775F"/>
    <w:rsid w:val="002A5E05"/>
    <w:rsid w:val="002A6E64"/>
    <w:rsid w:val="002F1940"/>
    <w:rsid w:val="002F4426"/>
    <w:rsid w:val="003311E0"/>
    <w:rsid w:val="003369D3"/>
    <w:rsid w:val="00344CD0"/>
    <w:rsid w:val="00367649"/>
    <w:rsid w:val="00373E63"/>
    <w:rsid w:val="00383545"/>
    <w:rsid w:val="003D6B17"/>
    <w:rsid w:val="00415C66"/>
    <w:rsid w:val="00433500"/>
    <w:rsid w:val="00433E8A"/>
    <w:rsid w:val="00433F71"/>
    <w:rsid w:val="004637DA"/>
    <w:rsid w:val="0046511B"/>
    <w:rsid w:val="00467F13"/>
    <w:rsid w:val="0048702A"/>
    <w:rsid w:val="004A71BA"/>
    <w:rsid w:val="004C35A4"/>
    <w:rsid w:val="004C5EE3"/>
    <w:rsid w:val="004D41FC"/>
    <w:rsid w:val="004E3939"/>
    <w:rsid w:val="004F240F"/>
    <w:rsid w:val="005073FC"/>
    <w:rsid w:val="00543078"/>
    <w:rsid w:val="0054693D"/>
    <w:rsid w:val="0058043D"/>
    <w:rsid w:val="005E7D0B"/>
    <w:rsid w:val="005F43B8"/>
    <w:rsid w:val="00612066"/>
    <w:rsid w:val="0062790C"/>
    <w:rsid w:val="00661DF1"/>
    <w:rsid w:val="00694F0D"/>
    <w:rsid w:val="00700B85"/>
    <w:rsid w:val="00717A41"/>
    <w:rsid w:val="007531DC"/>
    <w:rsid w:val="00753F87"/>
    <w:rsid w:val="00762D92"/>
    <w:rsid w:val="00797935"/>
    <w:rsid w:val="007B751C"/>
    <w:rsid w:val="007D0284"/>
    <w:rsid w:val="007F4F92"/>
    <w:rsid w:val="00800891"/>
    <w:rsid w:val="00855C94"/>
    <w:rsid w:val="00862804"/>
    <w:rsid w:val="00870A18"/>
    <w:rsid w:val="0087179E"/>
    <w:rsid w:val="008736EA"/>
    <w:rsid w:val="008C6DC8"/>
    <w:rsid w:val="008D772F"/>
    <w:rsid w:val="009016FE"/>
    <w:rsid w:val="009260C9"/>
    <w:rsid w:val="009472AC"/>
    <w:rsid w:val="00957B03"/>
    <w:rsid w:val="00966940"/>
    <w:rsid w:val="0099764C"/>
    <w:rsid w:val="009E0718"/>
    <w:rsid w:val="009E4EF0"/>
    <w:rsid w:val="00A01538"/>
    <w:rsid w:val="00A01D2B"/>
    <w:rsid w:val="00A36534"/>
    <w:rsid w:val="00A469C0"/>
    <w:rsid w:val="00A65AEA"/>
    <w:rsid w:val="00A72A2E"/>
    <w:rsid w:val="00A773FA"/>
    <w:rsid w:val="00A92389"/>
    <w:rsid w:val="00AB73D6"/>
    <w:rsid w:val="00AD7CB5"/>
    <w:rsid w:val="00AF337E"/>
    <w:rsid w:val="00AF4BD7"/>
    <w:rsid w:val="00AF5E3A"/>
    <w:rsid w:val="00B4232B"/>
    <w:rsid w:val="00B97703"/>
    <w:rsid w:val="00BA7B64"/>
    <w:rsid w:val="00BC6D4F"/>
    <w:rsid w:val="00BF691D"/>
    <w:rsid w:val="00C0315F"/>
    <w:rsid w:val="00C7118B"/>
    <w:rsid w:val="00C82985"/>
    <w:rsid w:val="00C914A2"/>
    <w:rsid w:val="00CA2902"/>
    <w:rsid w:val="00CD4A15"/>
    <w:rsid w:val="00D154CC"/>
    <w:rsid w:val="00D410A4"/>
    <w:rsid w:val="00D64EE0"/>
    <w:rsid w:val="00D72EDE"/>
    <w:rsid w:val="00DA6369"/>
    <w:rsid w:val="00DC606E"/>
    <w:rsid w:val="00E5004E"/>
    <w:rsid w:val="00E70734"/>
    <w:rsid w:val="00E80987"/>
    <w:rsid w:val="00EB23B7"/>
    <w:rsid w:val="00EC54CB"/>
    <w:rsid w:val="00EC7F43"/>
    <w:rsid w:val="00EF4E71"/>
    <w:rsid w:val="00F12127"/>
    <w:rsid w:val="00F32239"/>
    <w:rsid w:val="00F40B8A"/>
    <w:rsid w:val="00FC30B1"/>
    <w:rsid w:val="00FE7DB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DB5DF"/>
  <w15:chartTrackingRefBased/>
  <w15:docId w15:val="{A9F4FE49-4ED5-425C-8264-7966B4F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D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3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3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33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33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33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337E"/>
    <w:pPr>
      <w:outlineLvl w:val="5"/>
    </w:pPr>
  </w:style>
  <w:style w:type="paragraph" w:styleId="Heading7">
    <w:name w:val="heading 7"/>
    <w:basedOn w:val="H6"/>
    <w:next w:val="Normal"/>
    <w:qFormat/>
    <w:rsid w:val="00AF337E"/>
    <w:pPr>
      <w:outlineLvl w:val="6"/>
    </w:pPr>
  </w:style>
  <w:style w:type="paragraph" w:styleId="Heading8">
    <w:name w:val="heading 8"/>
    <w:basedOn w:val="Heading1"/>
    <w:next w:val="Normal"/>
    <w:qFormat/>
    <w:rsid w:val="00AF3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3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F3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337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AF33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F337E"/>
    <w:pPr>
      <w:spacing w:before="180"/>
      <w:ind w:left="2693" w:hanging="2693"/>
    </w:pPr>
    <w:rPr>
      <w:b/>
    </w:rPr>
  </w:style>
  <w:style w:type="paragraph" w:styleId="TOC1">
    <w:name w:val="toc 1"/>
    <w:semiHidden/>
    <w:rsid w:val="00AF3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3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337E"/>
    <w:pPr>
      <w:ind w:left="1701" w:hanging="1701"/>
    </w:pPr>
  </w:style>
  <w:style w:type="paragraph" w:styleId="TOC4">
    <w:name w:val="toc 4"/>
    <w:basedOn w:val="TOC3"/>
    <w:semiHidden/>
    <w:rsid w:val="00AF337E"/>
    <w:pPr>
      <w:ind w:left="1418" w:hanging="1418"/>
    </w:pPr>
  </w:style>
  <w:style w:type="paragraph" w:styleId="TOC3">
    <w:name w:val="toc 3"/>
    <w:basedOn w:val="TOC2"/>
    <w:semiHidden/>
    <w:rsid w:val="00AF337E"/>
    <w:pPr>
      <w:ind w:left="1134" w:hanging="1134"/>
    </w:pPr>
  </w:style>
  <w:style w:type="paragraph" w:styleId="TOC2">
    <w:name w:val="toc 2"/>
    <w:basedOn w:val="TOC1"/>
    <w:semiHidden/>
    <w:rsid w:val="00AF33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337E"/>
    <w:pPr>
      <w:ind w:left="284"/>
    </w:pPr>
  </w:style>
  <w:style w:type="paragraph" w:styleId="Index1">
    <w:name w:val="index 1"/>
    <w:basedOn w:val="Normal"/>
    <w:semiHidden/>
    <w:rsid w:val="00AF337E"/>
    <w:pPr>
      <w:keepLines/>
      <w:spacing w:after="0"/>
    </w:pPr>
  </w:style>
  <w:style w:type="paragraph" w:customStyle="1" w:styleId="ZH">
    <w:name w:val="ZH"/>
    <w:rsid w:val="00AF3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337E"/>
    <w:pPr>
      <w:outlineLvl w:val="9"/>
    </w:pPr>
  </w:style>
  <w:style w:type="paragraph" w:styleId="ListNumber2">
    <w:name w:val="List Number 2"/>
    <w:basedOn w:val="ListNumber"/>
    <w:semiHidden/>
    <w:rsid w:val="00AF337E"/>
    <w:pPr>
      <w:ind w:left="851"/>
    </w:pPr>
  </w:style>
  <w:style w:type="character" w:styleId="FootnoteReference">
    <w:name w:val="footnote reference"/>
    <w:semiHidden/>
    <w:rsid w:val="00AF33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33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F337E"/>
    <w:rPr>
      <w:b/>
    </w:rPr>
  </w:style>
  <w:style w:type="paragraph" w:customStyle="1" w:styleId="TAC">
    <w:name w:val="TAC"/>
    <w:basedOn w:val="TAL"/>
    <w:rsid w:val="00AF337E"/>
    <w:pPr>
      <w:jc w:val="center"/>
    </w:pPr>
  </w:style>
  <w:style w:type="paragraph" w:customStyle="1" w:styleId="TF">
    <w:name w:val="TF"/>
    <w:basedOn w:val="TH"/>
    <w:link w:val="TF0"/>
    <w:rsid w:val="00AF337E"/>
    <w:pPr>
      <w:keepNext w:val="0"/>
      <w:spacing w:before="0" w:after="240"/>
    </w:pPr>
  </w:style>
  <w:style w:type="paragraph" w:customStyle="1" w:styleId="NO">
    <w:name w:val="NO"/>
    <w:basedOn w:val="Normal"/>
    <w:rsid w:val="00AF337E"/>
    <w:pPr>
      <w:keepLines/>
      <w:ind w:left="1135" w:hanging="851"/>
    </w:pPr>
  </w:style>
  <w:style w:type="paragraph" w:styleId="TOC9">
    <w:name w:val="toc 9"/>
    <w:basedOn w:val="TOC8"/>
    <w:semiHidden/>
    <w:rsid w:val="00AF337E"/>
    <w:pPr>
      <w:ind w:left="1418" w:hanging="1418"/>
    </w:pPr>
  </w:style>
  <w:style w:type="paragraph" w:customStyle="1" w:styleId="EX">
    <w:name w:val="EX"/>
    <w:basedOn w:val="Normal"/>
    <w:rsid w:val="00AF337E"/>
    <w:pPr>
      <w:keepLines/>
      <w:ind w:left="1702" w:hanging="1418"/>
    </w:pPr>
  </w:style>
  <w:style w:type="paragraph" w:customStyle="1" w:styleId="FP">
    <w:name w:val="FP"/>
    <w:basedOn w:val="Normal"/>
    <w:rsid w:val="00AF337E"/>
    <w:pPr>
      <w:spacing w:after="0"/>
    </w:pPr>
  </w:style>
  <w:style w:type="paragraph" w:customStyle="1" w:styleId="LD">
    <w:name w:val="LD"/>
    <w:rsid w:val="00AF3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337E"/>
    <w:pPr>
      <w:spacing w:after="0"/>
    </w:pPr>
  </w:style>
  <w:style w:type="paragraph" w:customStyle="1" w:styleId="EW">
    <w:name w:val="EW"/>
    <w:basedOn w:val="EX"/>
    <w:rsid w:val="00AF337E"/>
    <w:pPr>
      <w:spacing w:after="0"/>
    </w:pPr>
  </w:style>
  <w:style w:type="paragraph" w:styleId="TOC6">
    <w:name w:val="toc 6"/>
    <w:basedOn w:val="TOC5"/>
    <w:next w:val="Normal"/>
    <w:semiHidden/>
    <w:rsid w:val="00AF337E"/>
    <w:pPr>
      <w:ind w:left="1985" w:hanging="1985"/>
    </w:pPr>
  </w:style>
  <w:style w:type="paragraph" w:styleId="TOC7">
    <w:name w:val="toc 7"/>
    <w:basedOn w:val="TOC6"/>
    <w:next w:val="Normal"/>
    <w:semiHidden/>
    <w:rsid w:val="00AF337E"/>
    <w:pPr>
      <w:ind w:left="2268" w:hanging="2268"/>
    </w:pPr>
  </w:style>
  <w:style w:type="paragraph" w:styleId="ListBullet2">
    <w:name w:val="List Bullet 2"/>
    <w:basedOn w:val="ListBullet"/>
    <w:semiHidden/>
    <w:rsid w:val="00AF337E"/>
    <w:pPr>
      <w:ind w:left="851"/>
    </w:pPr>
  </w:style>
  <w:style w:type="paragraph" w:styleId="ListBullet3">
    <w:name w:val="List Bullet 3"/>
    <w:basedOn w:val="ListBullet2"/>
    <w:semiHidden/>
    <w:rsid w:val="00AF337E"/>
    <w:pPr>
      <w:ind w:left="1135"/>
    </w:pPr>
  </w:style>
  <w:style w:type="paragraph" w:styleId="ListNumber">
    <w:name w:val="List Number"/>
    <w:basedOn w:val="List"/>
    <w:semiHidden/>
    <w:rsid w:val="00AF337E"/>
  </w:style>
  <w:style w:type="paragraph" w:customStyle="1" w:styleId="EQ">
    <w:name w:val="EQ"/>
    <w:basedOn w:val="Normal"/>
    <w:next w:val="Normal"/>
    <w:rsid w:val="00AF33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33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33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3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337E"/>
    <w:pPr>
      <w:jc w:val="right"/>
    </w:pPr>
  </w:style>
  <w:style w:type="paragraph" w:customStyle="1" w:styleId="H6">
    <w:name w:val="H6"/>
    <w:basedOn w:val="Heading5"/>
    <w:next w:val="Normal"/>
    <w:rsid w:val="00AF33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337E"/>
    <w:pPr>
      <w:ind w:left="851" w:hanging="851"/>
    </w:pPr>
  </w:style>
  <w:style w:type="paragraph" w:customStyle="1" w:styleId="TAL">
    <w:name w:val="TAL"/>
    <w:basedOn w:val="Normal"/>
    <w:rsid w:val="00AF33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3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3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3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3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337E"/>
    <w:pPr>
      <w:framePr w:wrap="notBeside" w:y="16161"/>
    </w:pPr>
  </w:style>
  <w:style w:type="character" w:customStyle="1" w:styleId="ZGSM">
    <w:name w:val="ZGSM"/>
    <w:rsid w:val="00AF337E"/>
  </w:style>
  <w:style w:type="paragraph" w:styleId="List2">
    <w:name w:val="List 2"/>
    <w:basedOn w:val="List"/>
    <w:semiHidden/>
    <w:rsid w:val="00AF337E"/>
    <w:pPr>
      <w:ind w:left="851"/>
    </w:pPr>
  </w:style>
  <w:style w:type="paragraph" w:customStyle="1" w:styleId="ZG">
    <w:name w:val="ZG"/>
    <w:rsid w:val="00AF3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F337E"/>
    <w:pPr>
      <w:ind w:left="1135"/>
    </w:pPr>
  </w:style>
  <w:style w:type="paragraph" w:styleId="List4">
    <w:name w:val="List 4"/>
    <w:basedOn w:val="List3"/>
    <w:semiHidden/>
    <w:rsid w:val="00AF337E"/>
    <w:pPr>
      <w:ind w:left="1418"/>
    </w:pPr>
  </w:style>
  <w:style w:type="paragraph" w:styleId="List5">
    <w:name w:val="List 5"/>
    <w:basedOn w:val="List4"/>
    <w:semiHidden/>
    <w:rsid w:val="00AF337E"/>
    <w:pPr>
      <w:ind w:left="1702"/>
    </w:pPr>
  </w:style>
  <w:style w:type="paragraph" w:customStyle="1" w:styleId="EditorsNote">
    <w:name w:val="Editor's Note"/>
    <w:basedOn w:val="NO"/>
    <w:rsid w:val="00AF337E"/>
    <w:rPr>
      <w:color w:val="FF0000"/>
    </w:rPr>
  </w:style>
  <w:style w:type="paragraph" w:styleId="List">
    <w:name w:val="List"/>
    <w:basedOn w:val="Normal"/>
    <w:semiHidden/>
    <w:rsid w:val="00AF337E"/>
    <w:pPr>
      <w:ind w:left="568" w:hanging="284"/>
    </w:pPr>
  </w:style>
  <w:style w:type="paragraph" w:styleId="ListBullet">
    <w:name w:val="List Bullet"/>
    <w:basedOn w:val="List"/>
    <w:semiHidden/>
    <w:rsid w:val="00AF337E"/>
  </w:style>
  <w:style w:type="paragraph" w:styleId="ListBullet4">
    <w:name w:val="List Bullet 4"/>
    <w:basedOn w:val="ListBullet3"/>
    <w:semiHidden/>
    <w:rsid w:val="00AF337E"/>
    <w:pPr>
      <w:ind w:left="1418"/>
    </w:pPr>
  </w:style>
  <w:style w:type="paragraph" w:styleId="ListBullet5">
    <w:name w:val="List Bullet 5"/>
    <w:basedOn w:val="ListBullet4"/>
    <w:semiHidden/>
    <w:rsid w:val="00AF337E"/>
    <w:pPr>
      <w:ind w:left="1702"/>
    </w:pPr>
  </w:style>
  <w:style w:type="paragraph" w:customStyle="1" w:styleId="B2">
    <w:name w:val="B2"/>
    <w:basedOn w:val="List2"/>
    <w:rsid w:val="00AF337E"/>
  </w:style>
  <w:style w:type="paragraph" w:customStyle="1" w:styleId="B3">
    <w:name w:val="B3"/>
    <w:basedOn w:val="List3"/>
    <w:rsid w:val="00AF337E"/>
  </w:style>
  <w:style w:type="paragraph" w:customStyle="1" w:styleId="B4">
    <w:name w:val="B4"/>
    <w:basedOn w:val="List4"/>
    <w:rsid w:val="00AF337E"/>
  </w:style>
  <w:style w:type="paragraph" w:customStyle="1" w:styleId="B5">
    <w:name w:val="B5"/>
    <w:basedOn w:val="List5"/>
    <w:rsid w:val="00AF337E"/>
  </w:style>
  <w:style w:type="paragraph" w:customStyle="1" w:styleId="ZTD">
    <w:name w:val="ZTD"/>
    <w:basedOn w:val="ZB"/>
    <w:rsid w:val="00AF337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locked/>
    <w:rsid w:val="00AD7CB5"/>
    <w:rPr>
      <w:lang w:val="en-GB" w:eastAsia="en-GB"/>
    </w:rPr>
  </w:style>
  <w:style w:type="character" w:customStyle="1" w:styleId="THChar">
    <w:name w:val="TH Char"/>
    <w:link w:val="TH"/>
    <w:rsid w:val="00AD7CB5"/>
    <w:rPr>
      <w:rFonts w:ascii="Arial" w:hAnsi="Arial"/>
      <w:b/>
      <w:lang w:val="en-GB" w:eastAsia="en-GB"/>
    </w:rPr>
  </w:style>
  <w:style w:type="character" w:customStyle="1" w:styleId="TF0">
    <w:name w:val="TF (文字)"/>
    <w:link w:val="TF"/>
    <w:rsid w:val="00AD7CB5"/>
    <w:rPr>
      <w:rFonts w:ascii="Arial" w:hAnsi="Arial"/>
      <w:b/>
      <w:lang w:val="en-GB" w:eastAsia="en-GB"/>
    </w:rPr>
  </w:style>
  <w:style w:type="character" w:customStyle="1" w:styleId="B1Char">
    <w:name w:val="B1 Char"/>
    <w:locked/>
    <w:rsid w:val="00EB23B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240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40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528</Words>
  <Characters>2801</Characters>
  <Application>Microsoft Office Word</Application>
  <DocSecurity>0</DocSecurity>
  <Lines>60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Abhijeet Kolekar</cp:lastModifiedBy>
  <cp:revision>6</cp:revision>
  <cp:lastPrinted>2002-04-23T16:10:00Z</cp:lastPrinted>
  <dcterms:created xsi:type="dcterms:W3CDTF">2019-04-29T04:50:00Z</dcterms:created>
  <dcterms:modified xsi:type="dcterms:W3CDTF">2019-04-29T05:03:00Z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0e3a3e74-7de9-4d52-8729-81590917a8b7</vt:lpwstr>
  </property>
  <property fmtid="{D5CDD505-2E9C-101B-9397-08002B2CF9AE}" pid="3" name="CTP_TimeStamp">
    <vt:lpwstr>2019-04-29 05:03:48Z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