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222"/>
        </w:tabs>
        <w:jc w:val="left"/>
        <w:rPr>
          <w:rFonts w:hint="default" w:ascii="Arial" w:hAnsi="Arial" w:eastAsia="Arial" w:cs="Arial"/>
          <w:b/>
          <w:i/>
          <w:sz w:val="28"/>
          <w:lang w:val="en-US"/>
        </w:rPr>
      </w:pPr>
      <w:r>
        <w:rPr>
          <w:rFonts w:ascii="Arial" w:hAnsi="Arial" w:eastAsia="Arial" w:cs="Arial"/>
          <w:b/>
          <w:sz w:val="24"/>
        </w:rPr>
        <w:t>3GPP TSG-SA WG3 Meeting #11</w:t>
      </w:r>
      <w:r>
        <w:rPr>
          <w:rFonts w:hint="eastAsia" w:ascii="Arial" w:hAnsi="Arial" w:eastAsia="宋体" w:cs="Arial"/>
          <w:b/>
          <w:sz w:val="24"/>
          <w:lang w:val="en-US" w:eastAsia="zh-CN"/>
        </w:rPr>
        <w:t>5e</w:t>
      </w:r>
      <w:r>
        <w:rPr>
          <w:rFonts w:ascii="Arial" w:hAnsi="Arial" w:eastAsia="Arial" w:cs="Arial"/>
          <w:b/>
          <w:i/>
          <w:sz w:val="28"/>
        </w:rPr>
        <w:tab/>
      </w:r>
      <w:r>
        <w:rPr>
          <w:rFonts w:ascii="Arial" w:hAnsi="Arial" w:eastAsia="Arial" w:cs="Arial"/>
          <w:b/>
          <w:i/>
          <w:sz w:val="24"/>
          <w:szCs w:val="24"/>
        </w:rPr>
        <w:t>S3</w:t>
      </w:r>
      <w:r>
        <w:rPr>
          <w:rFonts w:ascii="Arial" w:hAnsi="Arial" w:eastAsia="Arial" w:cs="Arial"/>
          <w:b/>
          <w:sz w:val="24"/>
        </w:rPr>
        <w:t>-2</w:t>
      </w:r>
      <w:r>
        <w:rPr>
          <w:rFonts w:hint="eastAsia" w:ascii="Arial" w:hAnsi="Arial" w:eastAsia="宋体" w:cs="Arial"/>
          <w:b/>
          <w:sz w:val="24"/>
          <w:lang w:val="en-US" w:eastAsia="zh-CN"/>
        </w:rPr>
        <w:t>4</w:t>
      </w:r>
      <w:r>
        <w:rPr>
          <w:rFonts w:hint="default" w:ascii="Arial" w:hAnsi="Arial" w:eastAsia="Arial" w:cs="Arial"/>
          <w:b/>
          <w:sz w:val="24"/>
          <w:lang w:val="en-US"/>
        </w:rPr>
        <w:t>xxxx</w:t>
      </w:r>
    </w:p>
    <w:p>
      <w:pPr>
        <w:spacing w:after="120"/>
        <w:jc w:val="left"/>
        <w:rPr>
          <w:rFonts w:hint="eastAsia" w:ascii="Arial" w:hAnsi="Arial" w:eastAsia="宋体" w:cs="Arial"/>
          <w:b/>
          <w:sz w:val="24"/>
          <w:lang w:val="en-US" w:eastAsia="zh-CN"/>
        </w:rPr>
      </w:pPr>
      <w:r>
        <w:rPr>
          <w:rFonts w:hint="eastAsia" w:ascii="Arial" w:hAnsi="Arial" w:eastAsia="宋体" w:cs="Arial"/>
          <w:b/>
          <w:bCs/>
          <w:sz w:val="22"/>
          <w:lang w:val="en-US" w:eastAsia="zh-CN"/>
        </w:rPr>
        <w:t>E-Meeting</w:t>
      </w:r>
      <w:r>
        <w:rPr>
          <w:rFonts w:ascii="Arial" w:hAnsi="Arial" w:eastAsia="Arial" w:cs="Arial"/>
          <w:b/>
          <w:sz w:val="22"/>
        </w:rPr>
        <w:t xml:space="preserve">, </w:t>
      </w:r>
      <w:r>
        <w:rPr>
          <w:b/>
          <w:bCs/>
          <w:sz w:val="24"/>
        </w:rPr>
        <w:t>1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b/>
          <w:bCs/>
          <w:sz w:val="24"/>
        </w:rPr>
        <w:t xml:space="preserve"> - 1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April</w:t>
      </w:r>
      <w:r>
        <w:rPr>
          <w:b/>
          <w:bCs/>
          <w:sz w:val="24"/>
        </w:rPr>
        <w:t xml:space="preserve"> 202</w:t>
      </w:r>
      <w:r>
        <w:rPr>
          <w:rFonts w:hint="eastAsia"/>
          <w:b/>
          <w:bCs/>
          <w:sz w:val="24"/>
          <w:lang w:val="en-US" w:eastAsia="zh-CN"/>
        </w:rPr>
        <w:t>4</w:t>
      </w:r>
    </w:p>
    <w:p>
      <w:pPr>
        <w:tabs>
          <w:tab w:val="left" w:pos="4153"/>
          <w:tab w:val="left" w:pos="8306"/>
          <w:tab w:val="right" w:pos="9639"/>
        </w:tabs>
        <w:jc w:val="left"/>
        <w:rPr>
          <w:rFonts w:ascii="Arial" w:hAnsi="Arial" w:eastAsia="Arial" w:cs="Arial"/>
          <w:b/>
          <w:sz w:val="24"/>
        </w:rPr>
      </w:pPr>
    </w:p>
    <w:p>
      <w:pPr>
        <w:jc w:val="left"/>
        <w:rPr>
          <w:rFonts w:ascii="Arial" w:hAnsi="Arial" w:eastAsia="Arial" w:cs="Arial"/>
          <w:sz w:val="22"/>
        </w:rPr>
      </w:pPr>
    </w:p>
    <w:p>
      <w:pPr>
        <w:spacing w:before="240" w:after="60"/>
        <w:ind w:left="1701" w:hanging="1701"/>
        <w:jc w:val="left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Title:</w:t>
      </w:r>
      <w:r>
        <w:rPr>
          <w:rFonts w:ascii="Arial" w:hAnsi="Arial" w:eastAsia="Arial" w:cs="Arial"/>
          <w:b/>
          <w:sz w:val="22"/>
        </w:rPr>
        <w:tab/>
      </w:r>
      <w:r>
        <w:rPr>
          <w:rFonts w:ascii="Arial" w:hAnsi="Arial" w:eastAsia="Arial" w:cs="Arial"/>
          <w:b/>
          <w:sz w:val="22"/>
        </w:rPr>
        <w:t xml:space="preserve">LS </w:t>
      </w:r>
      <w:r>
        <w:rPr>
          <w:rFonts w:hint="eastAsia" w:ascii="Arial" w:hAnsi="Arial" w:eastAsia="宋体" w:cs="Arial"/>
          <w:b/>
          <w:sz w:val="22"/>
          <w:lang w:val="en-US" w:eastAsia="zh-CN"/>
        </w:rPr>
        <w:t>to req</w:t>
      </w:r>
      <w:r>
        <w:rPr>
          <w:rFonts w:hint="eastAsia" w:ascii="Arial" w:hAnsi="Arial" w:eastAsia="Arial" w:cs="Arial"/>
          <w:b/>
          <w:sz w:val="22"/>
          <w:lang w:val="en-US" w:eastAsia="zh-CN"/>
        </w:rPr>
        <w:t xml:space="preserve">uest </w:t>
      </w:r>
      <w:r>
        <w:rPr>
          <w:rFonts w:hint="default" w:ascii="Arial" w:hAnsi="Arial" w:eastAsia="Arial" w:cs="Arial"/>
          <w:b/>
          <w:sz w:val="22"/>
        </w:rPr>
        <w:t>clarification on</w:t>
      </w:r>
      <w:r>
        <w:rPr>
          <w:rFonts w:hint="eastAsia" w:ascii="Arial" w:hAnsi="Arial" w:eastAsia="Arial" w:cs="Arial"/>
          <w:b/>
          <w:sz w:val="22"/>
          <w:lang w:val="en-US" w:eastAsia="zh-CN"/>
        </w:rPr>
        <w:t xml:space="preserve"> the </w:t>
      </w:r>
      <w:r>
        <w:rPr>
          <w:rFonts w:ascii="Arial" w:hAnsi="Arial" w:eastAsia="Arial" w:cs="Arial"/>
          <w:b/>
          <w:sz w:val="22"/>
        </w:rPr>
        <w:t>potential baseline system architecture of 5G NR Femto</w:t>
      </w:r>
    </w:p>
    <w:p>
      <w:pPr>
        <w:spacing w:after="60"/>
        <w:ind w:left="1985" w:hanging="1985"/>
        <w:rPr>
          <w:rFonts w:hint="eastAsia" w:ascii="Arial" w:hAnsi="Arial" w:cs="Arial" w:eastAsiaTheme="minorEastAsia"/>
          <w:b/>
          <w:bCs/>
          <w:sz w:val="22"/>
          <w:lang w:val="en-US" w:eastAsia="zh-CN"/>
        </w:rPr>
      </w:pPr>
      <w:bookmarkStart w:id="0" w:name="OLE_LINK59"/>
      <w:bookmarkStart w:id="1" w:name="OLE_LINK60"/>
      <w:bookmarkStart w:id="2" w:name="OLE_LINK61"/>
      <w:r>
        <w:rPr>
          <w:rFonts w:ascii="Arial" w:hAnsi="Arial" w:cs="Arial"/>
          <w:b/>
          <w:sz w:val="22"/>
        </w:rPr>
        <w:t>Release: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Rel-1</w:t>
      </w:r>
      <w:r>
        <w:rPr>
          <w:rFonts w:hint="eastAsia" w:ascii="Arial" w:hAnsi="Arial" w:cs="Arial"/>
          <w:b/>
          <w:bCs/>
          <w:sz w:val="22"/>
          <w:lang w:val="en-US" w:eastAsia="zh-CN"/>
        </w:rPr>
        <w:t>9</w:t>
      </w:r>
    </w:p>
    <w:bookmarkEnd w:id="0"/>
    <w:bookmarkEnd w:id="1"/>
    <w:bookmarkEnd w:id="2"/>
    <w:p>
      <w:pPr>
        <w:spacing w:after="60"/>
        <w:ind w:left="1985" w:hanging="1985"/>
        <w:jc w:val="left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Work Item:</w:t>
      </w:r>
      <w:r>
        <w:rPr>
          <w:rFonts w:ascii="Arial" w:hAnsi="Arial" w:eastAsia="Arial" w:cs="Arial"/>
          <w:b/>
          <w:sz w:val="22"/>
        </w:rPr>
        <w:tab/>
      </w:r>
      <w:r>
        <w:rPr>
          <w:rFonts w:ascii="Arial" w:hAnsi="Arial" w:cs="Arial"/>
          <w:b/>
          <w:bCs/>
          <w:sz w:val="22"/>
        </w:rPr>
        <w:t>FS_5G_Femto_Sec</w:t>
      </w:r>
    </w:p>
    <w:p>
      <w:pPr>
        <w:spacing w:after="60"/>
        <w:ind w:left="1985" w:hanging="1985"/>
        <w:jc w:val="left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Source:</w:t>
      </w:r>
      <w:r>
        <w:rPr>
          <w:rFonts w:ascii="Arial" w:hAnsi="Arial" w:eastAsia="Arial" w:cs="Arial"/>
          <w:b/>
          <w:sz w:val="22"/>
        </w:rPr>
        <w:tab/>
      </w:r>
      <w:r>
        <w:rPr>
          <w:rFonts w:ascii="Arial" w:hAnsi="Arial" w:eastAsia="Arial" w:cs="Arial"/>
          <w:b/>
          <w:sz w:val="22"/>
        </w:rPr>
        <w:t>China Mobile (to be SA3)</w:t>
      </w:r>
    </w:p>
    <w:p>
      <w:pPr>
        <w:spacing w:after="60"/>
        <w:ind w:left="1985" w:hanging="1985"/>
        <w:jc w:val="left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To:</w:t>
      </w:r>
      <w:r>
        <w:rPr>
          <w:rFonts w:ascii="Arial" w:hAnsi="Arial" w:eastAsia="Arial" w:cs="Arial"/>
          <w:b/>
          <w:sz w:val="22"/>
        </w:rPr>
        <w:tab/>
      </w:r>
      <w:r>
        <w:rPr>
          <w:rFonts w:hint="eastAsia" w:ascii="Arial" w:hAnsi="Arial" w:eastAsia="宋体" w:cs="Arial"/>
          <w:b/>
          <w:sz w:val="22"/>
          <w:lang w:val="en-US" w:eastAsia="zh-CN"/>
        </w:rPr>
        <w:t xml:space="preserve">RAN3, </w:t>
      </w:r>
      <w:r>
        <w:rPr>
          <w:rFonts w:ascii="Arial" w:hAnsi="Arial" w:eastAsia="Arial" w:cs="Arial"/>
          <w:b/>
          <w:sz w:val="22"/>
        </w:rPr>
        <w:t>SA2</w:t>
      </w:r>
    </w:p>
    <w:p>
      <w:pPr>
        <w:spacing w:after="60"/>
        <w:ind w:left="1985" w:hanging="1985"/>
        <w:jc w:val="left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Cc:</w:t>
      </w:r>
      <w:r>
        <w:rPr>
          <w:rFonts w:ascii="Arial" w:hAnsi="Arial" w:eastAsia="Arial" w:cs="Arial"/>
          <w:b/>
          <w:sz w:val="22"/>
        </w:rPr>
        <w:tab/>
      </w:r>
    </w:p>
    <w:p>
      <w:pPr>
        <w:spacing w:after="60"/>
        <w:ind w:left="1985" w:hanging="1985"/>
        <w:jc w:val="left"/>
        <w:rPr>
          <w:rFonts w:ascii="Arial" w:hAnsi="Arial" w:eastAsia="Arial" w:cs="Arial"/>
          <w:sz w:val="22"/>
        </w:rPr>
      </w:pPr>
    </w:p>
    <w:p>
      <w:pPr>
        <w:tabs>
          <w:tab w:val="left" w:pos="2268"/>
        </w:tabs>
        <w:jc w:val="left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b/>
          <w:sz w:val="22"/>
        </w:rPr>
        <w:t>Contact Person:</w:t>
      </w:r>
      <w:r>
        <w:rPr>
          <w:rFonts w:ascii="Arial" w:hAnsi="Arial" w:eastAsia="Arial" w:cs="Arial"/>
          <w:sz w:val="22"/>
        </w:rPr>
        <w:tab/>
      </w:r>
    </w:p>
    <w:p>
      <w:pPr>
        <w:keepNext/>
        <w:tabs>
          <w:tab w:val="left" w:pos="2268"/>
        </w:tabs>
        <w:ind w:left="567"/>
        <w:jc w:val="left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Name:</w:t>
      </w:r>
      <w:r>
        <w:rPr>
          <w:rFonts w:ascii="Arial" w:hAnsi="Arial" w:eastAsia="Arial" w:cs="Arial"/>
          <w:b/>
          <w:sz w:val="22"/>
        </w:rPr>
        <w:tab/>
      </w:r>
      <w:r>
        <w:rPr>
          <w:rFonts w:ascii="Arial" w:hAnsi="Arial" w:eastAsia="Arial" w:cs="Arial"/>
          <w:b/>
          <w:sz w:val="22"/>
        </w:rPr>
        <w:t>Hua Song</w:t>
      </w:r>
    </w:p>
    <w:p>
      <w:pPr>
        <w:keepNext/>
        <w:tabs>
          <w:tab w:val="left" w:pos="2268"/>
        </w:tabs>
        <w:ind w:left="567"/>
        <w:jc w:val="left"/>
        <w:rPr>
          <w:rFonts w:ascii="Arial" w:hAnsi="Arial" w:eastAsia="Arial" w:cs="Arial"/>
          <w:b/>
          <w:color w:val="0000FF"/>
          <w:sz w:val="22"/>
        </w:rPr>
      </w:pPr>
      <w:r>
        <w:rPr>
          <w:rFonts w:ascii="Arial" w:hAnsi="Arial" w:eastAsia="Arial" w:cs="Arial"/>
          <w:b/>
          <w:color w:val="0000FF"/>
          <w:sz w:val="22"/>
        </w:rPr>
        <w:t>E-mail Address:</w:t>
      </w:r>
      <w:r>
        <w:rPr>
          <w:rFonts w:ascii="Arial" w:hAnsi="Arial" w:eastAsia="Arial" w:cs="Arial"/>
          <w:b/>
          <w:color w:val="0000FF"/>
          <w:sz w:val="22"/>
        </w:rPr>
        <w:tab/>
      </w:r>
      <w:r>
        <w:rPr>
          <w:rFonts w:ascii="Arial" w:hAnsi="Arial" w:eastAsia="Arial" w:cs="Arial"/>
          <w:b/>
          <w:color w:val="0000FF"/>
          <w:sz w:val="22"/>
        </w:rPr>
        <w:t>songhua@chinamobile.com</w:t>
      </w:r>
    </w:p>
    <w:p>
      <w:pPr>
        <w:spacing w:after="60"/>
        <w:ind w:left="1985" w:hanging="1985"/>
        <w:jc w:val="left"/>
        <w:rPr>
          <w:rFonts w:ascii="Arial" w:hAnsi="Arial" w:eastAsia="Arial" w:cs="Arial"/>
          <w:b/>
          <w:sz w:val="22"/>
        </w:rPr>
      </w:pPr>
    </w:p>
    <w:p>
      <w:pPr>
        <w:tabs>
          <w:tab w:val="left" w:pos="2268"/>
        </w:tabs>
        <w:jc w:val="left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b/>
          <w:sz w:val="22"/>
        </w:rPr>
        <w:t>Send any reply LS to:</w:t>
      </w:r>
      <w:r>
        <w:rPr>
          <w:rFonts w:ascii="Arial" w:hAnsi="Arial" w:eastAsia="Arial" w:cs="Arial"/>
          <w:b/>
          <w:sz w:val="22"/>
        </w:rPr>
        <w:tab/>
      </w:r>
      <w:r>
        <w:rPr>
          <w:rFonts w:ascii="Arial" w:hAnsi="Arial" w:eastAsia="Arial" w:cs="Arial"/>
          <w:b/>
          <w:sz w:val="22"/>
        </w:rPr>
        <w:t xml:space="preserve">3GPP Liaisons Coordinator, </w:t>
      </w:r>
      <w:r>
        <w:fldChar w:fldCharType="begin"/>
      </w:r>
      <w:r>
        <w:instrText xml:space="preserve"> HYPERLINK "mailto:3GPPLiaison@etsi.org" \h </w:instrText>
      </w:r>
      <w:r>
        <w:fldChar w:fldCharType="separate"/>
      </w:r>
      <w:r>
        <w:rPr>
          <w:rFonts w:ascii="Arial" w:hAnsi="Arial" w:eastAsia="Arial" w:cs="Arial"/>
          <w:b/>
          <w:color w:val="0000FF"/>
          <w:sz w:val="22"/>
          <w:u w:val="single"/>
        </w:rPr>
        <w:t>mailto:3GPPLiaison@etsi.org</w:t>
      </w:r>
      <w:r>
        <w:rPr>
          <w:rFonts w:ascii="Arial" w:hAnsi="Arial" w:eastAsia="Arial" w:cs="Arial"/>
          <w:b/>
          <w:color w:val="0000FF"/>
          <w:sz w:val="22"/>
          <w:u w:val="single"/>
        </w:rPr>
        <w:fldChar w:fldCharType="end"/>
      </w:r>
      <w:r>
        <w:rPr>
          <w:rFonts w:ascii="Arial" w:hAnsi="Arial" w:eastAsia="Arial" w:cs="Arial"/>
          <w:b/>
          <w:sz w:val="22"/>
        </w:rPr>
        <w:t xml:space="preserve"> </w:t>
      </w:r>
      <w:r>
        <w:rPr>
          <w:rFonts w:ascii="Arial" w:hAnsi="Arial" w:eastAsia="Arial" w:cs="Arial"/>
          <w:sz w:val="22"/>
        </w:rPr>
        <w:tab/>
      </w:r>
    </w:p>
    <w:p>
      <w:pPr>
        <w:spacing w:after="60"/>
        <w:ind w:left="1985" w:hanging="1985"/>
        <w:jc w:val="left"/>
        <w:rPr>
          <w:rFonts w:ascii="Arial" w:hAnsi="Arial" w:eastAsia="Arial" w:cs="Arial"/>
          <w:b/>
          <w:sz w:val="22"/>
        </w:rPr>
      </w:pPr>
    </w:p>
    <w:p>
      <w:pPr>
        <w:jc w:val="left"/>
        <w:rPr>
          <w:rFonts w:ascii="Arial" w:hAnsi="Arial" w:eastAsia="Arial" w:cs="Arial"/>
          <w:sz w:val="22"/>
        </w:rPr>
      </w:pPr>
    </w:p>
    <w:p>
      <w:pPr>
        <w:jc w:val="left"/>
        <w:rPr>
          <w:rFonts w:ascii="Arial" w:hAnsi="Arial" w:eastAsia="Arial" w:cs="Arial"/>
          <w:sz w:val="22"/>
        </w:rPr>
      </w:pPr>
    </w:p>
    <w:p>
      <w:pPr>
        <w:spacing w:after="120"/>
        <w:jc w:val="left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1. Overall Description:</w:t>
      </w:r>
    </w:p>
    <w:p>
      <w:pPr>
        <w:pStyle w:val="5"/>
        <w:numPr>
          <w:numId w:val="0"/>
        </w:numPr>
        <w:ind w:leftChars="0"/>
        <w:rPr>
          <w:rFonts w:hint="default" w:ascii="Arial" w:hAnsi="Arial" w:eastAsia="宋体" w:cs="Arial"/>
          <w:lang w:val="en-US" w:eastAsia="zh-CN"/>
        </w:rPr>
      </w:pPr>
      <w:r>
        <w:rPr>
          <w:rFonts w:ascii="Arial" w:hAnsi="Arial" w:eastAsia="Malgun Gothic" w:cs="Arial"/>
          <w:lang w:eastAsia="ko-KR"/>
        </w:rPr>
        <w:t>SA</w:t>
      </w:r>
      <w:r>
        <w:rPr>
          <w:rFonts w:hint="eastAsia" w:ascii="Arial" w:hAnsi="Arial" w:eastAsia="宋体" w:cs="Arial"/>
          <w:lang w:val="en-US" w:eastAsia="zh-CN"/>
        </w:rPr>
        <w:t xml:space="preserve">3 has initiated the security study for 5G NR Femto. </w:t>
      </w:r>
      <w:r>
        <w:rPr>
          <w:rFonts w:hint="default" w:ascii="Arial" w:hAnsi="Arial" w:eastAsia="宋体" w:cs="Arial"/>
          <w:lang w:val="en-US" w:eastAsia="zh-CN"/>
        </w:rPr>
        <w:t xml:space="preserve">As there is no </w:t>
      </w:r>
      <w:r>
        <w:rPr>
          <w:rFonts w:hint="eastAsia" w:ascii="Arial" w:hAnsi="Arial" w:eastAsia="宋体" w:cs="Arial"/>
          <w:lang w:val="en-US" w:eastAsia="zh-CN"/>
        </w:rPr>
        <w:t>specification for the system architecture enhancement</w:t>
      </w:r>
      <w:r>
        <w:rPr>
          <w:rFonts w:hint="default" w:ascii="Arial" w:hAnsi="Arial" w:eastAsia="宋体" w:cs="Arial"/>
          <w:lang w:val="en-US" w:eastAsia="zh-CN"/>
        </w:rPr>
        <w:t xml:space="preserve">, it is difficult to progress with </w:t>
      </w:r>
      <w:r>
        <w:rPr>
          <w:rFonts w:hint="eastAsia" w:ascii="Arial" w:hAnsi="Arial" w:eastAsia="宋体" w:cs="Arial"/>
          <w:lang w:val="en-US" w:eastAsia="zh-CN"/>
        </w:rPr>
        <w:t>SA3</w:t>
      </w:r>
      <w:r>
        <w:rPr>
          <w:rFonts w:hint="default" w:ascii="Arial" w:hAnsi="Arial" w:eastAsia="宋体" w:cs="Arial"/>
          <w:lang w:val="en-US" w:eastAsia="zh-CN"/>
        </w:rPr>
        <w:t>’</w:t>
      </w:r>
      <w:r>
        <w:rPr>
          <w:rFonts w:hint="eastAsia" w:ascii="Arial" w:hAnsi="Arial" w:eastAsia="宋体" w:cs="Arial"/>
          <w:lang w:val="en-US" w:eastAsia="zh-CN"/>
        </w:rPr>
        <w:t xml:space="preserve">s </w:t>
      </w:r>
      <w:r>
        <w:rPr>
          <w:rFonts w:hint="default" w:ascii="Arial" w:hAnsi="Arial" w:eastAsia="宋体" w:cs="Arial"/>
          <w:lang w:val="en-US" w:eastAsia="zh-CN"/>
        </w:rPr>
        <w:t>study.</w:t>
      </w:r>
      <w:r>
        <w:rPr>
          <w:rFonts w:hint="eastAsia" w:ascii="Arial" w:hAnsi="Arial" w:eastAsia="宋体" w:cs="Arial"/>
          <w:lang w:val="en-US" w:eastAsia="ko-KR"/>
        </w:rPr>
        <w:t xml:space="preserve"> </w:t>
      </w:r>
      <w:r>
        <w:rPr>
          <w:rFonts w:hint="eastAsia" w:ascii="Arial" w:hAnsi="Arial" w:eastAsia="宋体" w:cs="Arial"/>
          <w:lang w:val="en-US" w:eastAsia="zh-CN"/>
        </w:rPr>
        <w:t xml:space="preserve">SA3 kindly requests </w:t>
      </w:r>
      <w:r>
        <w:rPr>
          <w:rFonts w:hint="eastAsia" w:ascii="Arial" w:hAnsi="Arial" w:eastAsia="宋体" w:cs="Arial"/>
          <w:lang w:val="en-US" w:eastAsia="ko-KR"/>
        </w:rPr>
        <w:t>SA</w:t>
      </w:r>
      <w:r>
        <w:rPr>
          <w:rFonts w:hint="eastAsia" w:ascii="Arial" w:hAnsi="Arial" w:eastAsia="宋体" w:cs="Arial"/>
          <w:lang w:val="en-US" w:eastAsia="zh-CN"/>
        </w:rPr>
        <w:t>2</w:t>
      </w:r>
      <w:r>
        <w:rPr>
          <w:rFonts w:hint="eastAsia" w:ascii="Arial" w:hAnsi="Arial" w:eastAsia="宋体" w:cs="Arial"/>
          <w:lang w:val="en-US" w:eastAsia="ko-KR"/>
        </w:rPr>
        <w:t xml:space="preserve"> </w:t>
      </w:r>
      <w:r>
        <w:rPr>
          <w:rFonts w:hint="eastAsia" w:ascii="Arial" w:hAnsi="Arial" w:eastAsia="宋体" w:cs="Arial"/>
          <w:lang w:val="en-US" w:eastAsia="zh-CN"/>
        </w:rPr>
        <w:t xml:space="preserve">and RAN3 to provide us the potential baseline system architecture of 5G NR Femto: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840" w:leftChars="0" w:right="0" w:hanging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t>What would be the backhaul system architecture capability in 5G for home broadband xDSL deployed Femto? Does it still need an aggregation of N2/N3 alike S1-MME &amp; S1 Flex towards CN? E.g., do we have HeNB Access Gateway equivalent optionally for 5G NR or it’s removed?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840" w:leftChars="0" w:right="0" w:hanging="42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Does it need SCTP concentrator in the backhaul?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Depending on 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the baseline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architecture, then SA3 can conduct 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further 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risk analysis and 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identify the 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gap 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whether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current measures suffice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or not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.</w:t>
      </w:r>
    </w:p>
    <w:p>
      <w:pPr>
        <w:tabs>
          <w:tab w:val="left" w:pos="4153"/>
          <w:tab w:val="left" w:pos="8306"/>
        </w:tabs>
        <w:jc w:val="left"/>
        <w:rPr>
          <w:rFonts w:ascii="Arial" w:hAnsi="Arial" w:eastAsia="Arial" w:cs="Arial"/>
          <w:sz w:val="22"/>
        </w:rPr>
      </w:pPr>
    </w:p>
    <w:p>
      <w:pPr>
        <w:spacing w:after="120"/>
        <w:jc w:val="left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2. Actions:</w:t>
      </w:r>
    </w:p>
    <w:p>
      <w:pPr>
        <w:spacing w:after="120"/>
        <w:ind w:left="1985" w:hanging="1985"/>
        <w:jc w:val="left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 xml:space="preserve">To </w:t>
      </w:r>
      <w:r>
        <w:rPr>
          <w:rFonts w:hint="eastAsia" w:ascii="Arial" w:hAnsi="Arial" w:eastAsia="宋体" w:cs="Arial"/>
          <w:b/>
          <w:sz w:val="22"/>
          <w:lang w:val="en-US" w:eastAsia="zh-CN"/>
        </w:rPr>
        <w:t>RAN3, SA2</w:t>
      </w:r>
      <w:r>
        <w:rPr>
          <w:rFonts w:ascii="Arial" w:hAnsi="Arial" w:eastAsia="Arial" w:cs="Arial"/>
          <w:b/>
          <w:color w:val="000000"/>
          <w:sz w:val="22"/>
        </w:rPr>
        <w:t xml:space="preserve"> </w:t>
      </w:r>
    </w:p>
    <w:p>
      <w:pPr>
        <w:spacing w:after="120"/>
        <w:ind w:left="993" w:hanging="993"/>
        <w:jc w:val="left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b/>
          <w:sz w:val="22"/>
        </w:rPr>
        <w:t xml:space="preserve">ACTION: </w:t>
      </w:r>
      <w:r>
        <w:rPr>
          <w:rFonts w:ascii="Arial" w:hAnsi="Arial" w:eastAsia="Arial" w:cs="Arial"/>
          <w:b/>
          <w:sz w:val="22"/>
        </w:rPr>
        <w:tab/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Please take the above information into account and provide us the requested information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</w:pPr>
    </w:p>
    <w:p>
      <w:pPr>
        <w:spacing w:after="120"/>
        <w:jc w:val="left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3. Date of Next SA3 Meetings:</w:t>
      </w:r>
    </w:p>
    <w:p>
      <w:pPr>
        <w:tabs>
          <w:tab w:val="left" w:pos="5103"/>
        </w:tabs>
        <w:spacing w:after="120"/>
        <w:ind w:left="2268" w:hanging="2268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3GPP TSG SA3#11</w:t>
      </w:r>
      <w:r>
        <w:rPr>
          <w:rFonts w:hint="eastAsia" w:ascii="Arial" w:hAnsi="Arial" w:eastAsia="宋体" w:cs="Arial"/>
          <w:sz w:val="22"/>
          <w:szCs w:val="22"/>
          <w:lang w:val="en-US" w:eastAsia="zh-CN"/>
        </w:rPr>
        <w:t>6</w:t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hint="eastAsia" w:ascii="Arial" w:hAnsi="Arial" w:eastAsia="宋体" w:cs="Arial"/>
          <w:sz w:val="22"/>
          <w:szCs w:val="22"/>
          <w:lang w:val="en-US" w:eastAsia="zh-CN"/>
        </w:rPr>
        <w:t xml:space="preserve">               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2"/>
          <w:szCs w:val="22"/>
        </w:rPr>
        <w:t>20 - 24 Ma</w:t>
      </w:r>
      <w:bookmarkStart w:id="3" w:name="_GoBack"/>
      <w:bookmarkEnd w:id="3"/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2"/>
          <w:szCs w:val="22"/>
        </w:rPr>
        <w:t>y 2024 Jeju (South Korea)</w:t>
      </w:r>
    </w:p>
    <w:p>
      <w:pPr>
        <w:tabs>
          <w:tab w:val="left" w:pos="5103"/>
        </w:tabs>
        <w:spacing w:after="120"/>
        <w:ind w:left="2268" w:hanging="2268"/>
        <w:jc w:val="left"/>
        <w:rPr>
          <w:rFonts w:hint="default" w:ascii="Arial" w:hAnsi="Arial" w:eastAsia="Arial" w:cs="Arial"/>
          <w:sz w:val="22"/>
          <w:szCs w:val="22"/>
          <w:lang w:val="en-US"/>
        </w:rPr>
      </w:pPr>
      <w:r>
        <w:rPr>
          <w:rFonts w:ascii="Arial" w:hAnsi="Arial" w:eastAsia="Arial" w:cs="Arial"/>
          <w:sz w:val="22"/>
          <w:szCs w:val="22"/>
        </w:rPr>
        <w:t>3GPP TSG SA3#11</w:t>
      </w:r>
      <w:r>
        <w:rPr>
          <w:rFonts w:hint="eastAsia" w:ascii="Arial" w:hAnsi="Arial" w:eastAsia="宋体" w:cs="Arial"/>
          <w:sz w:val="22"/>
          <w:szCs w:val="22"/>
          <w:lang w:val="en-US" w:eastAsia="zh-CN"/>
        </w:rPr>
        <w:t>7</w:t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hint="eastAsia" w:ascii="Arial" w:hAnsi="Arial" w:eastAsia="宋体" w:cs="Arial"/>
          <w:sz w:val="22"/>
          <w:szCs w:val="22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2"/>
          <w:szCs w:val="22"/>
        </w:rPr>
        <w:t xml:space="preserve">19 - 23 August 2024 Maastricht (Netherlands) 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840E37"/>
    <w:multiLevelType w:val="singleLevel"/>
    <w:tmpl w:val="7B840E3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4E"/>
    <w:rsid w:val="00BD484E"/>
    <w:rsid w:val="00D87C60"/>
    <w:rsid w:val="0D244E81"/>
    <w:rsid w:val="0D3E24A4"/>
    <w:rsid w:val="19EC6281"/>
    <w:rsid w:val="37857396"/>
    <w:rsid w:val="3DA944D3"/>
    <w:rsid w:val="426640D4"/>
    <w:rsid w:val="46D45539"/>
    <w:rsid w:val="495F7231"/>
    <w:rsid w:val="51BD11B1"/>
    <w:rsid w:val="56332782"/>
    <w:rsid w:val="58D703D9"/>
    <w:rsid w:val="5C1E4BD8"/>
    <w:rsid w:val="5D29127D"/>
    <w:rsid w:val="5DB74439"/>
    <w:rsid w:val="5E967C0C"/>
    <w:rsid w:val="646B76FB"/>
    <w:rsid w:val="6DD37921"/>
    <w:rsid w:val="72DF7D45"/>
    <w:rsid w:val="751F4624"/>
    <w:rsid w:val="767E2C29"/>
    <w:rsid w:val="7F3C54CC"/>
    <w:rsid w:val="7FA3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customStyle="1" w:styleId="5">
    <w:name w:val="B1"/>
    <w:basedOn w:val="1"/>
    <w:qFormat/>
    <w:uiPriority w:val="0"/>
    <w:pPr>
      <w:ind w:left="568" w:hanging="284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1034</Characters>
  <Lines>8</Lines>
  <Paragraphs>2</Paragraphs>
  <TotalTime>31</TotalTime>
  <ScaleCrop>false</ScaleCrop>
  <LinksUpToDate>false</LinksUpToDate>
  <CharactersWithSpaces>1213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2023-05-15T05:57:00Z</dcterms:created>
  <dc:creator>cmcc</dc:creator>
  <cp:lastModifiedBy>cmcc 5</cp:lastModifiedBy>
  <dcterms:modified xsi:type="dcterms:W3CDTF">2024-04-18T14:45:23Z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D8EB8B18C2D344BDA6522C193EAF5306</vt:lpwstr>
  </property>
</Properties>
</file>