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7F46" w14:textId="44AD7683" w:rsidR="00E129DC" w:rsidRDefault="00E129DC" w:rsidP="00E129DC">
      <w:pPr>
        <w:pStyle w:val="CRCoverPage"/>
        <w:tabs>
          <w:tab w:val="right" w:pos="9639"/>
        </w:tabs>
        <w:spacing w:after="0"/>
        <w:rPr>
          <w:b/>
          <w:i/>
          <w:noProof/>
          <w:sz w:val="28"/>
        </w:rPr>
      </w:pPr>
      <w:r>
        <w:rPr>
          <w:b/>
          <w:noProof/>
          <w:sz w:val="24"/>
        </w:rPr>
        <w:t>3GPP TSG-SA3 Meeting #104-e ad-hoc</w:t>
      </w:r>
      <w:r>
        <w:rPr>
          <w:b/>
          <w:i/>
          <w:noProof/>
          <w:sz w:val="24"/>
        </w:rPr>
        <w:t xml:space="preserve"> </w:t>
      </w:r>
      <w:r>
        <w:rPr>
          <w:b/>
          <w:i/>
          <w:noProof/>
          <w:sz w:val="28"/>
        </w:rPr>
        <w:tab/>
      </w:r>
      <w:r w:rsidR="000B3D85">
        <w:rPr>
          <w:b/>
          <w:i/>
          <w:noProof/>
          <w:sz w:val="28"/>
        </w:rPr>
        <w:t>draft_</w:t>
      </w:r>
      <w:r w:rsidR="00BB4DDD" w:rsidRPr="00BB4DDD">
        <w:rPr>
          <w:b/>
          <w:i/>
          <w:noProof/>
          <w:sz w:val="28"/>
        </w:rPr>
        <w:t>S3-213501</w:t>
      </w:r>
      <w:r w:rsidR="000B3D85">
        <w:rPr>
          <w:b/>
          <w:i/>
          <w:noProof/>
          <w:sz w:val="28"/>
        </w:rPr>
        <w:t>-r</w:t>
      </w:r>
      <w:ins w:id="0" w:author="hw-r2" w:date="2021-09-28T18:24:00Z">
        <w:r w:rsidR="00DA5381">
          <w:rPr>
            <w:b/>
            <w:i/>
            <w:noProof/>
            <w:sz w:val="28"/>
          </w:rPr>
          <w:t>2</w:t>
        </w:r>
      </w:ins>
      <w:bookmarkStart w:id="1" w:name="_GoBack"/>
      <w:bookmarkEnd w:id="1"/>
      <w:del w:id="2" w:author="hw-r2" w:date="2021-09-28T18:24:00Z">
        <w:r w:rsidR="000B3D85" w:rsidDel="00DA5381">
          <w:rPr>
            <w:b/>
            <w:i/>
            <w:noProof/>
            <w:sz w:val="28"/>
          </w:rPr>
          <w:delText>1</w:delText>
        </w:r>
      </w:del>
    </w:p>
    <w:p w14:paraId="539B95EB" w14:textId="77777777" w:rsidR="00E129DC" w:rsidRDefault="00E129DC" w:rsidP="00E129DC">
      <w:pPr>
        <w:pStyle w:val="CRCoverPage"/>
        <w:outlineLvl w:val="0"/>
        <w:rPr>
          <w:b/>
          <w:noProof/>
          <w:sz w:val="24"/>
        </w:rPr>
      </w:pPr>
      <w:r>
        <w:rPr>
          <w:sz w:val="24"/>
        </w:rPr>
        <w:t>e-meeting, 27 - 30 September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15726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05B70">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81B922" w:rsidR="001E41F3" w:rsidRPr="00410371" w:rsidRDefault="0015726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05B70">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FC0907" w:rsidR="001E41F3" w:rsidRPr="00410371" w:rsidRDefault="000B3D85"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D907D7" w:rsidR="001E41F3" w:rsidRPr="00410371" w:rsidRDefault="0015726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05B70">
              <w:rPr>
                <w:b/>
                <w:noProof/>
                <w:sz w:val="28"/>
              </w:rPr>
              <w:t>17.2</w:t>
            </w:r>
            <w:r>
              <w:rPr>
                <w:b/>
                <w:noProof/>
                <w:sz w:val="28"/>
              </w:rPr>
              <w:fldChar w:fldCharType="end"/>
            </w:r>
            <w:r w:rsidR="00C05B70">
              <w:rPr>
                <w:b/>
                <w:noProof/>
                <w:sz w:val="28"/>
              </w:rPr>
              <w:t>.</w:t>
            </w:r>
            <w:r w:rsidR="00A9497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77757E" w:rsidR="001E41F3" w:rsidRDefault="00C05B70" w:rsidP="00C05B70">
            <w:pPr>
              <w:pStyle w:val="CRCoverPage"/>
              <w:spacing w:after="0"/>
              <w:rPr>
                <w:noProof/>
              </w:rPr>
            </w:pPr>
            <w:r>
              <w:t xml:space="preserve">Modifications in the access token procedures to implement the conclusions of KI 1.3 </w:t>
            </w:r>
            <w:r w:rsidR="00B372FD">
              <w:t>of</w:t>
            </w:r>
            <w:r>
              <w:t xml:space="preserve"> TR 33.866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24AD88" w:rsidR="001E41F3" w:rsidRDefault="00C05B70">
            <w:pPr>
              <w:pStyle w:val="CRCoverPage"/>
              <w:spacing w:after="0"/>
              <w:ind w:left="100"/>
              <w:rPr>
                <w:noProof/>
              </w:rPr>
            </w:pPr>
            <w:r>
              <w:rPr>
                <w:noProof/>
              </w:rPr>
              <w:t>Nokia,</w:t>
            </w:r>
            <w:r>
              <w:t xml:space="preserve"> </w:t>
            </w:r>
            <w:r w:rsidRPr="00527AF4">
              <w:rPr>
                <w:noProof/>
              </w:rPr>
              <w:t>Nokia Shanghai Bell</w:t>
            </w:r>
            <w:r w:rsidR="009046CB">
              <w:t xml:space="preserve">, </w:t>
            </w:r>
            <w:r w:rsidR="009046CB" w:rsidRPr="00A200B5">
              <w:t>Lenovo</w:t>
            </w:r>
            <w:r w:rsidR="009046CB">
              <w:t xml:space="preserve">, </w:t>
            </w:r>
            <w:r w:rsidR="009046CB" w:rsidRPr="00A200B5">
              <w:t>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1EF252" w:rsidR="001E41F3" w:rsidRDefault="00343011" w:rsidP="00C05B70">
            <w:pPr>
              <w:pStyle w:val="CRCoverPage"/>
              <w:spacing w:after="0"/>
              <w:rPr>
                <w:noProof/>
              </w:rPr>
            </w:pPr>
            <w:r>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CB4AE4" w:rsidR="001E41F3" w:rsidRDefault="00921E0D">
            <w:pPr>
              <w:pStyle w:val="CRCoverPage"/>
              <w:spacing w:after="0"/>
              <w:ind w:left="100"/>
              <w:rPr>
                <w:noProof/>
              </w:rPr>
            </w:pPr>
            <w:r>
              <w:rPr>
                <w:noProof/>
              </w:rPr>
              <w:t>2021-09-27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15726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05B7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15726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05B7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34D6E5" w:rsidR="001E41F3" w:rsidRDefault="00C05B70">
            <w:pPr>
              <w:pStyle w:val="CRCoverPage"/>
              <w:spacing w:after="0"/>
              <w:ind w:left="100"/>
              <w:rPr>
                <w:noProof/>
              </w:rPr>
            </w:pPr>
            <w:r>
              <w:rPr>
                <w:noProof/>
              </w:rPr>
              <w:t>As concluded in the KI 1.3 of TR 33.866, Solution 10 is considered as the baseline.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EE8F91" w:rsidR="001E41F3" w:rsidRDefault="000B3D85">
            <w:pPr>
              <w:pStyle w:val="CRCoverPage"/>
              <w:spacing w:after="0"/>
              <w:ind w:left="100"/>
              <w:rPr>
                <w:noProof/>
              </w:rPr>
            </w:pPr>
            <w:r>
              <w:rPr>
                <w:noProof/>
              </w:rPr>
              <w:t>The newly added Annex is referrenced in Clause 13.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62E508" w:rsidR="001E41F3" w:rsidRDefault="00C05B70">
            <w:pPr>
              <w:pStyle w:val="CRCoverPage"/>
              <w:spacing w:after="0"/>
              <w:ind w:left="100"/>
              <w:rPr>
                <w:noProof/>
              </w:rPr>
            </w:pPr>
            <w:r>
              <w:t>No security procedure for eNA Rel-17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02EE2A" w:rsidR="001E41F3" w:rsidRDefault="00C05B70">
            <w:pPr>
              <w:pStyle w:val="CRCoverPage"/>
              <w:spacing w:after="0"/>
              <w:ind w:left="100"/>
              <w:rPr>
                <w:noProof/>
              </w:rPr>
            </w:pPr>
            <w:r>
              <w:rPr>
                <w:noProof/>
              </w:rPr>
              <w:t>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BBD6C5" w:rsidR="001E41F3" w:rsidRDefault="000B3D85">
            <w:pPr>
              <w:pStyle w:val="CRCoverPage"/>
              <w:spacing w:after="0"/>
              <w:ind w:left="100"/>
              <w:rPr>
                <w:noProof/>
              </w:rPr>
            </w:pPr>
            <w:r>
              <w:rPr>
                <w:noProof/>
              </w:rPr>
              <w:t>Annex X is a new annex on eNA aspects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E3956A" w:rsidR="008863B9" w:rsidRDefault="000B3D85">
            <w:pPr>
              <w:pStyle w:val="CRCoverPage"/>
              <w:spacing w:after="0"/>
              <w:ind w:left="100"/>
              <w:rPr>
                <w:noProof/>
              </w:rPr>
            </w:pPr>
            <w:r>
              <w:rPr>
                <w:noProof/>
              </w:rPr>
              <w:t>S3-</w:t>
            </w:r>
            <w:r w:rsidRPr="000B3D85">
              <w:rPr>
                <w:noProof/>
              </w:rPr>
              <w:t>213501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5E6E10A" w14:textId="77777777"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Change 1 ****************</w:t>
      </w:r>
    </w:p>
    <w:p w14:paraId="6A4B545D" w14:textId="77777777" w:rsidR="00C05B70" w:rsidRDefault="00C05B70" w:rsidP="00C05B70">
      <w:pPr>
        <w:pStyle w:val="5"/>
      </w:pPr>
      <w:bookmarkStart w:id="4" w:name="_Toc75277294"/>
      <w:r>
        <w:t>13.4.1.1.2</w:t>
      </w:r>
      <w:r>
        <w:tab/>
        <w:t>Service Request Process</w:t>
      </w:r>
      <w:bookmarkEnd w:id="4"/>
    </w:p>
    <w:p w14:paraId="66F06274" w14:textId="0906625B" w:rsidR="00C05B70" w:rsidRDefault="00C05B70" w:rsidP="00C05B70">
      <w:pPr>
        <w:rPr>
          <w:ins w:id="5" w:author="Nokia" w:date="2021-09-28T11:43:00Z"/>
        </w:rPr>
      </w:pPr>
      <w:r>
        <w:t>The complete service request is a two-step process including requesting an access token by NF Service Consumer (Step 1, i.e. 1a or 1b), and then verification of the access token by NF Service Producer (Step 2).</w:t>
      </w:r>
    </w:p>
    <w:p w14:paraId="54F7E4C5" w14:textId="3B158EEF" w:rsidR="000B3D85" w:rsidRDefault="000B3D85">
      <w:pPr>
        <w:pStyle w:val="NO"/>
        <w:rPr>
          <w:b/>
          <w:bCs/>
          <w:u w:val="single"/>
        </w:rPr>
        <w:pPrChange w:id="6" w:author="Nokia" w:date="2021-09-28T11:44:00Z">
          <w:pPr/>
        </w:pPrChange>
      </w:pPr>
      <w:ins w:id="7" w:author="Nokia" w:date="2021-09-28T11:43:00Z">
        <w:r>
          <w:t xml:space="preserve">NOTE: </w:t>
        </w:r>
      </w:ins>
      <w:ins w:id="8" w:author="Nokia" w:date="2021-09-28T11:44:00Z">
        <w:r>
          <w:t xml:space="preserve">The service request process </w:t>
        </w:r>
      </w:ins>
      <w:ins w:id="9" w:author="hw-r2" w:date="2021-09-28T18:22:00Z">
        <w:r w:rsidR="00E83A64">
          <w:t xml:space="preserve">regarding </w:t>
        </w:r>
      </w:ins>
      <w:ins w:id="10" w:author="hw-r2" w:date="2021-09-28T18:23:00Z">
        <w:r w:rsidR="00E83A64">
          <w:t xml:space="preserve">the enabler for network automation is </w:t>
        </w:r>
      </w:ins>
      <w:ins w:id="11" w:author="Nokia" w:date="2021-09-28T11:44:00Z">
        <w:del w:id="12" w:author="hw-r2" w:date="2021-09-28T18:23:00Z">
          <w:r w:rsidDel="00E83A64">
            <w:delText xml:space="preserve">when the request is sent via DCCF is </w:delText>
          </w:r>
        </w:del>
        <w:r>
          <w:t xml:space="preserve">specified in Annex </w:t>
        </w:r>
        <w:r w:rsidRPr="000B3D85">
          <w:rPr>
            <w:highlight w:val="yellow"/>
            <w:rPrChange w:id="13" w:author="Nokia" w:date="2021-09-28T11:45:00Z">
              <w:rPr/>
            </w:rPrChange>
          </w:rPr>
          <w:t>X</w:t>
        </w:r>
        <w:r>
          <w:t>.</w:t>
        </w:r>
      </w:ins>
    </w:p>
    <w:p w14:paraId="2EFDE0D8" w14:textId="77777777" w:rsidR="00C05B70" w:rsidRPr="00340DD2" w:rsidRDefault="00C05B70" w:rsidP="00C05B70">
      <w:pPr>
        <w:rPr>
          <w:b/>
          <w:bCs/>
        </w:rPr>
      </w:pPr>
      <w:r w:rsidRPr="00340DD2">
        <w:rPr>
          <w:b/>
          <w:bCs/>
        </w:rPr>
        <w:t>Step 1</w:t>
      </w:r>
      <w:r>
        <w:rPr>
          <w:b/>
          <w:bCs/>
        </w:rPr>
        <w:t xml:space="preserve">: </w:t>
      </w:r>
      <w:r w:rsidRPr="00527D58">
        <w:rPr>
          <w:b/>
        </w:rPr>
        <w:t>Access token request</w:t>
      </w:r>
    </w:p>
    <w:p w14:paraId="5CA79D1A" w14:textId="77777777" w:rsidR="00C05B70" w:rsidRDefault="00C05B70" w:rsidP="00C05B70">
      <w:r>
        <w:t>Pre-requisite:</w:t>
      </w:r>
    </w:p>
    <w:p w14:paraId="2542D819" w14:textId="77777777" w:rsidR="00C05B70" w:rsidRDefault="00C05B70" w:rsidP="00C05B70">
      <w:pPr>
        <w:pStyle w:val="B1"/>
      </w:pPr>
      <w:r>
        <w:t>- The NF Service consumer (OAuth2.0 client) is registered with the NRF (Authorization Server).</w:t>
      </w:r>
    </w:p>
    <w:p w14:paraId="1068EEE8" w14:textId="77777777" w:rsidR="00C05B70" w:rsidRDefault="00C05B70" w:rsidP="00C05B70">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4A1FA1F" w14:textId="77777777" w:rsidR="00C05B70" w:rsidRDefault="00C05B70" w:rsidP="00C05B70">
      <w:pPr>
        <w:pStyle w:val="B1"/>
      </w:pPr>
      <w:r>
        <w:t>- The NRF and NF Service Producer share the required credentials.</w:t>
      </w:r>
      <w:r w:rsidRPr="001E03B6">
        <w:t xml:space="preserve"> </w:t>
      </w:r>
    </w:p>
    <w:p w14:paraId="750547CF" w14:textId="77777777" w:rsidR="00C05B70" w:rsidRDefault="00C05B70" w:rsidP="00C05B70">
      <w:pPr>
        <w:pStyle w:val="B1"/>
      </w:pPr>
      <w:r>
        <w:t>- The NRF and NF have mutually authenticated each other.</w:t>
      </w:r>
      <w:r w:rsidRPr="001E03B6">
        <w:t xml:space="preserve"> </w:t>
      </w:r>
    </w:p>
    <w:p w14:paraId="66A0B427" w14:textId="77777777" w:rsidR="00C05B70" w:rsidRPr="00527D58" w:rsidRDefault="00C05B70" w:rsidP="00C05B70">
      <w:pPr>
        <w:rPr>
          <w:b/>
        </w:rPr>
      </w:pPr>
      <w:r w:rsidRPr="00EF564E">
        <w:rPr>
          <w:b/>
        </w:rPr>
        <w:t xml:space="preserve">1a. </w:t>
      </w:r>
      <w:r w:rsidRPr="00527D58">
        <w:rPr>
          <w:b/>
        </w:rPr>
        <w:t xml:space="preserve">Access token request </w:t>
      </w:r>
      <w:bookmarkStart w:id="14" w:name="OLE_LINK86"/>
      <w:r>
        <w:rPr>
          <w:rFonts w:hint="eastAsia"/>
          <w:b/>
          <w:lang w:eastAsia="zh-CN"/>
        </w:rPr>
        <w:t>f</w:t>
      </w:r>
      <w:r>
        <w:rPr>
          <w:b/>
          <w:lang w:eastAsia="zh-CN"/>
        </w:rPr>
        <w:t xml:space="preserve">or </w:t>
      </w:r>
      <w:bookmarkStart w:id="15" w:name="OLE_LINK10"/>
      <w:bookmarkStart w:id="16" w:name="OLE_LINK11"/>
      <w:r>
        <w:rPr>
          <w:b/>
          <w:lang w:eastAsia="zh-CN"/>
        </w:rPr>
        <w:t xml:space="preserve">accessing services of </w:t>
      </w:r>
      <w:bookmarkEnd w:id="15"/>
      <w:bookmarkEnd w:id="16"/>
      <w:r w:rsidRPr="003141B4">
        <w:rPr>
          <w:b/>
        </w:rPr>
        <w:t>NF Service Producers of a specific NF type</w:t>
      </w:r>
      <w:bookmarkEnd w:id="14"/>
    </w:p>
    <w:p w14:paraId="3E2C21FF" w14:textId="77777777" w:rsidR="00C05B70" w:rsidRDefault="00C05B70" w:rsidP="00C05B70">
      <w:r>
        <w:t xml:space="preserve">The following procedure describes how the NF Service Consumer obtains an access token before service access to NF Service Producers of a specific NF type. </w:t>
      </w:r>
      <w:r w:rsidRPr="001E03B6">
        <w:t xml:space="preserve"> </w:t>
      </w:r>
    </w:p>
    <w:p w14:paraId="3E2107B5" w14:textId="77777777" w:rsidR="00C05B70" w:rsidRDefault="00C05B70" w:rsidP="00C05B70"/>
    <w:p w14:paraId="14317CF4" w14:textId="77777777" w:rsidR="00C05B70" w:rsidRDefault="00C05B70" w:rsidP="00C05B70">
      <w:pPr>
        <w:pStyle w:val="TH"/>
      </w:pPr>
      <w:r w:rsidRPr="000077FF">
        <w:object w:dxaOrig="7500" w:dyaOrig="4381" w14:anchorId="16704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4pt" o:ole="">
            <v:imagedata r:id="rId17" o:title=""/>
          </v:shape>
          <o:OLEObject Type="Embed" ProgID="Visio.Drawing.11" ShapeID="_x0000_i1025" DrawAspect="Content" ObjectID="_1694358660" r:id="rId18"/>
        </w:object>
      </w:r>
    </w:p>
    <w:p w14:paraId="49935A15" w14:textId="77777777" w:rsidR="00C05B70" w:rsidRDefault="00C05B70" w:rsidP="00C05B70">
      <w:pPr>
        <w:pStyle w:val="TF"/>
      </w:pPr>
      <w:r>
        <w:t>Figure 13.4.1.1.2-1: NF Service Consumer obtaining access token before NF Service access</w:t>
      </w:r>
    </w:p>
    <w:p w14:paraId="34F3AF5F" w14:textId="77777777" w:rsidR="00C05B70" w:rsidRDefault="00C05B70" w:rsidP="00C05B70">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039B9DE4" w14:textId="77777777" w:rsidR="00C05B70" w:rsidRDefault="00C05B70" w:rsidP="00C05B70">
      <w:pPr>
        <w:pStyle w:val="B1"/>
        <w:ind w:left="852"/>
        <w:contextualSpacing/>
      </w:pPr>
      <w:r>
        <w:t xml:space="preserve">The message may include the </w:t>
      </w:r>
      <w:r w:rsidRPr="00130FED">
        <w:t xml:space="preserve">NF Set ID of the </w:t>
      </w:r>
      <w:r>
        <w:t>expected NF Service Producer instances.</w:t>
      </w:r>
    </w:p>
    <w:p w14:paraId="159AF30C" w14:textId="2E93CE2D" w:rsidR="00C05B70" w:rsidRDefault="00C05B70" w:rsidP="00C05B70">
      <w:pPr>
        <w:pStyle w:val="B1"/>
        <w:ind w:left="852"/>
        <w:contextualSpacing/>
      </w:pPr>
      <w:r>
        <w:t>The message may include a list of S-NSSAIs of the NF Service Consumer.</w:t>
      </w:r>
    </w:p>
    <w:p w14:paraId="4B24AD44" w14:textId="77777777" w:rsidR="00C05B70" w:rsidRDefault="00C05B70" w:rsidP="00C05B70">
      <w:pPr>
        <w:pStyle w:val="B1"/>
        <w:ind w:left="852"/>
        <w:contextualSpacing/>
      </w:pPr>
    </w:p>
    <w:p w14:paraId="5917EB55" w14:textId="77777777" w:rsidR="00C05B70" w:rsidRDefault="00C05B70" w:rsidP="00C05B70">
      <w:pPr>
        <w:pStyle w:val="B1"/>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337DD75F" w14:textId="24A4EBAF" w:rsidR="00C05B70" w:rsidRDefault="00C05B70" w:rsidP="00C05B70">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34E3D8A4" w14:textId="77777777" w:rsidR="00C05B70" w:rsidRDefault="00C05B70" w:rsidP="00C05B70">
      <w:pPr>
        <w:pStyle w:val="B1"/>
      </w:pPr>
      <w:bookmarkStart w:id="17" w:name="_Hlk525229455"/>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23FADA68" w14:textId="77777777" w:rsidR="00C05B70" w:rsidRPr="00894425" w:rsidRDefault="00C05B70" w:rsidP="00C05B70">
      <w:pPr>
        <w:pStyle w:val="B2"/>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17"/>
    <w:p w14:paraId="69997E8D" w14:textId="77777777" w:rsidR="00C05B70" w:rsidRDefault="00C05B70" w:rsidP="00C05B70"/>
    <w:p w14:paraId="4098DEF5" w14:textId="77777777" w:rsidR="00C05B70" w:rsidRDefault="00C05B70" w:rsidP="00C05B70">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1DC610" w14:textId="79C3CAC0" w:rsidR="00C05B70" w:rsidRDefault="00C05B70" w:rsidP="00C05B70">
      <w:pPr>
        <w:pStyle w:val="B1"/>
      </w:pPr>
      <w:r>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0EFBFCD0" w14:textId="77777777" w:rsidR="00C05B70" w:rsidRDefault="00C05B70" w:rsidP="00C05B70">
      <w:pPr>
        <w:pStyle w:val="B1"/>
      </w:pPr>
      <w:r>
        <w:t xml:space="preserve">2.The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761E6753" w14:textId="119C81FA" w:rsidR="00C46B3E" w:rsidRDefault="00C05B70" w:rsidP="00C05B70">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16708FD" w14:textId="77777777" w:rsidR="00C05B70" w:rsidRDefault="00C05B70" w:rsidP="00C05B70">
      <w:pPr>
        <w:pStyle w:val="B1"/>
      </w:pPr>
      <w:r>
        <w:t xml:space="preserve">3. The token shall be included in the Nnrf_AccessToken_Get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78D0B8A2" w14:textId="77777777" w:rsidR="00C05B70" w:rsidRPr="00A05B98" w:rsidRDefault="00C05B70" w:rsidP="00C05B70">
      <w:r w:rsidRPr="00EF564E">
        <w:rPr>
          <w:b/>
        </w:rPr>
        <w:t>Step 2</w:t>
      </w:r>
      <w:r w:rsidRPr="008F6C41">
        <w:rPr>
          <w:b/>
        </w:rPr>
        <w:t>:</w:t>
      </w:r>
      <w:r w:rsidRPr="00EF564E">
        <w:rPr>
          <w:b/>
        </w:rPr>
        <w:t xml:space="preserve"> </w:t>
      </w:r>
      <w:r w:rsidRPr="00527D58">
        <w:rPr>
          <w:b/>
        </w:rPr>
        <w:t>Service access request based on token verification</w:t>
      </w:r>
    </w:p>
    <w:p w14:paraId="7A48202D" w14:textId="77777777" w:rsidR="00C05B70" w:rsidRDefault="00C05B70" w:rsidP="00C05B70">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C074BF8" w14:textId="77777777" w:rsidR="00C05B70" w:rsidRDefault="00C05B70" w:rsidP="00C05B70">
      <w:pPr>
        <w:pStyle w:val="TH"/>
      </w:pPr>
      <w:r>
        <w:object w:dxaOrig="4785" w:dyaOrig="4290" w14:anchorId="6D943893">
          <v:shape id="_x0000_i1026" type="#_x0000_t75" style="width:239.65pt;height:214.9pt" o:ole="">
            <v:imagedata r:id="rId19" o:title=""/>
          </v:shape>
          <o:OLEObject Type="Embed" ProgID="Visio.Drawing.15" ShapeID="_x0000_i1026" DrawAspect="Content" ObjectID="_1694358661" r:id="rId20"/>
        </w:object>
      </w:r>
    </w:p>
    <w:p w14:paraId="7EFA390A" w14:textId="77777777" w:rsidR="00C05B70" w:rsidRDefault="00C05B70" w:rsidP="00C05B70">
      <w:pPr>
        <w:pStyle w:val="TF"/>
      </w:pPr>
      <w:r>
        <w:t>Figure 13.4.1.1.2-2: NF Service Consumer requesting service access with an access token</w:t>
      </w:r>
    </w:p>
    <w:p w14:paraId="606B2D91" w14:textId="77777777" w:rsidR="00C05B70" w:rsidRDefault="00C05B70" w:rsidP="00C05B70">
      <w:r>
        <w:t>Pre-requisite: The NF Service Consumer is in possession of a valid access token before requesting service access from the NF Service Producer.</w:t>
      </w:r>
    </w:p>
    <w:p w14:paraId="0ABFF41D" w14:textId="77777777" w:rsidR="00C05B70" w:rsidRDefault="00C05B70" w:rsidP="00C05B70">
      <w:pPr>
        <w:pStyle w:val="B1"/>
      </w:pPr>
      <w:r>
        <w:t>1.</w:t>
      </w:r>
      <w:r>
        <w:tab/>
        <w:t xml:space="preserve">The NF Service Consumer requests service from the NF Service Producer. The NF Service Consumer shall include the access token. </w:t>
      </w:r>
    </w:p>
    <w:p w14:paraId="0104A740" w14:textId="77777777" w:rsidR="00C05B70" w:rsidRDefault="00C05B70" w:rsidP="00C05B70">
      <w:pPr>
        <w:pStyle w:val="B1"/>
        <w:ind w:firstLine="0"/>
      </w:pPr>
      <w:r>
        <w:t>The NF Service Consumer and NF Service Producer shall authenticate each other following clause 13.3.</w:t>
      </w:r>
    </w:p>
    <w:p w14:paraId="2A90E3E5" w14:textId="77777777" w:rsidR="00C05B70" w:rsidRDefault="00C05B70" w:rsidP="00C05B70">
      <w:pPr>
        <w:pStyle w:val="B1"/>
      </w:pPr>
      <w:r>
        <w:t>2.</w:t>
      </w:r>
      <w:r>
        <w:tab/>
        <w:t>The NF Service Producer shall verify the token as follows:</w:t>
      </w:r>
    </w:p>
    <w:p w14:paraId="13839107" w14:textId="77777777" w:rsidR="00C05B70" w:rsidRDefault="00C05B70" w:rsidP="00C05B70">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395F6770" w14:textId="77777777" w:rsidR="00C05B70" w:rsidRPr="00CF51CE" w:rsidRDefault="00C05B70" w:rsidP="00C05B70">
      <w:pPr>
        <w:pStyle w:val="NO"/>
      </w:pPr>
      <w:r>
        <w:t>NOTE: Void</w:t>
      </w:r>
      <w:r w:rsidRPr="00CF51CE">
        <w:t>.</w:t>
      </w:r>
    </w:p>
    <w:p w14:paraId="1C100420" w14:textId="77777777" w:rsidR="00C05B70" w:rsidRDefault="00C05B70" w:rsidP="00C05B70">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2D7B05E9" w14:textId="77777777" w:rsidR="00C05B70" w:rsidRPr="00CF51CE" w:rsidRDefault="00C05B70" w:rsidP="00C05B70">
      <w:pPr>
        <w:pStyle w:val="B2"/>
      </w:pPr>
      <w:r>
        <w:t>-</w:t>
      </w:r>
      <w:r>
        <w:tab/>
        <w:t xml:space="preserve">If an </w:t>
      </w:r>
      <w:r w:rsidRPr="00130FED">
        <w:t xml:space="preserve">NF Set ID </w:t>
      </w:r>
      <w:r>
        <w:t xml:space="preserve">present, the NF Service Producer shall </w:t>
      </w:r>
      <w:r>
        <w:rPr>
          <w:rFonts w:eastAsia="宋体"/>
        </w:rPr>
        <w:t>check</w:t>
      </w:r>
      <w:r w:rsidRPr="004E0F1D">
        <w:rPr>
          <w:rFonts w:eastAsia="宋体"/>
        </w:rPr>
        <w:t xml:space="preserve"> the NF Set ID in the </w:t>
      </w:r>
      <w:r>
        <w:rPr>
          <w:rFonts w:eastAsia="宋体"/>
        </w:rPr>
        <w:t>c</w:t>
      </w:r>
      <w:r w:rsidRPr="004E0F1D">
        <w:rPr>
          <w:rFonts w:eastAsia="宋体"/>
        </w:rPr>
        <w:t xml:space="preserve">laim </w:t>
      </w:r>
      <w:r>
        <w:t>matches its own</w:t>
      </w:r>
      <w:r>
        <w:rPr>
          <w:rFonts w:eastAsia="宋体"/>
        </w:rPr>
        <w:t xml:space="preserve"> </w:t>
      </w:r>
      <w:r w:rsidRPr="004E0F1D">
        <w:rPr>
          <w:rFonts w:eastAsia="宋体"/>
        </w:rPr>
        <w:t>NF Set ID</w:t>
      </w:r>
      <w:r>
        <w:t>.</w:t>
      </w:r>
    </w:p>
    <w:p w14:paraId="639E7DA8" w14:textId="77777777" w:rsidR="00C05B70" w:rsidRDefault="00C05B70" w:rsidP="00C05B70">
      <w:pPr>
        <w:pStyle w:val="B2"/>
      </w:pPr>
      <w:r w:rsidRPr="00CF51CE">
        <w:t>-</w:t>
      </w:r>
      <w:r w:rsidRPr="00CF51CE">
        <w:tab/>
        <w:t>If scope is present, it checks that the scope matches the requested service operation.</w:t>
      </w:r>
    </w:p>
    <w:p w14:paraId="524770D8" w14:textId="77777777" w:rsidR="00C05B70" w:rsidRPr="00CF51CE" w:rsidRDefault="00C05B70" w:rsidP="00C05B70">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9C0EE01" w14:textId="77777777" w:rsidR="00C05B70" w:rsidRDefault="00C05B70" w:rsidP="00C05B70">
      <w:pPr>
        <w:pStyle w:val="B2"/>
      </w:pPr>
      <w:r w:rsidRPr="006B3427">
        <w:t>-</w:t>
      </w:r>
      <w:r w:rsidRPr="006B3427">
        <w:tab/>
        <w:t>It checks that the access token has not expired by verifying the expiration time in the access token against the current data/time</w:t>
      </w:r>
      <w:r w:rsidRPr="00953777">
        <w:t>.</w:t>
      </w:r>
    </w:p>
    <w:p w14:paraId="28939EC2" w14:textId="3B97F3CD" w:rsidR="00C46B3E" w:rsidRDefault="00C05B70" w:rsidP="00C05B70">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4A5B598" w14:textId="77777777" w:rsidR="00C05B70" w:rsidRDefault="00C05B70" w:rsidP="00C05B70">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 it shall reply based on Oauth 2.0 error response defined in RFC</w:t>
      </w:r>
      <w:r>
        <w:t xml:space="preserve"> </w:t>
      </w:r>
      <w:r>
        <w:rPr>
          <w:rFonts w:hint="eastAsia"/>
        </w:rPr>
        <w:t>6749</w:t>
      </w:r>
      <w:r>
        <w:t xml:space="preserve"> [43]</w:t>
      </w:r>
      <w:r>
        <w:rPr>
          <w:rFonts w:hint="eastAsia"/>
        </w:rPr>
        <w:t>.</w:t>
      </w:r>
      <w:r>
        <w:t xml:space="preserve"> </w:t>
      </w:r>
    </w:p>
    <w:p w14:paraId="2B361E0C" w14:textId="13AE0205"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9879" w14:textId="77777777" w:rsidR="00157261" w:rsidRDefault="00157261">
      <w:r>
        <w:separator/>
      </w:r>
    </w:p>
  </w:endnote>
  <w:endnote w:type="continuationSeparator" w:id="0">
    <w:p w14:paraId="01A2DB44" w14:textId="77777777" w:rsidR="00157261" w:rsidRDefault="0015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8681D" w14:textId="77777777" w:rsidR="000B3D85" w:rsidRDefault="000B3D8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13E4" w14:textId="77777777" w:rsidR="000B3D85" w:rsidRDefault="000B3D8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DC80" w14:textId="77777777" w:rsidR="000B3D85" w:rsidRDefault="000B3D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3EC3" w14:textId="77777777" w:rsidR="00157261" w:rsidRDefault="00157261">
      <w:r>
        <w:separator/>
      </w:r>
    </w:p>
  </w:footnote>
  <w:footnote w:type="continuationSeparator" w:id="0">
    <w:p w14:paraId="4A297D54" w14:textId="77777777" w:rsidR="00157261" w:rsidRDefault="00157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82C4" w14:textId="77777777" w:rsidR="000B3D85" w:rsidRDefault="000B3D8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AD65" w14:textId="77777777" w:rsidR="000B3D85" w:rsidRDefault="000B3D8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r2">
    <w15:presenceInfo w15:providerId="None" w15:userId="hw-r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3D85"/>
    <w:rsid w:val="000B7FED"/>
    <w:rsid w:val="000C038A"/>
    <w:rsid w:val="000C6598"/>
    <w:rsid w:val="000D44B3"/>
    <w:rsid w:val="000E014D"/>
    <w:rsid w:val="000E3041"/>
    <w:rsid w:val="00145D43"/>
    <w:rsid w:val="00157261"/>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43011"/>
    <w:rsid w:val="003609EF"/>
    <w:rsid w:val="0036231A"/>
    <w:rsid w:val="00374DD4"/>
    <w:rsid w:val="003E1A36"/>
    <w:rsid w:val="00410371"/>
    <w:rsid w:val="004242F1"/>
    <w:rsid w:val="004A52C6"/>
    <w:rsid w:val="004B75B7"/>
    <w:rsid w:val="005009D9"/>
    <w:rsid w:val="0051580D"/>
    <w:rsid w:val="00547111"/>
    <w:rsid w:val="005603B7"/>
    <w:rsid w:val="00592D74"/>
    <w:rsid w:val="005E2C44"/>
    <w:rsid w:val="00621188"/>
    <w:rsid w:val="006257ED"/>
    <w:rsid w:val="0065536E"/>
    <w:rsid w:val="00665C47"/>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046CB"/>
    <w:rsid w:val="009148DE"/>
    <w:rsid w:val="00921E0D"/>
    <w:rsid w:val="00941E30"/>
    <w:rsid w:val="009777D9"/>
    <w:rsid w:val="00991B88"/>
    <w:rsid w:val="009A5753"/>
    <w:rsid w:val="009A579D"/>
    <w:rsid w:val="009E3297"/>
    <w:rsid w:val="009F734F"/>
    <w:rsid w:val="00A1069F"/>
    <w:rsid w:val="00A246B6"/>
    <w:rsid w:val="00A47E70"/>
    <w:rsid w:val="00A50CF0"/>
    <w:rsid w:val="00A7671C"/>
    <w:rsid w:val="00A94974"/>
    <w:rsid w:val="00AA2CBC"/>
    <w:rsid w:val="00AC5820"/>
    <w:rsid w:val="00AD1CD8"/>
    <w:rsid w:val="00B13F88"/>
    <w:rsid w:val="00B258BB"/>
    <w:rsid w:val="00B372FD"/>
    <w:rsid w:val="00B67B97"/>
    <w:rsid w:val="00B968C8"/>
    <w:rsid w:val="00BA3EC5"/>
    <w:rsid w:val="00BA51D9"/>
    <w:rsid w:val="00BB4DDD"/>
    <w:rsid w:val="00BB5DFC"/>
    <w:rsid w:val="00BD279D"/>
    <w:rsid w:val="00BD6BB8"/>
    <w:rsid w:val="00C05B70"/>
    <w:rsid w:val="00C12D8A"/>
    <w:rsid w:val="00C46B3E"/>
    <w:rsid w:val="00C66BA2"/>
    <w:rsid w:val="00C95985"/>
    <w:rsid w:val="00CC5026"/>
    <w:rsid w:val="00CC68D0"/>
    <w:rsid w:val="00CF5C18"/>
    <w:rsid w:val="00D03F9A"/>
    <w:rsid w:val="00D06D51"/>
    <w:rsid w:val="00D24991"/>
    <w:rsid w:val="00D50255"/>
    <w:rsid w:val="00D66520"/>
    <w:rsid w:val="00DA5381"/>
    <w:rsid w:val="00DE34CF"/>
    <w:rsid w:val="00E129DC"/>
    <w:rsid w:val="00E13F3D"/>
    <w:rsid w:val="00E33108"/>
    <w:rsid w:val="00E34898"/>
    <w:rsid w:val="00E83A64"/>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E4DD-CE95-43A8-AAAA-11216746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1552</Words>
  <Characters>8848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hw-r2</cp:lastModifiedBy>
  <cp:revision>5</cp:revision>
  <cp:lastPrinted>1899-12-31T23:00:00Z</cp:lastPrinted>
  <dcterms:created xsi:type="dcterms:W3CDTF">2021-09-28T09:49:00Z</dcterms:created>
  <dcterms:modified xsi:type="dcterms:W3CDTF">2021-09-28T10:24:00Z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