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EC467" w14:textId="2F16EF9A" w:rsidR="00F9071A" w:rsidRDefault="00F9071A" w:rsidP="00F907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S3-202881</w:t>
      </w:r>
      <w:r>
        <w:rPr>
          <w:b/>
          <w:i/>
          <w:noProof/>
          <w:sz w:val="28"/>
        </w:rPr>
        <w:fldChar w:fldCharType="end"/>
      </w:r>
      <w:ins w:id="0" w:author="Laitinen, Mika K." w:date="2020-11-18T10:32:00Z">
        <w:r w:rsidR="00826DAE">
          <w:rPr>
            <w:b/>
            <w:i/>
            <w:noProof/>
            <w:sz w:val="28"/>
          </w:rPr>
          <w:t>-r</w:t>
        </w:r>
      </w:ins>
      <w:ins w:id="1" w:author="Laitinen, Mika K." w:date="2020-11-19T08:27:00Z">
        <w:r w:rsidR="00720F77">
          <w:rPr>
            <w:b/>
            <w:i/>
            <w:noProof/>
            <w:sz w:val="28"/>
          </w:rPr>
          <w:t>2</w:t>
        </w:r>
      </w:ins>
    </w:p>
    <w:p w14:paraId="4931558B" w14:textId="132CD46E" w:rsidR="00F9071A" w:rsidRDefault="00F9071A" w:rsidP="00F907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9th Nov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071A" w14:paraId="47A065A4" w14:textId="77777777" w:rsidTr="004D215A">
        <w:tc>
          <w:tcPr>
            <w:tcW w:w="9641" w:type="dxa"/>
            <w:gridSpan w:val="9"/>
            <w:tcBorders>
              <w:top w:val="single" w:sz="4" w:space="0" w:color="auto"/>
              <w:left w:val="single" w:sz="4" w:space="0" w:color="auto"/>
              <w:right w:val="single" w:sz="4" w:space="0" w:color="auto"/>
            </w:tcBorders>
          </w:tcPr>
          <w:p w14:paraId="04ABA332" w14:textId="77777777" w:rsidR="00F9071A" w:rsidRDefault="00F9071A" w:rsidP="004D215A">
            <w:pPr>
              <w:pStyle w:val="CRCoverPage"/>
              <w:spacing w:after="0"/>
              <w:jc w:val="right"/>
              <w:rPr>
                <w:i/>
                <w:noProof/>
              </w:rPr>
            </w:pPr>
            <w:r>
              <w:rPr>
                <w:i/>
                <w:noProof/>
                <w:sz w:val="14"/>
              </w:rPr>
              <w:t>CR-Form-v12.1</w:t>
            </w:r>
          </w:p>
        </w:tc>
      </w:tr>
      <w:tr w:rsidR="00F9071A" w14:paraId="0B633E04" w14:textId="77777777" w:rsidTr="004D215A">
        <w:tc>
          <w:tcPr>
            <w:tcW w:w="9641" w:type="dxa"/>
            <w:gridSpan w:val="9"/>
            <w:tcBorders>
              <w:left w:val="single" w:sz="4" w:space="0" w:color="auto"/>
              <w:right w:val="single" w:sz="4" w:space="0" w:color="auto"/>
            </w:tcBorders>
          </w:tcPr>
          <w:p w14:paraId="6F68326C" w14:textId="77777777" w:rsidR="00F9071A" w:rsidRDefault="00F9071A" w:rsidP="004D215A">
            <w:pPr>
              <w:pStyle w:val="CRCoverPage"/>
              <w:spacing w:after="0"/>
              <w:jc w:val="center"/>
              <w:rPr>
                <w:noProof/>
              </w:rPr>
            </w:pPr>
            <w:r>
              <w:rPr>
                <w:b/>
                <w:noProof/>
                <w:sz w:val="32"/>
              </w:rPr>
              <w:t>CHANGE REQUEST</w:t>
            </w:r>
          </w:p>
        </w:tc>
      </w:tr>
      <w:tr w:rsidR="00F9071A" w14:paraId="61C4F1B3" w14:textId="77777777" w:rsidTr="004D215A">
        <w:tc>
          <w:tcPr>
            <w:tcW w:w="9641" w:type="dxa"/>
            <w:gridSpan w:val="9"/>
            <w:tcBorders>
              <w:left w:val="single" w:sz="4" w:space="0" w:color="auto"/>
              <w:right w:val="single" w:sz="4" w:space="0" w:color="auto"/>
            </w:tcBorders>
          </w:tcPr>
          <w:p w14:paraId="794EDEC4" w14:textId="77777777" w:rsidR="00F9071A" w:rsidRDefault="00F9071A" w:rsidP="004D215A">
            <w:pPr>
              <w:pStyle w:val="CRCoverPage"/>
              <w:spacing w:after="0"/>
              <w:rPr>
                <w:noProof/>
                <w:sz w:val="8"/>
                <w:szCs w:val="8"/>
              </w:rPr>
            </w:pPr>
          </w:p>
        </w:tc>
      </w:tr>
      <w:tr w:rsidR="00F9071A" w14:paraId="4293C9E1" w14:textId="77777777" w:rsidTr="004D215A">
        <w:tc>
          <w:tcPr>
            <w:tcW w:w="142" w:type="dxa"/>
            <w:tcBorders>
              <w:left w:val="single" w:sz="4" w:space="0" w:color="auto"/>
            </w:tcBorders>
          </w:tcPr>
          <w:p w14:paraId="5B793A77" w14:textId="77777777" w:rsidR="00F9071A" w:rsidRDefault="00F9071A" w:rsidP="004D215A">
            <w:pPr>
              <w:pStyle w:val="CRCoverPage"/>
              <w:spacing w:after="0"/>
              <w:jc w:val="right"/>
              <w:rPr>
                <w:noProof/>
              </w:rPr>
            </w:pPr>
          </w:p>
        </w:tc>
        <w:tc>
          <w:tcPr>
            <w:tcW w:w="1559" w:type="dxa"/>
            <w:shd w:val="pct30" w:color="FFFF00" w:fill="auto"/>
          </w:tcPr>
          <w:p w14:paraId="54C4CA49" w14:textId="77777777" w:rsidR="00F9071A" w:rsidRPr="00410371" w:rsidRDefault="00F9071A" w:rsidP="004D21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33.180</w:t>
            </w:r>
            <w:r>
              <w:rPr>
                <w:b/>
                <w:noProof/>
                <w:sz w:val="28"/>
              </w:rPr>
              <w:fldChar w:fldCharType="end"/>
            </w:r>
          </w:p>
        </w:tc>
        <w:tc>
          <w:tcPr>
            <w:tcW w:w="709" w:type="dxa"/>
          </w:tcPr>
          <w:p w14:paraId="1C91314E" w14:textId="77777777" w:rsidR="00F9071A" w:rsidRDefault="00F9071A" w:rsidP="004D215A">
            <w:pPr>
              <w:pStyle w:val="CRCoverPage"/>
              <w:spacing w:after="0"/>
              <w:jc w:val="center"/>
              <w:rPr>
                <w:noProof/>
              </w:rPr>
            </w:pPr>
            <w:r>
              <w:rPr>
                <w:b/>
                <w:noProof/>
                <w:sz w:val="28"/>
              </w:rPr>
              <w:t>CR</w:t>
            </w:r>
          </w:p>
        </w:tc>
        <w:tc>
          <w:tcPr>
            <w:tcW w:w="1276" w:type="dxa"/>
            <w:shd w:val="pct30" w:color="FFFF00" w:fill="auto"/>
          </w:tcPr>
          <w:p w14:paraId="091D4E90" w14:textId="77777777" w:rsidR="00F9071A" w:rsidRPr="00410371" w:rsidRDefault="00F9071A" w:rsidP="004D215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0152</w:t>
            </w:r>
            <w:r>
              <w:rPr>
                <w:b/>
                <w:noProof/>
                <w:sz w:val="28"/>
              </w:rPr>
              <w:fldChar w:fldCharType="end"/>
            </w:r>
          </w:p>
        </w:tc>
        <w:tc>
          <w:tcPr>
            <w:tcW w:w="709" w:type="dxa"/>
          </w:tcPr>
          <w:p w14:paraId="445B99E4" w14:textId="77777777" w:rsidR="00F9071A" w:rsidRDefault="00F9071A" w:rsidP="004D215A">
            <w:pPr>
              <w:pStyle w:val="CRCoverPage"/>
              <w:tabs>
                <w:tab w:val="right" w:pos="625"/>
              </w:tabs>
              <w:spacing w:after="0"/>
              <w:jc w:val="center"/>
              <w:rPr>
                <w:noProof/>
              </w:rPr>
            </w:pPr>
            <w:r>
              <w:rPr>
                <w:b/>
                <w:bCs/>
                <w:noProof/>
                <w:sz w:val="28"/>
              </w:rPr>
              <w:t>rev</w:t>
            </w:r>
          </w:p>
        </w:tc>
        <w:tc>
          <w:tcPr>
            <w:tcW w:w="992" w:type="dxa"/>
            <w:shd w:val="pct30" w:color="FFFF00" w:fill="auto"/>
          </w:tcPr>
          <w:p w14:paraId="092BA6C9" w14:textId="06A1D873" w:rsidR="00F9071A" w:rsidRPr="00410371" w:rsidRDefault="00E84237" w:rsidP="004D215A">
            <w:pPr>
              <w:pStyle w:val="CRCoverPage"/>
              <w:spacing w:after="0"/>
              <w:jc w:val="center"/>
              <w:rPr>
                <w:b/>
                <w:noProof/>
              </w:rPr>
            </w:pPr>
            <w:r>
              <w:rPr>
                <w:b/>
                <w:noProof/>
                <w:sz w:val="28"/>
              </w:rPr>
              <w:t>1</w:t>
            </w:r>
          </w:p>
        </w:tc>
        <w:tc>
          <w:tcPr>
            <w:tcW w:w="2410" w:type="dxa"/>
          </w:tcPr>
          <w:p w14:paraId="6AAA1029" w14:textId="77777777" w:rsidR="00F9071A" w:rsidRDefault="00F9071A" w:rsidP="004D21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AD601" w14:textId="77777777" w:rsidR="00F9071A" w:rsidRPr="00410371" w:rsidRDefault="00F9071A" w:rsidP="004D215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0130A76E" w14:textId="77777777" w:rsidR="00F9071A" w:rsidRDefault="00F9071A" w:rsidP="004D215A">
            <w:pPr>
              <w:pStyle w:val="CRCoverPage"/>
              <w:spacing w:after="0"/>
              <w:rPr>
                <w:noProof/>
              </w:rPr>
            </w:pPr>
          </w:p>
        </w:tc>
      </w:tr>
      <w:tr w:rsidR="00F9071A" w14:paraId="3AF66070" w14:textId="77777777" w:rsidTr="004D215A">
        <w:tc>
          <w:tcPr>
            <w:tcW w:w="9641" w:type="dxa"/>
            <w:gridSpan w:val="9"/>
            <w:tcBorders>
              <w:left w:val="single" w:sz="4" w:space="0" w:color="auto"/>
              <w:right w:val="single" w:sz="4" w:space="0" w:color="auto"/>
            </w:tcBorders>
          </w:tcPr>
          <w:p w14:paraId="3AB488F1" w14:textId="77777777" w:rsidR="00F9071A" w:rsidRDefault="00F9071A" w:rsidP="004D215A">
            <w:pPr>
              <w:pStyle w:val="CRCoverPage"/>
              <w:spacing w:after="0"/>
              <w:rPr>
                <w:noProof/>
              </w:rPr>
            </w:pPr>
          </w:p>
        </w:tc>
      </w:tr>
      <w:tr w:rsidR="00F9071A" w14:paraId="2D2810DC" w14:textId="77777777" w:rsidTr="004D215A">
        <w:tc>
          <w:tcPr>
            <w:tcW w:w="9641" w:type="dxa"/>
            <w:gridSpan w:val="9"/>
            <w:tcBorders>
              <w:top w:val="single" w:sz="4" w:space="0" w:color="auto"/>
            </w:tcBorders>
          </w:tcPr>
          <w:p w14:paraId="18DE8F31" w14:textId="77777777" w:rsidR="00F9071A" w:rsidRPr="00F25D98" w:rsidRDefault="00F9071A" w:rsidP="004D21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071A" w14:paraId="3F253281" w14:textId="77777777" w:rsidTr="004D215A">
        <w:tc>
          <w:tcPr>
            <w:tcW w:w="9641" w:type="dxa"/>
            <w:gridSpan w:val="9"/>
          </w:tcPr>
          <w:p w14:paraId="751B9B64" w14:textId="77777777" w:rsidR="00F9071A" w:rsidRDefault="00F9071A" w:rsidP="004D215A">
            <w:pPr>
              <w:pStyle w:val="CRCoverPage"/>
              <w:spacing w:after="0"/>
              <w:rPr>
                <w:noProof/>
                <w:sz w:val="8"/>
                <w:szCs w:val="8"/>
              </w:rPr>
            </w:pPr>
          </w:p>
        </w:tc>
      </w:tr>
    </w:tbl>
    <w:p w14:paraId="110F5D5A" w14:textId="77777777" w:rsidR="00F9071A" w:rsidRDefault="00F9071A" w:rsidP="00F907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071A" w14:paraId="65449CB0" w14:textId="77777777" w:rsidTr="004D215A">
        <w:tc>
          <w:tcPr>
            <w:tcW w:w="2835" w:type="dxa"/>
          </w:tcPr>
          <w:p w14:paraId="157CFB0C" w14:textId="77777777" w:rsidR="00F9071A" w:rsidRDefault="00F9071A" w:rsidP="004D215A">
            <w:pPr>
              <w:pStyle w:val="CRCoverPage"/>
              <w:tabs>
                <w:tab w:val="right" w:pos="2751"/>
              </w:tabs>
              <w:spacing w:after="0"/>
              <w:rPr>
                <w:b/>
                <w:i/>
                <w:noProof/>
              </w:rPr>
            </w:pPr>
            <w:r>
              <w:rPr>
                <w:b/>
                <w:i/>
                <w:noProof/>
              </w:rPr>
              <w:t>Proposed change affects:</w:t>
            </w:r>
          </w:p>
        </w:tc>
        <w:tc>
          <w:tcPr>
            <w:tcW w:w="1418" w:type="dxa"/>
          </w:tcPr>
          <w:p w14:paraId="76B7BB6C" w14:textId="77777777" w:rsidR="00F9071A" w:rsidRDefault="00F9071A" w:rsidP="004D21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9E03B1" w14:textId="77777777" w:rsidR="00F9071A" w:rsidRDefault="00F9071A" w:rsidP="004D215A">
            <w:pPr>
              <w:pStyle w:val="CRCoverPage"/>
              <w:spacing w:after="0"/>
              <w:jc w:val="center"/>
              <w:rPr>
                <w:b/>
                <w:caps/>
                <w:noProof/>
              </w:rPr>
            </w:pPr>
          </w:p>
        </w:tc>
        <w:tc>
          <w:tcPr>
            <w:tcW w:w="709" w:type="dxa"/>
            <w:tcBorders>
              <w:left w:val="single" w:sz="4" w:space="0" w:color="auto"/>
            </w:tcBorders>
          </w:tcPr>
          <w:p w14:paraId="26004EAE" w14:textId="77777777" w:rsidR="00F9071A" w:rsidRDefault="00F9071A" w:rsidP="004D21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D73796" w14:textId="77777777" w:rsidR="00F9071A" w:rsidRDefault="00F9071A" w:rsidP="004D215A">
            <w:pPr>
              <w:pStyle w:val="CRCoverPage"/>
              <w:spacing w:after="0"/>
              <w:jc w:val="center"/>
              <w:rPr>
                <w:b/>
                <w:caps/>
                <w:noProof/>
              </w:rPr>
            </w:pPr>
          </w:p>
        </w:tc>
        <w:tc>
          <w:tcPr>
            <w:tcW w:w="2126" w:type="dxa"/>
          </w:tcPr>
          <w:p w14:paraId="7F7C5AAE" w14:textId="77777777" w:rsidR="00F9071A" w:rsidRDefault="00F9071A" w:rsidP="004D21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FBE12" w14:textId="77777777" w:rsidR="00F9071A" w:rsidRDefault="00F9071A" w:rsidP="004D215A">
            <w:pPr>
              <w:pStyle w:val="CRCoverPage"/>
              <w:spacing w:after="0"/>
              <w:jc w:val="center"/>
              <w:rPr>
                <w:b/>
                <w:caps/>
                <w:noProof/>
              </w:rPr>
            </w:pPr>
          </w:p>
        </w:tc>
        <w:tc>
          <w:tcPr>
            <w:tcW w:w="1418" w:type="dxa"/>
            <w:tcBorders>
              <w:left w:val="nil"/>
            </w:tcBorders>
          </w:tcPr>
          <w:p w14:paraId="511B91EE" w14:textId="77777777" w:rsidR="00F9071A" w:rsidRDefault="00F9071A" w:rsidP="004D21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A25B0" w14:textId="21B490B8" w:rsidR="00F9071A" w:rsidRDefault="00F9071A" w:rsidP="004D215A">
            <w:pPr>
              <w:pStyle w:val="CRCoverPage"/>
              <w:spacing w:after="0"/>
              <w:jc w:val="center"/>
              <w:rPr>
                <w:b/>
                <w:bCs/>
                <w:caps/>
                <w:noProof/>
              </w:rPr>
            </w:pPr>
            <w:r>
              <w:rPr>
                <w:b/>
                <w:bCs/>
                <w:caps/>
                <w:noProof/>
              </w:rPr>
              <w:t>x</w:t>
            </w:r>
          </w:p>
        </w:tc>
      </w:tr>
    </w:tbl>
    <w:p w14:paraId="143BFE48" w14:textId="77777777" w:rsidR="00F9071A" w:rsidRDefault="00F9071A" w:rsidP="00F907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071A" w14:paraId="1FEA235E" w14:textId="77777777" w:rsidTr="004D215A">
        <w:tc>
          <w:tcPr>
            <w:tcW w:w="9640" w:type="dxa"/>
            <w:gridSpan w:val="11"/>
          </w:tcPr>
          <w:p w14:paraId="5C96CAAD" w14:textId="77777777" w:rsidR="00F9071A" w:rsidRDefault="00F9071A" w:rsidP="004D215A">
            <w:pPr>
              <w:pStyle w:val="CRCoverPage"/>
              <w:spacing w:after="0"/>
              <w:rPr>
                <w:noProof/>
                <w:sz w:val="8"/>
                <w:szCs w:val="8"/>
              </w:rPr>
            </w:pPr>
          </w:p>
        </w:tc>
      </w:tr>
      <w:tr w:rsidR="00F9071A" w14:paraId="446F48CB" w14:textId="77777777" w:rsidTr="004D215A">
        <w:tc>
          <w:tcPr>
            <w:tcW w:w="1843" w:type="dxa"/>
            <w:tcBorders>
              <w:top w:val="single" w:sz="4" w:space="0" w:color="auto"/>
              <w:left w:val="single" w:sz="4" w:space="0" w:color="auto"/>
            </w:tcBorders>
          </w:tcPr>
          <w:p w14:paraId="745BA2CA" w14:textId="77777777" w:rsidR="00F9071A" w:rsidRDefault="00F9071A" w:rsidP="004D21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8110D2" w14:textId="77777777" w:rsidR="00F9071A" w:rsidRDefault="002B135C" w:rsidP="004D215A">
            <w:pPr>
              <w:pStyle w:val="CRCoverPage"/>
              <w:spacing w:after="0"/>
              <w:ind w:left="100"/>
              <w:rPr>
                <w:noProof/>
              </w:rPr>
            </w:pPr>
            <w:r>
              <w:fldChar w:fldCharType="begin"/>
            </w:r>
            <w:r>
              <w:instrText xml:space="preserve"> DOCPROPERTY  CrTitle  \* MERGEFORMAT </w:instrText>
            </w:r>
            <w:r>
              <w:fldChar w:fldCharType="separate"/>
            </w:r>
            <w:r w:rsidR="00F9071A">
              <w:t>[33.180] R17 Fix terminology</w:t>
            </w:r>
            <w:r>
              <w:fldChar w:fldCharType="end"/>
            </w:r>
          </w:p>
        </w:tc>
      </w:tr>
      <w:tr w:rsidR="00F9071A" w14:paraId="404DC0EA" w14:textId="77777777" w:rsidTr="004D215A">
        <w:tc>
          <w:tcPr>
            <w:tcW w:w="1843" w:type="dxa"/>
            <w:tcBorders>
              <w:left w:val="single" w:sz="4" w:space="0" w:color="auto"/>
            </w:tcBorders>
          </w:tcPr>
          <w:p w14:paraId="7C485B00" w14:textId="77777777" w:rsidR="00F9071A" w:rsidRDefault="00F9071A" w:rsidP="004D215A">
            <w:pPr>
              <w:pStyle w:val="CRCoverPage"/>
              <w:spacing w:after="0"/>
              <w:rPr>
                <w:b/>
                <w:i/>
                <w:noProof/>
                <w:sz w:val="8"/>
                <w:szCs w:val="8"/>
              </w:rPr>
            </w:pPr>
          </w:p>
        </w:tc>
        <w:tc>
          <w:tcPr>
            <w:tcW w:w="7797" w:type="dxa"/>
            <w:gridSpan w:val="10"/>
            <w:tcBorders>
              <w:right w:val="single" w:sz="4" w:space="0" w:color="auto"/>
            </w:tcBorders>
          </w:tcPr>
          <w:p w14:paraId="7ED8053C" w14:textId="77777777" w:rsidR="00F9071A" w:rsidRDefault="00F9071A" w:rsidP="004D215A">
            <w:pPr>
              <w:pStyle w:val="CRCoverPage"/>
              <w:spacing w:after="0"/>
              <w:rPr>
                <w:noProof/>
                <w:sz w:val="8"/>
                <w:szCs w:val="8"/>
              </w:rPr>
            </w:pPr>
          </w:p>
        </w:tc>
      </w:tr>
      <w:tr w:rsidR="00F9071A" w14:paraId="00A5CA61" w14:textId="77777777" w:rsidTr="004D215A">
        <w:tc>
          <w:tcPr>
            <w:tcW w:w="1843" w:type="dxa"/>
            <w:tcBorders>
              <w:left w:val="single" w:sz="4" w:space="0" w:color="auto"/>
            </w:tcBorders>
          </w:tcPr>
          <w:p w14:paraId="01EE9D10" w14:textId="77777777" w:rsidR="00F9071A" w:rsidRDefault="00F9071A" w:rsidP="004D21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0C304D" w14:textId="4C98883F" w:rsidR="00F9071A" w:rsidRDefault="00F9071A" w:rsidP="00AA558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Airbus</w:t>
            </w:r>
            <w:r>
              <w:rPr>
                <w:noProof/>
              </w:rPr>
              <w:fldChar w:fldCharType="end"/>
            </w:r>
            <w:r w:rsidR="00AA558B">
              <w:rPr>
                <w:noProof/>
              </w:rPr>
              <w:t xml:space="preserve">, </w:t>
            </w:r>
            <w:r w:rsidR="00AA558B" w:rsidRPr="00AA558B">
              <w:rPr>
                <w:noProof/>
              </w:rPr>
              <w:t>Sepura Ltd. as a supporter</w:t>
            </w:r>
          </w:p>
        </w:tc>
      </w:tr>
      <w:tr w:rsidR="00F9071A" w14:paraId="5A366D16" w14:textId="77777777" w:rsidTr="004D215A">
        <w:tc>
          <w:tcPr>
            <w:tcW w:w="1843" w:type="dxa"/>
            <w:tcBorders>
              <w:left w:val="single" w:sz="4" w:space="0" w:color="auto"/>
            </w:tcBorders>
          </w:tcPr>
          <w:p w14:paraId="73518B88" w14:textId="77777777" w:rsidR="00F9071A" w:rsidRDefault="00F9071A" w:rsidP="004D21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62C543" w14:textId="77777777" w:rsidR="00F9071A" w:rsidRDefault="00F9071A" w:rsidP="004D215A">
            <w:pPr>
              <w:pStyle w:val="CRCoverPage"/>
              <w:spacing w:after="0"/>
              <w:ind w:left="100"/>
              <w:rPr>
                <w:noProof/>
              </w:rPr>
            </w:pPr>
            <w:r>
              <w:t>S3</w:t>
            </w:r>
            <w:r>
              <w:fldChar w:fldCharType="begin"/>
            </w:r>
            <w:r>
              <w:instrText xml:space="preserve"> DOCPROPERTY  SourceIfTsg  \* MERGEFORMAT </w:instrText>
            </w:r>
            <w:r>
              <w:fldChar w:fldCharType="end"/>
            </w:r>
          </w:p>
        </w:tc>
      </w:tr>
      <w:tr w:rsidR="00F9071A" w14:paraId="7D819FAC" w14:textId="77777777" w:rsidTr="004D215A">
        <w:tc>
          <w:tcPr>
            <w:tcW w:w="1843" w:type="dxa"/>
            <w:tcBorders>
              <w:left w:val="single" w:sz="4" w:space="0" w:color="auto"/>
            </w:tcBorders>
          </w:tcPr>
          <w:p w14:paraId="7503C559" w14:textId="77777777" w:rsidR="00F9071A" w:rsidRDefault="00F9071A" w:rsidP="004D215A">
            <w:pPr>
              <w:pStyle w:val="CRCoverPage"/>
              <w:spacing w:after="0"/>
              <w:rPr>
                <w:b/>
                <w:i/>
                <w:noProof/>
                <w:sz w:val="8"/>
                <w:szCs w:val="8"/>
              </w:rPr>
            </w:pPr>
          </w:p>
        </w:tc>
        <w:tc>
          <w:tcPr>
            <w:tcW w:w="7797" w:type="dxa"/>
            <w:gridSpan w:val="10"/>
            <w:tcBorders>
              <w:right w:val="single" w:sz="4" w:space="0" w:color="auto"/>
            </w:tcBorders>
          </w:tcPr>
          <w:p w14:paraId="2CB6D7CD" w14:textId="77777777" w:rsidR="00F9071A" w:rsidRDefault="00F9071A" w:rsidP="004D215A">
            <w:pPr>
              <w:pStyle w:val="CRCoverPage"/>
              <w:spacing w:after="0"/>
              <w:rPr>
                <w:noProof/>
                <w:sz w:val="8"/>
                <w:szCs w:val="8"/>
              </w:rPr>
            </w:pPr>
          </w:p>
        </w:tc>
      </w:tr>
      <w:tr w:rsidR="00F9071A" w14:paraId="1769A927" w14:textId="77777777" w:rsidTr="004D215A">
        <w:tc>
          <w:tcPr>
            <w:tcW w:w="1843" w:type="dxa"/>
            <w:tcBorders>
              <w:left w:val="single" w:sz="4" w:space="0" w:color="auto"/>
            </w:tcBorders>
          </w:tcPr>
          <w:p w14:paraId="70D77F45" w14:textId="77777777" w:rsidR="00F9071A" w:rsidRDefault="00F9071A" w:rsidP="004D215A">
            <w:pPr>
              <w:pStyle w:val="CRCoverPage"/>
              <w:tabs>
                <w:tab w:val="right" w:pos="1759"/>
              </w:tabs>
              <w:spacing w:after="0"/>
              <w:rPr>
                <w:b/>
                <w:i/>
                <w:noProof/>
              </w:rPr>
            </w:pPr>
            <w:r>
              <w:rPr>
                <w:b/>
                <w:i/>
                <w:noProof/>
              </w:rPr>
              <w:t>Work item code:</w:t>
            </w:r>
          </w:p>
        </w:tc>
        <w:tc>
          <w:tcPr>
            <w:tcW w:w="3686" w:type="dxa"/>
            <w:gridSpan w:val="5"/>
            <w:shd w:val="pct30" w:color="FFFF00" w:fill="auto"/>
          </w:tcPr>
          <w:p w14:paraId="163A6897" w14:textId="3AB1CC59" w:rsidR="00F9071A" w:rsidRDefault="00F9071A" w:rsidP="00E8423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MCXSec</w:t>
            </w:r>
            <w:r>
              <w:rPr>
                <w:noProof/>
              </w:rPr>
              <w:fldChar w:fldCharType="end"/>
            </w:r>
          </w:p>
        </w:tc>
        <w:tc>
          <w:tcPr>
            <w:tcW w:w="567" w:type="dxa"/>
            <w:tcBorders>
              <w:left w:val="nil"/>
            </w:tcBorders>
          </w:tcPr>
          <w:p w14:paraId="59CB1955" w14:textId="77777777" w:rsidR="00F9071A" w:rsidRDefault="00F9071A" w:rsidP="004D215A">
            <w:pPr>
              <w:pStyle w:val="CRCoverPage"/>
              <w:spacing w:after="0"/>
              <w:ind w:right="100"/>
              <w:rPr>
                <w:noProof/>
              </w:rPr>
            </w:pPr>
          </w:p>
        </w:tc>
        <w:tc>
          <w:tcPr>
            <w:tcW w:w="1417" w:type="dxa"/>
            <w:gridSpan w:val="3"/>
            <w:tcBorders>
              <w:left w:val="nil"/>
            </w:tcBorders>
          </w:tcPr>
          <w:p w14:paraId="5F97BFB9" w14:textId="77777777" w:rsidR="00F9071A" w:rsidRDefault="00F9071A" w:rsidP="004D21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A300FC" w14:textId="77777777" w:rsidR="00F9071A" w:rsidRDefault="00F9071A" w:rsidP="004D215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2020-10-29</w:t>
            </w:r>
            <w:r>
              <w:rPr>
                <w:noProof/>
              </w:rPr>
              <w:fldChar w:fldCharType="end"/>
            </w:r>
          </w:p>
        </w:tc>
      </w:tr>
      <w:tr w:rsidR="00F9071A" w14:paraId="692CAF3C" w14:textId="77777777" w:rsidTr="004D215A">
        <w:tc>
          <w:tcPr>
            <w:tcW w:w="1843" w:type="dxa"/>
            <w:tcBorders>
              <w:left w:val="single" w:sz="4" w:space="0" w:color="auto"/>
            </w:tcBorders>
          </w:tcPr>
          <w:p w14:paraId="4B8AFC55" w14:textId="77777777" w:rsidR="00F9071A" w:rsidRDefault="00F9071A" w:rsidP="004D215A">
            <w:pPr>
              <w:pStyle w:val="CRCoverPage"/>
              <w:spacing w:after="0"/>
              <w:rPr>
                <w:b/>
                <w:i/>
                <w:noProof/>
                <w:sz w:val="8"/>
                <w:szCs w:val="8"/>
              </w:rPr>
            </w:pPr>
          </w:p>
        </w:tc>
        <w:tc>
          <w:tcPr>
            <w:tcW w:w="1986" w:type="dxa"/>
            <w:gridSpan w:val="4"/>
          </w:tcPr>
          <w:p w14:paraId="2DFF2771" w14:textId="77777777" w:rsidR="00F9071A" w:rsidRDefault="00F9071A" w:rsidP="004D215A">
            <w:pPr>
              <w:pStyle w:val="CRCoverPage"/>
              <w:spacing w:after="0"/>
              <w:rPr>
                <w:noProof/>
                <w:sz w:val="8"/>
                <w:szCs w:val="8"/>
              </w:rPr>
            </w:pPr>
          </w:p>
        </w:tc>
        <w:tc>
          <w:tcPr>
            <w:tcW w:w="2267" w:type="dxa"/>
            <w:gridSpan w:val="2"/>
          </w:tcPr>
          <w:p w14:paraId="3098D65F" w14:textId="77777777" w:rsidR="00F9071A" w:rsidRDefault="00F9071A" w:rsidP="004D215A">
            <w:pPr>
              <w:pStyle w:val="CRCoverPage"/>
              <w:spacing w:after="0"/>
              <w:rPr>
                <w:noProof/>
                <w:sz w:val="8"/>
                <w:szCs w:val="8"/>
              </w:rPr>
            </w:pPr>
          </w:p>
        </w:tc>
        <w:tc>
          <w:tcPr>
            <w:tcW w:w="1417" w:type="dxa"/>
            <w:gridSpan w:val="3"/>
          </w:tcPr>
          <w:p w14:paraId="7264B674" w14:textId="77777777" w:rsidR="00F9071A" w:rsidRDefault="00F9071A" w:rsidP="004D215A">
            <w:pPr>
              <w:pStyle w:val="CRCoverPage"/>
              <w:spacing w:after="0"/>
              <w:rPr>
                <w:noProof/>
                <w:sz w:val="8"/>
                <w:szCs w:val="8"/>
              </w:rPr>
            </w:pPr>
          </w:p>
        </w:tc>
        <w:tc>
          <w:tcPr>
            <w:tcW w:w="2127" w:type="dxa"/>
            <w:tcBorders>
              <w:right w:val="single" w:sz="4" w:space="0" w:color="auto"/>
            </w:tcBorders>
          </w:tcPr>
          <w:p w14:paraId="1CB865F8" w14:textId="77777777" w:rsidR="00F9071A" w:rsidRDefault="00F9071A" w:rsidP="004D215A">
            <w:pPr>
              <w:pStyle w:val="CRCoverPage"/>
              <w:spacing w:after="0"/>
              <w:rPr>
                <w:noProof/>
                <w:sz w:val="8"/>
                <w:szCs w:val="8"/>
              </w:rPr>
            </w:pPr>
          </w:p>
        </w:tc>
      </w:tr>
      <w:tr w:rsidR="00F9071A" w14:paraId="3181280D" w14:textId="77777777" w:rsidTr="004D215A">
        <w:trPr>
          <w:cantSplit/>
        </w:trPr>
        <w:tc>
          <w:tcPr>
            <w:tcW w:w="1843" w:type="dxa"/>
            <w:tcBorders>
              <w:left w:val="single" w:sz="4" w:space="0" w:color="auto"/>
            </w:tcBorders>
          </w:tcPr>
          <w:p w14:paraId="724B9052" w14:textId="77777777" w:rsidR="00F9071A" w:rsidRDefault="00F9071A" w:rsidP="004D215A">
            <w:pPr>
              <w:pStyle w:val="CRCoverPage"/>
              <w:tabs>
                <w:tab w:val="right" w:pos="1759"/>
              </w:tabs>
              <w:spacing w:after="0"/>
              <w:rPr>
                <w:b/>
                <w:i/>
                <w:noProof/>
              </w:rPr>
            </w:pPr>
            <w:r>
              <w:rPr>
                <w:b/>
                <w:i/>
                <w:noProof/>
              </w:rPr>
              <w:t>Category:</w:t>
            </w:r>
          </w:p>
        </w:tc>
        <w:tc>
          <w:tcPr>
            <w:tcW w:w="851" w:type="dxa"/>
            <w:shd w:val="pct30" w:color="FFFF00" w:fill="auto"/>
          </w:tcPr>
          <w:p w14:paraId="57EC9FD6" w14:textId="77777777" w:rsidR="00F9071A" w:rsidRDefault="00F9071A" w:rsidP="004D215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A</w:t>
            </w:r>
            <w:r>
              <w:rPr>
                <w:b/>
                <w:noProof/>
              </w:rPr>
              <w:fldChar w:fldCharType="end"/>
            </w:r>
          </w:p>
        </w:tc>
        <w:tc>
          <w:tcPr>
            <w:tcW w:w="3402" w:type="dxa"/>
            <w:gridSpan w:val="5"/>
            <w:tcBorders>
              <w:left w:val="nil"/>
            </w:tcBorders>
          </w:tcPr>
          <w:p w14:paraId="2BBCACEF" w14:textId="77777777" w:rsidR="00F9071A" w:rsidRDefault="00F9071A" w:rsidP="004D215A">
            <w:pPr>
              <w:pStyle w:val="CRCoverPage"/>
              <w:spacing w:after="0"/>
              <w:rPr>
                <w:noProof/>
              </w:rPr>
            </w:pPr>
          </w:p>
        </w:tc>
        <w:tc>
          <w:tcPr>
            <w:tcW w:w="1417" w:type="dxa"/>
            <w:gridSpan w:val="3"/>
            <w:tcBorders>
              <w:left w:val="nil"/>
            </w:tcBorders>
          </w:tcPr>
          <w:p w14:paraId="00431EA6" w14:textId="77777777" w:rsidR="00F9071A" w:rsidRDefault="00F9071A" w:rsidP="004D21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B8745" w14:textId="77777777" w:rsidR="00F9071A" w:rsidRDefault="00F9071A" w:rsidP="004D215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F9071A" w14:paraId="40750F6D" w14:textId="77777777" w:rsidTr="004D215A">
        <w:tc>
          <w:tcPr>
            <w:tcW w:w="1843" w:type="dxa"/>
            <w:tcBorders>
              <w:left w:val="single" w:sz="4" w:space="0" w:color="auto"/>
              <w:bottom w:val="single" w:sz="4" w:space="0" w:color="auto"/>
            </w:tcBorders>
          </w:tcPr>
          <w:p w14:paraId="42EA559C" w14:textId="77777777" w:rsidR="00F9071A" w:rsidRDefault="00F9071A" w:rsidP="004D215A">
            <w:pPr>
              <w:pStyle w:val="CRCoverPage"/>
              <w:spacing w:after="0"/>
              <w:rPr>
                <w:b/>
                <w:i/>
                <w:noProof/>
              </w:rPr>
            </w:pPr>
          </w:p>
        </w:tc>
        <w:tc>
          <w:tcPr>
            <w:tcW w:w="4677" w:type="dxa"/>
            <w:gridSpan w:val="8"/>
            <w:tcBorders>
              <w:bottom w:val="single" w:sz="4" w:space="0" w:color="auto"/>
            </w:tcBorders>
          </w:tcPr>
          <w:p w14:paraId="32E3282D" w14:textId="57D753BE" w:rsidR="00F9071A" w:rsidRDefault="00F9071A" w:rsidP="004D21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sidR="00E16B07">
              <w:rPr>
                <w:i/>
                <w:noProof/>
                <w:sz w:val="18"/>
              </w:rPr>
              <w:t>release)</w:t>
            </w:r>
            <w:r>
              <w:rPr>
                <w:i/>
                <w:noProof/>
                <w:sz w:val="18"/>
              </w:rPr>
              <w:tab/>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90C68" w14:textId="77777777" w:rsidR="00F9071A" w:rsidRDefault="00F9071A" w:rsidP="004D21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ADC540" w14:textId="77777777" w:rsidR="00F9071A" w:rsidRPr="007C2097" w:rsidRDefault="00F9071A" w:rsidP="004D21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071A" w14:paraId="1A1D0225" w14:textId="77777777" w:rsidTr="004D215A">
        <w:tc>
          <w:tcPr>
            <w:tcW w:w="1843" w:type="dxa"/>
          </w:tcPr>
          <w:p w14:paraId="65DDA701" w14:textId="77777777" w:rsidR="00F9071A" w:rsidRDefault="00F9071A" w:rsidP="004D215A">
            <w:pPr>
              <w:pStyle w:val="CRCoverPage"/>
              <w:spacing w:after="0"/>
              <w:rPr>
                <w:b/>
                <w:i/>
                <w:noProof/>
                <w:sz w:val="8"/>
                <w:szCs w:val="8"/>
              </w:rPr>
            </w:pPr>
          </w:p>
        </w:tc>
        <w:tc>
          <w:tcPr>
            <w:tcW w:w="7797" w:type="dxa"/>
            <w:gridSpan w:val="10"/>
          </w:tcPr>
          <w:p w14:paraId="035CCC79" w14:textId="77777777" w:rsidR="00F9071A" w:rsidRDefault="00F9071A" w:rsidP="004D215A">
            <w:pPr>
              <w:pStyle w:val="CRCoverPage"/>
              <w:spacing w:after="0"/>
              <w:rPr>
                <w:noProof/>
                <w:sz w:val="8"/>
                <w:szCs w:val="8"/>
              </w:rPr>
            </w:pPr>
          </w:p>
        </w:tc>
      </w:tr>
      <w:tr w:rsidR="00F9071A" w14:paraId="075387FD" w14:textId="77777777" w:rsidTr="004D215A">
        <w:tc>
          <w:tcPr>
            <w:tcW w:w="2694" w:type="dxa"/>
            <w:gridSpan w:val="2"/>
            <w:tcBorders>
              <w:top w:val="single" w:sz="4" w:space="0" w:color="auto"/>
              <w:left w:val="single" w:sz="4" w:space="0" w:color="auto"/>
            </w:tcBorders>
          </w:tcPr>
          <w:p w14:paraId="65E80428" w14:textId="77777777" w:rsidR="00F9071A" w:rsidRDefault="00F9071A" w:rsidP="004D2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44DA6" w14:textId="77777777" w:rsidR="00F9071A" w:rsidRDefault="00F9071A" w:rsidP="004D215A">
            <w:pPr>
              <w:pStyle w:val="CRCoverPage"/>
              <w:spacing w:after="0"/>
              <w:rPr>
                <w:noProof/>
              </w:rPr>
            </w:pPr>
            <w:r>
              <w:rPr>
                <w:noProof/>
              </w:rPr>
              <w:t>Changing terms to create consistency</w:t>
            </w:r>
          </w:p>
        </w:tc>
      </w:tr>
      <w:tr w:rsidR="00F9071A" w14:paraId="568F2E87" w14:textId="77777777" w:rsidTr="004D215A">
        <w:tc>
          <w:tcPr>
            <w:tcW w:w="2694" w:type="dxa"/>
            <w:gridSpan w:val="2"/>
            <w:tcBorders>
              <w:left w:val="single" w:sz="4" w:space="0" w:color="auto"/>
            </w:tcBorders>
          </w:tcPr>
          <w:p w14:paraId="2A94AE9B"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24FB44E8" w14:textId="77777777" w:rsidR="00F9071A" w:rsidRDefault="00F9071A" w:rsidP="004D215A">
            <w:pPr>
              <w:pStyle w:val="CRCoverPage"/>
              <w:spacing w:after="0"/>
              <w:rPr>
                <w:noProof/>
                <w:sz w:val="8"/>
                <w:szCs w:val="8"/>
              </w:rPr>
            </w:pPr>
          </w:p>
        </w:tc>
      </w:tr>
      <w:tr w:rsidR="00F9071A" w14:paraId="178140A3" w14:textId="77777777" w:rsidTr="004D215A">
        <w:tc>
          <w:tcPr>
            <w:tcW w:w="2694" w:type="dxa"/>
            <w:gridSpan w:val="2"/>
            <w:tcBorders>
              <w:left w:val="single" w:sz="4" w:space="0" w:color="auto"/>
            </w:tcBorders>
          </w:tcPr>
          <w:p w14:paraId="4DF8DE5D" w14:textId="77777777" w:rsidR="00F9071A" w:rsidRDefault="00F9071A" w:rsidP="004D21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31ACA7" w14:textId="77777777" w:rsidR="00720F77" w:rsidRDefault="00720F77" w:rsidP="004D215A">
            <w:pPr>
              <w:pStyle w:val="CRCoverPage"/>
              <w:spacing w:after="0"/>
            </w:pPr>
            <w:r>
              <w:t xml:space="preserve">3.2 </w:t>
            </w:r>
            <w:r w:rsidRPr="00DE7B68">
              <w:t>The abbreviation NGMI is deleted as it does not exist in any document after the proposed change</w:t>
            </w:r>
            <w:r>
              <w:t>.</w:t>
            </w:r>
          </w:p>
          <w:p w14:paraId="5F777026" w14:textId="32B95FBB" w:rsidR="00F9071A" w:rsidRDefault="00F9071A" w:rsidP="004D215A">
            <w:pPr>
              <w:pStyle w:val="CRCoverPage"/>
              <w:spacing w:after="0"/>
              <w:rPr>
                <w:noProof/>
              </w:rPr>
            </w:pPr>
            <w:r>
              <w:rPr>
                <w:noProof/>
              </w:rPr>
              <w:t>5.1.2.1 Term correction: IdM client to MCX client</w:t>
            </w:r>
          </w:p>
          <w:p w14:paraId="04163DE5" w14:textId="4EED6A4B" w:rsidR="00F9071A" w:rsidRDefault="00F9071A" w:rsidP="004D215A">
            <w:pPr>
              <w:pStyle w:val="CRCoverPage"/>
              <w:spacing w:after="0"/>
              <w:rPr>
                <w:noProof/>
              </w:rPr>
            </w:pPr>
            <w:r>
              <w:rPr>
                <w:noProof/>
              </w:rPr>
              <w:t>B.3 Term correction: MCX client to client</w:t>
            </w:r>
          </w:p>
          <w:p w14:paraId="645136BB" w14:textId="05139A70" w:rsidR="00F9071A" w:rsidRDefault="00F9071A" w:rsidP="004D215A">
            <w:pPr>
              <w:pStyle w:val="CRCoverPage"/>
              <w:spacing w:after="0"/>
              <w:rPr>
                <w:noProof/>
              </w:rPr>
            </w:pPr>
            <w:r>
              <w:rPr>
                <w:noProof/>
              </w:rPr>
              <w:t>B.4.1 Term correction: MCX client to client</w:t>
            </w:r>
          </w:p>
          <w:p w14:paraId="1AAD9B26" w14:textId="2F118AB0" w:rsidR="00F9071A" w:rsidRDefault="00F9071A" w:rsidP="004D215A">
            <w:pPr>
              <w:pStyle w:val="CRCoverPage"/>
              <w:spacing w:after="0"/>
              <w:rPr>
                <w:noProof/>
              </w:rPr>
            </w:pPr>
            <w:r>
              <w:rPr>
                <w:noProof/>
              </w:rPr>
              <w:t xml:space="preserve">B.4.2.2 Term corrections: </w:t>
            </w:r>
            <w:r>
              <w:rPr>
                <w:noProof/>
              </w:rPr>
              <w:br/>
              <w:t xml:space="preserve">- scope: MCX client to client </w:t>
            </w:r>
            <w:r>
              <w:rPr>
                <w:noProof/>
              </w:rPr>
              <w:br/>
              <w:t xml:space="preserve">- </w:t>
            </w:r>
            <w:r w:rsidRPr="00B96C52">
              <w:rPr>
                <w:noProof/>
              </w:rPr>
              <w:t>redirect_uri</w:t>
            </w:r>
            <w:r>
              <w:rPr>
                <w:noProof/>
              </w:rPr>
              <w:t>: deleting “</w:t>
            </w:r>
            <w:r w:rsidRPr="005E7174">
              <w:rPr>
                <w:noProof/>
              </w:rPr>
              <w:t xml:space="preserve">MCX", as this cannot work if the scope </w:t>
            </w:r>
            <w:r w:rsidR="00C85D7B">
              <w:rPr>
                <w:noProof/>
              </w:rPr>
              <w:t xml:space="preserve">is for </w:t>
            </w:r>
            <w:r w:rsidRPr="005E7174">
              <w:rPr>
                <w:noProof/>
              </w:rPr>
              <w:t>multiple MC services</w:t>
            </w:r>
            <w:r>
              <w:rPr>
                <w:noProof/>
              </w:rPr>
              <w:t>;</w:t>
            </w:r>
            <w:r w:rsidRPr="005E7174">
              <w:rPr>
                <w:noProof/>
              </w:rPr>
              <w:t xml:space="preserve"> </w:t>
            </w:r>
            <w:r>
              <w:rPr>
                <w:noProof/>
              </w:rPr>
              <w:t xml:space="preserve">replacing “user agent” as it is the OpenID connect equivalent of IdM client; </w:t>
            </w:r>
            <w:r w:rsidR="000D74F6">
              <w:rPr>
                <w:noProof/>
              </w:rPr>
              <w:t xml:space="preserve">deleting “to the </w:t>
            </w:r>
            <w:r>
              <w:rPr>
                <w:noProof/>
              </w:rPr>
              <w:t>MCX client</w:t>
            </w:r>
            <w:r w:rsidR="000D74F6">
              <w:rPr>
                <w:noProof/>
              </w:rPr>
              <w:t>”</w:t>
            </w:r>
          </w:p>
          <w:p w14:paraId="1125B3E9" w14:textId="4F025E2C" w:rsidR="00F9071A" w:rsidRDefault="00F9071A" w:rsidP="004D215A">
            <w:pPr>
              <w:pStyle w:val="CRCoverPage"/>
              <w:spacing w:after="0"/>
              <w:rPr>
                <w:noProof/>
              </w:rPr>
            </w:pPr>
            <w:r>
              <w:rPr>
                <w:noProof/>
              </w:rPr>
              <w:t>- state: MCX client to client; authorization to authentication</w:t>
            </w:r>
            <w:r w:rsidR="000D74F6">
              <w:rPr>
                <w:noProof/>
              </w:rPr>
              <w:t>, deleting “back to the MCX client”</w:t>
            </w:r>
          </w:p>
          <w:p w14:paraId="6E73A079" w14:textId="77777777" w:rsidR="00F9071A" w:rsidRDefault="00F9071A" w:rsidP="004D215A">
            <w:pPr>
              <w:pStyle w:val="CRCoverPage"/>
              <w:spacing w:after="0"/>
              <w:rPr>
                <w:noProof/>
              </w:rPr>
            </w:pPr>
            <w:r>
              <w:rPr>
                <w:noProof/>
              </w:rPr>
              <w:t xml:space="preserve">- </w:t>
            </w:r>
            <w:r w:rsidRPr="00B96C52">
              <w:t>acr_values</w:t>
            </w:r>
            <w:r>
              <w:t>: authorization to authentication</w:t>
            </w:r>
            <w:r>
              <w:rPr>
                <w:noProof/>
              </w:rPr>
              <w:br/>
              <w:t xml:space="preserve">- </w:t>
            </w:r>
            <w:r w:rsidRPr="004B0686">
              <w:rPr>
                <w:noProof/>
              </w:rPr>
              <w:t>code_challenge</w:t>
            </w:r>
            <w:r>
              <w:rPr>
                <w:noProof/>
              </w:rPr>
              <w:t xml:space="preserve">: </w:t>
            </w:r>
            <w:r w:rsidRPr="004B0686">
              <w:rPr>
                <w:noProof/>
              </w:rPr>
              <w:t xml:space="preserve">“that is sent” </w:t>
            </w:r>
            <w:r>
              <w:rPr>
                <w:noProof/>
              </w:rPr>
              <w:t xml:space="preserve">intended to </w:t>
            </w:r>
            <w:r w:rsidRPr="004B0686">
              <w:rPr>
                <w:noProof/>
              </w:rPr>
              <w:t>appl</w:t>
            </w:r>
            <w:r>
              <w:rPr>
                <w:noProof/>
              </w:rPr>
              <w:t>y</w:t>
            </w:r>
            <w:r w:rsidRPr="004B0686">
              <w:rPr>
                <w:noProof/>
              </w:rPr>
              <w:t xml:space="preserve"> to the code challenge</w:t>
            </w:r>
            <w:r>
              <w:rPr>
                <w:noProof/>
              </w:rPr>
              <w:t>.</w:t>
            </w:r>
          </w:p>
          <w:p w14:paraId="64E02FF3" w14:textId="41B6C39F" w:rsidR="00F9071A" w:rsidRDefault="00F9071A" w:rsidP="004D215A">
            <w:pPr>
              <w:pStyle w:val="CRCoverPage"/>
              <w:spacing w:after="0"/>
              <w:rPr>
                <w:noProof/>
              </w:rPr>
            </w:pPr>
            <w:r>
              <w:rPr>
                <w:noProof/>
              </w:rPr>
              <w:t xml:space="preserve">B.4.2.3 Term corrections: MCX client to client; </w:t>
            </w:r>
            <w:r>
              <w:t>NGMI API client” to “client; authorization to authentication</w:t>
            </w:r>
          </w:p>
          <w:p w14:paraId="079C6FFF" w14:textId="725AF192" w:rsidR="00114FD4" w:rsidRDefault="00F9071A" w:rsidP="00114FD4">
            <w:pPr>
              <w:pStyle w:val="CRCoverPage"/>
              <w:spacing w:after="0"/>
            </w:pPr>
            <w:r>
              <w:rPr>
                <w:noProof/>
              </w:rPr>
              <w:t xml:space="preserve">B.4.2.4 Term corrections: MCX client to client; </w:t>
            </w:r>
            <w:r>
              <w:t>authorization to authentication</w:t>
            </w:r>
          </w:p>
        </w:tc>
      </w:tr>
      <w:tr w:rsidR="00F9071A" w14:paraId="195BCEB3" w14:textId="77777777" w:rsidTr="004D215A">
        <w:tc>
          <w:tcPr>
            <w:tcW w:w="2694" w:type="dxa"/>
            <w:gridSpan w:val="2"/>
            <w:tcBorders>
              <w:left w:val="single" w:sz="4" w:space="0" w:color="auto"/>
            </w:tcBorders>
          </w:tcPr>
          <w:p w14:paraId="54996D21"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1CFC6282" w14:textId="77777777" w:rsidR="00F9071A" w:rsidRDefault="00F9071A" w:rsidP="004D215A">
            <w:pPr>
              <w:pStyle w:val="CRCoverPage"/>
              <w:spacing w:after="0"/>
              <w:rPr>
                <w:noProof/>
                <w:sz w:val="8"/>
                <w:szCs w:val="8"/>
              </w:rPr>
            </w:pPr>
          </w:p>
        </w:tc>
      </w:tr>
      <w:tr w:rsidR="00F9071A" w14:paraId="6DF9D769" w14:textId="77777777" w:rsidTr="004D215A">
        <w:tc>
          <w:tcPr>
            <w:tcW w:w="2694" w:type="dxa"/>
            <w:gridSpan w:val="2"/>
            <w:tcBorders>
              <w:left w:val="single" w:sz="4" w:space="0" w:color="auto"/>
              <w:bottom w:val="single" w:sz="4" w:space="0" w:color="auto"/>
            </w:tcBorders>
          </w:tcPr>
          <w:p w14:paraId="721568B7" w14:textId="77777777" w:rsidR="00F9071A" w:rsidRDefault="00F9071A" w:rsidP="004D21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5F1D75" w14:textId="77777777" w:rsidR="00F9071A" w:rsidRDefault="00F9071A" w:rsidP="004D215A">
            <w:pPr>
              <w:pStyle w:val="CRCoverPage"/>
              <w:spacing w:after="0"/>
              <w:rPr>
                <w:noProof/>
              </w:rPr>
            </w:pPr>
            <w:r w:rsidRPr="00B0605C">
              <w:rPr>
                <w:noProof/>
              </w:rPr>
              <w:t>Readers might face inaccuraties which may lead to misunderstanding.</w:t>
            </w:r>
          </w:p>
        </w:tc>
      </w:tr>
      <w:tr w:rsidR="00F9071A" w14:paraId="68283E62" w14:textId="77777777" w:rsidTr="004D215A">
        <w:tc>
          <w:tcPr>
            <w:tcW w:w="2694" w:type="dxa"/>
            <w:gridSpan w:val="2"/>
          </w:tcPr>
          <w:p w14:paraId="24C9C30B" w14:textId="77777777" w:rsidR="00F9071A" w:rsidRDefault="00F9071A" w:rsidP="004D215A">
            <w:pPr>
              <w:pStyle w:val="CRCoverPage"/>
              <w:spacing w:after="0"/>
              <w:rPr>
                <w:b/>
                <w:i/>
                <w:noProof/>
                <w:sz w:val="8"/>
                <w:szCs w:val="8"/>
              </w:rPr>
            </w:pPr>
          </w:p>
        </w:tc>
        <w:tc>
          <w:tcPr>
            <w:tcW w:w="6946" w:type="dxa"/>
            <w:gridSpan w:val="9"/>
          </w:tcPr>
          <w:p w14:paraId="6B4C460D" w14:textId="77777777" w:rsidR="00F9071A" w:rsidRDefault="00F9071A" w:rsidP="004D215A">
            <w:pPr>
              <w:pStyle w:val="CRCoverPage"/>
              <w:spacing w:after="0"/>
              <w:rPr>
                <w:noProof/>
                <w:sz w:val="8"/>
                <w:szCs w:val="8"/>
              </w:rPr>
            </w:pPr>
          </w:p>
        </w:tc>
      </w:tr>
      <w:tr w:rsidR="00F9071A" w14:paraId="5627AEAF" w14:textId="77777777" w:rsidTr="004D215A">
        <w:tc>
          <w:tcPr>
            <w:tcW w:w="2694" w:type="dxa"/>
            <w:gridSpan w:val="2"/>
            <w:tcBorders>
              <w:top w:val="single" w:sz="4" w:space="0" w:color="auto"/>
              <w:left w:val="single" w:sz="4" w:space="0" w:color="auto"/>
            </w:tcBorders>
          </w:tcPr>
          <w:p w14:paraId="6AEE1189" w14:textId="77777777" w:rsidR="00F9071A" w:rsidRDefault="00F9071A" w:rsidP="004D21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3B01A" w14:textId="0F1CF796" w:rsidR="00F9071A" w:rsidRDefault="00720F77" w:rsidP="00720F77">
            <w:pPr>
              <w:pStyle w:val="CRCoverPage"/>
              <w:spacing w:after="0"/>
              <w:rPr>
                <w:noProof/>
              </w:rPr>
            </w:pPr>
            <w:r>
              <w:rPr>
                <w:noProof/>
              </w:rPr>
              <w:t>3.2</w:t>
            </w:r>
            <w:r>
              <w:rPr>
                <w:noProof/>
              </w:rPr>
              <w:t xml:space="preserve">, </w:t>
            </w:r>
            <w:r w:rsidR="00F9071A">
              <w:rPr>
                <w:noProof/>
              </w:rPr>
              <w:t>5.1.2.1, B.3, B.4.1, B.4.2.2, B.4.2.3, B.4.2.4</w:t>
            </w:r>
          </w:p>
        </w:tc>
      </w:tr>
      <w:tr w:rsidR="00F9071A" w14:paraId="50AD2E67" w14:textId="77777777" w:rsidTr="004D215A">
        <w:tc>
          <w:tcPr>
            <w:tcW w:w="2694" w:type="dxa"/>
            <w:gridSpan w:val="2"/>
            <w:tcBorders>
              <w:left w:val="single" w:sz="4" w:space="0" w:color="auto"/>
            </w:tcBorders>
          </w:tcPr>
          <w:p w14:paraId="4B65563A"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09A9C312" w14:textId="77777777" w:rsidR="00F9071A" w:rsidRDefault="00F9071A" w:rsidP="004D215A">
            <w:pPr>
              <w:pStyle w:val="CRCoverPage"/>
              <w:spacing w:after="0"/>
              <w:rPr>
                <w:noProof/>
                <w:sz w:val="8"/>
                <w:szCs w:val="8"/>
              </w:rPr>
            </w:pPr>
          </w:p>
        </w:tc>
      </w:tr>
      <w:tr w:rsidR="00F9071A" w14:paraId="7096DF84" w14:textId="77777777" w:rsidTr="004D215A">
        <w:tc>
          <w:tcPr>
            <w:tcW w:w="2694" w:type="dxa"/>
            <w:gridSpan w:val="2"/>
            <w:tcBorders>
              <w:left w:val="single" w:sz="4" w:space="0" w:color="auto"/>
            </w:tcBorders>
          </w:tcPr>
          <w:p w14:paraId="1EDA0D59" w14:textId="77777777" w:rsidR="00F9071A" w:rsidRDefault="00F9071A" w:rsidP="004D21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3EC056" w14:textId="77777777" w:rsidR="00F9071A" w:rsidRDefault="00F9071A" w:rsidP="004D21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57524" w14:textId="77777777" w:rsidR="00F9071A" w:rsidRDefault="00F9071A" w:rsidP="004D215A">
            <w:pPr>
              <w:pStyle w:val="CRCoverPage"/>
              <w:spacing w:after="0"/>
              <w:jc w:val="center"/>
              <w:rPr>
                <w:b/>
                <w:caps/>
                <w:noProof/>
              </w:rPr>
            </w:pPr>
            <w:r>
              <w:rPr>
                <w:b/>
                <w:caps/>
                <w:noProof/>
              </w:rPr>
              <w:t>N</w:t>
            </w:r>
          </w:p>
        </w:tc>
        <w:tc>
          <w:tcPr>
            <w:tcW w:w="2977" w:type="dxa"/>
            <w:gridSpan w:val="4"/>
          </w:tcPr>
          <w:p w14:paraId="274BAE03" w14:textId="77777777" w:rsidR="00F9071A" w:rsidRDefault="00F9071A" w:rsidP="004D21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5F6AF4" w14:textId="77777777" w:rsidR="00F9071A" w:rsidRDefault="00F9071A" w:rsidP="004D215A">
            <w:pPr>
              <w:pStyle w:val="CRCoverPage"/>
              <w:spacing w:after="0"/>
              <w:ind w:left="99"/>
              <w:rPr>
                <w:noProof/>
              </w:rPr>
            </w:pPr>
          </w:p>
        </w:tc>
      </w:tr>
      <w:tr w:rsidR="00F9071A" w14:paraId="04360CE9" w14:textId="77777777" w:rsidTr="004D215A">
        <w:tc>
          <w:tcPr>
            <w:tcW w:w="2694" w:type="dxa"/>
            <w:gridSpan w:val="2"/>
            <w:tcBorders>
              <w:left w:val="single" w:sz="4" w:space="0" w:color="auto"/>
            </w:tcBorders>
          </w:tcPr>
          <w:p w14:paraId="6709B2BA" w14:textId="77777777" w:rsidR="00F9071A" w:rsidRDefault="00F9071A" w:rsidP="004D21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A796F"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19ECB" w14:textId="77777777" w:rsidR="00F9071A" w:rsidRDefault="00F9071A" w:rsidP="004D215A">
            <w:pPr>
              <w:pStyle w:val="CRCoverPage"/>
              <w:spacing w:after="0"/>
              <w:jc w:val="center"/>
              <w:rPr>
                <w:b/>
                <w:caps/>
                <w:noProof/>
              </w:rPr>
            </w:pPr>
          </w:p>
        </w:tc>
        <w:tc>
          <w:tcPr>
            <w:tcW w:w="2977" w:type="dxa"/>
            <w:gridSpan w:val="4"/>
          </w:tcPr>
          <w:p w14:paraId="0D25BB2C" w14:textId="77777777" w:rsidR="00F9071A" w:rsidRDefault="00F9071A" w:rsidP="004D21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8A5043" w14:textId="77777777" w:rsidR="00F9071A" w:rsidRDefault="00F9071A" w:rsidP="004D215A">
            <w:pPr>
              <w:pStyle w:val="CRCoverPage"/>
              <w:spacing w:after="0"/>
              <w:ind w:left="99"/>
              <w:rPr>
                <w:noProof/>
              </w:rPr>
            </w:pPr>
            <w:r>
              <w:rPr>
                <w:noProof/>
              </w:rPr>
              <w:t xml:space="preserve">TS/TR ... CR ... </w:t>
            </w:r>
          </w:p>
        </w:tc>
      </w:tr>
      <w:tr w:rsidR="00F9071A" w14:paraId="6089369D" w14:textId="77777777" w:rsidTr="004D215A">
        <w:tc>
          <w:tcPr>
            <w:tcW w:w="2694" w:type="dxa"/>
            <w:gridSpan w:val="2"/>
            <w:tcBorders>
              <w:left w:val="single" w:sz="4" w:space="0" w:color="auto"/>
            </w:tcBorders>
          </w:tcPr>
          <w:p w14:paraId="2899EFC8" w14:textId="77777777" w:rsidR="00F9071A" w:rsidRDefault="00F9071A" w:rsidP="004D21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909AC8"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EBD4E" w14:textId="77777777" w:rsidR="00F9071A" w:rsidRDefault="00F9071A" w:rsidP="004D215A">
            <w:pPr>
              <w:pStyle w:val="CRCoverPage"/>
              <w:spacing w:after="0"/>
              <w:jc w:val="center"/>
              <w:rPr>
                <w:b/>
                <w:caps/>
                <w:noProof/>
              </w:rPr>
            </w:pPr>
          </w:p>
        </w:tc>
        <w:tc>
          <w:tcPr>
            <w:tcW w:w="2977" w:type="dxa"/>
            <w:gridSpan w:val="4"/>
          </w:tcPr>
          <w:p w14:paraId="41011A39" w14:textId="77777777" w:rsidR="00F9071A" w:rsidRDefault="00F9071A" w:rsidP="004D21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7E215" w14:textId="77777777" w:rsidR="00F9071A" w:rsidRDefault="00F9071A" w:rsidP="004D215A">
            <w:pPr>
              <w:pStyle w:val="CRCoverPage"/>
              <w:spacing w:after="0"/>
              <w:ind w:left="99"/>
              <w:rPr>
                <w:noProof/>
              </w:rPr>
            </w:pPr>
            <w:r>
              <w:rPr>
                <w:noProof/>
              </w:rPr>
              <w:t xml:space="preserve">TS/TR ... CR ... </w:t>
            </w:r>
          </w:p>
        </w:tc>
      </w:tr>
      <w:tr w:rsidR="00F9071A" w14:paraId="5FC8010C" w14:textId="77777777" w:rsidTr="004D215A">
        <w:tc>
          <w:tcPr>
            <w:tcW w:w="2694" w:type="dxa"/>
            <w:gridSpan w:val="2"/>
            <w:tcBorders>
              <w:left w:val="single" w:sz="4" w:space="0" w:color="auto"/>
            </w:tcBorders>
          </w:tcPr>
          <w:p w14:paraId="0B010FF6" w14:textId="77777777" w:rsidR="00F9071A" w:rsidRDefault="00F9071A" w:rsidP="004D21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CE0B90"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9E59D1" w14:textId="77777777" w:rsidR="00F9071A" w:rsidRDefault="00F9071A" w:rsidP="004D215A">
            <w:pPr>
              <w:pStyle w:val="CRCoverPage"/>
              <w:spacing w:after="0"/>
              <w:jc w:val="center"/>
              <w:rPr>
                <w:b/>
                <w:caps/>
                <w:noProof/>
              </w:rPr>
            </w:pPr>
          </w:p>
        </w:tc>
        <w:tc>
          <w:tcPr>
            <w:tcW w:w="2977" w:type="dxa"/>
            <w:gridSpan w:val="4"/>
          </w:tcPr>
          <w:p w14:paraId="56E8A434" w14:textId="77777777" w:rsidR="00F9071A" w:rsidRDefault="00F9071A" w:rsidP="004D21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F053B4" w14:textId="77777777" w:rsidR="00F9071A" w:rsidRDefault="00F9071A" w:rsidP="004D215A">
            <w:pPr>
              <w:pStyle w:val="CRCoverPage"/>
              <w:spacing w:after="0"/>
              <w:ind w:left="99"/>
              <w:rPr>
                <w:noProof/>
              </w:rPr>
            </w:pPr>
            <w:r>
              <w:rPr>
                <w:noProof/>
              </w:rPr>
              <w:t xml:space="preserve">TS/TR ... CR ... </w:t>
            </w:r>
          </w:p>
        </w:tc>
      </w:tr>
      <w:tr w:rsidR="00F9071A" w14:paraId="1F54B935" w14:textId="77777777" w:rsidTr="004D215A">
        <w:tc>
          <w:tcPr>
            <w:tcW w:w="2694" w:type="dxa"/>
            <w:gridSpan w:val="2"/>
            <w:tcBorders>
              <w:left w:val="single" w:sz="4" w:space="0" w:color="auto"/>
            </w:tcBorders>
          </w:tcPr>
          <w:p w14:paraId="16DD0F57" w14:textId="77777777" w:rsidR="00F9071A" w:rsidRDefault="00F9071A" w:rsidP="004D215A">
            <w:pPr>
              <w:pStyle w:val="CRCoverPage"/>
              <w:spacing w:after="0"/>
              <w:rPr>
                <w:b/>
                <w:i/>
                <w:noProof/>
              </w:rPr>
            </w:pPr>
          </w:p>
        </w:tc>
        <w:tc>
          <w:tcPr>
            <w:tcW w:w="6946" w:type="dxa"/>
            <w:gridSpan w:val="9"/>
            <w:tcBorders>
              <w:right w:val="single" w:sz="4" w:space="0" w:color="auto"/>
            </w:tcBorders>
          </w:tcPr>
          <w:p w14:paraId="39A23840" w14:textId="77777777" w:rsidR="00F9071A" w:rsidRDefault="00F9071A" w:rsidP="004D215A">
            <w:pPr>
              <w:pStyle w:val="CRCoverPage"/>
              <w:spacing w:after="0"/>
              <w:rPr>
                <w:noProof/>
              </w:rPr>
            </w:pPr>
          </w:p>
        </w:tc>
      </w:tr>
      <w:tr w:rsidR="00F9071A" w14:paraId="46B1B610" w14:textId="77777777" w:rsidTr="004D215A">
        <w:tc>
          <w:tcPr>
            <w:tcW w:w="2694" w:type="dxa"/>
            <w:gridSpan w:val="2"/>
            <w:tcBorders>
              <w:left w:val="single" w:sz="4" w:space="0" w:color="auto"/>
              <w:bottom w:val="single" w:sz="4" w:space="0" w:color="auto"/>
            </w:tcBorders>
          </w:tcPr>
          <w:p w14:paraId="1051E473" w14:textId="77777777" w:rsidR="00F9071A" w:rsidRDefault="00F9071A" w:rsidP="004D21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B5BA1D" w14:textId="77777777" w:rsidR="00F9071A" w:rsidRDefault="00F9071A" w:rsidP="004D215A">
            <w:pPr>
              <w:pStyle w:val="CRCoverPage"/>
              <w:spacing w:after="0"/>
              <w:ind w:left="100"/>
              <w:rPr>
                <w:noProof/>
              </w:rPr>
            </w:pPr>
          </w:p>
        </w:tc>
      </w:tr>
      <w:tr w:rsidR="00F9071A" w:rsidRPr="008863B9" w14:paraId="7E413ABE" w14:textId="77777777" w:rsidTr="004D215A">
        <w:tc>
          <w:tcPr>
            <w:tcW w:w="2694" w:type="dxa"/>
            <w:gridSpan w:val="2"/>
            <w:tcBorders>
              <w:top w:val="single" w:sz="4" w:space="0" w:color="auto"/>
              <w:bottom w:val="single" w:sz="4" w:space="0" w:color="auto"/>
            </w:tcBorders>
          </w:tcPr>
          <w:p w14:paraId="2AA26140" w14:textId="77777777" w:rsidR="00F9071A" w:rsidRPr="008863B9" w:rsidRDefault="00F9071A" w:rsidP="004D21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99B22" w14:textId="77777777" w:rsidR="00F9071A" w:rsidRPr="008863B9" w:rsidRDefault="00F9071A" w:rsidP="004D215A">
            <w:pPr>
              <w:pStyle w:val="CRCoverPage"/>
              <w:spacing w:after="0"/>
              <w:ind w:left="100"/>
              <w:rPr>
                <w:noProof/>
                <w:sz w:val="8"/>
                <w:szCs w:val="8"/>
              </w:rPr>
            </w:pPr>
          </w:p>
        </w:tc>
      </w:tr>
      <w:tr w:rsidR="00F9071A" w14:paraId="3421D81F" w14:textId="77777777" w:rsidTr="004D215A">
        <w:tc>
          <w:tcPr>
            <w:tcW w:w="2694" w:type="dxa"/>
            <w:gridSpan w:val="2"/>
            <w:tcBorders>
              <w:top w:val="single" w:sz="4" w:space="0" w:color="auto"/>
              <w:left w:val="single" w:sz="4" w:space="0" w:color="auto"/>
              <w:bottom w:val="single" w:sz="4" w:space="0" w:color="auto"/>
            </w:tcBorders>
          </w:tcPr>
          <w:p w14:paraId="27779199" w14:textId="77777777" w:rsidR="00F9071A" w:rsidRDefault="00F9071A" w:rsidP="004D21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1956C0" w14:textId="77777777" w:rsidR="00F9071A" w:rsidRDefault="00F9071A" w:rsidP="004D215A">
            <w:pPr>
              <w:pStyle w:val="CRCoverPage"/>
              <w:spacing w:after="0"/>
              <w:ind w:left="100"/>
              <w:rPr>
                <w:noProof/>
              </w:rPr>
            </w:pPr>
          </w:p>
        </w:tc>
      </w:tr>
    </w:tbl>
    <w:p w14:paraId="116CE4F9" w14:textId="77777777" w:rsidR="00F9071A" w:rsidRDefault="00F9071A" w:rsidP="00F9071A">
      <w:pPr>
        <w:pStyle w:val="CRCoverPage"/>
        <w:spacing w:after="0"/>
        <w:rPr>
          <w:noProof/>
          <w:sz w:val="8"/>
          <w:szCs w:val="8"/>
        </w:rPr>
      </w:pPr>
    </w:p>
    <w:p w14:paraId="1998D16B" w14:textId="77777777" w:rsidR="00F9071A" w:rsidRDefault="00F9071A" w:rsidP="00F9071A">
      <w:pPr>
        <w:rPr>
          <w:noProof/>
        </w:rPr>
        <w:sectPr w:rsidR="00F9071A">
          <w:headerReference w:type="even" r:id="rId11"/>
          <w:footnotePr>
            <w:numRestart w:val="eachSect"/>
          </w:footnotePr>
          <w:pgSz w:w="11907" w:h="16840" w:code="9"/>
          <w:pgMar w:top="1418" w:right="1134" w:bottom="1134" w:left="1134" w:header="680" w:footer="567" w:gutter="0"/>
          <w:cols w:space="720"/>
        </w:sectPr>
      </w:pPr>
    </w:p>
    <w:p w14:paraId="5076C798" w14:textId="77777777" w:rsidR="001E2248" w:rsidRDefault="001E2248">
      <w:pPr>
        <w:rPr>
          <w:rFonts w:ascii="Arial" w:hAnsi="Arial" w:cs="Arial"/>
        </w:rPr>
      </w:pPr>
    </w:p>
    <w:p w14:paraId="35228D82" w14:textId="77777777" w:rsidR="006452CD" w:rsidRDefault="006452CD" w:rsidP="006452CD">
      <w:pPr>
        <w:jc w:val="center"/>
        <w:rPr>
          <w:b/>
          <w:noProof/>
          <w:sz w:val="40"/>
          <w:szCs w:val="40"/>
        </w:rPr>
      </w:pPr>
      <w:r w:rsidRPr="00631FEA">
        <w:rPr>
          <w:b/>
          <w:noProof/>
          <w:sz w:val="40"/>
          <w:szCs w:val="40"/>
        </w:rPr>
        <w:t>**** START OF CHANGES ****</w:t>
      </w:r>
    </w:p>
    <w:p w14:paraId="7A888522" w14:textId="77777777" w:rsidR="00720F77" w:rsidRDefault="00720F77" w:rsidP="00720F77">
      <w:pPr>
        <w:rPr>
          <w:highlight w:val="cyan"/>
        </w:rPr>
      </w:pPr>
    </w:p>
    <w:p w14:paraId="2927F9D7" w14:textId="5A64213B" w:rsidR="00720F77" w:rsidRPr="00892269" w:rsidRDefault="00720F77" w:rsidP="00720F77">
      <w:pPr>
        <w:rPr>
          <w:highlight w:val="cyan"/>
        </w:rPr>
      </w:pPr>
      <w:r w:rsidRPr="00892269">
        <w:rPr>
          <w:highlight w:val="cyan"/>
        </w:rPr>
        <w:t xml:space="preserve">************************ Start of change </w:t>
      </w:r>
      <w:r>
        <w:rPr>
          <w:highlight w:val="cyan"/>
        </w:rPr>
        <w:t>1</w:t>
      </w:r>
      <w:r w:rsidRPr="00892269">
        <w:rPr>
          <w:highlight w:val="cyan"/>
        </w:rPr>
        <w:t xml:space="preserve"> *********************************</w:t>
      </w:r>
    </w:p>
    <w:p w14:paraId="7DA88298" w14:textId="77777777" w:rsidR="00720F77" w:rsidRPr="00114FD4" w:rsidRDefault="00720F77" w:rsidP="00720F77">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3886083"/>
      <w:bookmarkStart w:id="3" w:name="_Toc26797449"/>
      <w:bookmarkStart w:id="4" w:name="_Toc35353294"/>
      <w:bookmarkStart w:id="5" w:name="_Toc44939267"/>
      <w:bookmarkStart w:id="6" w:name="_Toc51067246"/>
      <w:r w:rsidRPr="00114FD4">
        <w:rPr>
          <w:rFonts w:ascii="Arial" w:hAnsi="Arial"/>
          <w:sz w:val="32"/>
        </w:rPr>
        <w:t>3.2</w:t>
      </w:r>
      <w:r w:rsidRPr="00114FD4">
        <w:rPr>
          <w:rFonts w:ascii="Arial" w:hAnsi="Arial"/>
          <w:sz w:val="32"/>
        </w:rPr>
        <w:tab/>
        <w:t>Abbreviations</w:t>
      </w:r>
      <w:bookmarkEnd w:id="2"/>
      <w:bookmarkEnd w:id="3"/>
      <w:bookmarkEnd w:id="4"/>
      <w:bookmarkEnd w:id="5"/>
      <w:bookmarkEnd w:id="6"/>
    </w:p>
    <w:p w14:paraId="44A70B16" w14:textId="77777777" w:rsidR="00720F77" w:rsidRPr="00114FD4" w:rsidRDefault="00720F77" w:rsidP="00720F77">
      <w:pPr>
        <w:keepNext/>
        <w:overflowPunct w:val="0"/>
        <w:autoSpaceDE w:val="0"/>
        <w:autoSpaceDN w:val="0"/>
        <w:adjustRightInd w:val="0"/>
        <w:textAlignment w:val="baseline"/>
      </w:pPr>
      <w:r w:rsidRPr="00114FD4">
        <w:t>For the purposes of the present document, the abbreviations given in 3GPP TR 21.905 [1] and the following apply. An abbreviation defined in the present document takes precedence over the definition of the same abbreviation, if any, in 3GPP TR 21.905 [1].</w:t>
      </w:r>
    </w:p>
    <w:p w14:paraId="57612D39"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CMS</w:t>
      </w:r>
      <w:r w:rsidRPr="00114FD4">
        <w:rPr>
          <w:lang w:val="en-US"/>
        </w:rPr>
        <w:tab/>
        <w:t>Configuration Management Server</w:t>
      </w:r>
    </w:p>
    <w:p w14:paraId="4610C291"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CS</w:t>
      </w:r>
      <w:r w:rsidRPr="00114FD4">
        <w:rPr>
          <w:lang w:val="en-US"/>
        </w:rPr>
        <w:tab/>
        <w:t>Crypto Session</w:t>
      </w:r>
    </w:p>
    <w:p w14:paraId="0C050CDF"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CSB-ID</w:t>
      </w:r>
      <w:r w:rsidRPr="00114FD4">
        <w:rPr>
          <w:lang w:val="en-US"/>
        </w:rPr>
        <w:tab/>
        <w:t>Crypto Session Bundle Identifier</w:t>
      </w:r>
    </w:p>
    <w:p w14:paraId="38CB7279"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CSC</w:t>
      </w:r>
      <w:r w:rsidRPr="00114FD4">
        <w:rPr>
          <w:lang w:val="x-none"/>
        </w:rPr>
        <w:tab/>
        <w:t>Common Services Core</w:t>
      </w:r>
    </w:p>
    <w:p w14:paraId="6FF34CEB"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CSK</w:t>
      </w:r>
      <w:r w:rsidRPr="00114FD4">
        <w:rPr>
          <w:lang w:val="en-US"/>
        </w:rPr>
        <w:tab/>
        <w:t>Client-Server Key</w:t>
      </w:r>
    </w:p>
    <w:p w14:paraId="63DABFB7"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CSK-ID</w:t>
      </w:r>
      <w:r w:rsidRPr="00114FD4">
        <w:rPr>
          <w:lang w:val="en-US"/>
        </w:rPr>
        <w:tab/>
        <w:t xml:space="preserve">Client-Server Key Identifier </w:t>
      </w:r>
    </w:p>
    <w:p w14:paraId="59F9C27E"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DPCK</w:t>
      </w:r>
      <w:r w:rsidRPr="00114FD4">
        <w:rPr>
          <w:lang w:val="en-US"/>
        </w:rPr>
        <w:tab/>
        <w:t>MCData Payload Cipher Key</w:t>
      </w:r>
    </w:p>
    <w:p w14:paraId="5DA75502"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DPPK</w:t>
      </w:r>
      <w:r w:rsidRPr="00114FD4">
        <w:rPr>
          <w:lang w:val="en-US"/>
        </w:rPr>
        <w:tab/>
        <w:t>MCData Payload Protection Key</w:t>
      </w:r>
    </w:p>
    <w:p w14:paraId="77750384"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DPPK-ID</w:t>
      </w:r>
      <w:r w:rsidRPr="00114FD4">
        <w:rPr>
          <w:lang w:val="en-US"/>
        </w:rPr>
        <w:tab/>
        <w:t>MCData Payload Protection Key Identifier</w:t>
      </w:r>
    </w:p>
    <w:p w14:paraId="5F14DE54"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spacing w:val="-1"/>
          <w:lang w:val="en-US"/>
        </w:rPr>
        <w:t>GBA</w:t>
      </w:r>
      <w:r w:rsidRPr="00114FD4">
        <w:rPr>
          <w:spacing w:val="-1"/>
          <w:lang w:val="en-US"/>
        </w:rPr>
        <w:tab/>
        <w:t>Generic Bootstrapping Architecture</w:t>
      </w:r>
    </w:p>
    <w:p w14:paraId="3EA234A0"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GMK</w:t>
      </w:r>
      <w:r w:rsidRPr="00114FD4">
        <w:rPr>
          <w:lang w:val="x-none"/>
        </w:rPr>
        <w:tab/>
        <w:t>Group Master Key</w:t>
      </w:r>
    </w:p>
    <w:p w14:paraId="6FC9BE7B"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GMK-ID</w:t>
      </w:r>
      <w:r w:rsidRPr="00114FD4">
        <w:rPr>
          <w:lang w:val="x-none"/>
        </w:rPr>
        <w:tab/>
        <w:t>Group Master Key Identifier</w:t>
      </w:r>
    </w:p>
    <w:p w14:paraId="299D6527"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GMS</w:t>
      </w:r>
      <w:r w:rsidRPr="00114FD4">
        <w:rPr>
          <w:lang w:val="x-none"/>
        </w:rPr>
        <w:tab/>
        <w:t>Group Management Server</w:t>
      </w:r>
    </w:p>
    <w:p w14:paraId="163E555F"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GUK-ID</w:t>
      </w:r>
      <w:r w:rsidRPr="00114FD4">
        <w:rPr>
          <w:lang w:val="x-none"/>
        </w:rPr>
        <w:tab/>
        <w:t>Group User Key Identifier</w:t>
      </w:r>
    </w:p>
    <w:p w14:paraId="705DECEF"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IdM</w:t>
      </w:r>
      <w:r w:rsidRPr="00114FD4">
        <w:rPr>
          <w:lang w:val="x-none"/>
        </w:rPr>
        <w:tab/>
        <w:t>Identity Management</w:t>
      </w:r>
    </w:p>
    <w:p w14:paraId="5E577B58"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IdMS</w:t>
      </w:r>
      <w:r w:rsidRPr="00114FD4">
        <w:rPr>
          <w:lang w:val="x-none"/>
        </w:rPr>
        <w:tab/>
        <w:t xml:space="preserve">Identity Management Server </w:t>
      </w:r>
    </w:p>
    <w:p w14:paraId="5D23B5CF"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InK</w:t>
      </w:r>
      <w:r w:rsidRPr="00114FD4">
        <w:rPr>
          <w:lang w:val="x-none"/>
        </w:rPr>
        <w:tab/>
        <w:t>Integrity Key</w:t>
      </w:r>
    </w:p>
    <w:p w14:paraId="3E02B40B"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InK-ID</w:t>
      </w:r>
      <w:r w:rsidRPr="00114FD4">
        <w:rPr>
          <w:lang w:val="x-none"/>
        </w:rPr>
        <w:tab/>
        <w:t>Integrity Key Identifier</w:t>
      </w:r>
    </w:p>
    <w:p w14:paraId="08C1EEC7"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InterKMRec</w:t>
      </w:r>
      <w:r w:rsidRPr="00114FD4">
        <w:rPr>
          <w:lang w:val="x-none"/>
        </w:rPr>
        <w:tab/>
        <w:t>Interworking Key Management Record</w:t>
      </w:r>
    </w:p>
    <w:p w14:paraId="12F20789"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InterKMRec-ID</w:t>
      </w:r>
      <w:r w:rsidRPr="00114FD4">
        <w:rPr>
          <w:lang w:val="x-none"/>
        </w:rPr>
        <w:tab/>
        <w:t>Interworking Key Management Record Identifier</w:t>
      </w:r>
    </w:p>
    <w:p w14:paraId="6A17D1EF"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InterSD</w:t>
      </w:r>
      <w:r w:rsidRPr="00114FD4">
        <w:rPr>
          <w:lang w:val="x-none"/>
        </w:rPr>
        <w:tab/>
        <w:t>Interworking Security Data</w:t>
      </w:r>
    </w:p>
    <w:p w14:paraId="2EDD9C63"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IWF</w:t>
      </w:r>
      <w:r w:rsidRPr="00114FD4">
        <w:rPr>
          <w:lang w:val="x-none"/>
        </w:rPr>
        <w:tab/>
        <w:t>InterWorking Function</w:t>
      </w:r>
    </w:p>
    <w:p w14:paraId="06C53E49"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JSON</w:t>
      </w:r>
      <w:r w:rsidRPr="00114FD4">
        <w:rPr>
          <w:lang w:val="en-US"/>
        </w:rPr>
        <w:tab/>
        <w:t>JavaScript Object Notation</w:t>
      </w:r>
    </w:p>
    <w:p w14:paraId="57F33276"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JWS</w:t>
      </w:r>
      <w:r w:rsidRPr="00114FD4">
        <w:rPr>
          <w:lang w:val="en-US"/>
        </w:rPr>
        <w:tab/>
        <w:t>JSON Web Signature</w:t>
      </w:r>
    </w:p>
    <w:p w14:paraId="27E3BEB2"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JWT</w:t>
      </w:r>
      <w:r w:rsidRPr="00114FD4">
        <w:rPr>
          <w:lang w:val="en-US"/>
        </w:rPr>
        <w:tab/>
        <w:t>JSON Web Token</w:t>
      </w:r>
    </w:p>
    <w:p w14:paraId="671786BB"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KDF</w:t>
      </w:r>
      <w:r w:rsidRPr="00114FD4">
        <w:rPr>
          <w:lang w:val="en-US"/>
        </w:rPr>
        <w:tab/>
        <w:t>Key Derivation Function</w:t>
      </w:r>
    </w:p>
    <w:p w14:paraId="0C98AC7F"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KFC</w:t>
      </w:r>
      <w:r w:rsidRPr="00114FD4">
        <w:rPr>
          <w:lang w:val="en-US"/>
        </w:rPr>
        <w:tab/>
        <w:t>Key For Control Signalling</w:t>
      </w:r>
    </w:p>
    <w:p w14:paraId="581E4194"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KFC-ID</w:t>
      </w:r>
      <w:r w:rsidRPr="00114FD4">
        <w:rPr>
          <w:lang w:val="en-US"/>
        </w:rPr>
        <w:tab/>
        <w:t>Key for Floor Control Identifier</w:t>
      </w:r>
    </w:p>
    <w:p w14:paraId="1BC6A282"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KMS</w:t>
      </w:r>
      <w:r w:rsidRPr="00114FD4">
        <w:rPr>
          <w:lang w:val="x-none"/>
        </w:rPr>
        <w:tab/>
        <w:t>Key Management Server</w:t>
      </w:r>
    </w:p>
    <w:p w14:paraId="2E55239A"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MBCP</w:t>
      </w:r>
      <w:r w:rsidRPr="00114FD4">
        <w:rPr>
          <w:lang w:val="x-none"/>
        </w:rPr>
        <w:tab/>
        <w:t>Media Burst Control Protocol</w:t>
      </w:r>
    </w:p>
    <w:p w14:paraId="1343A4A3"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MCData</w:t>
      </w:r>
      <w:r w:rsidRPr="00114FD4">
        <w:rPr>
          <w:lang w:val="en-US"/>
        </w:rPr>
        <w:tab/>
        <w:t>Mission Critical Data</w:t>
      </w:r>
    </w:p>
    <w:p w14:paraId="250FC4F4"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MCPTT</w:t>
      </w:r>
      <w:r w:rsidRPr="00114FD4">
        <w:rPr>
          <w:lang w:val="x-none"/>
        </w:rPr>
        <w:tab/>
        <w:t>Mission Critical Push to Talk</w:t>
      </w:r>
    </w:p>
    <w:p w14:paraId="69037FE8"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MCVideo</w:t>
      </w:r>
      <w:r w:rsidRPr="00114FD4">
        <w:rPr>
          <w:lang w:val="en-US"/>
        </w:rPr>
        <w:tab/>
        <w:t>Mission Critical Video</w:t>
      </w:r>
    </w:p>
    <w:p w14:paraId="464EDB1F"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MCX</w:t>
      </w:r>
      <w:r w:rsidRPr="00114FD4">
        <w:rPr>
          <w:lang w:val="en-US"/>
        </w:rPr>
        <w:tab/>
        <w:t>Mission Critical Services</w:t>
      </w:r>
    </w:p>
    <w:p w14:paraId="5A39070E"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MKFC</w:t>
      </w:r>
      <w:r w:rsidRPr="00114FD4">
        <w:rPr>
          <w:lang w:val="x-none"/>
        </w:rPr>
        <w:tab/>
        <w:t>Multicast Key for Floor Control</w:t>
      </w:r>
    </w:p>
    <w:p w14:paraId="58D09946"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MSCCK</w:t>
      </w:r>
      <w:r w:rsidRPr="00114FD4">
        <w:rPr>
          <w:lang w:val="x-none"/>
        </w:rPr>
        <w:tab/>
      </w:r>
      <w:r w:rsidRPr="00114FD4">
        <w:rPr>
          <w:lang w:val="en-US"/>
        </w:rPr>
        <w:t>MBMS subchannel control key</w:t>
      </w:r>
    </w:p>
    <w:p w14:paraId="5594EF91"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en-US"/>
        </w:rPr>
        <w:t>MSRP</w:t>
      </w:r>
      <w:r w:rsidRPr="00114FD4">
        <w:rPr>
          <w:lang w:val="en-US"/>
        </w:rPr>
        <w:tab/>
        <w:t>Message Session Relay Protocol</w:t>
      </w:r>
      <w:r w:rsidRPr="00114FD4">
        <w:rPr>
          <w:spacing w:val="21"/>
          <w:w w:val="99"/>
          <w:lang w:val="en-US"/>
        </w:rPr>
        <w:t xml:space="preserve"> </w:t>
      </w:r>
    </w:p>
    <w:p w14:paraId="4DB75F0C"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MuSiK</w:t>
      </w:r>
      <w:r w:rsidRPr="00114FD4">
        <w:rPr>
          <w:lang w:val="en-US"/>
        </w:rPr>
        <w:tab/>
        <w:t>Multicast Signalling Key</w:t>
      </w:r>
    </w:p>
    <w:p w14:paraId="0EC6333E"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MKI</w:t>
      </w:r>
      <w:r w:rsidRPr="00114FD4">
        <w:rPr>
          <w:lang w:val="x-none"/>
        </w:rPr>
        <w:tab/>
        <w:t xml:space="preserve">Master Key Identifier </w:t>
      </w:r>
    </w:p>
    <w:p w14:paraId="64A889DE" w14:textId="77777777" w:rsidR="00720F77" w:rsidRPr="00114FD4" w:rsidDel="00114FD4" w:rsidRDefault="00720F77" w:rsidP="00720F77">
      <w:pPr>
        <w:keepLines/>
        <w:overflowPunct w:val="0"/>
        <w:autoSpaceDE w:val="0"/>
        <w:autoSpaceDN w:val="0"/>
        <w:adjustRightInd w:val="0"/>
        <w:spacing w:after="0"/>
        <w:ind w:left="1702" w:hanging="1418"/>
        <w:textAlignment w:val="baseline"/>
        <w:rPr>
          <w:del w:id="7" w:author="Laitinen, Mika K." w:date="2020-10-30T10:12:00Z"/>
          <w:lang w:val="x-none"/>
        </w:rPr>
      </w:pPr>
      <w:del w:id="8" w:author="Laitinen, Mika K." w:date="2020-10-30T10:12:00Z">
        <w:r w:rsidRPr="00114FD4" w:rsidDel="00114FD4">
          <w:rPr>
            <w:lang w:val="en-US"/>
          </w:rPr>
          <w:delText>NGMI</w:delText>
        </w:r>
        <w:r w:rsidRPr="00114FD4" w:rsidDel="00114FD4">
          <w:rPr>
            <w:lang w:val="en-US"/>
          </w:rPr>
          <w:tab/>
          <w:delText>Next Generation Mobile Intelligence</w:delText>
        </w:r>
      </w:del>
    </w:p>
    <w:p w14:paraId="30BDFA44"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NTP</w:t>
      </w:r>
      <w:r w:rsidRPr="00114FD4">
        <w:rPr>
          <w:lang w:val="x-none"/>
        </w:rPr>
        <w:tab/>
        <w:t>Network Time Protocol</w:t>
      </w:r>
    </w:p>
    <w:p w14:paraId="0336DCC5"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NTP-UTC</w:t>
      </w:r>
      <w:r w:rsidRPr="00114FD4">
        <w:rPr>
          <w:lang w:val="x-none"/>
        </w:rPr>
        <w:tab/>
        <w:t>Network Time Protocol – Coordinated Universal Time</w:t>
      </w:r>
    </w:p>
    <w:p w14:paraId="6AC031C7"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OIDC</w:t>
      </w:r>
      <w:r w:rsidRPr="00114FD4">
        <w:rPr>
          <w:lang w:val="x-none"/>
        </w:rPr>
        <w:tab/>
        <w:t>OpenID Connect</w:t>
      </w:r>
    </w:p>
    <w:p w14:paraId="6A4292AF"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PCK</w:t>
      </w:r>
      <w:r w:rsidRPr="00114FD4">
        <w:rPr>
          <w:lang w:val="x-none"/>
        </w:rPr>
        <w:tab/>
        <w:t>Private Call Key</w:t>
      </w:r>
    </w:p>
    <w:p w14:paraId="170229EE"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PCK-ID</w:t>
      </w:r>
      <w:r w:rsidRPr="00114FD4">
        <w:rPr>
          <w:lang w:val="x-none"/>
        </w:rPr>
        <w:tab/>
        <w:t>Private Call Key Identifier</w:t>
      </w:r>
    </w:p>
    <w:p w14:paraId="490F4795"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PKCE</w:t>
      </w:r>
      <w:r w:rsidRPr="00114FD4">
        <w:rPr>
          <w:lang w:val="en-US"/>
        </w:rPr>
        <w:tab/>
        <w:t>Proof Key for Code Exchange</w:t>
      </w:r>
    </w:p>
    <w:p w14:paraId="6A39FAD7"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PSK</w:t>
      </w:r>
      <w:r w:rsidRPr="00114FD4">
        <w:rPr>
          <w:lang w:val="x-none"/>
        </w:rPr>
        <w:tab/>
        <w:t xml:space="preserve">Pre-Shared Key </w:t>
      </w:r>
    </w:p>
    <w:p w14:paraId="4D58F088"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lastRenderedPageBreak/>
        <w:t>SEG</w:t>
      </w:r>
      <w:r w:rsidRPr="00114FD4">
        <w:rPr>
          <w:lang w:val="x-none"/>
        </w:rPr>
        <w:tab/>
        <w:t>Security Gateway</w:t>
      </w:r>
    </w:p>
    <w:p w14:paraId="681076DB"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SeGy</w:t>
      </w:r>
      <w:r w:rsidRPr="00114FD4">
        <w:rPr>
          <w:lang w:val="x-none"/>
        </w:rPr>
        <w:tab/>
        <w:t>Security Gateway</w:t>
      </w:r>
    </w:p>
    <w:p w14:paraId="5AACAD83"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SPK</w:t>
      </w:r>
      <w:r w:rsidRPr="00114FD4">
        <w:rPr>
          <w:lang w:val="en-US"/>
        </w:rPr>
        <w:tab/>
      </w:r>
      <w:r w:rsidRPr="00114FD4">
        <w:rPr>
          <w:spacing w:val="-1"/>
          <w:lang w:val="en-US"/>
        </w:rPr>
        <w:t>Signalling</w:t>
      </w:r>
      <w:r w:rsidRPr="00114FD4">
        <w:rPr>
          <w:lang w:val="en-US"/>
        </w:rPr>
        <w:t xml:space="preserve"> Protection Key</w:t>
      </w:r>
    </w:p>
    <w:p w14:paraId="2D896165"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SRTCP</w:t>
      </w:r>
      <w:r w:rsidRPr="00114FD4">
        <w:rPr>
          <w:lang w:val="x-none"/>
        </w:rPr>
        <w:tab/>
        <w:t>Secure Real-Time Transport Control Protocol</w:t>
      </w:r>
    </w:p>
    <w:p w14:paraId="0A6A1B43"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SRTP</w:t>
      </w:r>
      <w:r w:rsidRPr="00114FD4">
        <w:rPr>
          <w:lang w:val="x-none"/>
        </w:rPr>
        <w:tab/>
        <w:t>Secure Real-Time Transport Protocol</w:t>
      </w:r>
    </w:p>
    <w:p w14:paraId="23A49C54"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SSRC</w:t>
      </w:r>
      <w:r w:rsidRPr="00114FD4">
        <w:rPr>
          <w:lang w:val="x-none"/>
        </w:rPr>
        <w:tab/>
        <w:t>Synchronization Source</w:t>
      </w:r>
    </w:p>
    <w:p w14:paraId="7D0E04D3"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x-none"/>
        </w:rPr>
        <w:t>TBCP</w:t>
      </w:r>
      <w:r w:rsidRPr="00114FD4">
        <w:rPr>
          <w:lang w:val="x-none"/>
        </w:rPr>
        <w:tab/>
        <w:t>Talk Burst Control Protocol</w:t>
      </w:r>
    </w:p>
    <w:p w14:paraId="1DDC0957" w14:textId="77777777" w:rsidR="00720F77" w:rsidRPr="00114FD4" w:rsidRDefault="00720F77" w:rsidP="00720F77">
      <w:pPr>
        <w:keepLines/>
        <w:overflowPunct w:val="0"/>
        <w:autoSpaceDE w:val="0"/>
        <w:autoSpaceDN w:val="0"/>
        <w:adjustRightInd w:val="0"/>
        <w:spacing w:after="0"/>
        <w:ind w:left="1702" w:hanging="1418"/>
        <w:textAlignment w:val="baseline"/>
        <w:rPr>
          <w:lang w:val="en-US"/>
        </w:rPr>
      </w:pPr>
      <w:r w:rsidRPr="00114FD4">
        <w:rPr>
          <w:lang w:val="en-US"/>
        </w:rPr>
        <w:t>TGK</w:t>
      </w:r>
      <w:r w:rsidRPr="00114FD4">
        <w:rPr>
          <w:lang w:val="en-US"/>
        </w:rPr>
        <w:tab/>
        <w:t>Traffic Generating Key</w:t>
      </w:r>
    </w:p>
    <w:p w14:paraId="1D5F1DA8"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TrK</w:t>
      </w:r>
      <w:r w:rsidRPr="00114FD4">
        <w:rPr>
          <w:lang w:val="x-none"/>
        </w:rPr>
        <w:tab/>
        <w:t>KMS Transport Key</w:t>
      </w:r>
    </w:p>
    <w:p w14:paraId="650181B5"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TrK-ID</w:t>
      </w:r>
      <w:r w:rsidRPr="00114FD4">
        <w:rPr>
          <w:lang w:val="x-none"/>
        </w:rPr>
        <w:tab/>
        <w:t>KMS Transport Key Identifier</w:t>
      </w:r>
    </w:p>
    <w:p w14:paraId="05D9E821"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x-none"/>
        </w:rPr>
        <w:t>UID</w:t>
      </w:r>
      <w:r w:rsidRPr="00114FD4">
        <w:rPr>
          <w:lang w:val="x-none"/>
        </w:rPr>
        <w:tab/>
        <w:t>User Identifier for MIKEY-SAKKE (referred to as the 'Identifier' in RFC 6509 [11])</w:t>
      </w:r>
    </w:p>
    <w:p w14:paraId="13AAF8A2" w14:textId="77777777" w:rsidR="00720F77" w:rsidRPr="00114FD4" w:rsidRDefault="00720F77" w:rsidP="00720F77">
      <w:pPr>
        <w:keepLines/>
        <w:overflowPunct w:val="0"/>
        <w:autoSpaceDE w:val="0"/>
        <w:autoSpaceDN w:val="0"/>
        <w:adjustRightInd w:val="0"/>
        <w:spacing w:after="0"/>
        <w:ind w:left="1702" w:hanging="1418"/>
        <w:textAlignment w:val="baseline"/>
        <w:rPr>
          <w:lang w:val="x-none"/>
        </w:rPr>
      </w:pPr>
      <w:r w:rsidRPr="00114FD4">
        <w:rPr>
          <w:lang w:val="en-US"/>
        </w:rPr>
        <w:t>XPK</w:t>
      </w:r>
      <w:r w:rsidRPr="00114FD4">
        <w:rPr>
          <w:lang w:val="en-US"/>
        </w:rPr>
        <w:tab/>
        <w:t>XML Protection Key</w:t>
      </w:r>
    </w:p>
    <w:p w14:paraId="21110CA3" w14:textId="77777777" w:rsidR="00720F77" w:rsidRDefault="00720F77" w:rsidP="00720F77">
      <w:pPr>
        <w:rPr>
          <w:highlight w:val="cyan"/>
        </w:rPr>
      </w:pPr>
    </w:p>
    <w:p w14:paraId="261E7C05" w14:textId="30DD06B6" w:rsidR="00720F77" w:rsidRDefault="00720F77" w:rsidP="00720F77">
      <w:pPr>
        <w:rPr>
          <w:highlight w:val="cyan"/>
        </w:rPr>
      </w:pPr>
      <w:r w:rsidRPr="00892269">
        <w:rPr>
          <w:highlight w:val="cyan"/>
        </w:rPr>
        <w:t xml:space="preserve">************************ End of change </w:t>
      </w:r>
      <w:r>
        <w:rPr>
          <w:highlight w:val="cyan"/>
        </w:rPr>
        <w:t>1</w:t>
      </w:r>
      <w:r w:rsidRPr="00892269">
        <w:rPr>
          <w:highlight w:val="cyan"/>
        </w:rPr>
        <w:t xml:space="preserve"> *********************************</w:t>
      </w:r>
    </w:p>
    <w:p w14:paraId="052CEBB6" w14:textId="77777777" w:rsidR="00DB091E" w:rsidRDefault="00DB091E" w:rsidP="00DB091E">
      <w:pPr>
        <w:rPr>
          <w:highlight w:val="cyan"/>
        </w:rPr>
      </w:pPr>
    </w:p>
    <w:p w14:paraId="65EB0BB4" w14:textId="70DDF29D" w:rsidR="00DB091E" w:rsidRDefault="00DB091E" w:rsidP="00DB091E">
      <w:r w:rsidRPr="00892269">
        <w:rPr>
          <w:highlight w:val="cyan"/>
        </w:rPr>
        <w:t xml:space="preserve">************************ Start of change </w:t>
      </w:r>
      <w:r w:rsidR="00720F77">
        <w:rPr>
          <w:highlight w:val="cyan"/>
        </w:rPr>
        <w:t>2</w:t>
      </w:r>
      <w:r w:rsidRPr="00892269">
        <w:rPr>
          <w:highlight w:val="cyan"/>
        </w:rPr>
        <w:t xml:space="preserve"> *********************************</w:t>
      </w:r>
    </w:p>
    <w:p w14:paraId="7905C074" w14:textId="77777777" w:rsidR="003872E3" w:rsidRPr="003872E3" w:rsidRDefault="003872E3" w:rsidP="003872E3">
      <w:pPr>
        <w:keepNext/>
        <w:keepLines/>
        <w:overflowPunct w:val="0"/>
        <w:autoSpaceDE w:val="0"/>
        <w:autoSpaceDN w:val="0"/>
        <w:adjustRightInd w:val="0"/>
        <w:spacing w:before="120"/>
        <w:ind w:left="1418" w:hanging="1418"/>
        <w:textAlignment w:val="baseline"/>
        <w:outlineLvl w:val="3"/>
        <w:rPr>
          <w:rFonts w:ascii="Arial" w:hAnsi="Arial"/>
          <w:sz w:val="24"/>
        </w:rPr>
      </w:pPr>
      <w:bookmarkStart w:id="9" w:name="_Toc3886102"/>
      <w:bookmarkStart w:id="10" w:name="_Toc26797468"/>
      <w:bookmarkStart w:id="11" w:name="_Toc35353313"/>
      <w:bookmarkStart w:id="12" w:name="_Toc51067265"/>
      <w:r w:rsidRPr="003872E3">
        <w:rPr>
          <w:rFonts w:ascii="Arial" w:hAnsi="Arial"/>
          <w:sz w:val="24"/>
        </w:rPr>
        <w:t>5.1.2.1</w:t>
      </w:r>
      <w:r w:rsidRPr="003872E3">
        <w:rPr>
          <w:rFonts w:ascii="Arial" w:hAnsi="Arial"/>
          <w:sz w:val="24"/>
        </w:rPr>
        <w:tab/>
        <w:t>Identity management functional model</w:t>
      </w:r>
      <w:bookmarkEnd w:id="9"/>
      <w:bookmarkEnd w:id="10"/>
      <w:bookmarkEnd w:id="11"/>
      <w:bookmarkEnd w:id="12"/>
    </w:p>
    <w:p w14:paraId="6CB529FC"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mission critical Identity Management functional model is shown in figure 5.1.2.1-1 and consists of the identity management server located in the MCX common services core and the identity management client located in the MCX UE. The IdM server and the IdM client in the MCX UE establish the foundation for MCX user authentication and user authorization.</w:t>
      </w:r>
    </w:p>
    <w:p w14:paraId="7D188E85"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Note that use of the term "IdM client" in this document is generically used to represent any identity management service endpoint within an MC UE that communicates with the IdM Server (authorization endpoint or token endpoint) over the CSC-1 reference point for MC identity management services. It does not imply any specific client implementation of the client-side identity management service.</w:t>
      </w:r>
    </w:p>
    <w:p w14:paraId="32208CC3"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CSC-1 reference point, between the IdM client in the UE and the Identity Management server, provides the interface for user authentication. CSC-1 is a direct HTTP interface between the IdM client in the UE and the IdM server and shall support OpenID Connect 1.0 ([19], [20] and [21]).</w:t>
      </w:r>
    </w:p>
    <w:p w14:paraId="25C4E5D7"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OpenID Connect profile for MCX shall be implemented as defined in annex B. MCX user authentication, MCX user service authorization, OpenID Connect 1.0, and the OpenID Connect profile for MCX shall form the basis of the identity management architecture.</w:t>
      </w:r>
    </w:p>
    <w:p w14:paraId="0DB22A26"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In alignment with the OpenID Connect 1.0 [21] and OAuth 2.0 standards [19] and [20],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IdM server in this document.</w:t>
      </w:r>
    </w:p>
    <w:p w14:paraId="07079A66"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HTTP connection between the Identity Management client and the Identity management server shall be protected using HTTPS.</w:t>
      </w:r>
    </w:p>
    <w:p w14:paraId="49BADD12"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en-US"/>
        </w:rPr>
      </w:pPr>
    </w:p>
    <w:p w14:paraId="20BFE737"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en-US"/>
        </w:rPr>
      </w:pPr>
      <w:r w:rsidRPr="003872E3">
        <w:rPr>
          <w:rFonts w:ascii="Arial" w:hAnsi="Arial"/>
          <w:b/>
          <w:lang w:val="x-none"/>
        </w:rPr>
        <w:object w:dxaOrig="8988" w:dyaOrig="4452" w14:anchorId="34BAB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72.5pt" o:ole="">
            <v:imagedata r:id="rId12" o:title=""/>
          </v:shape>
          <o:OLEObject Type="Embed" ProgID="Visio.Drawing.15" ShapeID="_x0000_i1025" DrawAspect="Content" ObjectID="_1667279768" r:id="rId13"/>
        </w:object>
      </w:r>
    </w:p>
    <w:p w14:paraId="7D15DD21" w14:textId="77777777" w:rsidR="003872E3" w:rsidRPr="003872E3" w:rsidRDefault="003872E3" w:rsidP="003872E3">
      <w:pPr>
        <w:keepLines/>
        <w:overflowPunct w:val="0"/>
        <w:autoSpaceDE w:val="0"/>
        <w:autoSpaceDN w:val="0"/>
        <w:adjustRightInd w:val="0"/>
        <w:spacing w:after="240"/>
        <w:jc w:val="center"/>
        <w:textAlignment w:val="baseline"/>
        <w:rPr>
          <w:rFonts w:ascii="Arial" w:hAnsi="Arial"/>
          <w:b/>
          <w:lang w:val="x-none"/>
        </w:rPr>
      </w:pPr>
      <w:r w:rsidRPr="003872E3">
        <w:rPr>
          <w:rFonts w:ascii="Arial" w:hAnsi="Arial"/>
          <w:b/>
          <w:lang w:val="x-none"/>
        </w:rPr>
        <w:t>Figure 5.</w:t>
      </w:r>
      <w:r w:rsidRPr="003872E3">
        <w:rPr>
          <w:rFonts w:ascii="Arial" w:hAnsi="Arial"/>
          <w:b/>
          <w:lang w:val="en-US"/>
        </w:rPr>
        <w:t>1.2</w:t>
      </w:r>
      <w:r w:rsidRPr="003872E3">
        <w:rPr>
          <w:rFonts w:ascii="Arial" w:hAnsi="Arial"/>
          <w:b/>
          <w:lang w:val="x-none"/>
        </w:rPr>
        <w:t>.1-1: Functional Model for MC Identity Management</w:t>
      </w:r>
    </w:p>
    <w:p w14:paraId="4AD12503" w14:textId="4FD6218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 xml:space="preserve">To support MCX user authentication, the IdM server (IdMS) shall be provisioned with the user's MC ID and MC service IDs (the MC service ID may be the same as the MC ID). A mapping between the MC ID and MC service ID(s) shall be created and maintained in the IdMS. When an MCX user wishes to authenticate with the MCX system, the MC ID and credentials are provided via the UE IdM client to the IdMS (note that the primary authentication method used to obtain the MC ID and credentials is out of scope of the present document). The IdMS receives and verifies the MC ID and credentials, and if valid returns an ID token, refresh token, and access token to the UE IdM client specific to the credentials. The </w:t>
      </w:r>
      <w:ins w:id="13" w:author="Laitinen, Mika K." w:date="2020-10-29T09:17:00Z">
        <w:r w:rsidR="004C2A8E">
          <w:rPr>
            <w:rFonts w:eastAsia="Malgun Gothic"/>
          </w:rPr>
          <w:t>MCX</w:t>
        </w:r>
      </w:ins>
      <w:del w:id="14" w:author="Laitinen, Mika K." w:date="2020-10-29T09:17:00Z">
        <w:r w:rsidRPr="003872E3" w:rsidDel="004C2A8E">
          <w:rPr>
            <w:rFonts w:eastAsia="Malgun Gothic"/>
          </w:rPr>
          <w:delText>IdM</w:delText>
        </w:r>
      </w:del>
      <w:r w:rsidRPr="003872E3">
        <w:rPr>
          <w:rFonts w:eastAsia="Malgun Gothic"/>
        </w:rPr>
        <w:t xml:space="preserve"> client learns the user's MC service ID(s) from the ID token. Table 5.1.2.1-1 shows the MCX tokens and their usage.</w:t>
      </w:r>
    </w:p>
    <w:p w14:paraId="5485BED4"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x-none"/>
        </w:rPr>
      </w:pPr>
      <w:r w:rsidRPr="003872E3">
        <w:rPr>
          <w:rFonts w:ascii="Arial" w:hAnsi="Arial"/>
          <w:b/>
          <w:lang w:val="x-none"/>
        </w:rPr>
        <w:t>Table 5.</w:t>
      </w:r>
      <w:r w:rsidRPr="003872E3">
        <w:rPr>
          <w:rFonts w:ascii="Arial" w:hAnsi="Arial"/>
          <w:b/>
          <w:lang w:val="en-US"/>
        </w:rPr>
        <w:t>1.2</w:t>
      </w:r>
      <w:r w:rsidRPr="003872E3">
        <w:rPr>
          <w:rFonts w:ascii="Arial" w:hAnsi="Arial"/>
          <w:b/>
          <w:lang w:val="x-none"/>
        </w:rPr>
        <w:t>.1-1: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3872E3" w:rsidRPr="003872E3" w14:paraId="4539386E" w14:textId="77777777" w:rsidTr="004D215A">
        <w:trPr>
          <w:jc w:val="center"/>
        </w:trPr>
        <w:tc>
          <w:tcPr>
            <w:tcW w:w="1461" w:type="dxa"/>
            <w:shd w:val="clear" w:color="auto" w:fill="D9D9D9"/>
            <w:vAlign w:val="bottom"/>
          </w:tcPr>
          <w:p w14:paraId="29F6A395"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Token Type</w:t>
            </w:r>
          </w:p>
        </w:tc>
        <w:tc>
          <w:tcPr>
            <w:tcW w:w="2422" w:type="dxa"/>
            <w:shd w:val="clear" w:color="auto" w:fill="D9D9D9"/>
            <w:vAlign w:val="bottom"/>
          </w:tcPr>
          <w:p w14:paraId="75EE596D"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Consumer of the Token</w:t>
            </w:r>
          </w:p>
        </w:tc>
        <w:tc>
          <w:tcPr>
            <w:tcW w:w="4770" w:type="dxa"/>
            <w:shd w:val="clear" w:color="auto" w:fill="D9D9D9"/>
            <w:vAlign w:val="bottom"/>
          </w:tcPr>
          <w:p w14:paraId="53E9A3AE"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Description (See Annex B for details)</w:t>
            </w:r>
          </w:p>
        </w:tc>
      </w:tr>
      <w:tr w:rsidR="003872E3" w:rsidRPr="003872E3" w14:paraId="6C80CCAD" w14:textId="77777777" w:rsidTr="004D215A">
        <w:trPr>
          <w:jc w:val="center"/>
        </w:trPr>
        <w:tc>
          <w:tcPr>
            <w:tcW w:w="1461" w:type="dxa"/>
          </w:tcPr>
          <w:p w14:paraId="3F36B53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ID token</w:t>
            </w:r>
          </w:p>
        </w:tc>
        <w:tc>
          <w:tcPr>
            <w:tcW w:w="2422" w:type="dxa"/>
          </w:tcPr>
          <w:p w14:paraId="30D2F65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UE client(s)</w:t>
            </w:r>
          </w:p>
        </w:tc>
        <w:tc>
          <w:tcPr>
            <w:tcW w:w="4770" w:type="dxa"/>
          </w:tcPr>
          <w:p w14:paraId="28414F02"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Contains the MC service ID for at least one authorised service (MCPTT ID, MCVideo ID, MCData ID).  Also may contain other info related to the user that is useful to the client.</w:t>
            </w:r>
          </w:p>
        </w:tc>
      </w:tr>
      <w:tr w:rsidR="003872E3" w:rsidRPr="003872E3" w14:paraId="082B6565" w14:textId="77777777" w:rsidTr="004D215A">
        <w:trPr>
          <w:jc w:val="center"/>
        </w:trPr>
        <w:tc>
          <w:tcPr>
            <w:tcW w:w="1461" w:type="dxa"/>
          </w:tcPr>
          <w:p w14:paraId="2438F79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Access token</w:t>
            </w:r>
          </w:p>
        </w:tc>
        <w:tc>
          <w:tcPr>
            <w:tcW w:w="2422" w:type="dxa"/>
          </w:tcPr>
          <w:p w14:paraId="387F47AE"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fr-FR"/>
              </w:rPr>
            </w:pPr>
            <w:r w:rsidRPr="003872E3">
              <w:rPr>
                <w:rFonts w:ascii="Arial" w:hAnsi="Arial"/>
                <w:sz w:val="18"/>
                <w:lang w:val="fr-FR"/>
              </w:rPr>
              <w:t>KMS, MCPTT server, etc. (Resource Server)</w:t>
            </w:r>
          </w:p>
        </w:tc>
        <w:tc>
          <w:tcPr>
            <w:tcW w:w="4770" w:type="dxa"/>
          </w:tcPr>
          <w:p w14:paraId="05EDA04D"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Short-lived token (definable in the IdMS) that conveys the user's identity. This token contains the MC service ID for at least one authorised service (MCPTT ID, MCVideo ID, MCData ID).</w:t>
            </w:r>
          </w:p>
        </w:tc>
      </w:tr>
      <w:tr w:rsidR="003872E3" w:rsidRPr="003872E3" w14:paraId="2CCE0BB3" w14:textId="77777777" w:rsidTr="004D215A">
        <w:trPr>
          <w:jc w:val="center"/>
        </w:trPr>
        <w:tc>
          <w:tcPr>
            <w:tcW w:w="1461" w:type="dxa"/>
          </w:tcPr>
          <w:p w14:paraId="03DD88BF"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Refresh token</w:t>
            </w:r>
          </w:p>
        </w:tc>
        <w:tc>
          <w:tcPr>
            <w:tcW w:w="2422" w:type="dxa"/>
          </w:tcPr>
          <w:p w14:paraId="64D3AB93"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IdM server (Authorization Server)</w:t>
            </w:r>
          </w:p>
        </w:tc>
        <w:tc>
          <w:tcPr>
            <w:tcW w:w="4770" w:type="dxa"/>
          </w:tcPr>
          <w:p w14:paraId="276A1C57"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Allows UE to obtain a new access token without forcing user to log in again.</w:t>
            </w:r>
          </w:p>
        </w:tc>
      </w:tr>
      <w:tr w:rsidR="003872E3" w:rsidRPr="003872E3" w14:paraId="289E9831" w14:textId="77777777" w:rsidTr="004D215A">
        <w:trPr>
          <w:jc w:val="center"/>
        </w:trPr>
        <w:tc>
          <w:tcPr>
            <w:tcW w:w="1461" w:type="dxa"/>
          </w:tcPr>
          <w:p w14:paraId="77A3A08D"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Security token</w:t>
            </w:r>
          </w:p>
        </w:tc>
        <w:tc>
          <w:tcPr>
            <w:tcW w:w="2422" w:type="dxa"/>
          </w:tcPr>
          <w:p w14:paraId="5B5328D9"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Partner IdM server (Authorisation server)</w:t>
            </w:r>
          </w:p>
        </w:tc>
        <w:tc>
          <w:tcPr>
            <w:tcW w:w="4770" w:type="dxa"/>
          </w:tcPr>
          <w:p w14:paraId="2052EEC4"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Short-lived token (definable in the IdMS) that conveys the user's identity to an Identity management server in a partner MC domain.  User access to services within the partner domain are based on the validation of this token.</w:t>
            </w:r>
          </w:p>
        </w:tc>
      </w:tr>
    </w:tbl>
    <w:p w14:paraId="6741521C" w14:textId="77777777" w:rsidR="003872E3" w:rsidRPr="003872E3" w:rsidRDefault="003872E3" w:rsidP="003872E3">
      <w:pPr>
        <w:overflowPunct w:val="0"/>
        <w:autoSpaceDE w:val="0"/>
        <w:autoSpaceDN w:val="0"/>
        <w:adjustRightInd w:val="0"/>
        <w:textAlignment w:val="baseline"/>
      </w:pPr>
    </w:p>
    <w:p w14:paraId="4FF7F2DC"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In support of MCX user authorization, the access token(s) obtained during user authentication is used to gain MCX services for the user.  MCX user service authorisation is defined in clause 5.1.3.</w:t>
      </w:r>
    </w:p>
    <w:p w14:paraId="762CB0F8" w14:textId="77777777" w:rsidR="003872E3" w:rsidRPr="003872E3" w:rsidRDefault="003872E3" w:rsidP="003872E3">
      <w:pPr>
        <w:keepNext/>
        <w:keepLines/>
        <w:overflowPunct w:val="0"/>
        <w:autoSpaceDE w:val="0"/>
        <w:autoSpaceDN w:val="0"/>
        <w:adjustRightInd w:val="0"/>
        <w:textAlignment w:val="baseline"/>
        <w:rPr>
          <w:rFonts w:eastAsia="Malgun Gothic"/>
        </w:rPr>
      </w:pPr>
      <w:r w:rsidRPr="003872E3">
        <w:rPr>
          <w:rFonts w:eastAsia="Malgun Gothic"/>
        </w:rPr>
        <w:t>To support the MCX service identity functional model, the MC service ID(s) shall be:</w:t>
      </w:r>
    </w:p>
    <w:p w14:paraId="2B8E0C23" w14:textId="77777777" w:rsidR="003872E3" w:rsidRPr="003872E3" w:rsidRDefault="003872E3" w:rsidP="003872E3">
      <w:pPr>
        <w:keepNext/>
        <w:keepLines/>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IdM database and mapped to MC IDs.</w:t>
      </w:r>
    </w:p>
    <w:p w14:paraId="03745FE1"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KMS and mapped to identity associated keys.</w:t>
      </w:r>
    </w:p>
    <w:p w14:paraId="228EE0F4"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MC</w:t>
      </w:r>
      <w:r w:rsidRPr="003872E3">
        <w:rPr>
          <w:rFonts w:eastAsia="Malgun Gothic"/>
          <w:lang w:val="en-US"/>
        </w:rPr>
        <w:t>X</w:t>
      </w:r>
      <w:r w:rsidRPr="003872E3">
        <w:rPr>
          <w:rFonts w:eastAsia="Malgun Gothic"/>
          <w:lang w:val="x-none"/>
        </w:rPr>
        <w:t xml:space="preserve"> user database and mapped to </w:t>
      </w:r>
      <w:r w:rsidRPr="003872E3">
        <w:rPr>
          <w:rFonts w:eastAsia="Malgun Gothic"/>
          <w:lang w:val="en-US"/>
        </w:rPr>
        <w:t>a</w:t>
      </w:r>
      <w:r w:rsidRPr="003872E3">
        <w:rPr>
          <w:rFonts w:eastAsia="Malgun Gothic"/>
          <w:lang w:val="x-none"/>
        </w:rPr>
        <w:t xml:space="preserve"> user profile; and</w:t>
      </w:r>
    </w:p>
    <w:p w14:paraId="5E58BC8B"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GMS</w:t>
      </w:r>
      <w:r w:rsidRPr="003872E3">
        <w:rPr>
          <w:rFonts w:eastAsia="Malgun Gothic"/>
          <w:lang w:val="en-US"/>
        </w:rPr>
        <w:t>(s)</w:t>
      </w:r>
      <w:r w:rsidRPr="003872E3">
        <w:rPr>
          <w:rFonts w:eastAsia="Malgun Gothic"/>
          <w:lang w:val="x-none"/>
        </w:rPr>
        <w:t xml:space="preserve"> and mapped to Group IDs.</w:t>
      </w:r>
    </w:p>
    <w:p w14:paraId="0D45FA6A"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Further details of the user authorization architecture are found in clause 5.1.3.</w:t>
      </w:r>
    </w:p>
    <w:p w14:paraId="69CEE64C" w14:textId="77777777" w:rsidR="003872E3" w:rsidRDefault="003872E3" w:rsidP="00F86813">
      <w:pPr>
        <w:overflowPunct w:val="0"/>
        <w:autoSpaceDE w:val="0"/>
        <w:autoSpaceDN w:val="0"/>
        <w:adjustRightInd w:val="0"/>
        <w:textAlignment w:val="baseline"/>
        <w:rPr>
          <w:rFonts w:eastAsia="Malgun Gothic"/>
        </w:rPr>
      </w:pPr>
    </w:p>
    <w:p w14:paraId="7B1A4042" w14:textId="6BAB1EF8" w:rsidR="00F86813" w:rsidRDefault="00F86813" w:rsidP="00F86813">
      <w:pPr>
        <w:rPr>
          <w:highlight w:val="cyan"/>
        </w:rPr>
      </w:pPr>
      <w:r w:rsidRPr="00892269">
        <w:rPr>
          <w:highlight w:val="cyan"/>
        </w:rPr>
        <w:t xml:space="preserve">************************ End of change </w:t>
      </w:r>
      <w:r w:rsidR="00720F77">
        <w:rPr>
          <w:highlight w:val="cyan"/>
        </w:rPr>
        <w:t>2</w:t>
      </w:r>
      <w:r w:rsidRPr="00892269">
        <w:rPr>
          <w:highlight w:val="cyan"/>
        </w:rPr>
        <w:t xml:space="preserve"> *********************************</w:t>
      </w:r>
    </w:p>
    <w:p w14:paraId="619D74E5" w14:textId="77777777" w:rsidR="00F86813" w:rsidRPr="00F86813" w:rsidRDefault="00F86813" w:rsidP="00F86813">
      <w:pPr>
        <w:overflowPunct w:val="0"/>
        <w:autoSpaceDE w:val="0"/>
        <w:autoSpaceDN w:val="0"/>
        <w:adjustRightInd w:val="0"/>
        <w:textAlignment w:val="baseline"/>
        <w:rPr>
          <w:rFonts w:eastAsia="Malgun Gothic"/>
        </w:rPr>
      </w:pPr>
    </w:p>
    <w:p w14:paraId="5DBE1E4E" w14:textId="2F2DA403" w:rsidR="00F86813" w:rsidRDefault="00F86813" w:rsidP="00F86813">
      <w:r w:rsidRPr="00892269">
        <w:rPr>
          <w:highlight w:val="cyan"/>
        </w:rPr>
        <w:t xml:space="preserve">************************ Start of change </w:t>
      </w:r>
      <w:r w:rsidR="00720F77">
        <w:rPr>
          <w:highlight w:val="cyan"/>
        </w:rPr>
        <w:t>3</w:t>
      </w:r>
      <w:r w:rsidRPr="00892269">
        <w:rPr>
          <w:highlight w:val="cyan"/>
        </w:rPr>
        <w:t xml:space="preserve"> *********************************</w:t>
      </w:r>
    </w:p>
    <w:p w14:paraId="6BB00376" w14:textId="12E8B01E" w:rsidR="004C2A8E" w:rsidRPr="004C2A8E" w:rsidRDefault="004C2A8E" w:rsidP="004C2A8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5" w:name="_Toc3886348"/>
      <w:bookmarkStart w:id="16" w:name="_Toc26797715"/>
      <w:bookmarkStart w:id="17" w:name="_Toc35353561"/>
      <w:bookmarkStart w:id="18" w:name="_Toc44939534"/>
      <w:bookmarkStart w:id="19" w:name="_Toc51067519"/>
      <w:r w:rsidRPr="004C2A8E">
        <w:rPr>
          <w:rFonts w:ascii="Arial" w:hAnsi="Arial"/>
          <w:sz w:val="36"/>
        </w:rPr>
        <w:t>B.3</w:t>
      </w:r>
      <w:r w:rsidRPr="004C2A8E">
        <w:rPr>
          <w:rFonts w:ascii="Arial" w:hAnsi="Arial"/>
          <w:sz w:val="36"/>
        </w:rPr>
        <w:tab/>
      </w:r>
      <w:del w:id="20" w:author="Laitinen, Mika K." w:date="2020-11-17T12:34:00Z">
        <w:r w:rsidRPr="004C2A8E" w:rsidDel="00152587">
          <w:rPr>
            <w:rFonts w:ascii="Arial" w:hAnsi="Arial"/>
            <w:sz w:val="36"/>
          </w:rPr>
          <w:delText xml:space="preserve">MCX </w:delText>
        </w:r>
      </w:del>
      <w:ins w:id="21" w:author="Laitinen, Mika K." w:date="2020-11-17T12:34:00Z">
        <w:r w:rsidR="00152587">
          <w:rPr>
            <w:rFonts w:ascii="Arial" w:hAnsi="Arial"/>
            <w:sz w:val="36"/>
          </w:rPr>
          <w:t>C</w:t>
        </w:r>
      </w:ins>
      <w:del w:id="22" w:author="Laitinen, Mika K." w:date="2020-11-17T12:34:00Z">
        <w:r w:rsidRPr="004C2A8E" w:rsidDel="00152587">
          <w:rPr>
            <w:rFonts w:ascii="Arial" w:hAnsi="Arial"/>
            <w:sz w:val="36"/>
          </w:rPr>
          <w:delText>c</w:delText>
        </w:r>
      </w:del>
      <w:r w:rsidRPr="004C2A8E">
        <w:rPr>
          <w:rFonts w:ascii="Arial" w:hAnsi="Arial"/>
          <w:sz w:val="36"/>
        </w:rPr>
        <w:t>lient registration</w:t>
      </w:r>
      <w:bookmarkEnd w:id="15"/>
      <w:bookmarkEnd w:id="16"/>
      <w:bookmarkEnd w:id="17"/>
      <w:bookmarkEnd w:id="18"/>
      <w:bookmarkEnd w:id="19"/>
    </w:p>
    <w:p w14:paraId="5A81BF53" w14:textId="77777777" w:rsidR="004C2A8E" w:rsidRPr="004C2A8E" w:rsidRDefault="004C2A8E" w:rsidP="004C2A8E">
      <w:pPr>
        <w:overflowPunct w:val="0"/>
        <w:autoSpaceDE w:val="0"/>
        <w:autoSpaceDN w:val="0"/>
        <w:adjustRightInd w:val="0"/>
        <w:textAlignment w:val="baseline"/>
      </w:pPr>
      <w:r w:rsidRPr="004C2A8E">
        <w:t>Before a</w:t>
      </w:r>
      <w:del w:id="23" w:author="Laitinen, Mika K." w:date="2020-11-17T12:34:00Z">
        <w:r w:rsidRPr="004C2A8E" w:rsidDel="00152587">
          <w:delText>n MCX</w:delText>
        </w:r>
      </w:del>
      <w:r w:rsidRPr="004C2A8E">
        <w:t xml:space="preserve"> client can obtain ID tokens and access tokens (required to access MCX resource servers) it shall first be registered with the IdM server of the service provider as required by OpenID Connect 1.0. The method by which this is done is not specified by this profile.  For native</w:t>
      </w:r>
      <w:del w:id="24" w:author="Laitinen, Mika K." w:date="2020-11-17T12:35:00Z">
        <w:r w:rsidRPr="004C2A8E" w:rsidDel="00152587">
          <w:delText xml:space="preserve"> MCX</w:delText>
        </w:r>
      </w:del>
      <w:r w:rsidRPr="004C2A8E">
        <w:t xml:space="preserve"> clients, the following information shall be registered:</w:t>
      </w:r>
    </w:p>
    <w:p w14:paraId="3E95BDED" w14:textId="78568886" w:rsidR="004C2A8E" w:rsidRPr="004C2A8E" w:rsidRDefault="004C2A8E" w:rsidP="004C2A8E">
      <w:pPr>
        <w:overflowPunct w:val="0"/>
        <w:autoSpaceDE w:val="0"/>
        <w:autoSpaceDN w:val="0"/>
        <w:adjustRightInd w:val="0"/>
        <w:ind w:left="568" w:hanging="284"/>
        <w:textAlignment w:val="baseline"/>
        <w:rPr>
          <w:lang w:val="x-none"/>
        </w:rPr>
      </w:pPr>
      <w:r w:rsidRPr="004C2A8E">
        <w:rPr>
          <w:lang w:val="x-none"/>
        </w:rPr>
        <w:t>-</w:t>
      </w:r>
      <w:r w:rsidRPr="004C2A8E">
        <w:rPr>
          <w:lang w:val="x-none"/>
        </w:rPr>
        <w:tab/>
        <w:t>The client is issued a client identifier. The client identifier represents the client's registration with the authorization server, and enables the IdM server to reference parameters associated with that client's registration when being requested for an access token by the</w:t>
      </w:r>
      <w:del w:id="25" w:author="Laitinen, Mika K." w:date="2020-11-18T08:47:00Z">
        <w:r w:rsidRPr="004C2A8E" w:rsidDel="009933EF">
          <w:rPr>
            <w:lang w:val="x-none"/>
          </w:rPr>
          <w:delText xml:space="preserve"> </w:delText>
        </w:r>
      </w:del>
      <w:del w:id="26" w:author="Laitinen, Mika K." w:date="2020-10-29T09:19:00Z">
        <w:r w:rsidRPr="004C2A8E" w:rsidDel="004C2A8E">
          <w:rPr>
            <w:lang w:val="x-none"/>
          </w:rPr>
          <w:delText>MC</w:delText>
        </w:r>
        <w:r w:rsidRPr="004C2A8E" w:rsidDel="004C2A8E">
          <w:rPr>
            <w:lang w:val="en-US"/>
          </w:rPr>
          <w:delText>X</w:delText>
        </w:r>
      </w:del>
      <w:r w:rsidRPr="004C2A8E">
        <w:rPr>
          <w:lang w:val="x-none"/>
        </w:rPr>
        <w:t xml:space="preserve"> client.</w:t>
      </w:r>
    </w:p>
    <w:p w14:paraId="11A400B9" w14:textId="77777777" w:rsidR="004C2A8E" w:rsidRPr="004C2A8E" w:rsidRDefault="004C2A8E" w:rsidP="004C2A8E">
      <w:pPr>
        <w:overflowPunct w:val="0"/>
        <w:autoSpaceDE w:val="0"/>
        <w:autoSpaceDN w:val="0"/>
        <w:adjustRightInd w:val="0"/>
        <w:ind w:left="568" w:hanging="284"/>
        <w:textAlignment w:val="baseline"/>
        <w:rPr>
          <w:lang w:val="x-none"/>
        </w:rPr>
      </w:pPr>
      <w:r w:rsidRPr="004C2A8E">
        <w:rPr>
          <w:lang w:val="x-none"/>
        </w:rPr>
        <w:t>-</w:t>
      </w:r>
      <w:r w:rsidRPr="004C2A8E">
        <w:rPr>
          <w:lang w:val="x-none"/>
        </w:rPr>
        <w:tab/>
        <w:t>Registration of the client's redirect URIs.</w:t>
      </w:r>
    </w:p>
    <w:p w14:paraId="5BBC6198" w14:textId="77777777" w:rsidR="004C2A8E" w:rsidRPr="004C2A8E" w:rsidRDefault="004C2A8E" w:rsidP="004C2A8E">
      <w:pPr>
        <w:overflowPunct w:val="0"/>
        <w:autoSpaceDE w:val="0"/>
        <w:autoSpaceDN w:val="0"/>
        <w:adjustRightInd w:val="0"/>
        <w:textAlignment w:val="baseline"/>
      </w:pPr>
      <w:r w:rsidRPr="004C2A8E">
        <w:t>Other information about the</w:t>
      </w:r>
      <w:del w:id="27" w:author="Laitinen, Mika K." w:date="2020-11-18T08:47:00Z">
        <w:r w:rsidRPr="004C2A8E" w:rsidDel="009933EF">
          <w:delText xml:space="preserve"> </w:delText>
        </w:r>
      </w:del>
      <w:del w:id="28" w:author="Laitinen, Mika K." w:date="2020-11-17T12:35:00Z">
        <w:r w:rsidRPr="004C2A8E" w:rsidDel="00152587">
          <w:delText>MCX</w:delText>
        </w:r>
      </w:del>
      <w:r w:rsidRPr="004C2A8E">
        <w:t xml:space="preserve"> client such as (for example): application name, website, description, logo image, legal terms to be consented to, may optionally be registered.</w:t>
      </w:r>
    </w:p>
    <w:p w14:paraId="6D309519" w14:textId="6D7980C3" w:rsidR="004C2A8E" w:rsidRPr="00DB091E" w:rsidRDefault="004C2A8E" w:rsidP="00DB091E">
      <w:pPr>
        <w:overflowPunct w:val="0"/>
        <w:autoSpaceDE w:val="0"/>
        <w:autoSpaceDN w:val="0"/>
        <w:adjustRightInd w:val="0"/>
        <w:textAlignment w:val="baseline"/>
      </w:pPr>
    </w:p>
    <w:p w14:paraId="73C4CF05" w14:textId="7C713318" w:rsidR="00DB091E" w:rsidRDefault="00DB091E" w:rsidP="00DB091E">
      <w:pPr>
        <w:rPr>
          <w:highlight w:val="cyan"/>
        </w:rPr>
      </w:pPr>
      <w:r w:rsidRPr="00892269">
        <w:rPr>
          <w:highlight w:val="cyan"/>
        </w:rPr>
        <w:t xml:space="preserve">************************ End of change </w:t>
      </w:r>
      <w:r w:rsidR="00720F77">
        <w:rPr>
          <w:highlight w:val="cyan"/>
        </w:rPr>
        <w:t>3</w:t>
      </w:r>
      <w:r w:rsidRPr="00892269">
        <w:rPr>
          <w:highlight w:val="cyan"/>
        </w:rPr>
        <w:t xml:space="preserve"> *********************************</w:t>
      </w:r>
    </w:p>
    <w:p w14:paraId="6D5A42AA" w14:textId="77777777" w:rsidR="00DB091E" w:rsidRDefault="00DB091E" w:rsidP="00F044F1">
      <w:pPr>
        <w:rPr>
          <w:highlight w:val="cyan"/>
        </w:rPr>
      </w:pPr>
    </w:p>
    <w:p w14:paraId="099B9184" w14:textId="39416A13" w:rsidR="006F4B32" w:rsidRDefault="006452CD" w:rsidP="00F044F1">
      <w:r w:rsidRPr="00892269">
        <w:rPr>
          <w:highlight w:val="cyan"/>
        </w:rPr>
        <w:t xml:space="preserve">************************ Start of change </w:t>
      </w:r>
      <w:r w:rsidR="00720F77">
        <w:rPr>
          <w:highlight w:val="cyan"/>
        </w:rPr>
        <w:t>4</w:t>
      </w:r>
      <w:r w:rsidRPr="00892269">
        <w:rPr>
          <w:highlight w:val="cyan"/>
        </w:rPr>
        <w:t xml:space="preserve"> *********************************</w:t>
      </w:r>
      <w:bookmarkStart w:id="29" w:name="_Toc3886353"/>
      <w:bookmarkStart w:id="30" w:name="_Toc26797720"/>
      <w:bookmarkStart w:id="31" w:name="_Toc35353566"/>
    </w:p>
    <w:p w14:paraId="2316ABD8" w14:textId="77777777" w:rsidR="004C2A8E" w:rsidRPr="004C2A8E" w:rsidRDefault="004C2A8E" w:rsidP="004C2A8E">
      <w:pPr>
        <w:keepNext/>
        <w:keepLines/>
        <w:overflowPunct w:val="0"/>
        <w:autoSpaceDE w:val="0"/>
        <w:autoSpaceDN w:val="0"/>
        <w:adjustRightInd w:val="0"/>
        <w:spacing w:before="180"/>
        <w:ind w:left="1134" w:hanging="1134"/>
        <w:textAlignment w:val="baseline"/>
        <w:outlineLvl w:val="1"/>
        <w:rPr>
          <w:rFonts w:ascii="Arial" w:hAnsi="Arial"/>
          <w:sz w:val="32"/>
        </w:rPr>
      </w:pPr>
      <w:bookmarkStart w:id="32" w:name="_Toc3886350"/>
      <w:bookmarkStart w:id="33" w:name="_Toc26797717"/>
      <w:bookmarkStart w:id="34" w:name="_Toc35353563"/>
      <w:bookmarkStart w:id="35" w:name="_Toc44939536"/>
      <w:bookmarkStart w:id="36" w:name="_Toc51067521"/>
      <w:r w:rsidRPr="004C2A8E">
        <w:rPr>
          <w:rFonts w:ascii="Arial" w:hAnsi="Arial"/>
          <w:sz w:val="32"/>
        </w:rPr>
        <w:t>B.4.1</w:t>
      </w:r>
      <w:r w:rsidRPr="004C2A8E">
        <w:rPr>
          <w:rFonts w:ascii="Arial" w:hAnsi="Arial"/>
          <w:sz w:val="32"/>
        </w:rPr>
        <w:tab/>
        <w:t>General</w:t>
      </w:r>
      <w:bookmarkEnd w:id="32"/>
      <w:bookmarkEnd w:id="33"/>
      <w:bookmarkEnd w:id="34"/>
      <w:bookmarkEnd w:id="35"/>
      <w:bookmarkEnd w:id="36"/>
    </w:p>
    <w:p w14:paraId="37CB5283" w14:textId="557D590F" w:rsidR="004C2A8E" w:rsidRPr="004C2A8E" w:rsidRDefault="004C2A8E" w:rsidP="004C2A8E">
      <w:pPr>
        <w:overflowPunct w:val="0"/>
        <w:autoSpaceDE w:val="0"/>
        <w:autoSpaceDN w:val="0"/>
        <w:adjustRightInd w:val="0"/>
        <w:textAlignment w:val="baseline"/>
      </w:pPr>
      <w:r w:rsidRPr="004C2A8E">
        <w:t>Once a</w:t>
      </w:r>
      <w:del w:id="37" w:author="Laitinen, Mika K." w:date="2020-11-17T12:59:00Z">
        <w:r w:rsidRPr="004C2A8E" w:rsidDel="008E26C6">
          <w:delText>n MCX</w:delText>
        </w:r>
      </w:del>
      <w:r w:rsidRPr="004C2A8E">
        <w:t xml:space="preserve"> client has been successfully registered with the IdM server of the MCX service provider, the </w:t>
      </w:r>
      <w:del w:id="38" w:author="Laitinen, Mika K." w:date="2020-10-29T09:20:00Z">
        <w:r w:rsidRPr="004C2A8E" w:rsidDel="004C2A8E">
          <w:delText>MCX</w:delText>
        </w:r>
      </w:del>
      <w:del w:id="39" w:author="Laitinen, Mika K." w:date="2020-11-18T09:19:00Z">
        <w:r w:rsidRPr="004C2A8E" w:rsidDel="007D20B1">
          <w:delText xml:space="preserve"> </w:delText>
        </w:r>
      </w:del>
      <w:r w:rsidRPr="004C2A8E">
        <w:t xml:space="preserve">client may request ID tokens and access tokens (as required to access MCX resource servers such as PTT, Video, Data and KMS). MCX Connect will support a number of different </w:t>
      </w:r>
      <w:del w:id="40" w:author="Laitinen, Mika K." w:date="2020-11-17T12:59:00Z">
        <w:r w:rsidRPr="004C2A8E" w:rsidDel="008E26C6">
          <w:delText xml:space="preserve">MCX </w:delText>
        </w:r>
      </w:del>
      <w:r w:rsidRPr="004C2A8E">
        <w:t xml:space="preserve">client types, including: native, web-based, and browser-based. Only native </w:t>
      </w:r>
      <w:del w:id="41" w:author="Laitinen, Mika K." w:date="2020-11-17T13:00:00Z">
        <w:r w:rsidRPr="004C2A8E" w:rsidDel="008E26C6">
          <w:delText xml:space="preserve">MCX </w:delText>
        </w:r>
      </w:del>
      <w:r w:rsidRPr="004C2A8E">
        <w:t>clients are defined in this version of the MCX Connect profile. The exact method in which a</w:t>
      </w:r>
      <w:del w:id="42" w:author="Laitinen, Mika K." w:date="2020-11-17T13:00:00Z">
        <w:r w:rsidRPr="004C2A8E" w:rsidDel="008E26C6">
          <w:delText>n MCX</w:delText>
        </w:r>
      </w:del>
      <w:r w:rsidR="008F65AB">
        <w:t xml:space="preserve"> </w:t>
      </w:r>
      <w:r w:rsidRPr="004C2A8E">
        <w:t xml:space="preserve">client requests the access token depends upon the client profile. The </w:t>
      </w:r>
      <w:del w:id="43" w:author="Laitinen, Mika K." w:date="2020-11-17T13:00:00Z">
        <w:r w:rsidRPr="004C2A8E" w:rsidDel="008E26C6">
          <w:delText xml:space="preserve">MCX </w:delText>
        </w:r>
      </w:del>
      <w:r w:rsidRPr="004C2A8E">
        <w:t>client profiles, along with steps required from them to obtain OAuth access tokens, are explained in technical detail below.</w:t>
      </w:r>
    </w:p>
    <w:p w14:paraId="5546EFF5" w14:textId="77777777" w:rsidR="004C2A8E" w:rsidRPr="00231C68" w:rsidRDefault="004C2A8E" w:rsidP="00A27DCF"/>
    <w:p w14:paraId="08EDB343" w14:textId="17DEE61B" w:rsidR="00F044F1" w:rsidRDefault="00F044F1" w:rsidP="00F044F1">
      <w:pPr>
        <w:rPr>
          <w:highlight w:val="cyan"/>
        </w:rPr>
      </w:pPr>
      <w:r w:rsidRPr="00892269">
        <w:rPr>
          <w:highlight w:val="cyan"/>
        </w:rPr>
        <w:t xml:space="preserve">************************ End of change </w:t>
      </w:r>
      <w:r w:rsidR="00720F77">
        <w:rPr>
          <w:highlight w:val="cyan"/>
        </w:rPr>
        <w:t>4</w:t>
      </w:r>
      <w:r w:rsidRPr="00892269">
        <w:rPr>
          <w:highlight w:val="cyan"/>
        </w:rPr>
        <w:t xml:space="preserve"> *********************************</w:t>
      </w:r>
    </w:p>
    <w:p w14:paraId="2202D48D" w14:textId="77777777" w:rsidR="00F044F1" w:rsidRDefault="00F044F1" w:rsidP="00F044F1">
      <w:pPr>
        <w:rPr>
          <w:highlight w:val="cyan"/>
        </w:rPr>
      </w:pPr>
    </w:p>
    <w:p w14:paraId="61A0FC70" w14:textId="56D2FE9C" w:rsidR="00F044F1" w:rsidRPr="00892269" w:rsidRDefault="00F044F1" w:rsidP="00F044F1">
      <w:pPr>
        <w:rPr>
          <w:highlight w:val="cyan"/>
        </w:rPr>
      </w:pPr>
      <w:r w:rsidRPr="00892269">
        <w:rPr>
          <w:highlight w:val="cyan"/>
        </w:rPr>
        <w:t xml:space="preserve">************************ Start of change </w:t>
      </w:r>
      <w:r w:rsidR="00720F77">
        <w:rPr>
          <w:highlight w:val="cyan"/>
        </w:rPr>
        <w:t>5</w:t>
      </w:r>
      <w:r w:rsidRPr="00892269">
        <w:rPr>
          <w:highlight w:val="cyan"/>
        </w:rPr>
        <w:t xml:space="preserve"> *********************************</w:t>
      </w:r>
    </w:p>
    <w:p w14:paraId="6079B513" w14:textId="77777777" w:rsidR="004C2A8E" w:rsidRPr="004C2A8E" w:rsidRDefault="004C2A8E" w:rsidP="004C2A8E">
      <w:pPr>
        <w:keepNext/>
        <w:keepLines/>
        <w:overflowPunct w:val="0"/>
        <w:autoSpaceDE w:val="0"/>
        <w:autoSpaceDN w:val="0"/>
        <w:adjustRightInd w:val="0"/>
        <w:spacing w:before="120"/>
        <w:ind w:left="1134" w:hanging="1134"/>
        <w:textAlignment w:val="baseline"/>
        <w:outlineLvl w:val="2"/>
        <w:rPr>
          <w:rFonts w:ascii="Arial" w:hAnsi="Arial"/>
          <w:sz w:val="28"/>
        </w:rPr>
      </w:pPr>
      <w:bookmarkStart w:id="44" w:name="_Toc44939539"/>
      <w:bookmarkStart w:id="45" w:name="_Toc51067524"/>
      <w:bookmarkEnd w:id="29"/>
      <w:bookmarkEnd w:id="30"/>
      <w:bookmarkEnd w:id="31"/>
      <w:r w:rsidRPr="004C2A8E">
        <w:rPr>
          <w:rFonts w:ascii="Arial" w:hAnsi="Arial"/>
          <w:sz w:val="28"/>
        </w:rPr>
        <w:t>B.4.2.2</w:t>
      </w:r>
      <w:r w:rsidRPr="004C2A8E">
        <w:rPr>
          <w:rFonts w:ascii="Arial" w:hAnsi="Arial"/>
          <w:sz w:val="28"/>
        </w:rPr>
        <w:tab/>
        <w:t>Authentication request</w:t>
      </w:r>
      <w:bookmarkEnd w:id="44"/>
      <w:bookmarkEnd w:id="45"/>
    </w:p>
    <w:p w14:paraId="38247CCF" w14:textId="77777777" w:rsidR="004C2A8E" w:rsidRDefault="004C2A8E" w:rsidP="004C2A8E">
      <w:pPr>
        <w:overflowPunct w:val="0"/>
        <w:autoSpaceDE w:val="0"/>
        <w:autoSpaceDN w:val="0"/>
        <w:adjustRightInd w:val="0"/>
        <w:textAlignment w:val="baseline"/>
      </w:pPr>
      <w:r w:rsidRPr="004C2A8E">
        <w:t xml:space="preserve">As described in OpenID Connect 1.0, the </w:t>
      </w:r>
      <w:r w:rsidRPr="004C2A8E">
        <w:rPr>
          <w:spacing w:val="-1"/>
          <w:lang w:val="en-US"/>
        </w:rPr>
        <w:t>IdM</w:t>
      </w:r>
      <w:r w:rsidRPr="004C2A8E">
        <w:t xml:space="preserve"> client constructs a request URI by adding the following parameters to the query component of the authorization endpoint's URI using the "application/x-www-form-urlencoded" format, redirecting the user's web browser to the authorization endpoint of the IdM server. The standard parameters shown in table B.4.2.2-1 are required by the MCX Connect profile. Other parameters defined by the OpenID Connect specification are optional.</w:t>
      </w:r>
    </w:p>
    <w:p w14:paraId="3F9F3D65" w14:textId="77777777" w:rsidR="007D20B1" w:rsidRPr="004C2A8E" w:rsidRDefault="007D20B1" w:rsidP="004C2A8E">
      <w:pPr>
        <w:overflowPunct w:val="0"/>
        <w:autoSpaceDE w:val="0"/>
        <w:autoSpaceDN w:val="0"/>
        <w:adjustRightInd w:val="0"/>
        <w:textAlignment w:val="baseline"/>
      </w:pPr>
    </w:p>
    <w:p w14:paraId="0C57BFF8" w14:textId="77777777" w:rsidR="00231C68" w:rsidRPr="00EA26B3" w:rsidRDefault="00231C68" w:rsidP="00231C68">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231C68" w:rsidRPr="00EA26B3" w14:paraId="79DB4BCE" w14:textId="77777777" w:rsidTr="009943E7">
        <w:trPr>
          <w:jc w:val="center"/>
        </w:trPr>
        <w:tc>
          <w:tcPr>
            <w:tcW w:w="2282" w:type="dxa"/>
            <w:shd w:val="clear" w:color="auto" w:fill="auto"/>
          </w:tcPr>
          <w:p w14:paraId="1D6C4897" w14:textId="77777777" w:rsidR="00231C68" w:rsidRPr="001103C9" w:rsidRDefault="00231C68" w:rsidP="009943E7">
            <w:pPr>
              <w:pStyle w:val="TAH"/>
            </w:pPr>
            <w:r w:rsidRPr="001103C9">
              <w:rPr>
                <w:lang w:eastAsia="en-GB"/>
              </w:rPr>
              <w:t>Parameter</w:t>
            </w:r>
          </w:p>
        </w:tc>
        <w:tc>
          <w:tcPr>
            <w:tcW w:w="6804" w:type="dxa"/>
            <w:shd w:val="clear" w:color="auto" w:fill="auto"/>
          </w:tcPr>
          <w:p w14:paraId="5E2984DF" w14:textId="77777777" w:rsidR="00231C68" w:rsidRPr="001103C9" w:rsidRDefault="00231C68" w:rsidP="009943E7">
            <w:pPr>
              <w:pStyle w:val="TAH"/>
            </w:pPr>
            <w:r w:rsidRPr="001103C9">
              <w:rPr>
                <w:lang w:eastAsia="en-GB"/>
              </w:rPr>
              <w:t>Values</w:t>
            </w:r>
          </w:p>
        </w:tc>
      </w:tr>
      <w:tr w:rsidR="00231C68" w:rsidRPr="00EA26B3" w14:paraId="51FBCB1A" w14:textId="77777777" w:rsidTr="009943E7">
        <w:trPr>
          <w:jc w:val="center"/>
        </w:trPr>
        <w:tc>
          <w:tcPr>
            <w:tcW w:w="2282" w:type="dxa"/>
            <w:shd w:val="clear" w:color="auto" w:fill="auto"/>
          </w:tcPr>
          <w:p w14:paraId="6CF81425" w14:textId="77777777" w:rsidR="00231C68" w:rsidRPr="00B96C52" w:rsidRDefault="00231C68" w:rsidP="009943E7">
            <w:pPr>
              <w:pStyle w:val="TAL"/>
              <w:tabs>
                <w:tab w:val="left" w:pos="5454"/>
              </w:tabs>
              <w:rPr>
                <w:lang w:val="en-GB"/>
              </w:rPr>
            </w:pPr>
            <w:r w:rsidRPr="00B96C52">
              <w:rPr>
                <w:lang w:val="en-GB"/>
              </w:rPr>
              <w:t>response_type</w:t>
            </w:r>
          </w:p>
        </w:tc>
        <w:tc>
          <w:tcPr>
            <w:tcW w:w="6804" w:type="dxa"/>
            <w:shd w:val="clear" w:color="auto" w:fill="auto"/>
          </w:tcPr>
          <w:p w14:paraId="0429C874" w14:textId="33B9B928" w:rsidR="00231C68" w:rsidRPr="00B96C52" w:rsidRDefault="00231C68" w:rsidP="00BA4E2C">
            <w:pPr>
              <w:pStyle w:val="TAL"/>
              <w:tabs>
                <w:tab w:val="left" w:pos="5454"/>
              </w:tabs>
              <w:rPr>
                <w:lang w:val="en-GB"/>
              </w:rPr>
            </w:pPr>
            <w:r w:rsidRPr="00B96C52">
              <w:rPr>
                <w:lang w:val="en-GB"/>
              </w:rPr>
              <w:t xml:space="preserve">REQUIRED. For native </w:t>
            </w:r>
            <w:del w:id="46" w:author="Laitinen, Mika K." w:date="2020-11-17T13:02:00Z">
              <w:r w:rsidRPr="00B96C52" w:rsidDel="00BA4E2C">
                <w:rPr>
                  <w:lang w:val="en-GB"/>
                </w:rPr>
                <w:delText xml:space="preserve">MCX </w:delText>
              </w:r>
            </w:del>
            <w:r w:rsidRPr="00B96C52">
              <w:rPr>
                <w:lang w:val="en-GB"/>
              </w:rPr>
              <w:t>clients the value shall be set to "code".</w:t>
            </w:r>
          </w:p>
        </w:tc>
      </w:tr>
      <w:tr w:rsidR="00231C68" w:rsidRPr="00EA26B3" w14:paraId="1F1DC430" w14:textId="77777777" w:rsidTr="009943E7">
        <w:trPr>
          <w:jc w:val="center"/>
        </w:trPr>
        <w:tc>
          <w:tcPr>
            <w:tcW w:w="2282" w:type="dxa"/>
            <w:shd w:val="clear" w:color="auto" w:fill="auto"/>
          </w:tcPr>
          <w:p w14:paraId="43AB90CB" w14:textId="77777777" w:rsidR="00231C68" w:rsidRPr="00B96C52" w:rsidRDefault="00231C68" w:rsidP="009943E7">
            <w:pPr>
              <w:pStyle w:val="TAL"/>
              <w:tabs>
                <w:tab w:val="left" w:pos="5454"/>
              </w:tabs>
              <w:rPr>
                <w:lang w:val="en-GB"/>
              </w:rPr>
            </w:pPr>
            <w:r w:rsidRPr="00B96C52">
              <w:rPr>
                <w:lang w:val="en-GB"/>
              </w:rPr>
              <w:t>client_id</w:t>
            </w:r>
          </w:p>
        </w:tc>
        <w:tc>
          <w:tcPr>
            <w:tcW w:w="6804" w:type="dxa"/>
            <w:shd w:val="clear" w:color="auto" w:fill="auto"/>
          </w:tcPr>
          <w:p w14:paraId="27DE8840" w14:textId="77011011" w:rsidR="00231C68" w:rsidRPr="00B96C52" w:rsidRDefault="00231C68" w:rsidP="00BA4E2C">
            <w:pPr>
              <w:pStyle w:val="TAL"/>
              <w:tabs>
                <w:tab w:val="left" w:pos="5454"/>
              </w:tabs>
              <w:rPr>
                <w:lang w:val="en-GB"/>
              </w:rPr>
            </w:pPr>
            <w:r w:rsidRPr="00B96C52">
              <w:rPr>
                <w:lang w:val="en-GB"/>
              </w:rPr>
              <w:t xml:space="preserve">REQUIRED. The identifier of the </w:t>
            </w:r>
            <w:del w:id="47" w:author="Laitinen, Mika K." w:date="2020-11-17T13:02:00Z">
              <w:r w:rsidRPr="00B96C52" w:rsidDel="00BA4E2C">
                <w:rPr>
                  <w:lang w:val="en-GB"/>
                </w:rPr>
                <w:delText xml:space="preserve">MCX </w:delText>
              </w:r>
            </w:del>
            <w:r w:rsidRPr="00B96C52">
              <w:rPr>
                <w:lang w:val="en-GB"/>
              </w:rPr>
              <w:t>client making the API request. It shall match the value that was previously registered with the IdM server of the MCX service provider.</w:t>
            </w:r>
          </w:p>
        </w:tc>
      </w:tr>
      <w:tr w:rsidR="00231C68" w:rsidRPr="00EA26B3" w14:paraId="1FC4462E" w14:textId="77777777" w:rsidTr="009943E7">
        <w:trPr>
          <w:jc w:val="center"/>
        </w:trPr>
        <w:tc>
          <w:tcPr>
            <w:tcW w:w="2282" w:type="dxa"/>
            <w:shd w:val="clear" w:color="auto" w:fill="auto"/>
          </w:tcPr>
          <w:p w14:paraId="53FC1D1C" w14:textId="77777777" w:rsidR="00231C68" w:rsidRPr="00B96C52" w:rsidRDefault="00231C68" w:rsidP="009943E7">
            <w:pPr>
              <w:pStyle w:val="TAL"/>
              <w:tabs>
                <w:tab w:val="left" w:pos="5454"/>
              </w:tabs>
              <w:rPr>
                <w:lang w:val="en-GB"/>
              </w:rPr>
            </w:pPr>
            <w:r w:rsidRPr="00B96C52">
              <w:rPr>
                <w:lang w:val="en-GB"/>
              </w:rPr>
              <w:t>scope</w:t>
            </w:r>
          </w:p>
        </w:tc>
        <w:tc>
          <w:tcPr>
            <w:tcW w:w="6804" w:type="dxa"/>
            <w:shd w:val="clear" w:color="auto" w:fill="auto"/>
          </w:tcPr>
          <w:p w14:paraId="09F59371" w14:textId="77777777" w:rsidR="00231C68" w:rsidRPr="00B96C52" w:rsidRDefault="00231C68" w:rsidP="009943E7">
            <w:pPr>
              <w:pStyle w:val="TAL"/>
              <w:tabs>
                <w:tab w:val="left" w:pos="5454"/>
              </w:tabs>
              <w:rPr>
                <w:lang w:val="en-GB"/>
              </w:rPr>
            </w:pPr>
            <w:r w:rsidRPr="00B96C52">
              <w:rPr>
                <w:lang w:val="en-GB"/>
              </w:rPr>
              <w:t>REQUIRED. Scope values are expressed as a list of space-delimited, case-sensitive strings which indicate which MCX resource servers the client is requesting access to (e.g. MCPTT, MCVideo, MCData, KMS, etc.). If authorized, the requested scope values will be bound to the access token returned to the client.</w:t>
            </w:r>
          </w:p>
          <w:p w14:paraId="2D26087B" w14:textId="5AFC006F" w:rsidR="00231C68" w:rsidRPr="00B96C52" w:rsidRDefault="00231C68" w:rsidP="009943E7">
            <w:pPr>
              <w:pStyle w:val="TAL"/>
              <w:tabs>
                <w:tab w:val="left" w:pos="5454"/>
              </w:tabs>
              <w:rPr>
                <w:lang w:val="en-GB"/>
              </w:rPr>
            </w:pPr>
            <w:r w:rsidRPr="00B96C52">
              <w:rPr>
                <w:lang w:val="en-GB"/>
              </w:rPr>
              <w:t>The scope value "openid" is defined by the OpenID Connect standard and is mandatory, to indicate that the request is an OpenID Connect request, and that an ID tok</w:t>
            </w:r>
            <w:r>
              <w:rPr>
                <w:lang w:val="en-GB"/>
              </w:rPr>
              <w:t xml:space="preserve">en should be returned to the </w:t>
            </w:r>
            <w:del w:id="48" w:author="Laitinen, Mika K." w:date="2020-10-22T08:56:00Z">
              <w:r w:rsidR="006F4B32" w:rsidDel="005C3E00">
                <w:rPr>
                  <w:lang w:val="en-GB"/>
                </w:rPr>
                <w:delText>MCX</w:delText>
              </w:r>
            </w:del>
            <w:del w:id="49" w:author="Laitinen, Mika K." w:date="2020-11-17T12:38:00Z">
              <w:r w:rsidR="006F4B32" w:rsidDel="00152587">
                <w:rPr>
                  <w:lang w:val="en-GB"/>
                </w:rPr>
                <w:delText xml:space="preserve"> C</w:delText>
              </w:r>
            </w:del>
            <w:ins w:id="50" w:author="Laitinen, Mika K." w:date="2020-11-17T12:37:00Z">
              <w:r w:rsidR="00152587">
                <w:rPr>
                  <w:lang w:val="en-GB"/>
                </w:rPr>
                <w:t>c</w:t>
              </w:r>
            </w:ins>
            <w:r w:rsidR="006F4B32">
              <w:rPr>
                <w:lang w:val="en-GB"/>
              </w:rPr>
              <w:t>lient.</w:t>
            </w:r>
          </w:p>
          <w:p w14:paraId="27201387" w14:textId="77777777" w:rsidR="00231C68" w:rsidRPr="00B96C52" w:rsidRDefault="00231C68" w:rsidP="009943E7">
            <w:pPr>
              <w:pStyle w:val="TAL"/>
              <w:tabs>
                <w:tab w:val="left" w:pos="5454"/>
              </w:tabs>
              <w:rPr>
                <w:lang w:val="en-GB"/>
              </w:rPr>
            </w:pPr>
            <w:r w:rsidRPr="00B96C52">
              <w:rPr>
                <w:lang w:val="en-GB"/>
              </w:rPr>
              <w:t>This profile further defines the following additional authorization scopes:</w:t>
            </w:r>
          </w:p>
          <w:p w14:paraId="1499E867"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3gpp:mc:ptt_service</w:t>
            </w:r>
            <w:r w:rsidRPr="00B96C52">
              <w:rPr>
                <w:i/>
                <w:lang w:val="en-GB"/>
              </w:rPr>
              <w:t>"</w:t>
            </w:r>
          </w:p>
          <w:p w14:paraId="6F758065"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3gpp:mc:video_service</w:t>
            </w:r>
            <w:r w:rsidRPr="00B96C52">
              <w:rPr>
                <w:i/>
                <w:lang w:val="en-GB"/>
              </w:rPr>
              <w:t>"</w:t>
            </w:r>
          </w:p>
          <w:p w14:paraId="09CB9FC0"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3gpp:mc:data_service</w:t>
            </w:r>
            <w:r w:rsidRPr="00B96C52">
              <w:rPr>
                <w:i/>
                <w:lang w:val="en-GB"/>
              </w:rPr>
              <w:t>"</w:t>
            </w:r>
          </w:p>
          <w:p w14:paraId="63BC425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3gpp:mc:ptt_key_management_service</w:t>
            </w:r>
            <w:r w:rsidRPr="00B96C52">
              <w:rPr>
                <w:i/>
                <w:lang w:val="en-GB"/>
              </w:rPr>
              <w:t>"</w:t>
            </w:r>
          </w:p>
          <w:p w14:paraId="484B0423"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3gpp:mc:video_key_management_service</w:t>
            </w:r>
            <w:r w:rsidRPr="00B96C52">
              <w:rPr>
                <w:i/>
                <w:lang w:val="en-GB"/>
              </w:rPr>
              <w:t>"</w:t>
            </w:r>
          </w:p>
          <w:p w14:paraId="00EA9374"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3gpp:mc:data_key_management_service</w:t>
            </w:r>
            <w:r w:rsidRPr="00B96C52">
              <w:rPr>
                <w:i/>
                <w:lang w:val="en-GB"/>
              </w:rPr>
              <w:t>"</w:t>
            </w:r>
          </w:p>
          <w:p w14:paraId="4227695C"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3gpp:mc:ptt_config_management_service</w:t>
            </w:r>
            <w:r w:rsidRPr="00B96C52">
              <w:rPr>
                <w:i/>
                <w:lang w:val="en-GB"/>
              </w:rPr>
              <w:t>"</w:t>
            </w:r>
          </w:p>
          <w:p w14:paraId="7D01CC4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3gpp:mc:video_config_management_service</w:t>
            </w:r>
            <w:r w:rsidRPr="00B96C52">
              <w:rPr>
                <w:i/>
                <w:lang w:val="en-GB"/>
              </w:rPr>
              <w:t>"</w:t>
            </w:r>
          </w:p>
          <w:p w14:paraId="4907C87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3gpp:mc:data_config_management_service</w:t>
            </w:r>
            <w:r w:rsidRPr="00B96C52">
              <w:rPr>
                <w:i/>
                <w:lang w:val="en-GB"/>
              </w:rPr>
              <w:t>"</w:t>
            </w:r>
          </w:p>
          <w:p w14:paraId="4AA362DD"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3gpp:mc:ptt_group_management_service</w:t>
            </w:r>
            <w:r w:rsidRPr="00B96C52">
              <w:rPr>
                <w:i/>
                <w:lang w:val="en-GB"/>
              </w:rPr>
              <w:t>"</w:t>
            </w:r>
          </w:p>
          <w:p w14:paraId="791490FF"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3gpp:mc:video_group_management_service</w:t>
            </w:r>
            <w:r w:rsidRPr="00B96C52">
              <w:rPr>
                <w:i/>
                <w:lang w:val="en-GB"/>
              </w:rPr>
              <w:t>"</w:t>
            </w:r>
          </w:p>
          <w:p w14:paraId="250B893D" w14:textId="77777777" w:rsidR="00231C68" w:rsidRDefault="00231C68" w:rsidP="009943E7">
            <w:pPr>
              <w:pStyle w:val="TAL"/>
              <w:tabs>
                <w:tab w:val="left" w:pos="525"/>
                <w:tab w:val="left" w:pos="808"/>
                <w:tab w:val="left" w:pos="5454"/>
              </w:tabs>
              <w:rPr>
                <w:i/>
              </w:rPr>
            </w:pPr>
            <w:r w:rsidRPr="00B96C52">
              <w:rPr>
                <w:i/>
                <w:lang w:val="en-GB"/>
              </w:rPr>
              <w:tab/>
              <w:t>-</w:t>
            </w:r>
            <w:r w:rsidRPr="00B96C52">
              <w:rPr>
                <w:i/>
                <w:lang w:val="en-GB"/>
              </w:rPr>
              <w:tab/>
              <w:t>"</w:t>
            </w:r>
            <w:r w:rsidRPr="00B96C52">
              <w:rPr>
                <w:lang w:val="en-GB"/>
              </w:rPr>
              <w:t>3gpp:mc:data_group_management_service</w:t>
            </w:r>
            <w:r w:rsidRPr="00B96C52">
              <w:rPr>
                <w:i/>
                <w:lang w:val="en-GB"/>
              </w:rPr>
              <w:t>"</w:t>
            </w:r>
          </w:p>
          <w:p w14:paraId="469CB3B7" w14:textId="77777777" w:rsidR="00231C68" w:rsidRPr="00231C68" w:rsidRDefault="00231C68" w:rsidP="009943E7">
            <w:pPr>
              <w:pStyle w:val="TAL"/>
              <w:tabs>
                <w:tab w:val="left" w:pos="525"/>
                <w:tab w:val="left" w:pos="808"/>
                <w:tab w:val="left" w:pos="5454"/>
              </w:tabs>
              <w:rPr>
                <w:lang w:val="fr-FR"/>
              </w:rPr>
            </w:pPr>
            <w:r w:rsidRPr="00B96C52">
              <w:rPr>
                <w:i/>
              </w:rPr>
              <w:tab/>
              <w:t>-</w:t>
            </w:r>
            <w:r w:rsidRPr="00B96C52">
              <w:rPr>
                <w:i/>
              </w:rPr>
              <w:tab/>
              <w:t>"</w:t>
            </w:r>
            <w:r w:rsidRPr="00B96C52">
              <w:t>3gpp:mc:</w:t>
            </w:r>
            <w:r>
              <w:t>location</w:t>
            </w:r>
            <w:r w:rsidRPr="00B96C52">
              <w:t>_management_service</w:t>
            </w:r>
            <w:r w:rsidRPr="00B96C52">
              <w:rPr>
                <w:i/>
              </w:rPr>
              <w:t>"</w:t>
            </w:r>
          </w:p>
          <w:p w14:paraId="04A7430F" w14:textId="77777777" w:rsidR="00231C68" w:rsidRPr="00B96C52" w:rsidRDefault="00231C68" w:rsidP="009943E7">
            <w:pPr>
              <w:pStyle w:val="TAL"/>
              <w:tabs>
                <w:tab w:val="left" w:pos="5454"/>
              </w:tabs>
              <w:rPr>
                <w:lang w:val="en-GB"/>
              </w:rPr>
            </w:pPr>
            <w:r w:rsidRPr="00B96C52">
              <w:rPr>
                <w:lang w:val="en-GB"/>
              </w:rPr>
              <w:t>Others may be added in the future as new MCX resource servers are introduced by 3GPP (see note).</w:t>
            </w:r>
          </w:p>
        </w:tc>
      </w:tr>
      <w:tr w:rsidR="00231C68" w:rsidRPr="00EA26B3" w14:paraId="34332B17" w14:textId="77777777" w:rsidTr="009943E7">
        <w:trPr>
          <w:jc w:val="center"/>
        </w:trPr>
        <w:tc>
          <w:tcPr>
            <w:tcW w:w="2282" w:type="dxa"/>
            <w:shd w:val="clear" w:color="auto" w:fill="auto"/>
          </w:tcPr>
          <w:p w14:paraId="47C5213C" w14:textId="77777777" w:rsidR="00231C68" w:rsidRPr="00B96C52" w:rsidRDefault="00231C68" w:rsidP="009943E7">
            <w:pPr>
              <w:pStyle w:val="TAL"/>
              <w:tabs>
                <w:tab w:val="left" w:pos="5454"/>
              </w:tabs>
              <w:rPr>
                <w:lang w:val="en-GB"/>
              </w:rPr>
            </w:pPr>
            <w:r w:rsidRPr="00B96C52">
              <w:rPr>
                <w:lang w:val="en-GB"/>
              </w:rPr>
              <w:t>redirect_uri</w:t>
            </w:r>
          </w:p>
        </w:tc>
        <w:tc>
          <w:tcPr>
            <w:tcW w:w="6804" w:type="dxa"/>
            <w:shd w:val="clear" w:color="auto" w:fill="auto"/>
          </w:tcPr>
          <w:p w14:paraId="7098E26C" w14:textId="26D30BED" w:rsidR="00231C68" w:rsidRPr="00B96C52" w:rsidRDefault="00231C68" w:rsidP="00152587">
            <w:pPr>
              <w:pStyle w:val="TAL"/>
              <w:tabs>
                <w:tab w:val="left" w:pos="5454"/>
              </w:tabs>
              <w:rPr>
                <w:lang w:val="en-GB"/>
              </w:rPr>
            </w:pPr>
            <w:r w:rsidRPr="00B96C52">
              <w:rPr>
                <w:lang w:val="en-GB"/>
              </w:rPr>
              <w:t xml:space="preserve">REQUIRED. The URI of the </w:t>
            </w:r>
            <w:del w:id="51" w:author="Laitinen, Mika K." w:date="2020-11-17T12:38:00Z">
              <w:r w:rsidRPr="00B96C52" w:rsidDel="00152587">
                <w:rPr>
                  <w:lang w:val="en-GB"/>
                </w:rPr>
                <w:delText xml:space="preserve">MCX </w:delText>
              </w:r>
            </w:del>
            <w:r w:rsidRPr="00B96C52">
              <w:rPr>
                <w:lang w:val="en-GB"/>
              </w:rPr>
              <w:t xml:space="preserve">client to which the IdM server will redirect the </w:t>
            </w:r>
            <w:ins w:id="52" w:author="Laitinen, Mika K." w:date="2020-10-22T13:09:00Z">
              <w:r w:rsidR="005E67B0">
                <w:rPr>
                  <w:lang w:val="en-GB"/>
                </w:rPr>
                <w:t>authentica</w:t>
              </w:r>
              <w:r w:rsidR="00A55DBC">
                <w:rPr>
                  <w:lang w:val="en-GB"/>
                </w:rPr>
                <w:t>tion response</w:t>
              </w:r>
            </w:ins>
            <w:del w:id="53" w:author="Laitinen, Mika K." w:date="2020-10-22T13:09:00Z">
              <w:r w:rsidRPr="00B96C52" w:rsidDel="00A55DBC">
                <w:rPr>
                  <w:lang w:val="en-GB"/>
                </w:rPr>
                <w:delText>MCX client's user agent</w:delText>
              </w:r>
            </w:del>
            <w:r w:rsidRPr="00B96C52">
              <w:rPr>
                <w:lang w:val="en-GB"/>
              </w:rPr>
              <w:t xml:space="preserve"> in order to return the authorization co</w:t>
            </w:r>
            <w:r>
              <w:rPr>
                <w:lang w:val="en-GB"/>
              </w:rPr>
              <w:t>de</w:t>
            </w:r>
            <w:del w:id="54" w:author="Laitinen, Mika K." w:date="2020-11-17T12:38:00Z">
              <w:r w:rsidDel="00152587">
                <w:rPr>
                  <w:lang w:val="en-GB"/>
                </w:rPr>
                <w:delText xml:space="preserve"> to the </w:delText>
              </w:r>
            </w:del>
            <w:del w:id="55" w:author="Laitinen, Mika K." w:date="2020-10-22T09:17:00Z">
              <w:r w:rsidR="006F4B32" w:rsidDel="008A1662">
                <w:rPr>
                  <w:lang w:val="en-GB"/>
                </w:rPr>
                <w:delText>MCX</w:delText>
              </w:r>
            </w:del>
            <w:del w:id="56" w:author="Laitinen, Mika K." w:date="2020-11-17T12:38:00Z">
              <w:r w:rsidR="006F4B32" w:rsidDel="00152587">
                <w:rPr>
                  <w:lang w:val="en-GB"/>
                </w:rPr>
                <w:delText xml:space="preserve"> client</w:delText>
              </w:r>
            </w:del>
            <w:r w:rsidRPr="00B96C52">
              <w:rPr>
                <w:lang w:val="en-GB"/>
              </w:rPr>
              <w:t>. The URI shall match the redirect URI registered with the IdM server during the client registration phase.</w:t>
            </w:r>
          </w:p>
        </w:tc>
      </w:tr>
      <w:tr w:rsidR="00231C68" w:rsidRPr="00EA26B3" w14:paraId="58AF1C73" w14:textId="77777777" w:rsidTr="009943E7">
        <w:trPr>
          <w:jc w:val="center"/>
        </w:trPr>
        <w:tc>
          <w:tcPr>
            <w:tcW w:w="2282" w:type="dxa"/>
            <w:shd w:val="clear" w:color="auto" w:fill="auto"/>
          </w:tcPr>
          <w:p w14:paraId="2A08F3E3" w14:textId="77777777" w:rsidR="00231C68" w:rsidRPr="00B96C52" w:rsidRDefault="00231C68" w:rsidP="009943E7">
            <w:pPr>
              <w:pStyle w:val="TAL"/>
              <w:tabs>
                <w:tab w:val="left" w:pos="5454"/>
              </w:tabs>
              <w:rPr>
                <w:lang w:val="en-GB"/>
              </w:rPr>
            </w:pPr>
            <w:r w:rsidRPr="00B96C52">
              <w:rPr>
                <w:lang w:val="en-GB"/>
              </w:rPr>
              <w:t>state</w:t>
            </w:r>
          </w:p>
        </w:tc>
        <w:tc>
          <w:tcPr>
            <w:tcW w:w="6804" w:type="dxa"/>
            <w:shd w:val="clear" w:color="auto" w:fill="auto"/>
          </w:tcPr>
          <w:p w14:paraId="34811FD6" w14:textId="7ED24286" w:rsidR="00231C68" w:rsidRPr="00B96C52" w:rsidRDefault="00231C68" w:rsidP="00BA4E2C">
            <w:pPr>
              <w:pStyle w:val="TAL"/>
              <w:tabs>
                <w:tab w:val="left" w:pos="5454"/>
              </w:tabs>
              <w:rPr>
                <w:lang w:val="en-GB"/>
              </w:rPr>
            </w:pPr>
            <w:r w:rsidRPr="00B96C52">
              <w:rPr>
                <w:lang w:val="en-GB"/>
              </w:rPr>
              <w:t xml:space="preserve">REQUIRED. An opaque value used by the </w:t>
            </w:r>
            <w:del w:id="57" w:author="Laitinen, Mika K." w:date="2020-10-27T08:40:00Z">
              <w:r w:rsidRPr="00B96C52" w:rsidDel="0063781E">
                <w:rPr>
                  <w:lang w:val="en-GB"/>
                </w:rPr>
                <w:delText>MCX</w:delText>
              </w:r>
            </w:del>
            <w:del w:id="58" w:author="Laitinen, Mika K." w:date="2020-11-17T13:03:00Z">
              <w:r w:rsidRPr="00B96C52" w:rsidDel="00BA4E2C">
                <w:rPr>
                  <w:lang w:val="en-GB"/>
                </w:rPr>
                <w:delText xml:space="preserve"> </w:delText>
              </w:r>
            </w:del>
            <w:r w:rsidRPr="00B96C52">
              <w:rPr>
                <w:lang w:val="en-GB"/>
              </w:rPr>
              <w:t xml:space="preserve">client to maintain state between the </w:t>
            </w:r>
            <w:ins w:id="59" w:author="Laitinen, Mika K." w:date="2020-10-29T08:44:00Z">
              <w:r w:rsidR="005E67B0">
                <w:rPr>
                  <w:lang w:val="en-GB"/>
                </w:rPr>
                <w:t>authentication</w:t>
              </w:r>
            </w:ins>
            <w:del w:id="60" w:author="Laitinen, Mika K." w:date="2020-10-29T08:44:00Z">
              <w:r w:rsidRPr="00B96C52" w:rsidDel="005E67B0">
                <w:rPr>
                  <w:lang w:val="en-GB"/>
                </w:rPr>
                <w:delText>authorization</w:delText>
              </w:r>
            </w:del>
            <w:r w:rsidRPr="00B96C52">
              <w:rPr>
                <w:lang w:val="en-GB"/>
              </w:rPr>
              <w:t xml:space="preserve"> request and </w:t>
            </w:r>
            <w:ins w:id="61" w:author="Laitinen, Mika K." w:date="2020-10-29T08:44:00Z">
              <w:r w:rsidR="005E67B0">
                <w:rPr>
                  <w:lang w:val="en-GB"/>
                </w:rPr>
                <w:t>authentication</w:t>
              </w:r>
            </w:ins>
            <w:del w:id="62" w:author="Laitinen, Mika K." w:date="2020-10-29T08:44:00Z">
              <w:r w:rsidRPr="00B96C52" w:rsidDel="005E67B0">
                <w:rPr>
                  <w:lang w:val="en-GB"/>
                </w:rPr>
                <w:delText>authorization</w:delText>
              </w:r>
            </w:del>
            <w:r w:rsidRPr="00B96C52">
              <w:rPr>
                <w:lang w:val="en-GB"/>
              </w:rPr>
              <w:t xml:space="preserve"> response. The IdM server includes this value in its </w:t>
            </w:r>
            <w:ins w:id="63" w:author="Laitinen, Mika K." w:date="2020-10-29T08:44:00Z">
              <w:r w:rsidR="005E67B0">
                <w:rPr>
                  <w:lang w:val="en-GB"/>
                </w:rPr>
                <w:t>authentication</w:t>
              </w:r>
            </w:ins>
            <w:del w:id="64" w:author="Laitinen, Mika K." w:date="2020-10-29T08:44:00Z">
              <w:r w:rsidRPr="00B96C52" w:rsidDel="005E67B0">
                <w:rPr>
                  <w:lang w:val="en-GB"/>
                </w:rPr>
                <w:delText>authorization</w:delText>
              </w:r>
            </w:del>
            <w:r w:rsidRPr="00B96C52">
              <w:rPr>
                <w:lang w:val="en-GB"/>
              </w:rPr>
              <w:t xml:space="preserve"> response</w:t>
            </w:r>
            <w:del w:id="65" w:author="Laitinen, Mika K." w:date="2020-11-17T12:38:00Z">
              <w:r w:rsidRPr="00B96C52" w:rsidDel="00152587">
                <w:rPr>
                  <w:lang w:val="en-GB"/>
                </w:rPr>
                <w:delText xml:space="preserve"> back to the </w:delText>
              </w:r>
            </w:del>
            <w:del w:id="66" w:author="Laitinen, Mika K." w:date="2020-10-27T08:40:00Z">
              <w:r w:rsidRPr="00B96C52" w:rsidDel="0063781E">
                <w:rPr>
                  <w:lang w:val="en-GB"/>
                </w:rPr>
                <w:delText>MCX</w:delText>
              </w:r>
            </w:del>
            <w:del w:id="67" w:author="Laitinen, Mika K." w:date="2020-11-17T12:38:00Z">
              <w:r w:rsidRPr="00B96C52" w:rsidDel="00152587">
                <w:rPr>
                  <w:lang w:val="en-GB"/>
                </w:rPr>
                <w:delText xml:space="preserve"> client</w:delText>
              </w:r>
            </w:del>
            <w:r w:rsidRPr="00B96C52">
              <w:rPr>
                <w:lang w:val="en-GB"/>
              </w:rPr>
              <w:t>.</w:t>
            </w:r>
          </w:p>
        </w:tc>
      </w:tr>
      <w:tr w:rsidR="00231C68" w:rsidRPr="00EA26B3" w14:paraId="30A8BB71" w14:textId="77777777" w:rsidTr="009943E7">
        <w:trPr>
          <w:jc w:val="center"/>
        </w:trPr>
        <w:tc>
          <w:tcPr>
            <w:tcW w:w="2282" w:type="dxa"/>
            <w:shd w:val="clear" w:color="auto" w:fill="auto"/>
          </w:tcPr>
          <w:p w14:paraId="50E33B19" w14:textId="77777777" w:rsidR="00231C68" w:rsidRPr="00B96C52" w:rsidRDefault="00231C68" w:rsidP="009943E7">
            <w:pPr>
              <w:pStyle w:val="TAL"/>
              <w:tabs>
                <w:tab w:val="left" w:pos="5454"/>
              </w:tabs>
              <w:rPr>
                <w:lang w:val="en-GB"/>
              </w:rPr>
            </w:pPr>
            <w:r w:rsidRPr="00B96C52">
              <w:rPr>
                <w:lang w:val="en-GB"/>
              </w:rPr>
              <w:t>acr_values</w:t>
            </w:r>
          </w:p>
        </w:tc>
        <w:tc>
          <w:tcPr>
            <w:tcW w:w="6804" w:type="dxa"/>
            <w:shd w:val="clear" w:color="auto" w:fill="auto"/>
          </w:tcPr>
          <w:p w14:paraId="385F0753" w14:textId="7C53D027" w:rsidR="00231C68" w:rsidRPr="00B96C52" w:rsidRDefault="00231C68" w:rsidP="009943E7">
            <w:pPr>
              <w:pStyle w:val="TAL"/>
              <w:tabs>
                <w:tab w:val="left" w:pos="5454"/>
              </w:tabs>
              <w:rPr>
                <w:lang w:val="en-GB"/>
              </w:rPr>
            </w:pPr>
            <w:r w:rsidRPr="00B96C52">
              <w:rPr>
                <w:lang w:val="en-GB"/>
              </w:rPr>
              <w:t xml:space="preserve">REQUIRED. Space-separated string that specifies the acr values that the IdM server is being requested to use for processing this </w:t>
            </w:r>
            <w:ins w:id="68" w:author="Laitinen, Mika K." w:date="2020-10-29T08:45:00Z">
              <w:r w:rsidR="005E67B0">
                <w:rPr>
                  <w:lang w:val="en-GB"/>
                </w:rPr>
                <w:t>authentication</w:t>
              </w:r>
            </w:ins>
            <w:del w:id="69" w:author="Laitinen, Mika K." w:date="2020-10-29T08:45:00Z">
              <w:r w:rsidRPr="00B96C52" w:rsidDel="005E67B0">
                <w:rPr>
                  <w:lang w:val="en-GB"/>
                </w:rPr>
                <w:delText>authorization</w:delText>
              </w:r>
            </w:del>
            <w:r w:rsidRPr="00B96C52">
              <w:rPr>
                <w:lang w:val="en-GB"/>
              </w:rPr>
              <w:t xml:space="preserve"> request, with the values appearing in order of preference. For minimum interoperability requirements, a password-based ACR value is mandatory to support. "3gpp:acr:password"</w:t>
            </w:r>
            <w:r>
              <w:rPr>
                <w:lang w:val="en-GB"/>
              </w:rPr>
              <w:t xml:space="preserve"> </w:t>
            </w:r>
            <w:r>
              <w:rPr>
                <w:rFonts w:cs="Arial"/>
                <w:szCs w:val="18"/>
                <w:lang w:val="en-US"/>
              </w:rPr>
              <w:t xml:space="preserve">as per </w:t>
            </w:r>
            <w:r w:rsidRPr="00EC1622">
              <w:rPr>
                <w:rFonts w:cs="Arial"/>
                <w:szCs w:val="18"/>
                <w:lang w:val="en-US"/>
              </w:rPr>
              <w:t xml:space="preserve">the OpenID Connect 1.0 specification </w:t>
            </w:r>
            <w:r>
              <w:rPr>
                <w:rFonts w:cs="Arial"/>
                <w:szCs w:val="18"/>
                <w:lang w:val="en-US"/>
              </w:rPr>
              <w:t>[21]</w:t>
            </w:r>
            <w:r w:rsidRPr="00B96C52">
              <w:rPr>
                <w:lang w:val="en-GB"/>
              </w:rPr>
              <w:t>.</w:t>
            </w:r>
          </w:p>
        </w:tc>
      </w:tr>
      <w:tr w:rsidR="00231C68" w:rsidRPr="00EA26B3" w14:paraId="4092FF6B" w14:textId="77777777" w:rsidTr="009943E7">
        <w:trPr>
          <w:jc w:val="center"/>
        </w:trPr>
        <w:tc>
          <w:tcPr>
            <w:tcW w:w="2282" w:type="dxa"/>
            <w:shd w:val="clear" w:color="auto" w:fill="auto"/>
          </w:tcPr>
          <w:p w14:paraId="542BB20B" w14:textId="77777777" w:rsidR="00231C68" w:rsidRPr="00B96C52" w:rsidRDefault="00231C68" w:rsidP="009943E7">
            <w:pPr>
              <w:pStyle w:val="TAL"/>
              <w:tabs>
                <w:tab w:val="left" w:pos="5454"/>
              </w:tabs>
              <w:rPr>
                <w:lang w:val="en-GB"/>
              </w:rPr>
            </w:pPr>
            <w:r w:rsidRPr="00B96C52">
              <w:rPr>
                <w:lang w:val="en-GB"/>
              </w:rPr>
              <w:t>code_challenge</w:t>
            </w:r>
          </w:p>
        </w:tc>
        <w:tc>
          <w:tcPr>
            <w:tcW w:w="6804" w:type="dxa"/>
            <w:shd w:val="clear" w:color="auto" w:fill="auto"/>
          </w:tcPr>
          <w:p w14:paraId="2B5A4197" w14:textId="77777777" w:rsidR="00231C68" w:rsidRPr="00B96C52" w:rsidRDefault="00231C68" w:rsidP="009943E7">
            <w:pPr>
              <w:pStyle w:val="TAL"/>
              <w:tabs>
                <w:tab w:val="left" w:pos="5454"/>
              </w:tabs>
              <w:rPr>
                <w:lang w:val="en-GB"/>
              </w:rPr>
            </w:pPr>
            <w:r w:rsidRPr="00B96C52">
              <w:rPr>
                <w:lang w:val="en-GB"/>
              </w:rPr>
              <w:t>REQUIRED. The base64url-encoded SHA-256 challenge derived from the code verifier</w:t>
            </w:r>
            <w:del w:id="70" w:author="Laitinen, Mika K." w:date="2020-10-21T16:21:00Z">
              <w:r w:rsidRPr="00B96C52" w:rsidDel="00262D17">
                <w:rPr>
                  <w:lang w:val="en-GB"/>
                </w:rPr>
                <w:delText xml:space="preserve"> that is sent in the authorization request</w:delText>
              </w:r>
            </w:del>
            <w:r w:rsidRPr="00B96C52">
              <w:rPr>
                <w:lang w:val="en-GB"/>
              </w:rPr>
              <w:t>, to be verified against later.</w:t>
            </w:r>
          </w:p>
        </w:tc>
      </w:tr>
      <w:tr w:rsidR="00231C68" w:rsidRPr="00EA26B3" w14:paraId="36B04062" w14:textId="77777777" w:rsidTr="009943E7">
        <w:trPr>
          <w:jc w:val="center"/>
        </w:trPr>
        <w:tc>
          <w:tcPr>
            <w:tcW w:w="2282" w:type="dxa"/>
            <w:shd w:val="clear" w:color="auto" w:fill="auto"/>
          </w:tcPr>
          <w:p w14:paraId="625D833C" w14:textId="77777777" w:rsidR="00231C68" w:rsidRPr="00B96C52" w:rsidRDefault="00231C68" w:rsidP="009943E7">
            <w:pPr>
              <w:pStyle w:val="TAL"/>
              <w:tabs>
                <w:tab w:val="left" w:pos="5454"/>
              </w:tabs>
              <w:rPr>
                <w:lang w:val="en-GB"/>
              </w:rPr>
            </w:pPr>
            <w:r w:rsidRPr="00B96C52">
              <w:rPr>
                <w:lang w:val="en-GB"/>
              </w:rPr>
              <w:t>code_challenge_method</w:t>
            </w:r>
          </w:p>
        </w:tc>
        <w:tc>
          <w:tcPr>
            <w:tcW w:w="6804" w:type="dxa"/>
            <w:shd w:val="clear" w:color="auto" w:fill="auto"/>
          </w:tcPr>
          <w:p w14:paraId="38808D0F" w14:textId="77777777" w:rsidR="00231C68" w:rsidRPr="00B96C52" w:rsidRDefault="00231C68" w:rsidP="009943E7">
            <w:pPr>
              <w:pStyle w:val="TAL"/>
              <w:tabs>
                <w:tab w:val="left" w:pos="5454"/>
              </w:tabs>
              <w:rPr>
                <w:lang w:val="en-GB"/>
              </w:rPr>
            </w:pPr>
            <w:r w:rsidRPr="00B96C52">
              <w:rPr>
                <w:lang w:val="en-GB"/>
              </w:rPr>
              <w:t>REQUIRED. The hash method used to transform the code verifier to produce the code challenge. This profile current requires the usage of "S256"</w:t>
            </w:r>
          </w:p>
        </w:tc>
      </w:tr>
      <w:tr w:rsidR="00231C68" w:rsidRPr="00EA26B3" w14:paraId="567EEF1B" w14:textId="77777777" w:rsidTr="009943E7">
        <w:trPr>
          <w:jc w:val="center"/>
        </w:trPr>
        <w:tc>
          <w:tcPr>
            <w:tcW w:w="9086" w:type="dxa"/>
            <w:gridSpan w:val="2"/>
            <w:shd w:val="clear" w:color="auto" w:fill="auto"/>
          </w:tcPr>
          <w:p w14:paraId="22A2B177" w14:textId="77777777" w:rsidR="00231C68" w:rsidRPr="00B96C52" w:rsidRDefault="00231C68" w:rsidP="009943E7">
            <w:pPr>
              <w:pStyle w:val="TAN"/>
              <w:rPr>
                <w:lang w:val="en-GB"/>
              </w:rPr>
            </w:pPr>
            <w:r w:rsidRPr="00B96C52">
              <w:rPr>
                <w:lang w:val="en-GB"/>
              </w:rPr>
              <w:t>NOTE:</w:t>
            </w:r>
            <w:r w:rsidRPr="00B96C52">
              <w:rPr>
                <w:lang w:val="en-GB"/>
              </w:rPr>
              <w:tab/>
              <w:t>The order in which they are expressed does not matter.</w:t>
            </w:r>
          </w:p>
        </w:tc>
      </w:tr>
    </w:tbl>
    <w:p w14:paraId="5EA7C695" w14:textId="77777777" w:rsidR="00231C68" w:rsidRDefault="00231C68" w:rsidP="00231C68"/>
    <w:p w14:paraId="7E515E0A" w14:textId="77777777" w:rsidR="004C2A8E" w:rsidRPr="004C2A8E" w:rsidRDefault="004C2A8E" w:rsidP="004C2A8E">
      <w:pPr>
        <w:overflowPunct w:val="0"/>
        <w:autoSpaceDE w:val="0"/>
        <w:autoSpaceDN w:val="0"/>
        <w:adjustRightInd w:val="0"/>
        <w:textAlignment w:val="baseline"/>
      </w:pPr>
      <w:r w:rsidRPr="004C2A8E">
        <w:t>An example of an authentication request for MCX Connect might look like:</w:t>
      </w:r>
    </w:p>
    <w:p w14:paraId="1291A131" w14:textId="77777777" w:rsidR="004C2A8E" w:rsidRPr="004C2A8E" w:rsidRDefault="004C2A8E" w:rsidP="004C2A8E">
      <w:pPr>
        <w:keepLines/>
        <w:overflowPunct w:val="0"/>
        <w:autoSpaceDE w:val="0"/>
        <w:autoSpaceDN w:val="0"/>
        <w:adjustRightInd w:val="0"/>
        <w:ind w:left="1702" w:hanging="1418"/>
        <w:textAlignment w:val="baseline"/>
        <w:rPr>
          <w:lang w:val="x-none"/>
        </w:rPr>
      </w:pPr>
      <w:r w:rsidRPr="004C2A8E">
        <w:rPr>
          <w:lang w:val="x-none"/>
        </w:rPr>
        <w:t>EXAMPLE:</w:t>
      </w:r>
    </w:p>
    <w:p w14:paraId="77E19C81"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4C2A8E">
        <w:rPr>
          <w:rFonts w:ascii="Courier New" w:hAnsi="Courier New"/>
          <w:sz w:val="16"/>
        </w:rPr>
        <w:t>GET/as/authorization.oauth2?response_type=code&amp;client_id=</w:t>
      </w:r>
      <w:r w:rsidRPr="004C2A8E">
        <w:rPr>
          <w:rFonts w:ascii="Courier New" w:hAnsi="Courier New" w:cs="Courier New"/>
          <w:noProof/>
          <w:spacing w:val="-1"/>
          <w:sz w:val="16"/>
          <w:szCs w:val="16"/>
          <w:lang w:val="en-US"/>
        </w:rPr>
        <w:t>idm</w:t>
      </w:r>
      <w:r w:rsidRPr="004C2A8E">
        <w:rPr>
          <w:rFonts w:ascii="Courier New" w:hAnsi="Courier New"/>
          <w:sz w:val="16"/>
        </w:rPr>
        <w:t>_client&amp;scope=openid</w:t>
      </w:r>
      <w:r w:rsidRPr="004C2A8E">
        <w:rPr>
          <w:rFonts w:ascii="Courier New" w:hAnsi="Courier New"/>
          <w:noProof/>
          <w:sz w:val="16"/>
        </w:rPr>
        <w:t> </w:t>
      </w:r>
    </w:p>
    <w:p w14:paraId="253DFA8C"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4C2A8E">
        <w:rPr>
          <w:rFonts w:ascii="Courier New" w:hAnsi="Courier New"/>
          <w:sz w:val="16"/>
        </w:rPr>
        <w:t>3gpp:mc</w:t>
      </w:r>
      <w:r w:rsidRPr="004C2A8E">
        <w:rPr>
          <w:rFonts w:ascii="Courier New" w:hAnsi="Courier New"/>
          <w:noProof/>
          <w:sz w:val="16"/>
        </w:rPr>
        <w:t>:ptt</w:t>
      </w:r>
      <w:r w:rsidRPr="004C2A8E">
        <w:rPr>
          <w:rFonts w:ascii="Courier New" w:hAnsi="Courier New"/>
          <w:sz w:val="16"/>
        </w:rPr>
        <w:t>_service&amp;redirect_uri=</w:t>
      </w:r>
      <w:hyperlink r:id="rId14" w:history="1">
        <w:r w:rsidRPr="004C2A8E">
          <w:rPr>
            <w:rFonts w:ascii="Courier New" w:hAnsi="Courier New"/>
            <w:color w:val="0000FF"/>
            <w:sz w:val="16"/>
            <w:u w:val="single"/>
          </w:rPr>
          <w:t>http://3gpp.mcptt/cb&amp;state=abc123&amp;acr_values=3gpp:acr:password&amp;code_challenge=0x123456789abcdef&amp;code_challenge_method=S256</w:t>
        </w:r>
      </w:hyperlink>
      <w:r w:rsidRPr="004C2A8E">
        <w:rPr>
          <w:rFonts w:ascii="Courier New" w:hAnsi="Courier New"/>
          <w:sz w:val="16"/>
        </w:rPr>
        <w:t> </w:t>
      </w:r>
    </w:p>
    <w:p w14:paraId="55C1A619"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 w:val="16"/>
        </w:rPr>
      </w:pPr>
      <w:r w:rsidRPr="004C2A8E">
        <w:rPr>
          <w:rFonts w:ascii="Courier New" w:hAnsi="Courier New"/>
          <w:sz w:val="16"/>
        </w:rPr>
        <w:t>HTTP/1.1</w:t>
      </w:r>
      <w:r w:rsidRPr="004C2A8E">
        <w:rPr>
          <w:rFonts w:ascii="Courier New" w:hAnsi="Courier New"/>
          <w:sz w:val="16"/>
        </w:rPr>
        <w:br/>
        <w:t>Host: IdMS.server.com:9031</w:t>
      </w:r>
      <w:r w:rsidRPr="004C2A8E">
        <w:rPr>
          <w:rFonts w:ascii="Courier New" w:hAnsi="Courier New"/>
          <w:sz w:val="16"/>
        </w:rPr>
        <w:br/>
        <w:t>Cache-Control: no-cache</w:t>
      </w:r>
      <w:r w:rsidRPr="004C2A8E">
        <w:rPr>
          <w:rFonts w:ascii="Courier New" w:hAnsi="Courier New"/>
          <w:sz w:val="16"/>
        </w:rPr>
        <w:br/>
        <w:t>Content-Type: application/x-www-form-urlencoded</w:t>
      </w:r>
    </w:p>
    <w:p w14:paraId="010DF3BD"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F4C474B" w14:textId="0B4C477E" w:rsidR="004C2A8E" w:rsidRPr="004C2A8E" w:rsidRDefault="004C2A8E" w:rsidP="004C2A8E">
      <w:pPr>
        <w:overflowPunct w:val="0"/>
        <w:autoSpaceDE w:val="0"/>
        <w:autoSpaceDN w:val="0"/>
        <w:adjustRightInd w:val="0"/>
        <w:textAlignment w:val="baseline"/>
        <w:rPr>
          <w:highlight w:val="cyan"/>
        </w:rPr>
      </w:pPr>
      <w:r w:rsidRPr="004C2A8E">
        <w:t xml:space="preserve">Upon receiving the authentication request from the </w:t>
      </w:r>
      <w:del w:id="71" w:author="Laitinen, Mika K." w:date="2020-11-17T13:12:00Z">
        <w:r w:rsidRPr="004C2A8E" w:rsidDel="00BA4E2C">
          <w:rPr>
            <w:spacing w:val="-1"/>
            <w:lang w:val="en-US"/>
          </w:rPr>
          <w:delText>IdM</w:delText>
        </w:r>
        <w:r w:rsidRPr="004C2A8E" w:rsidDel="00BA4E2C">
          <w:delText xml:space="preserve"> </w:delText>
        </w:r>
      </w:del>
      <w:r w:rsidRPr="004C2A8E">
        <w:t xml:space="preserve">client, the IdM server performs user authentication. Note that user authentication </w:t>
      </w:r>
      <w:del w:id="72" w:author="Laitinen, Mika K." w:date="2020-11-18T08:34:00Z">
        <w:r w:rsidRPr="004C2A8E" w:rsidDel="00C85D7B">
          <w:delText>is</w:delText>
        </w:r>
      </w:del>
      <w:ins w:id="73" w:author="Laitinen, Mika K." w:date="2020-11-18T08:34:00Z">
        <w:r w:rsidR="00C85D7B">
          <w:t>should be</w:t>
        </w:r>
        <w:r w:rsidR="00C85D7B" w:rsidRPr="004C2A8E">
          <w:t xml:space="preserve"> </w:t>
        </w:r>
      </w:ins>
      <w:r w:rsidRPr="004C2A8E">
        <w:t xml:space="preserve">completely opaque to the </w:t>
      </w:r>
      <w:ins w:id="74" w:author="Laitinen, Mika K." w:date="2020-10-29T09:23:00Z">
        <w:r w:rsidR="00C46341">
          <w:t>MC services</w:t>
        </w:r>
      </w:ins>
      <w:ins w:id="75" w:author="Laitinen, Mika K." w:date="2020-11-17T13:21:00Z">
        <w:r w:rsidR="005239F8">
          <w:t xml:space="preserve"> o</w:t>
        </w:r>
      </w:ins>
      <w:ins w:id="76" w:author="Laitinen, Mika K." w:date="2020-11-17T13:29:00Z">
        <w:r w:rsidR="0086379B">
          <w:t>n</w:t>
        </w:r>
      </w:ins>
      <w:ins w:id="77" w:author="Laitinen, Mika K." w:date="2020-11-17T13:21:00Z">
        <w:r w:rsidR="005239F8">
          <w:t xml:space="preserve"> the client</w:t>
        </w:r>
      </w:ins>
      <w:del w:id="78" w:author="Laitinen, Mika K." w:date="2020-10-29T09:23:00Z">
        <w:r w:rsidRPr="004C2A8E" w:rsidDel="004C2A8E">
          <w:rPr>
            <w:spacing w:val="-1"/>
            <w:lang w:val="en-US"/>
          </w:rPr>
          <w:delText>IdM</w:delText>
        </w:r>
      </w:del>
      <w:del w:id="79" w:author="Laitinen, Mika K." w:date="2020-11-17T13:19:00Z">
        <w:r w:rsidRPr="004C2A8E" w:rsidDel="00C46341">
          <w:delText xml:space="preserve"> client (which never sees any of it, as it is run directly between the IdM server and the </w:delText>
        </w:r>
      </w:del>
      <w:del w:id="80" w:author="Laitinen, Mika K." w:date="2020-11-17T13:12:00Z">
        <w:r w:rsidRPr="004C2A8E" w:rsidDel="009D23F4">
          <w:rPr>
            <w:spacing w:val="-1"/>
            <w:lang w:val="en-US"/>
          </w:rPr>
          <w:delText xml:space="preserve">IdM </w:delText>
        </w:r>
      </w:del>
      <w:del w:id="81" w:author="Laitinen, Mika K." w:date="2020-11-17T13:19:00Z">
        <w:r w:rsidRPr="004C2A8E" w:rsidDel="00C46341">
          <w:rPr>
            <w:spacing w:val="-1"/>
            <w:lang w:val="en-US"/>
          </w:rPr>
          <w:delText>client</w:delText>
        </w:r>
      </w:del>
      <w:del w:id="82" w:author="Laitinen, Mika K." w:date="2020-11-17T13:21:00Z">
        <w:r w:rsidRPr="004C2A8E" w:rsidDel="005239F8">
          <w:delText xml:space="preserve"> on the UE</w:delText>
        </w:r>
      </w:del>
      <w:del w:id="83" w:author="Laitinen, Mika K." w:date="2020-11-17T13:19:00Z">
        <w:r w:rsidRPr="004C2A8E" w:rsidDel="00C46341">
          <w:delText>)</w:delText>
        </w:r>
      </w:del>
      <w:r w:rsidRPr="004C2A8E">
        <w:t>.</w:t>
      </w:r>
    </w:p>
    <w:p w14:paraId="52630245" w14:textId="77777777" w:rsidR="004C2A8E" w:rsidRPr="00F044F1" w:rsidRDefault="004C2A8E" w:rsidP="006452CD">
      <w:pPr>
        <w:rPr>
          <w:highlight w:val="cyan"/>
        </w:rPr>
      </w:pPr>
    </w:p>
    <w:p w14:paraId="5941080C" w14:textId="4C8202D6" w:rsidR="006452CD" w:rsidRDefault="006452CD" w:rsidP="006452CD">
      <w:pPr>
        <w:rPr>
          <w:highlight w:val="cyan"/>
        </w:rPr>
      </w:pPr>
      <w:bookmarkStart w:id="84" w:name="3.2_Abbreviations"/>
      <w:bookmarkEnd w:id="84"/>
      <w:r w:rsidRPr="00892269">
        <w:rPr>
          <w:highlight w:val="cyan"/>
        </w:rPr>
        <w:t xml:space="preserve">************************ End of change </w:t>
      </w:r>
      <w:r w:rsidR="00720F77">
        <w:rPr>
          <w:highlight w:val="cyan"/>
        </w:rPr>
        <w:t>5</w:t>
      </w:r>
      <w:r w:rsidRPr="00892269">
        <w:rPr>
          <w:highlight w:val="cyan"/>
        </w:rPr>
        <w:t xml:space="preserve"> *********************************</w:t>
      </w:r>
    </w:p>
    <w:p w14:paraId="2EDE9458" w14:textId="77777777" w:rsidR="006452CD" w:rsidRDefault="006452CD" w:rsidP="006452CD">
      <w:pPr>
        <w:rPr>
          <w:highlight w:val="cyan"/>
        </w:rPr>
      </w:pPr>
    </w:p>
    <w:p w14:paraId="2BEDC199" w14:textId="32E3BFC8" w:rsidR="006452CD" w:rsidRPr="00892269" w:rsidRDefault="006452CD" w:rsidP="006452CD">
      <w:pPr>
        <w:rPr>
          <w:highlight w:val="cyan"/>
        </w:rPr>
      </w:pPr>
      <w:r w:rsidRPr="00892269">
        <w:rPr>
          <w:highlight w:val="cyan"/>
        </w:rPr>
        <w:t xml:space="preserve">************************ Start of change </w:t>
      </w:r>
      <w:r w:rsidR="00720F77">
        <w:rPr>
          <w:highlight w:val="cyan"/>
        </w:rPr>
        <w:t>6</w:t>
      </w:r>
      <w:r w:rsidRPr="00892269">
        <w:rPr>
          <w:highlight w:val="cyan"/>
        </w:rPr>
        <w:t xml:space="preserve"> *********************************</w:t>
      </w:r>
    </w:p>
    <w:p w14:paraId="03BC8B9F" w14:textId="77777777" w:rsidR="004C2A8E" w:rsidRPr="00EA26B3" w:rsidRDefault="004C2A8E" w:rsidP="004C2A8E">
      <w:pPr>
        <w:pStyle w:val="Heading3"/>
      </w:pPr>
      <w:bookmarkStart w:id="85" w:name="9.3.4.2_XML_content_encryption"/>
      <w:bookmarkStart w:id="86" w:name="9.3.4.1_General"/>
      <w:bookmarkStart w:id="87" w:name="9.3.4_Confidentiality_protection_using_X"/>
      <w:bookmarkStart w:id="88" w:name="9.3.3_Key_agreement"/>
      <w:bookmarkStart w:id="89" w:name="_Toc44939540"/>
      <w:bookmarkStart w:id="90" w:name="_Toc51067525"/>
      <w:bookmarkEnd w:id="85"/>
      <w:bookmarkEnd w:id="86"/>
      <w:bookmarkEnd w:id="87"/>
      <w:bookmarkEnd w:id="88"/>
      <w:r>
        <w:t>B.4.2.3</w:t>
      </w:r>
      <w:r w:rsidRPr="00EA26B3">
        <w:tab/>
        <w:t xml:space="preserve">Authentication </w:t>
      </w:r>
      <w:r>
        <w:t>r</w:t>
      </w:r>
      <w:r w:rsidRPr="00EA26B3">
        <w:t>esponse</w:t>
      </w:r>
      <w:bookmarkEnd w:id="89"/>
      <w:bookmarkEnd w:id="90"/>
    </w:p>
    <w:p w14:paraId="734511C6" w14:textId="58F61141" w:rsidR="004C2A8E" w:rsidRPr="00EA26B3" w:rsidRDefault="004C2A8E" w:rsidP="004C2A8E">
      <w:r w:rsidRPr="00EA26B3">
        <w:t xml:space="preserve">The authorization endpoint running on the IdM server issues an authorization code and delivers it to the </w:t>
      </w:r>
      <w:del w:id="91" w:author="Laitinen, Mika K." w:date="2020-10-29T09:26:00Z">
        <w:r w:rsidRPr="00EA26B3" w:rsidDel="004C2A8E">
          <w:delText>MC</w:delText>
        </w:r>
        <w:r w:rsidDel="004C2A8E">
          <w:delText>X</w:delText>
        </w:r>
      </w:del>
      <w:del w:id="92" w:author="Laitinen, Mika K." w:date="2020-11-18T08:58:00Z">
        <w:r w:rsidRPr="00EA26B3" w:rsidDel="009933EF">
          <w:delText xml:space="preserve"> </w:delText>
        </w:r>
      </w:del>
      <w:r w:rsidRPr="00EA26B3">
        <w:t xml:space="preserve">client. The authorization code is used by the </w:t>
      </w:r>
      <w:del w:id="93" w:author="Laitinen, Mika K." w:date="2020-11-17T13:06:00Z">
        <w:r w:rsidRPr="00EA26B3" w:rsidDel="00BA4E2C">
          <w:delText>MC</w:delText>
        </w:r>
        <w:r w:rsidDel="00BA4E2C">
          <w:delText>X</w:delText>
        </w:r>
        <w:r w:rsidRPr="00EA26B3" w:rsidDel="00BA4E2C">
          <w:delText xml:space="preserve"> </w:delText>
        </w:r>
      </w:del>
      <w:r w:rsidRPr="00EA26B3">
        <w:t xml:space="preserve">client to obtain an ID token, access token and refresh token from the IdM server. The authorization code is added to the query component of the redirection URI using the "application/x-www-form-urlencoded" format. The authorization code standard parameters are shown in table </w:t>
      </w:r>
      <w:r>
        <w:t>B.4.2.3</w:t>
      </w:r>
      <w:r w:rsidRPr="00EA26B3">
        <w:t>-1.</w:t>
      </w:r>
    </w:p>
    <w:p w14:paraId="3BC7CFEB" w14:textId="77777777" w:rsidR="004C2A8E" w:rsidRPr="00EA26B3" w:rsidRDefault="004C2A8E" w:rsidP="004C2A8E">
      <w:pPr>
        <w:pStyle w:val="TH"/>
      </w:pPr>
      <w:r w:rsidRPr="00EA26B3">
        <w:t xml:space="preserve">Table </w:t>
      </w:r>
      <w:r>
        <w:t>B.4.2.3</w:t>
      </w:r>
      <w:r w:rsidRPr="00EA26B3">
        <w:t>-1: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4C2A8E" w:rsidRPr="00EA26B3" w14:paraId="1C12807A" w14:textId="77777777" w:rsidTr="004D215A">
        <w:trPr>
          <w:jc w:val="center"/>
        </w:trPr>
        <w:tc>
          <w:tcPr>
            <w:tcW w:w="1432" w:type="dxa"/>
            <w:shd w:val="clear" w:color="auto" w:fill="auto"/>
          </w:tcPr>
          <w:p w14:paraId="7B802EED" w14:textId="77777777" w:rsidR="004C2A8E" w:rsidRPr="001103C9" w:rsidRDefault="004C2A8E" w:rsidP="004D215A">
            <w:pPr>
              <w:pStyle w:val="TAH"/>
              <w:rPr>
                <w:lang w:val="en-GB"/>
              </w:rPr>
            </w:pPr>
            <w:r w:rsidRPr="001103C9">
              <w:rPr>
                <w:lang w:val="en-GB" w:eastAsia="en-GB"/>
              </w:rPr>
              <w:t>Parameter</w:t>
            </w:r>
          </w:p>
        </w:tc>
        <w:tc>
          <w:tcPr>
            <w:tcW w:w="6804" w:type="dxa"/>
            <w:shd w:val="clear" w:color="auto" w:fill="auto"/>
          </w:tcPr>
          <w:p w14:paraId="7F954204" w14:textId="77777777" w:rsidR="004C2A8E" w:rsidRPr="001103C9" w:rsidRDefault="004C2A8E" w:rsidP="004D215A">
            <w:pPr>
              <w:pStyle w:val="TAH"/>
              <w:rPr>
                <w:lang w:val="en-GB"/>
              </w:rPr>
            </w:pPr>
            <w:r w:rsidRPr="001103C9">
              <w:rPr>
                <w:lang w:val="en-GB" w:eastAsia="en-GB"/>
              </w:rPr>
              <w:t>Values</w:t>
            </w:r>
          </w:p>
        </w:tc>
      </w:tr>
      <w:tr w:rsidR="004C2A8E" w:rsidRPr="00EA26B3" w14:paraId="1B5393DE" w14:textId="77777777" w:rsidTr="004D215A">
        <w:trPr>
          <w:jc w:val="center"/>
        </w:trPr>
        <w:tc>
          <w:tcPr>
            <w:tcW w:w="1432" w:type="dxa"/>
            <w:shd w:val="clear" w:color="auto" w:fill="auto"/>
          </w:tcPr>
          <w:p w14:paraId="0CD786E4" w14:textId="77777777" w:rsidR="004C2A8E" w:rsidRPr="00B96C52" w:rsidRDefault="004C2A8E" w:rsidP="004D215A">
            <w:pPr>
              <w:pStyle w:val="TAL"/>
              <w:tabs>
                <w:tab w:val="left" w:pos="5454"/>
              </w:tabs>
              <w:rPr>
                <w:lang w:val="en-GB"/>
              </w:rPr>
            </w:pPr>
            <w:r w:rsidRPr="00B96C52">
              <w:rPr>
                <w:lang w:val="en-GB"/>
              </w:rPr>
              <w:t>code</w:t>
            </w:r>
          </w:p>
        </w:tc>
        <w:tc>
          <w:tcPr>
            <w:tcW w:w="6804" w:type="dxa"/>
            <w:shd w:val="clear" w:color="auto" w:fill="auto"/>
          </w:tcPr>
          <w:p w14:paraId="435E7FA4" w14:textId="27F98D09" w:rsidR="004C2A8E" w:rsidRPr="00B96C52" w:rsidRDefault="004C2A8E" w:rsidP="00BA4E2C">
            <w:pPr>
              <w:pStyle w:val="TAL"/>
              <w:tabs>
                <w:tab w:val="left" w:pos="5454"/>
              </w:tabs>
              <w:rPr>
                <w:lang w:val="en-GB"/>
              </w:rPr>
            </w:pPr>
            <w:r w:rsidRPr="00B96C52">
              <w:rPr>
                <w:lang w:val="en-GB"/>
              </w:rPr>
              <w:t xml:space="preserve">REQUIRED. The authorization code generated by the authorization endpoint and returned to the </w:t>
            </w:r>
            <w:del w:id="94" w:author="Laitinen, Mika K." w:date="2020-11-17T13:06:00Z">
              <w:r w:rsidRPr="00B96C52" w:rsidDel="00BA4E2C">
                <w:rPr>
                  <w:lang w:val="en-GB"/>
                </w:rPr>
                <w:delText xml:space="preserve">MCX </w:delText>
              </w:r>
            </w:del>
            <w:r w:rsidRPr="00B96C52">
              <w:rPr>
                <w:lang w:val="en-GB"/>
              </w:rPr>
              <w:t xml:space="preserve">client via the </w:t>
            </w:r>
            <w:ins w:id="95" w:author="Laitinen, Mika K." w:date="2020-10-29T09:28:00Z">
              <w:r w:rsidR="009115B8">
                <w:rPr>
                  <w:lang w:val="en-GB"/>
                </w:rPr>
                <w:t>authentication</w:t>
              </w:r>
            </w:ins>
            <w:del w:id="96" w:author="Laitinen, Mika K." w:date="2020-10-29T09:28:00Z">
              <w:r w:rsidRPr="00B96C52" w:rsidDel="009115B8">
                <w:rPr>
                  <w:lang w:val="en-GB"/>
                </w:rPr>
                <w:delText>authorization</w:delText>
              </w:r>
            </w:del>
            <w:r w:rsidRPr="00B96C52">
              <w:rPr>
                <w:lang w:val="en-GB"/>
              </w:rPr>
              <w:t xml:space="preserve"> response.</w:t>
            </w:r>
          </w:p>
        </w:tc>
      </w:tr>
      <w:tr w:rsidR="004C2A8E" w:rsidRPr="00EA26B3" w14:paraId="4B8A0F17" w14:textId="77777777" w:rsidTr="004D215A">
        <w:trPr>
          <w:jc w:val="center"/>
        </w:trPr>
        <w:tc>
          <w:tcPr>
            <w:tcW w:w="1432" w:type="dxa"/>
            <w:shd w:val="clear" w:color="auto" w:fill="auto"/>
          </w:tcPr>
          <w:p w14:paraId="705C6497" w14:textId="77777777" w:rsidR="004C2A8E" w:rsidRPr="00B96C52" w:rsidRDefault="004C2A8E" w:rsidP="004D215A">
            <w:pPr>
              <w:pStyle w:val="TAL"/>
              <w:tabs>
                <w:tab w:val="left" w:pos="5454"/>
              </w:tabs>
              <w:rPr>
                <w:lang w:val="en-GB"/>
              </w:rPr>
            </w:pPr>
            <w:r w:rsidRPr="00B96C52">
              <w:rPr>
                <w:lang w:val="en-GB"/>
              </w:rPr>
              <w:t>state</w:t>
            </w:r>
          </w:p>
        </w:tc>
        <w:tc>
          <w:tcPr>
            <w:tcW w:w="6804" w:type="dxa"/>
            <w:shd w:val="clear" w:color="auto" w:fill="auto"/>
          </w:tcPr>
          <w:p w14:paraId="238BF6DC" w14:textId="544E85B9" w:rsidR="004C2A8E" w:rsidRPr="00B96C52" w:rsidRDefault="004C2A8E" w:rsidP="00152587">
            <w:pPr>
              <w:pStyle w:val="TAL"/>
              <w:tabs>
                <w:tab w:val="left" w:pos="5454"/>
              </w:tabs>
              <w:rPr>
                <w:lang w:val="en-GB"/>
              </w:rPr>
            </w:pPr>
            <w:r w:rsidRPr="00B96C52">
              <w:rPr>
                <w:lang w:val="en-GB"/>
              </w:rPr>
              <w:t xml:space="preserve">REQUIRED. The value shall match the exact value used in the </w:t>
            </w:r>
            <w:ins w:id="97" w:author="Laitinen, Mika K." w:date="2020-10-29T09:29:00Z">
              <w:r w:rsidR="009115B8">
                <w:rPr>
                  <w:lang w:val="en-GB"/>
                </w:rPr>
                <w:t>authentication</w:t>
              </w:r>
            </w:ins>
            <w:del w:id="98" w:author="Laitinen, Mika K." w:date="2020-10-29T09:29:00Z">
              <w:r w:rsidRPr="00B96C52" w:rsidDel="009115B8">
                <w:rPr>
                  <w:lang w:val="en-GB"/>
                </w:rPr>
                <w:delText>authorization</w:delText>
              </w:r>
            </w:del>
            <w:r w:rsidRPr="00B96C52">
              <w:rPr>
                <w:lang w:val="en-GB"/>
              </w:rPr>
              <w:t xml:space="preserve"> request. If the state does not match exactly, then the </w:t>
            </w:r>
            <w:del w:id="99" w:author="Laitinen, Mika K." w:date="2020-10-29T09:26:00Z">
              <w:r w:rsidRPr="00B96C52" w:rsidDel="004C2A8E">
                <w:rPr>
                  <w:lang w:val="en-GB"/>
                </w:rPr>
                <w:delText>NGMI AP</w:delText>
              </w:r>
            </w:del>
            <w:del w:id="100" w:author="Laitinen, Mika K." w:date="2020-11-18T08:59:00Z">
              <w:r w:rsidRPr="00B96C52" w:rsidDel="009933EF">
                <w:rPr>
                  <w:lang w:val="en-GB"/>
                </w:rPr>
                <w:delText>I</w:delText>
              </w:r>
            </w:del>
            <w:r w:rsidRPr="00B96C52">
              <w:rPr>
                <w:lang w:val="en-GB"/>
              </w:rPr>
              <w:t xml:space="preserve"> client is under a Cross-site request forgery attack and shall</w:t>
            </w:r>
            <w:ins w:id="101" w:author="Laitinen, Mika K." w:date="2020-10-29T09:27:00Z">
              <w:r w:rsidR="009115B8">
                <w:rPr>
                  <w:lang w:val="en-GB"/>
                </w:rPr>
                <w:t xml:space="preserve"> </w:t>
              </w:r>
            </w:ins>
            <w:r w:rsidRPr="00B96C52">
              <w:rPr>
                <w:lang w:val="en-GB"/>
              </w:rPr>
              <w:t>reject the authorization code by ignoring it and shall not attempt to exchange it for an access token. No error is returned.</w:t>
            </w:r>
          </w:p>
        </w:tc>
      </w:tr>
    </w:tbl>
    <w:p w14:paraId="0A71D5E7" w14:textId="77777777" w:rsidR="004C2A8E" w:rsidRPr="00EA26B3" w:rsidRDefault="004C2A8E" w:rsidP="004C2A8E"/>
    <w:p w14:paraId="4C27ABA6" w14:textId="77777777" w:rsidR="004C2A8E" w:rsidRPr="00EA26B3" w:rsidRDefault="004C2A8E" w:rsidP="004C2A8E">
      <w:r w:rsidRPr="00EA26B3">
        <w:t>An example of an authentication response for MC</w:t>
      </w:r>
      <w:r>
        <w:t>X</w:t>
      </w:r>
      <w:r w:rsidRPr="00EA26B3">
        <w:t xml:space="preserve"> Connect might look like.</w:t>
      </w:r>
    </w:p>
    <w:p w14:paraId="28F0EA01" w14:textId="77777777" w:rsidR="004C2A8E" w:rsidRPr="00EA26B3" w:rsidRDefault="004C2A8E" w:rsidP="004C2A8E">
      <w:pPr>
        <w:pStyle w:val="EX"/>
      </w:pPr>
      <w:r w:rsidRPr="00EA26B3">
        <w:t>EXAMPLE:</w:t>
      </w:r>
    </w:p>
    <w:p w14:paraId="3D4DF504" w14:textId="77777777" w:rsidR="004C2A8E" w:rsidRPr="00EA26B3" w:rsidRDefault="004C2A8E" w:rsidP="004C2A8E">
      <w:pPr>
        <w:pStyle w:val="PL"/>
        <w:rPr>
          <w:noProof w:val="0"/>
        </w:rPr>
      </w:pPr>
      <w:r w:rsidRPr="00EA26B3">
        <w:rPr>
          <w:noProof w:val="0"/>
        </w:rPr>
        <w:t xml:space="preserve">HTTP/1.1 302 Found </w:t>
      </w:r>
    </w:p>
    <w:p w14:paraId="72BD6D52" w14:textId="77777777" w:rsidR="004C2A8E" w:rsidRPr="00EA26B3" w:rsidRDefault="004C2A8E" w:rsidP="004C2A8E">
      <w:pPr>
        <w:pStyle w:val="PL"/>
        <w:rPr>
          <w:noProof w:val="0"/>
        </w:rPr>
      </w:pPr>
      <w:r w:rsidRPr="00EA26B3">
        <w:rPr>
          <w:noProof w:val="0"/>
        </w:rPr>
        <w:t>Location:</w:t>
      </w:r>
      <w:hyperlink r:id="rId15" w:tgtFrame="_blank" w:history="1">
        <w:r w:rsidRPr="00EA26B3">
          <w:rPr>
            <w:noProof w:val="0"/>
            <w:color w:val="0000FF"/>
            <w:u w:val="single"/>
          </w:rPr>
          <w:t>http://mcptt_client/cb</w:t>
        </w:r>
      </w:hyperlink>
      <w:r w:rsidRPr="00EA26B3">
        <w:rPr>
          <w:noProof w:val="0"/>
        </w:rPr>
        <w:t>?</w:t>
      </w:r>
    </w:p>
    <w:p w14:paraId="6817DEF1" w14:textId="77777777" w:rsidR="004C2A8E" w:rsidRPr="00EA26B3" w:rsidRDefault="004C2A8E" w:rsidP="004C2A8E">
      <w:pPr>
        <w:pStyle w:val="PL"/>
        <w:rPr>
          <w:noProof w:val="0"/>
        </w:rPr>
      </w:pPr>
      <w:r w:rsidRPr="00EA26B3">
        <w:rPr>
          <w:noProof w:val="0"/>
        </w:rPr>
        <w:t>code=SplxlOBeZQQYbYS6WxSbIA</w:t>
      </w:r>
    </w:p>
    <w:p w14:paraId="067DEBDD" w14:textId="77777777" w:rsidR="000B26AD" w:rsidRPr="00EA26B3" w:rsidRDefault="004C2A8E" w:rsidP="000B26AD">
      <w:pPr>
        <w:pStyle w:val="PL"/>
        <w:rPr>
          <w:noProof w:val="0"/>
        </w:rPr>
      </w:pPr>
      <w:r w:rsidRPr="009933EF">
        <w:rPr>
          <w:rFonts w:cs="Courier New"/>
          <w:szCs w:val="16"/>
        </w:rPr>
        <w:t xml:space="preserve">  &amp;state=abc123</w:t>
      </w:r>
    </w:p>
    <w:p w14:paraId="27CE2466" w14:textId="77777777" w:rsidR="000B26AD" w:rsidRDefault="000B26AD" w:rsidP="000B26AD">
      <w:pPr>
        <w:rPr>
          <w:highlight w:val="cyan"/>
        </w:rPr>
      </w:pPr>
    </w:p>
    <w:p w14:paraId="531678DC" w14:textId="6DEAA39A" w:rsidR="00231C68" w:rsidRDefault="00231C68" w:rsidP="000B26A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highlight w:val="cyan"/>
        </w:rPr>
      </w:pPr>
      <w:r w:rsidRPr="00892269">
        <w:rPr>
          <w:highlight w:val="cyan"/>
        </w:rPr>
        <w:t xml:space="preserve">************************ End of change </w:t>
      </w:r>
      <w:r w:rsidR="00720F77">
        <w:rPr>
          <w:highlight w:val="cyan"/>
        </w:rPr>
        <w:t>6</w:t>
      </w:r>
      <w:r w:rsidRPr="00892269">
        <w:rPr>
          <w:highlight w:val="cyan"/>
        </w:rPr>
        <w:t xml:space="preserve"> *********************************</w:t>
      </w:r>
    </w:p>
    <w:p w14:paraId="202774DA" w14:textId="77777777" w:rsidR="00231C68" w:rsidRDefault="00231C68" w:rsidP="006452CD">
      <w:pPr>
        <w:rPr>
          <w:highlight w:val="cyan"/>
        </w:rPr>
      </w:pPr>
    </w:p>
    <w:p w14:paraId="101C07F4" w14:textId="72A6315D" w:rsidR="009115B8" w:rsidRPr="000B26AD" w:rsidRDefault="005D361F" w:rsidP="000B26AD">
      <w:pPr>
        <w:rPr>
          <w:highlight w:val="cyan"/>
        </w:rPr>
      </w:pPr>
      <w:r w:rsidRPr="00892269">
        <w:rPr>
          <w:highlight w:val="cyan"/>
        </w:rPr>
        <w:t xml:space="preserve">************************ Start of change </w:t>
      </w:r>
      <w:r w:rsidR="00720F77">
        <w:rPr>
          <w:highlight w:val="cyan"/>
        </w:rPr>
        <w:t>7</w:t>
      </w:r>
      <w:r w:rsidRPr="00892269">
        <w:rPr>
          <w:highlight w:val="cyan"/>
        </w:rPr>
        <w:t xml:space="preserve"> *********************************</w:t>
      </w:r>
    </w:p>
    <w:p w14:paraId="1DFC7B51" w14:textId="77777777" w:rsidR="009115B8" w:rsidRPr="009115B8" w:rsidRDefault="009115B8" w:rsidP="009115B8">
      <w:pPr>
        <w:keepNext/>
        <w:keepLines/>
        <w:overflowPunct w:val="0"/>
        <w:autoSpaceDE w:val="0"/>
        <w:autoSpaceDN w:val="0"/>
        <w:adjustRightInd w:val="0"/>
        <w:spacing w:before="120"/>
        <w:ind w:left="1134" w:hanging="1134"/>
        <w:textAlignment w:val="baseline"/>
        <w:outlineLvl w:val="2"/>
        <w:rPr>
          <w:rFonts w:ascii="Arial" w:hAnsi="Arial"/>
          <w:sz w:val="28"/>
        </w:rPr>
      </w:pPr>
      <w:bookmarkStart w:id="102" w:name="_Toc44939541"/>
      <w:bookmarkStart w:id="103" w:name="_Toc51067526"/>
      <w:r w:rsidRPr="009115B8">
        <w:rPr>
          <w:rFonts w:ascii="Arial" w:hAnsi="Arial"/>
          <w:sz w:val="28"/>
        </w:rPr>
        <w:t>B.4.2.4</w:t>
      </w:r>
      <w:r w:rsidRPr="009115B8">
        <w:rPr>
          <w:rFonts w:ascii="Arial" w:hAnsi="Arial"/>
          <w:sz w:val="28"/>
        </w:rPr>
        <w:tab/>
        <w:t>Access token request</w:t>
      </w:r>
      <w:bookmarkEnd w:id="102"/>
      <w:bookmarkEnd w:id="103"/>
    </w:p>
    <w:p w14:paraId="7A1398A1" w14:textId="58D51964" w:rsidR="009115B8" w:rsidRPr="009115B8" w:rsidRDefault="009115B8" w:rsidP="009115B8">
      <w:pPr>
        <w:overflowPunct w:val="0"/>
        <w:autoSpaceDE w:val="0"/>
        <w:autoSpaceDN w:val="0"/>
        <w:adjustRightInd w:val="0"/>
        <w:textAlignment w:val="baseline"/>
      </w:pPr>
      <w:r w:rsidRPr="009115B8">
        <w:t xml:space="preserve">In order to exchange the authorization code for an ID token, access token and refresh token, the </w:t>
      </w:r>
      <w:del w:id="104" w:author="Laitinen, Mika K." w:date="2020-10-29T09:31:00Z">
        <w:r w:rsidRPr="009115B8" w:rsidDel="009115B8">
          <w:delText>MCX</w:delText>
        </w:r>
      </w:del>
      <w:del w:id="105" w:author="Laitinen, Mika K." w:date="2020-11-17T13:07:00Z">
        <w:r w:rsidRPr="009115B8" w:rsidDel="00BA4E2C">
          <w:delText xml:space="preserve"> </w:delText>
        </w:r>
      </w:del>
      <w:r w:rsidRPr="009115B8">
        <w:t>client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IETF RFC 7636 [53]) in order to exchange the authorization code for an access token. If client secrets are used, the client secret is sent in the HTTP Authorization Header as defined in IETF RFC 6749 [19]. The access token request standard parameters are shown in table B.4.2.4-1.</w:t>
      </w:r>
    </w:p>
    <w:p w14:paraId="5CD36042" w14:textId="77777777" w:rsidR="009115B8" w:rsidRPr="009115B8" w:rsidRDefault="009115B8" w:rsidP="009115B8">
      <w:pPr>
        <w:keepNext/>
        <w:keepLines/>
        <w:overflowPunct w:val="0"/>
        <w:autoSpaceDE w:val="0"/>
        <w:autoSpaceDN w:val="0"/>
        <w:adjustRightInd w:val="0"/>
        <w:spacing w:before="60"/>
        <w:jc w:val="center"/>
        <w:textAlignment w:val="baseline"/>
        <w:rPr>
          <w:rFonts w:ascii="Arial" w:hAnsi="Arial"/>
          <w:b/>
          <w:lang w:val="x-none"/>
        </w:rPr>
      </w:pPr>
      <w:r w:rsidRPr="009115B8">
        <w:rPr>
          <w:rFonts w:ascii="Arial" w:hAnsi="Arial"/>
          <w:b/>
          <w:lang w:val="x-none"/>
        </w:rPr>
        <w:t>Table B.4.2.4-1: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9115B8" w:rsidRPr="009115B8" w14:paraId="7696E389" w14:textId="77777777" w:rsidTr="004D215A">
        <w:trPr>
          <w:jc w:val="center"/>
        </w:trPr>
        <w:tc>
          <w:tcPr>
            <w:tcW w:w="1573" w:type="dxa"/>
            <w:shd w:val="clear" w:color="auto" w:fill="auto"/>
          </w:tcPr>
          <w:p w14:paraId="3420A2E9" w14:textId="77777777" w:rsidR="009115B8" w:rsidRPr="009115B8" w:rsidRDefault="009115B8" w:rsidP="009115B8">
            <w:pPr>
              <w:keepNext/>
              <w:keepLines/>
              <w:overflowPunct w:val="0"/>
              <w:autoSpaceDE w:val="0"/>
              <w:autoSpaceDN w:val="0"/>
              <w:adjustRightInd w:val="0"/>
              <w:spacing w:after="0"/>
              <w:jc w:val="center"/>
              <w:textAlignment w:val="baseline"/>
              <w:rPr>
                <w:rFonts w:ascii="Arial" w:hAnsi="Arial"/>
                <w:b/>
                <w:sz w:val="18"/>
              </w:rPr>
            </w:pPr>
            <w:r w:rsidRPr="009115B8">
              <w:rPr>
                <w:rFonts w:ascii="Arial" w:hAnsi="Arial"/>
                <w:b/>
                <w:sz w:val="18"/>
                <w:lang w:eastAsia="en-GB"/>
              </w:rPr>
              <w:t>Parameter</w:t>
            </w:r>
          </w:p>
        </w:tc>
        <w:tc>
          <w:tcPr>
            <w:tcW w:w="6804" w:type="dxa"/>
            <w:shd w:val="clear" w:color="auto" w:fill="auto"/>
          </w:tcPr>
          <w:p w14:paraId="6316A3CD" w14:textId="77777777" w:rsidR="009115B8" w:rsidRPr="009115B8" w:rsidRDefault="009115B8" w:rsidP="009115B8">
            <w:pPr>
              <w:keepNext/>
              <w:keepLines/>
              <w:overflowPunct w:val="0"/>
              <w:autoSpaceDE w:val="0"/>
              <w:autoSpaceDN w:val="0"/>
              <w:adjustRightInd w:val="0"/>
              <w:spacing w:after="0"/>
              <w:jc w:val="center"/>
              <w:textAlignment w:val="baseline"/>
              <w:rPr>
                <w:rFonts w:ascii="Arial" w:hAnsi="Arial"/>
                <w:b/>
                <w:sz w:val="18"/>
              </w:rPr>
            </w:pPr>
            <w:r w:rsidRPr="009115B8">
              <w:rPr>
                <w:rFonts w:ascii="Arial" w:hAnsi="Arial"/>
                <w:b/>
                <w:sz w:val="18"/>
                <w:lang w:eastAsia="en-GB"/>
              </w:rPr>
              <w:t>Values</w:t>
            </w:r>
          </w:p>
        </w:tc>
      </w:tr>
      <w:tr w:rsidR="009115B8" w:rsidRPr="009115B8" w14:paraId="23AB5122" w14:textId="77777777" w:rsidTr="004D215A">
        <w:trPr>
          <w:jc w:val="center"/>
        </w:trPr>
        <w:tc>
          <w:tcPr>
            <w:tcW w:w="1573" w:type="dxa"/>
            <w:shd w:val="clear" w:color="auto" w:fill="auto"/>
          </w:tcPr>
          <w:p w14:paraId="15A3E679"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grant_type</w:t>
            </w:r>
          </w:p>
        </w:tc>
        <w:tc>
          <w:tcPr>
            <w:tcW w:w="6804" w:type="dxa"/>
            <w:shd w:val="clear" w:color="auto" w:fill="auto"/>
          </w:tcPr>
          <w:p w14:paraId="4BCD726B"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REQUIRED. The value shall be set to "authorization_code".</w:t>
            </w:r>
          </w:p>
        </w:tc>
      </w:tr>
      <w:tr w:rsidR="009115B8" w:rsidRPr="009115B8" w14:paraId="610C671E" w14:textId="77777777" w:rsidTr="004D215A">
        <w:trPr>
          <w:jc w:val="center"/>
        </w:trPr>
        <w:tc>
          <w:tcPr>
            <w:tcW w:w="1573" w:type="dxa"/>
            <w:shd w:val="clear" w:color="auto" w:fill="auto"/>
          </w:tcPr>
          <w:p w14:paraId="7E544C28"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code</w:t>
            </w:r>
          </w:p>
        </w:tc>
        <w:tc>
          <w:tcPr>
            <w:tcW w:w="6804" w:type="dxa"/>
            <w:shd w:val="clear" w:color="auto" w:fill="auto"/>
          </w:tcPr>
          <w:p w14:paraId="02FA8D53" w14:textId="1EF69F33"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The authorization code previously received from the IdM server as a result of the </w:t>
            </w:r>
            <w:ins w:id="106" w:author="Laitinen, Mika K." w:date="2020-10-29T09:33:00Z">
              <w:r>
                <w:rPr>
                  <w:rFonts w:ascii="Arial" w:hAnsi="Arial"/>
                  <w:sz w:val="18"/>
                </w:rPr>
                <w:t>authentication</w:t>
              </w:r>
            </w:ins>
            <w:del w:id="107" w:author="Laitinen, Mika K." w:date="2020-10-29T09:33:00Z">
              <w:r w:rsidRPr="009115B8" w:rsidDel="009115B8">
                <w:rPr>
                  <w:rFonts w:ascii="Arial" w:hAnsi="Arial"/>
                  <w:sz w:val="18"/>
                </w:rPr>
                <w:delText>authorization</w:delText>
              </w:r>
            </w:del>
            <w:r w:rsidRPr="009115B8">
              <w:rPr>
                <w:rFonts w:ascii="Arial" w:hAnsi="Arial"/>
                <w:sz w:val="18"/>
              </w:rPr>
              <w:t xml:space="preserve"> request and subsequent successful authentication of the MCX user.</w:t>
            </w:r>
          </w:p>
        </w:tc>
      </w:tr>
      <w:tr w:rsidR="009115B8" w:rsidRPr="009115B8" w14:paraId="19AA276E" w14:textId="77777777" w:rsidTr="004D215A">
        <w:trPr>
          <w:jc w:val="center"/>
        </w:trPr>
        <w:tc>
          <w:tcPr>
            <w:tcW w:w="1573" w:type="dxa"/>
            <w:shd w:val="clear" w:color="auto" w:fill="auto"/>
          </w:tcPr>
          <w:p w14:paraId="33DCCC0F"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client_id</w:t>
            </w:r>
          </w:p>
        </w:tc>
        <w:tc>
          <w:tcPr>
            <w:tcW w:w="6804" w:type="dxa"/>
            <w:shd w:val="clear" w:color="auto" w:fill="auto"/>
          </w:tcPr>
          <w:p w14:paraId="388D23FB"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REQUIRED. The identifier of the client making the API request. It shall match the value that was previously registered with the OAuth Provider during the client registration phase of deployment, or as provisioned via a development portal.</w:t>
            </w:r>
          </w:p>
        </w:tc>
      </w:tr>
      <w:tr w:rsidR="009115B8" w:rsidRPr="009115B8" w14:paraId="5F2B3FDF" w14:textId="77777777" w:rsidTr="004D215A">
        <w:trPr>
          <w:jc w:val="center"/>
        </w:trPr>
        <w:tc>
          <w:tcPr>
            <w:tcW w:w="1573" w:type="dxa"/>
            <w:shd w:val="clear" w:color="auto" w:fill="auto"/>
          </w:tcPr>
          <w:p w14:paraId="2FB7793C"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redirect_uri</w:t>
            </w:r>
          </w:p>
        </w:tc>
        <w:tc>
          <w:tcPr>
            <w:tcW w:w="6804" w:type="dxa"/>
            <w:shd w:val="clear" w:color="auto" w:fill="auto"/>
          </w:tcPr>
          <w:p w14:paraId="2CB2B735" w14:textId="76462B69"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The value shall be identical to the "redirect_uri" parameter included in the </w:t>
            </w:r>
            <w:ins w:id="108" w:author="Laitinen, Mika K." w:date="2020-10-29T09:33:00Z">
              <w:r>
                <w:rPr>
                  <w:rFonts w:ascii="Arial" w:hAnsi="Arial"/>
                  <w:sz w:val="18"/>
                </w:rPr>
                <w:t>authentication</w:t>
              </w:r>
            </w:ins>
            <w:del w:id="109" w:author="Laitinen, Mika K." w:date="2020-10-29T09:33:00Z">
              <w:r w:rsidRPr="009115B8" w:rsidDel="009115B8">
                <w:rPr>
                  <w:rFonts w:ascii="Arial" w:hAnsi="Arial"/>
                  <w:sz w:val="18"/>
                </w:rPr>
                <w:delText>authorization</w:delText>
              </w:r>
            </w:del>
            <w:r w:rsidRPr="009115B8">
              <w:rPr>
                <w:rFonts w:ascii="Arial" w:hAnsi="Arial"/>
                <w:sz w:val="18"/>
              </w:rPr>
              <w:t xml:space="preserve"> request.</w:t>
            </w:r>
          </w:p>
        </w:tc>
      </w:tr>
      <w:tr w:rsidR="009115B8" w:rsidRPr="009115B8" w14:paraId="54D2593D" w14:textId="77777777" w:rsidTr="004D215A">
        <w:trPr>
          <w:jc w:val="center"/>
        </w:trPr>
        <w:tc>
          <w:tcPr>
            <w:tcW w:w="1573" w:type="dxa"/>
            <w:shd w:val="clear" w:color="auto" w:fill="auto"/>
          </w:tcPr>
          <w:p w14:paraId="193E4321"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code_verifier</w:t>
            </w:r>
          </w:p>
        </w:tc>
        <w:tc>
          <w:tcPr>
            <w:tcW w:w="6804" w:type="dxa"/>
            <w:shd w:val="clear" w:color="auto" w:fill="auto"/>
          </w:tcPr>
          <w:p w14:paraId="04A1F8CC" w14:textId="7CFC4AB6"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A cryptographically random string that is used to correlate the </w:t>
            </w:r>
            <w:ins w:id="110" w:author="Laitinen, Mika K." w:date="2020-10-29T09:34:00Z">
              <w:r>
                <w:rPr>
                  <w:rFonts w:ascii="Arial" w:hAnsi="Arial"/>
                  <w:sz w:val="18"/>
                </w:rPr>
                <w:t>authentication</w:t>
              </w:r>
            </w:ins>
            <w:del w:id="111" w:author="Laitinen, Mika K." w:date="2020-10-29T09:34:00Z">
              <w:r w:rsidRPr="009115B8" w:rsidDel="009115B8">
                <w:rPr>
                  <w:rFonts w:ascii="Arial" w:hAnsi="Arial"/>
                  <w:sz w:val="18"/>
                </w:rPr>
                <w:delText>authori</w:delText>
              </w:r>
            </w:del>
            <w:del w:id="112" w:author="Laitinen, Mika K." w:date="2020-10-29T09:33:00Z">
              <w:r w:rsidRPr="009115B8" w:rsidDel="009115B8">
                <w:rPr>
                  <w:rFonts w:ascii="Arial" w:hAnsi="Arial"/>
                  <w:sz w:val="18"/>
                </w:rPr>
                <w:delText>zation</w:delText>
              </w:r>
            </w:del>
            <w:r w:rsidRPr="009115B8">
              <w:rPr>
                <w:rFonts w:ascii="Arial" w:hAnsi="Arial"/>
                <w:sz w:val="18"/>
              </w:rPr>
              <w:t xml:space="preserve"> request to the token request.</w:t>
            </w:r>
          </w:p>
        </w:tc>
      </w:tr>
    </w:tbl>
    <w:p w14:paraId="24B65CAB" w14:textId="77777777" w:rsidR="009115B8" w:rsidRPr="009115B8" w:rsidRDefault="009115B8" w:rsidP="009115B8">
      <w:pPr>
        <w:overflowPunct w:val="0"/>
        <w:autoSpaceDE w:val="0"/>
        <w:autoSpaceDN w:val="0"/>
        <w:adjustRightInd w:val="0"/>
        <w:textAlignment w:val="baseline"/>
      </w:pPr>
    </w:p>
    <w:p w14:paraId="030DC7FE" w14:textId="77777777" w:rsidR="009115B8" w:rsidRPr="009115B8" w:rsidRDefault="009115B8" w:rsidP="009115B8">
      <w:pPr>
        <w:overflowPunct w:val="0"/>
        <w:autoSpaceDE w:val="0"/>
        <w:autoSpaceDN w:val="0"/>
        <w:adjustRightInd w:val="0"/>
        <w:textAlignment w:val="baseline"/>
      </w:pPr>
      <w:r w:rsidRPr="009115B8">
        <w:t>An example of an access token request for MCX Connect might look like this.</w:t>
      </w:r>
    </w:p>
    <w:p w14:paraId="42BE13C5" w14:textId="77777777" w:rsidR="009115B8" w:rsidRPr="009115B8" w:rsidRDefault="009115B8" w:rsidP="009115B8">
      <w:pPr>
        <w:keepLines/>
        <w:overflowPunct w:val="0"/>
        <w:autoSpaceDE w:val="0"/>
        <w:autoSpaceDN w:val="0"/>
        <w:adjustRightInd w:val="0"/>
        <w:ind w:left="1702" w:hanging="1418"/>
        <w:textAlignment w:val="baseline"/>
        <w:rPr>
          <w:lang w:val="x-none"/>
        </w:rPr>
      </w:pPr>
      <w:r w:rsidRPr="009115B8">
        <w:rPr>
          <w:lang w:val="x-none"/>
        </w:rPr>
        <w:lastRenderedPageBreak/>
        <w:t>EXAMPLE:</w:t>
      </w:r>
    </w:p>
    <w:p w14:paraId="110944C3"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noProof/>
          <w:sz w:val="16"/>
        </w:rPr>
      </w:pPr>
      <w:r w:rsidRPr="009115B8">
        <w:rPr>
          <w:rFonts w:ascii="Courier New" w:eastAsia="Courier New" w:hAnsi="Courier New"/>
          <w:sz w:val="16"/>
        </w:rPr>
        <w:t>POST /as/token.oauth2 HTTP/1.1</w:t>
      </w:r>
      <w:r w:rsidRPr="009115B8">
        <w:rPr>
          <w:rFonts w:ascii="Courier New" w:eastAsia="Courier New" w:hAnsi="Courier New"/>
          <w:sz w:val="16"/>
        </w:rPr>
        <w:br/>
        <w:t>Host: IdM.server.com:9031</w:t>
      </w:r>
      <w:r w:rsidRPr="009115B8">
        <w:rPr>
          <w:rFonts w:ascii="Courier New" w:eastAsia="Courier New" w:hAnsi="Courier New"/>
          <w:sz w:val="16"/>
        </w:rPr>
        <w:br/>
        <w:t>Cache-Control: no-cache</w:t>
      </w:r>
      <w:r w:rsidRPr="009115B8">
        <w:rPr>
          <w:rFonts w:ascii="Courier New" w:eastAsia="Courier New" w:hAnsi="Courier New"/>
          <w:sz w:val="16"/>
        </w:rPr>
        <w:br/>
      </w:r>
      <w:r w:rsidRPr="009115B8">
        <w:rPr>
          <w:rFonts w:ascii="Courier New" w:eastAsia="Courier New" w:hAnsi="Courier New"/>
          <w:noProof/>
          <w:sz w:val="16"/>
        </w:rPr>
        <w:t>Authorization: Basic cnA33hpsb25nABClY3VyZS1yYW5kb20tc2VjdnV0</w:t>
      </w:r>
    </w:p>
    <w:p w14:paraId="2B9FAF4E"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Content-Type: application/x-www-form-urlencoded</w:t>
      </w:r>
      <w:r w:rsidRPr="009115B8">
        <w:rPr>
          <w:rFonts w:ascii="Courier New" w:eastAsia="Courier New" w:hAnsi="Courier New"/>
          <w:sz w:val="16"/>
          <w:lang w:val="fr-FR"/>
        </w:rPr>
        <w:br/>
        <w:t>grant_type=authorization_code</w:t>
      </w:r>
    </w:p>
    <w:p w14:paraId="2814FB3C"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noProof/>
          <w:sz w:val="16"/>
          <w:lang w:val="fr-FR"/>
        </w:rPr>
      </w:pPr>
      <w:r w:rsidRPr="009115B8">
        <w:rPr>
          <w:rFonts w:ascii="Courier New" w:eastAsia="Courier New" w:hAnsi="Courier New"/>
          <w:sz w:val="16"/>
          <w:lang w:val="fr-FR"/>
        </w:rPr>
        <w:t>&amp;code=</w:t>
      </w:r>
      <w:r w:rsidRPr="009115B8">
        <w:rPr>
          <w:rFonts w:ascii="Courier New" w:eastAsia="Courier New" w:hAnsi="Courier New"/>
          <w:noProof/>
          <w:sz w:val="16"/>
          <w:lang w:val="fr-FR"/>
        </w:rPr>
        <w:t>SplxlOBeZQQYbYS6WxSbIA</w:t>
      </w:r>
    </w:p>
    <w:p w14:paraId="47F6F39B"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&amp;client_id=myNativeApp</w:t>
      </w:r>
    </w:p>
    <w:p w14:paraId="67EC4DBC"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&amp;code_verifier=0x123456789abcdef</w:t>
      </w:r>
    </w:p>
    <w:p w14:paraId="6F6F09A0"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&amp;redirect_uri=http://3gpp.mcptt/cb</w:t>
      </w:r>
    </w:p>
    <w:p w14:paraId="1E69D6B0" w14:textId="77777777" w:rsidR="009115B8" w:rsidRPr="009115B8" w:rsidRDefault="009115B8" w:rsidP="005D361F">
      <w:pPr>
        <w:rPr>
          <w:highlight w:val="cyan"/>
          <w:lang w:val="fr-FR"/>
        </w:rPr>
      </w:pPr>
    </w:p>
    <w:p w14:paraId="111EFF3B" w14:textId="397263D5" w:rsidR="00D35397" w:rsidRDefault="005D361F" w:rsidP="005D361F">
      <w:pPr>
        <w:rPr>
          <w:highlight w:val="cyan"/>
        </w:rPr>
      </w:pPr>
      <w:r w:rsidRPr="00892269">
        <w:rPr>
          <w:highlight w:val="cyan"/>
        </w:rPr>
        <w:t xml:space="preserve">************************ End of change </w:t>
      </w:r>
      <w:r w:rsidR="00720F77">
        <w:rPr>
          <w:highlight w:val="cyan"/>
        </w:rPr>
        <w:t>7</w:t>
      </w:r>
      <w:bookmarkStart w:id="113" w:name="_GoBack"/>
      <w:bookmarkEnd w:id="113"/>
      <w:r w:rsidRPr="00892269">
        <w:rPr>
          <w:highlight w:val="cyan"/>
        </w:rPr>
        <w:t xml:space="preserve"> *********************************</w:t>
      </w:r>
    </w:p>
    <w:p w14:paraId="3928258E" w14:textId="77777777" w:rsidR="006452CD" w:rsidRPr="000D5607"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p>
    <w:p w14:paraId="54358DC7" w14:textId="77777777" w:rsidR="006452CD"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noProof/>
        </w:rPr>
      </w:pPr>
      <w:r>
        <w:rPr>
          <w:rFonts w:cs="Arial"/>
          <w:noProof/>
          <w:sz w:val="44"/>
          <w:szCs w:val="44"/>
        </w:rPr>
        <w:t>***</w:t>
      </w:r>
      <w:r>
        <w:rPr>
          <w:rFonts w:cs="Arial"/>
          <w:noProof/>
          <w:sz w:val="44"/>
          <w:szCs w:val="44"/>
        </w:rPr>
        <w:tab/>
        <w:t>END OF CHANGES</w:t>
      </w:r>
      <w:r>
        <w:rPr>
          <w:rFonts w:cs="Arial"/>
          <w:noProof/>
          <w:sz w:val="44"/>
          <w:szCs w:val="44"/>
        </w:rPr>
        <w:tab/>
        <w:t>***</w:t>
      </w:r>
    </w:p>
    <w:p w14:paraId="258CF94A" w14:textId="77777777" w:rsidR="006452CD" w:rsidRPr="00421EE5" w:rsidRDefault="006452CD">
      <w:pPr>
        <w:rPr>
          <w:rFonts w:ascii="Arial" w:hAnsi="Arial" w:cs="Arial"/>
        </w:rPr>
      </w:pPr>
    </w:p>
    <w:sectPr w:rsidR="006452CD" w:rsidRPr="00421EE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8BD0" w16cid:durableId="22BAB16E"/>
  <w16cid:commentId w16cid:paraId="54CE5BB7" w16cid:durableId="22BAAF2B"/>
  <w16cid:commentId w16cid:paraId="0BA15B51" w16cid:durableId="22BABA96"/>
  <w16cid:commentId w16cid:paraId="4838F21D" w16cid:durableId="22BABC4A"/>
  <w16cid:commentId w16cid:paraId="4BAD2B82" w16cid:durableId="22BAB313"/>
  <w16cid:commentId w16cid:paraId="4D6B066C" w16cid:durableId="22BAC145"/>
  <w16cid:commentId w16cid:paraId="1DE2422A" w16cid:durableId="22BAAF6A"/>
  <w16cid:commentId w16cid:paraId="0C111270" w16cid:durableId="22BAE782"/>
  <w16cid:commentId w16cid:paraId="05FD099D" w16cid:durableId="22BABF08"/>
  <w16cid:commentId w16cid:paraId="576684FB" w16cid:durableId="22BAC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65EE" w14:textId="77777777" w:rsidR="003E2236" w:rsidRDefault="00A95C99">
      <w:pPr>
        <w:spacing w:after="0"/>
      </w:pPr>
      <w:r>
        <w:separator/>
      </w:r>
    </w:p>
  </w:endnote>
  <w:endnote w:type="continuationSeparator" w:id="0">
    <w:p w14:paraId="6A649E2D" w14:textId="77777777" w:rsidR="003E2236" w:rsidRDefault="00A95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0EB2" w14:textId="77777777" w:rsidR="003E2236" w:rsidRDefault="00A95C99">
      <w:pPr>
        <w:spacing w:after="0"/>
      </w:pPr>
      <w:r>
        <w:separator/>
      </w:r>
    </w:p>
  </w:footnote>
  <w:footnote w:type="continuationSeparator" w:id="0">
    <w:p w14:paraId="2C7830E8" w14:textId="77777777" w:rsidR="003E2236" w:rsidRDefault="00A95C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A8C0" w14:textId="77777777" w:rsidR="00695808" w:rsidRDefault="00AD51A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EF1"/>
    <w:multiLevelType w:val="hybridMultilevel"/>
    <w:tmpl w:val="B03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itinen, Mika K.">
    <w15:presenceInfo w15:providerId="None" w15:userId="Laitinen, Mik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CD"/>
    <w:rsid w:val="00030660"/>
    <w:rsid w:val="0006149D"/>
    <w:rsid w:val="00092108"/>
    <w:rsid w:val="000B26AD"/>
    <w:rsid w:val="000D74F6"/>
    <w:rsid w:val="00114FD4"/>
    <w:rsid w:val="00152587"/>
    <w:rsid w:val="001E2248"/>
    <w:rsid w:val="00231C68"/>
    <w:rsid w:val="00254110"/>
    <w:rsid w:val="00262D17"/>
    <w:rsid w:val="002B4651"/>
    <w:rsid w:val="002B5D99"/>
    <w:rsid w:val="002E6010"/>
    <w:rsid w:val="002F1531"/>
    <w:rsid w:val="00347D94"/>
    <w:rsid w:val="003872E3"/>
    <w:rsid w:val="003E03CE"/>
    <w:rsid w:val="003E2236"/>
    <w:rsid w:val="00421EE5"/>
    <w:rsid w:val="004B0686"/>
    <w:rsid w:val="004C04E2"/>
    <w:rsid w:val="004C2A8E"/>
    <w:rsid w:val="005239F8"/>
    <w:rsid w:val="00584D22"/>
    <w:rsid w:val="005C29C4"/>
    <w:rsid w:val="005C3E00"/>
    <w:rsid w:val="005D361F"/>
    <w:rsid w:val="005E67B0"/>
    <w:rsid w:val="005E7174"/>
    <w:rsid w:val="0063781E"/>
    <w:rsid w:val="006452CD"/>
    <w:rsid w:val="006935D9"/>
    <w:rsid w:val="00694AA9"/>
    <w:rsid w:val="006A4B6D"/>
    <w:rsid w:val="006F4B32"/>
    <w:rsid w:val="00701B60"/>
    <w:rsid w:val="00706BC1"/>
    <w:rsid w:val="00720F77"/>
    <w:rsid w:val="007D20B1"/>
    <w:rsid w:val="007E34B6"/>
    <w:rsid w:val="007F5807"/>
    <w:rsid w:val="00800039"/>
    <w:rsid w:val="00826DAE"/>
    <w:rsid w:val="0086379B"/>
    <w:rsid w:val="008A1662"/>
    <w:rsid w:val="008D6D4D"/>
    <w:rsid w:val="008E26C6"/>
    <w:rsid w:val="008F65AB"/>
    <w:rsid w:val="009115B8"/>
    <w:rsid w:val="00935721"/>
    <w:rsid w:val="009933EF"/>
    <w:rsid w:val="009A0FBE"/>
    <w:rsid w:val="009D23F4"/>
    <w:rsid w:val="00A27DCF"/>
    <w:rsid w:val="00A50974"/>
    <w:rsid w:val="00A55DBC"/>
    <w:rsid w:val="00A60AB1"/>
    <w:rsid w:val="00A65336"/>
    <w:rsid w:val="00A85953"/>
    <w:rsid w:val="00A908F5"/>
    <w:rsid w:val="00A95C99"/>
    <w:rsid w:val="00AA558B"/>
    <w:rsid w:val="00AA5C87"/>
    <w:rsid w:val="00AB454F"/>
    <w:rsid w:val="00AD51A9"/>
    <w:rsid w:val="00B14660"/>
    <w:rsid w:val="00B721B8"/>
    <w:rsid w:val="00BA4E2C"/>
    <w:rsid w:val="00BB7C06"/>
    <w:rsid w:val="00BC410B"/>
    <w:rsid w:val="00C46341"/>
    <w:rsid w:val="00C5365E"/>
    <w:rsid w:val="00C72DC0"/>
    <w:rsid w:val="00C85D7B"/>
    <w:rsid w:val="00C85F3E"/>
    <w:rsid w:val="00C96F55"/>
    <w:rsid w:val="00CD2F8F"/>
    <w:rsid w:val="00D20C9E"/>
    <w:rsid w:val="00D35397"/>
    <w:rsid w:val="00D835D7"/>
    <w:rsid w:val="00DB091E"/>
    <w:rsid w:val="00DC753A"/>
    <w:rsid w:val="00DE7B68"/>
    <w:rsid w:val="00E0211F"/>
    <w:rsid w:val="00E02E50"/>
    <w:rsid w:val="00E16B07"/>
    <w:rsid w:val="00E84237"/>
    <w:rsid w:val="00E932B4"/>
    <w:rsid w:val="00EE54D5"/>
    <w:rsid w:val="00F01154"/>
    <w:rsid w:val="00F044F1"/>
    <w:rsid w:val="00F72598"/>
    <w:rsid w:val="00F86813"/>
    <w:rsid w:val="00F9071A"/>
    <w:rsid w:val="00FA7DE5"/>
    <w:rsid w:val="00FC0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174974"/>
  <w15:chartTrackingRefBased/>
  <w15:docId w15:val="{25E29D91-45ED-40C6-945E-DB2806A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C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DB09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231C68"/>
    <w:pPr>
      <w:overflowPunct w:val="0"/>
      <w:autoSpaceDE w:val="0"/>
      <w:autoSpaceDN w:val="0"/>
      <w:adjustRightInd w:val="0"/>
      <w:spacing w:before="120" w:after="180"/>
      <w:ind w:left="1134" w:hanging="1134"/>
      <w:textAlignment w:val="baseline"/>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6935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452CD"/>
    <w:pPr>
      <w:spacing w:after="120" w:line="240" w:lineRule="auto"/>
    </w:pPr>
    <w:rPr>
      <w:rFonts w:ascii="Arial" w:eastAsia="Times New Roman" w:hAnsi="Arial" w:cs="Times New Roman"/>
      <w:sz w:val="20"/>
      <w:szCs w:val="20"/>
      <w:lang w:val="en-GB"/>
    </w:rPr>
  </w:style>
  <w:style w:type="character" w:styleId="Hyperlink">
    <w:name w:val="Hyperlink"/>
    <w:rsid w:val="006452CD"/>
    <w:rPr>
      <w:color w:val="0000FF"/>
      <w:u w:val="single"/>
    </w:rPr>
  </w:style>
  <w:style w:type="character" w:customStyle="1" w:styleId="Heading3Char">
    <w:name w:val="Heading 3 Char"/>
    <w:basedOn w:val="DefaultParagraphFont"/>
    <w:link w:val="Heading3"/>
    <w:rsid w:val="00231C68"/>
    <w:rPr>
      <w:rFonts w:ascii="Arial" w:eastAsia="Times New Roman" w:hAnsi="Arial" w:cs="Times New Roman"/>
      <w:sz w:val="28"/>
      <w:szCs w:val="20"/>
      <w:lang w:val="en-GB"/>
    </w:rPr>
  </w:style>
  <w:style w:type="paragraph" w:customStyle="1" w:styleId="TAL">
    <w:name w:val="TAL"/>
    <w:basedOn w:val="Normal"/>
    <w:link w:val="TALZchn"/>
    <w:rsid w:val="00231C68"/>
    <w:pPr>
      <w:keepNext/>
      <w:keepLines/>
      <w:overflowPunct w:val="0"/>
      <w:autoSpaceDE w:val="0"/>
      <w:autoSpaceDN w:val="0"/>
      <w:adjustRightInd w:val="0"/>
      <w:spacing w:after="0"/>
      <w:textAlignment w:val="baseline"/>
    </w:pPr>
    <w:rPr>
      <w:rFonts w:ascii="Arial" w:hAnsi="Arial"/>
      <w:sz w:val="18"/>
      <w:lang w:val="x-none"/>
    </w:rPr>
  </w:style>
  <w:style w:type="paragraph" w:customStyle="1" w:styleId="TAH">
    <w:name w:val="TAH"/>
    <w:basedOn w:val="Normal"/>
    <w:link w:val="TAHChar"/>
    <w:rsid w:val="00231C68"/>
    <w:pPr>
      <w:keepNext/>
      <w:keepLines/>
      <w:overflowPunct w:val="0"/>
      <w:autoSpaceDE w:val="0"/>
      <w:autoSpaceDN w:val="0"/>
      <w:adjustRightInd w:val="0"/>
      <w:spacing w:after="0"/>
      <w:jc w:val="center"/>
      <w:textAlignment w:val="baseline"/>
    </w:pPr>
    <w:rPr>
      <w:rFonts w:ascii="Arial" w:hAnsi="Arial"/>
      <w:b/>
      <w:sz w:val="18"/>
      <w:lang w:val="x-none"/>
    </w:rPr>
  </w:style>
  <w:style w:type="paragraph" w:customStyle="1" w:styleId="TH">
    <w:name w:val="TH"/>
    <w:basedOn w:val="Normal"/>
    <w:link w:val="THChar"/>
    <w:qFormat/>
    <w:rsid w:val="00231C68"/>
    <w:pPr>
      <w:keepNext/>
      <w:keepLines/>
      <w:overflowPunct w:val="0"/>
      <w:autoSpaceDE w:val="0"/>
      <w:autoSpaceDN w:val="0"/>
      <w:adjustRightInd w:val="0"/>
      <w:spacing w:before="60"/>
      <w:jc w:val="center"/>
      <w:textAlignment w:val="baseline"/>
    </w:pPr>
    <w:rPr>
      <w:rFonts w:ascii="Arial" w:hAnsi="Arial"/>
      <w:b/>
      <w:lang w:val="x-none"/>
    </w:rPr>
  </w:style>
  <w:style w:type="paragraph" w:customStyle="1" w:styleId="TAN">
    <w:name w:val="TAN"/>
    <w:basedOn w:val="TAL"/>
    <w:rsid w:val="00231C68"/>
    <w:pPr>
      <w:ind w:left="851" w:hanging="851"/>
    </w:pPr>
  </w:style>
  <w:style w:type="character" w:customStyle="1" w:styleId="THChar">
    <w:name w:val="TH Char"/>
    <w:link w:val="TH"/>
    <w:locked/>
    <w:rsid w:val="00231C68"/>
    <w:rPr>
      <w:rFonts w:ascii="Arial" w:eastAsia="Times New Roman" w:hAnsi="Arial" w:cs="Times New Roman"/>
      <w:b/>
      <w:sz w:val="20"/>
      <w:szCs w:val="20"/>
      <w:lang w:val="x-none"/>
    </w:rPr>
  </w:style>
  <w:style w:type="character" w:customStyle="1" w:styleId="TAHChar">
    <w:name w:val="TAH Char"/>
    <w:link w:val="TAH"/>
    <w:locked/>
    <w:rsid w:val="00231C68"/>
    <w:rPr>
      <w:rFonts w:ascii="Arial" w:eastAsia="Times New Roman" w:hAnsi="Arial" w:cs="Times New Roman"/>
      <w:b/>
      <w:sz w:val="18"/>
      <w:szCs w:val="20"/>
      <w:lang w:val="x-none"/>
    </w:rPr>
  </w:style>
  <w:style w:type="character" w:customStyle="1" w:styleId="TALZchn">
    <w:name w:val="TAL Zchn"/>
    <w:link w:val="TAL"/>
    <w:locked/>
    <w:rsid w:val="00231C68"/>
    <w:rPr>
      <w:rFonts w:ascii="Arial" w:eastAsia="Times New Roman" w:hAnsi="Arial" w:cs="Times New Roman"/>
      <w:sz w:val="18"/>
      <w:szCs w:val="20"/>
      <w:lang w:val="x-none"/>
    </w:rPr>
  </w:style>
  <w:style w:type="character" w:customStyle="1" w:styleId="Heading2Char">
    <w:name w:val="Heading 2 Char"/>
    <w:basedOn w:val="DefaultParagraphFont"/>
    <w:link w:val="Heading2"/>
    <w:uiPriority w:val="9"/>
    <w:semiHidden/>
    <w:rsid w:val="00231C68"/>
    <w:rPr>
      <w:rFonts w:asciiTheme="majorHAnsi" w:eastAsiaTheme="majorEastAsia" w:hAnsiTheme="majorHAnsi" w:cstheme="majorBidi"/>
      <w:color w:val="2E74B5" w:themeColor="accent1" w:themeShade="BF"/>
      <w:sz w:val="26"/>
      <w:szCs w:val="26"/>
      <w:lang w:val="en-GB"/>
    </w:rPr>
  </w:style>
  <w:style w:type="paragraph" w:customStyle="1" w:styleId="PL">
    <w:name w:val="PL"/>
    <w:rsid w:val="00231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EX">
    <w:name w:val="EX"/>
    <w:basedOn w:val="Normal"/>
    <w:link w:val="EXChar"/>
    <w:rsid w:val="00231C68"/>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231C68"/>
    <w:rPr>
      <w:rFonts w:ascii="Times New Roman" w:eastAsia="Times New Roman" w:hAnsi="Times New Roman" w:cs="Times New Roman"/>
      <w:sz w:val="20"/>
      <w:szCs w:val="20"/>
      <w:lang w:val="x-none"/>
    </w:rPr>
  </w:style>
  <w:style w:type="character" w:customStyle="1" w:styleId="Heading4Char">
    <w:name w:val="Heading 4 Char"/>
    <w:basedOn w:val="DefaultParagraphFont"/>
    <w:link w:val="Heading4"/>
    <w:uiPriority w:val="9"/>
    <w:semiHidden/>
    <w:rsid w:val="006935D9"/>
    <w:rPr>
      <w:rFonts w:asciiTheme="majorHAnsi" w:eastAsiaTheme="majorEastAsia" w:hAnsiTheme="majorHAnsi" w:cstheme="majorBidi"/>
      <w:i/>
      <w:iCs/>
      <w:color w:val="2E74B5" w:themeColor="accent1" w:themeShade="BF"/>
      <w:sz w:val="20"/>
      <w:szCs w:val="20"/>
      <w:lang w:val="en-GB"/>
    </w:rPr>
  </w:style>
  <w:style w:type="paragraph" w:customStyle="1" w:styleId="NO">
    <w:name w:val="NO"/>
    <w:basedOn w:val="Normal"/>
    <w:link w:val="NOChar"/>
    <w:qFormat/>
    <w:rsid w:val="006935D9"/>
    <w:pPr>
      <w:keepLines/>
      <w:overflowPunct w:val="0"/>
      <w:autoSpaceDE w:val="0"/>
      <w:autoSpaceDN w:val="0"/>
      <w:adjustRightInd w:val="0"/>
      <w:ind w:left="1135" w:hanging="851"/>
      <w:textAlignment w:val="baseline"/>
    </w:pPr>
    <w:rPr>
      <w:lang w:val="x-none"/>
    </w:rPr>
  </w:style>
  <w:style w:type="paragraph" w:customStyle="1" w:styleId="B1">
    <w:name w:val="B1"/>
    <w:basedOn w:val="List"/>
    <w:link w:val="B1Char"/>
    <w:qFormat/>
    <w:rsid w:val="006935D9"/>
    <w:pPr>
      <w:overflowPunct w:val="0"/>
      <w:autoSpaceDE w:val="0"/>
      <w:autoSpaceDN w:val="0"/>
      <w:adjustRightInd w:val="0"/>
      <w:ind w:left="568" w:hanging="284"/>
      <w:contextualSpacing w:val="0"/>
      <w:textAlignment w:val="baseline"/>
    </w:pPr>
    <w:rPr>
      <w:lang w:val="x-none"/>
    </w:rPr>
  </w:style>
  <w:style w:type="paragraph" w:customStyle="1" w:styleId="TF">
    <w:name w:val="TF"/>
    <w:basedOn w:val="TH"/>
    <w:link w:val="TFChar"/>
    <w:qFormat/>
    <w:rsid w:val="006935D9"/>
    <w:pPr>
      <w:keepNext w:val="0"/>
      <w:spacing w:before="0" w:after="240"/>
    </w:pPr>
  </w:style>
  <w:style w:type="character" w:customStyle="1" w:styleId="B1Char">
    <w:name w:val="B1 Char"/>
    <w:link w:val="B1"/>
    <w:locked/>
    <w:rsid w:val="006935D9"/>
    <w:rPr>
      <w:rFonts w:ascii="Times New Roman" w:eastAsia="Times New Roman" w:hAnsi="Times New Roman" w:cs="Times New Roman"/>
      <w:sz w:val="20"/>
      <w:szCs w:val="20"/>
      <w:lang w:val="x-none"/>
    </w:rPr>
  </w:style>
  <w:style w:type="character" w:customStyle="1" w:styleId="TFChar">
    <w:name w:val="TF Char"/>
    <w:link w:val="TF"/>
    <w:locked/>
    <w:rsid w:val="006935D9"/>
    <w:rPr>
      <w:rFonts w:ascii="Arial" w:eastAsia="Times New Roman" w:hAnsi="Arial" w:cs="Times New Roman"/>
      <w:b/>
      <w:sz w:val="20"/>
      <w:szCs w:val="20"/>
      <w:lang w:val="x-none"/>
    </w:rPr>
  </w:style>
  <w:style w:type="character" w:customStyle="1" w:styleId="NOChar">
    <w:name w:val="NO Char"/>
    <w:link w:val="NO"/>
    <w:locked/>
    <w:rsid w:val="006935D9"/>
    <w:rPr>
      <w:rFonts w:ascii="Times New Roman" w:eastAsia="Times New Roman" w:hAnsi="Times New Roman" w:cs="Times New Roman"/>
      <w:sz w:val="20"/>
      <w:szCs w:val="20"/>
      <w:lang w:val="x-none"/>
    </w:rPr>
  </w:style>
  <w:style w:type="paragraph" w:styleId="List">
    <w:name w:val="List"/>
    <w:basedOn w:val="Normal"/>
    <w:uiPriority w:val="99"/>
    <w:semiHidden/>
    <w:unhideWhenUsed/>
    <w:rsid w:val="006935D9"/>
    <w:pPr>
      <w:ind w:left="283" w:hanging="283"/>
      <w:contextualSpacing/>
    </w:pPr>
  </w:style>
  <w:style w:type="paragraph" w:styleId="BalloonText">
    <w:name w:val="Balloon Text"/>
    <w:basedOn w:val="Normal"/>
    <w:link w:val="BalloonTextChar"/>
    <w:uiPriority w:val="99"/>
    <w:semiHidden/>
    <w:unhideWhenUsed/>
    <w:rsid w:val="00CD2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8F"/>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E03CE"/>
    <w:rPr>
      <w:sz w:val="16"/>
      <w:szCs w:val="16"/>
    </w:rPr>
  </w:style>
  <w:style w:type="paragraph" w:styleId="CommentText">
    <w:name w:val="annotation text"/>
    <w:basedOn w:val="Normal"/>
    <w:link w:val="CommentTextChar"/>
    <w:uiPriority w:val="99"/>
    <w:semiHidden/>
    <w:unhideWhenUsed/>
    <w:rsid w:val="003E03CE"/>
  </w:style>
  <w:style w:type="character" w:customStyle="1" w:styleId="CommentTextChar">
    <w:name w:val="Comment Text Char"/>
    <w:basedOn w:val="DefaultParagraphFont"/>
    <w:link w:val="CommentText"/>
    <w:uiPriority w:val="99"/>
    <w:semiHidden/>
    <w:rsid w:val="003E03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03CE"/>
    <w:rPr>
      <w:b/>
      <w:bCs/>
    </w:rPr>
  </w:style>
  <w:style w:type="character" w:customStyle="1" w:styleId="CommentSubjectChar">
    <w:name w:val="Comment Subject Char"/>
    <w:basedOn w:val="CommentTextChar"/>
    <w:link w:val="CommentSubject"/>
    <w:uiPriority w:val="99"/>
    <w:semiHidden/>
    <w:rsid w:val="003E03CE"/>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DB091E"/>
    <w:rPr>
      <w:rFonts w:asciiTheme="majorHAnsi" w:eastAsiaTheme="majorEastAsia" w:hAnsiTheme="majorHAnsi" w:cstheme="majorBidi"/>
      <w:color w:val="2E74B5" w:themeColor="accent1" w:themeShade="BF"/>
      <w:sz w:val="32"/>
      <w:szCs w:val="32"/>
      <w:lang w:val="en-GB"/>
    </w:rPr>
  </w:style>
  <w:style w:type="paragraph" w:styleId="Revision">
    <w:name w:val="Revision"/>
    <w:hidden/>
    <w:uiPriority w:val="99"/>
    <w:semiHidden/>
    <w:rsid w:val="00C85F3E"/>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6149D"/>
    <w:pPr>
      <w:ind w:left="720"/>
      <w:contextualSpacing/>
    </w:pPr>
  </w:style>
  <w:style w:type="paragraph" w:customStyle="1" w:styleId="EW">
    <w:name w:val="EW"/>
    <w:basedOn w:val="EX"/>
    <w:rsid w:val="00114FD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ogle.com/url?q=http%3A%2F%2Fmcptt_client%2Fcb&amp;sa=D&amp;sntz=1&amp;usg=AFQjCNF48ZKSADf-rMYVIRxf3IXZWWtmRw" TargetMode="Externa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3gpp.mcptt/cb&amp;state=abc123&amp;acr_values=3gpp:acr:password&amp;code_challenge=0x123456789abcdef&amp;code_challenge_method=S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CAC4-475C-4D22-91E0-CEA81FB1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Airbus Defence and Space</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mika.laitinen@airbus.com</dc:creator>
  <cp:keywords/>
  <dc:description/>
  <cp:lastModifiedBy>Laitinen, Mika K.</cp:lastModifiedBy>
  <cp:revision>2</cp:revision>
  <dcterms:created xsi:type="dcterms:W3CDTF">2020-11-19T06:30:00Z</dcterms:created>
  <dcterms:modified xsi:type="dcterms:W3CDTF">2020-11-19T06:30:00Z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10caf802-7a22-4703-89b4-1599b5bedb69</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