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30290D"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r w:rsidR="007861D0">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7861D0">
              <w:rPr>
                <w:sz w:val="32"/>
              </w:rPr>
              <w:t>1</w:t>
            </w:r>
            <w:r w:rsidR="0038533F">
              <w:rPr>
                <w:sz w:val="32"/>
              </w:rPr>
              <w:t>0</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C230A24" w14:textId="4901EFD6" w:rsidR="0060311A"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60311A">
        <w:t>Foreword</w:t>
      </w:r>
      <w:r w:rsidR="0060311A">
        <w:tab/>
      </w:r>
      <w:r w:rsidR="0060311A">
        <w:fldChar w:fldCharType="begin"/>
      </w:r>
      <w:r w:rsidR="0060311A">
        <w:instrText xml:space="preserve"> PAGEREF _Toc85606650 \h </w:instrText>
      </w:r>
      <w:r w:rsidR="0060311A">
        <w:fldChar w:fldCharType="separate"/>
      </w:r>
      <w:r w:rsidR="0060311A">
        <w:t>4</w:t>
      </w:r>
      <w:r w:rsidR="0060311A">
        <w:fldChar w:fldCharType="end"/>
      </w:r>
    </w:p>
    <w:p w14:paraId="4748F3B9" w14:textId="72184F23" w:rsidR="0060311A" w:rsidRDefault="0060311A">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_Toc85606651 \h </w:instrText>
      </w:r>
      <w:r>
        <w:fldChar w:fldCharType="separate"/>
      </w:r>
      <w:r>
        <w:t>5</w:t>
      </w:r>
      <w:r>
        <w:fldChar w:fldCharType="end"/>
      </w:r>
    </w:p>
    <w:p w14:paraId="54BAE895" w14:textId="4012FF7B" w:rsidR="0060311A" w:rsidRDefault="0060311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_Toc85606652 \h </w:instrText>
      </w:r>
      <w:r>
        <w:fldChar w:fldCharType="separate"/>
      </w:r>
      <w:r>
        <w:t>6</w:t>
      </w:r>
      <w:r>
        <w:fldChar w:fldCharType="end"/>
      </w:r>
    </w:p>
    <w:p w14:paraId="217976F2" w14:textId="49DCA5E0" w:rsidR="0060311A" w:rsidRDefault="0060311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_Toc85606653 \h </w:instrText>
      </w:r>
      <w:r>
        <w:fldChar w:fldCharType="separate"/>
      </w:r>
      <w:r>
        <w:t>6</w:t>
      </w:r>
      <w:r>
        <w:fldChar w:fldCharType="end"/>
      </w:r>
    </w:p>
    <w:p w14:paraId="4BD4DB15" w14:textId="4D321BE9" w:rsidR="0060311A" w:rsidRDefault="0060311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_Toc85606654 \h </w:instrText>
      </w:r>
      <w:r>
        <w:fldChar w:fldCharType="separate"/>
      </w:r>
      <w:r>
        <w:t>7</w:t>
      </w:r>
      <w:r>
        <w:fldChar w:fldCharType="end"/>
      </w:r>
    </w:p>
    <w:p w14:paraId="3FE5A52C" w14:textId="0E93187B" w:rsidR="0060311A" w:rsidRDefault="0060311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_Toc85606655 \h </w:instrText>
      </w:r>
      <w:r>
        <w:fldChar w:fldCharType="separate"/>
      </w:r>
      <w:r>
        <w:t>7</w:t>
      </w:r>
      <w:r>
        <w:fldChar w:fldCharType="end"/>
      </w:r>
    </w:p>
    <w:p w14:paraId="67FE5C14" w14:textId="25AE8F45" w:rsidR="0060311A" w:rsidRDefault="0060311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_Toc85606656 \h </w:instrText>
      </w:r>
      <w:r>
        <w:fldChar w:fldCharType="separate"/>
      </w:r>
      <w:r>
        <w:t>7</w:t>
      </w:r>
      <w:r>
        <w:fldChar w:fldCharType="end"/>
      </w:r>
    </w:p>
    <w:p w14:paraId="241F55F7" w14:textId="429B28FE" w:rsidR="0060311A" w:rsidRDefault="0060311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_Toc85606657 \h </w:instrText>
      </w:r>
      <w:r>
        <w:fldChar w:fldCharType="separate"/>
      </w:r>
      <w:r>
        <w:t>7</w:t>
      </w:r>
      <w:r>
        <w:fldChar w:fldCharType="end"/>
      </w:r>
    </w:p>
    <w:p w14:paraId="6131B161" w14:textId="08C7B070" w:rsidR="0060311A" w:rsidRDefault="0060311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_Toc85606658 \h </w:instrText>
      </w:r>
      <w:r>
        <w:fldChar w:fldCharType="separate"/>
      </w:r>
      <w:r>
        <w:t>8</w:t>
      </w:r>
      <w:r>
        <w:fldChar w:fldCharType="end"/>
      </w:r>
    </w:p>
    <w:p w14:paraId="4A6ECF79" w14:textId="157B97F0" w:rsidR="0060311A" w:rsidRDefault="0060311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rPr>
          <w:lang w:bidi="ar-IQ"/>
        </w:rPr>
        <w:t>High-level 5G System architecture</w:t>
      </w:r>
      <w:r>
        <w:tab/>
      </w:r>
      <w:r>
        <w:fldChar w:fldCharType="begin"/>
      </w:r>
      <w:r>
        <w:instrText xml:space="preserve"> PAGEREF _Toc85606659 \h </w:instrText>
      </w:r>
      <w:r>
        <w:fldChar w:fldCharType="separate"/>
      </w:r>
      <w:r>
        <w:t>8</w:t>
      </w:r>
      <w:r>
        <w:fldChar w:fldCharType="end"/>
      </w:r>
    </w:p>
    <w:p w14:paraId="181A2AC1" w14:textId="7E60918C" w:rsidR="0060311A" w:rsidRDefault="0060311A">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_Toc85606660 \h </w:instrText>
      </w:r>
      <w:r>
        <w:fldChar w:fldCharType="separate"/>
      </w:r>
      <w:r>
        <w:t>8</w:t>
      </w:r>
      <w:r>
        <w:fldChar w:fldCharType="end"/>
      </w:r>
    </w:p>
    <w:p w14:paraId="3EE6E0C4" w14:textId="46BCF718" w:rsidR="0060311A" w:rsidRDefault="0060311A">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_Toc85606661 \h </w:instrText>
      </w:r>
      <w:r>
        <w:fldChar w:fldCharType="separate"/>
      </w:r>
      <w:r>
        <w:t>8</w:t>
      </w:r>
      <w:r>
        <w:fldChar w:fldCharType="end"/>
      </w:r>
    </w:p>
    <w:p w14:paraId="3A4990F3" w14:textId="11DE1D07" w:rsidR="0060311A" w:rsidRDefault="0060311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_Toc85606662 \h </w:instrText>
      </w:r>
      <w:r>
        <w:fldChar w:fldCharType="separate"/>
      </w:r>
      <w:r>
        <w:t>8</w:t>
      </w:r>
      <w:r>
        <w:fldChar w:fldCharType="end"/>
      </w:r>
    </w:p>
    <w:p w14:paraId="334A9AA3" w14:textId="134A5521" w:rsidR="0060311A" w:rsidRDefault="0060311A">
      <w:pPr>
        <w:pStyle w:val="TOC2"/>
        <w:rPr>
          <w:rFonts w:asciiTheme="minorHAnsi" w:eastAsiaTheme="minorEastAsia" w:hAnsiTheme="minorHAnsi" w:cstheme="minorBidi"/>
          <w:sz w:val="22"/>
          <w:szCs w:val="22"/>
          <w:lang w:val="en-US" w:eastAsia="zh-CN"/>
        </w:rPr>
      </w:pPr>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_Toc85606663 \h </w:instrText>
      </w:r>
      <w:r>
        <w:fldChar w:fldCharType="separate"/>
      </w:r>
      <w:r>
        <w:t>8</w:t>
      </w:r>
      <w:r>
        <w:fldChar w:fldCharType="end"/>
      </w:r>
    </w:p>
    <w:p w14:paraId="501B2951" w14:textId="388E71EA" w:rsidR="0060311A" w:rsidRDefault="0060311A">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_Toc85606664 \h </w:instrText>
      </w:r>
      <w:r>
        <w:fldChar w:fldCharType="separate"/>
      </w:r>
      <w:r>
        <w:t>8</w:t>
      </w:r>
      <w:r>
        <w:fldChar w:fldCharType="end"/>
      </w:r>
    </w:p>
    <w:p w14:paraId="3D0CFAEB" w14:textId="3907372D" w:rsidR="0060311A" w:rsidRDefault="0060311A">
      <w:pPr>
        <w:pStyle w:val="TOC1"/>
        <w:rPr>
          <w:rFonts w:asciiTheme="minorHAnsi" w:eastAsiaTheme="minorEastAsia" w:hAnsiTheme="minorHAnsi" w:cstheme="minorBidi"/>
          <w:szCs w:val="22"/>
          <w:lang w:val="en-US" w:eastAsia="zh-CN"/>
        </w:rPr>
      </w:pPr>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_Toc85606665 \h </w:instrText>
      </w:r>
      <w:r>
        <w:fldChar w:fldCharType="separate"/>
      </w:r>
      <w:r>
        <w:t>8</w:t>
      </w:r>
      <w:r>
        <w:fldChar w:fldCharType="end"/>
      </w:r>
    </w:p>
    <w:p w14:paraId="3602D1D4" w14:textId="47FDBC1F" w:rsidR="0060311A" w:rsidRDefault="0060311A">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_Toc85606666 \h </w:instrText>
      </w:r>
      <w:r>
        <w:fldChar w:fldCharType="separate"/>
      </w:r>
      <w:r>
        <w:t>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5606650"/>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5606651"/>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5606652"/>
      <w:bookmarkEnd w:id="21"/>
      <w:r w:rsidRPr="004D3578">
        <w:lastRenderedPageBreak/>
        <w:t>1</w:t>
      </w:r>
      <w:r w:rsidRPr="004D3578">
        <w:tab/>
        <w:t>Scope</w:t>
      </w:r>
      <w:bookmarkEnd w:id="22"/>
    </w:p>
    <w:p w14:paraId="71A41280" w14:textId="77777777" w:rsidR="001E1717" w:rsidRPr="00424394" w:rsidRDefault="001E1717" w:rsidP="001E1717">
      <w:r w:rsidRPr="00424394">
        <w:t xml:space="preserve">The present document is part of a series of documents that specify charging functionality and charging management in 3GPP networks. 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p>
    <w:p w14:paraId="3E66B6FB" w14:textId="77777777" w:rsidR="001E1717" w:rsidRPr="00424394" w:rsidRDefault="001E1717" w:rsidP="001E1717">
      <w:pPr>
        <w:pStyle w:val="B1"/>
      </w:pPr>
      <w:r w:rsidRPr="00424394">
        <w:t>-</w:t>
      </w:r>
      <w:r w:rsidRPr="00424394">
        <w:tab/>
        <w:t>the content of the CDRs per domain / subsystem / service (offline charging);</w:t>
      </w:r>
    </w:p>
    <w:p w14:paraId="0586860A" w14:textId="77777777" w:rsidR="001E1717" w:rsidRPr="00424394" w:rsidRDefault="001E1717" w:rsidP="001E1717">
      <w:pPr>
        <w:pStyle w:val="B1"/>
      </w:pPr>
      <w:r w:rsidRPr="00424394">
        <w:t>-</w:t>
      </w:r>
      <w:r w:rsidRPr="00424394">
        <w:tab/>
        <w:t>the content of real-time charging messages per domain / subsystem / service (online charging);</w:t>
      </w:r>
    </w:p>
    <w:p w14:paraId="14D0F2B8" w14:textId="77777777" w:rsidR="001E1717" w:rsidRPr="00424394" w:rsidRDefault="001E1717" w:rsidP="001E1717">
      <w:pPr>
        <w:pStyle w:val="B1"/>
      </w:pPr>
      <w:r w:rsidRPr="00424394">
        <w:t>-</w:t>
      </w:r>
      <w:r w:rsidRPr="00424394">
        <w:tab/>
        <w:t>the functionality of online and offline charging for those domains / subsystems / services;</w:t>
      </w:r>
    </w:p>
    <w:p w14:paraId="2EFC4274" w14:textId="77777777" w:rsidR="001E1717" w:rsidRPr="00424394" w:rsidRDefault="001E1717" w:rsidP="001E1717">
      <w:pPr>
        <w:pStyle w:val="B1"/>
      </w:pPr>
      <w:r w:rsidRPr="00424394">
        <w:t>-</w:t>
      </w:r>
      <w:r w:rsidRPr="00424394">
        <w:tab/>
        <w:t>the interfaces that are used in the charging framework to transfer the charging information (i.e. CDRs or charging events).</w:t>
      </w:r>
    </w:p>
    <w:p w14:paraId="1E8E2C2B" w14:textId="77777777" w:rsidR="001E1717" w:rsidRPr="00424394" w:rsidRDefault="001E1717" w:rsidP="001E1717">
      <w:r w:rsidRPr="00424394">
        <w:t xml:space="preserve">The complete document structure for these TSs is defined in </w:t>
      </w:r>
      <w:r w:rsidRPr="001B69A8">
        <w:t>TS</w:t>
      </w:r>
      <w:r w:rsidRPr="00424394">
        <w:t xml:space="preserve"> 32.240 [</w:t>
      </w:r>
      <w:r>
        <w:t>2</w:t>
      </w:r>
      <w:r w:rsidRPr="00424394">
        <w:t>].</w:t>
      </w:r>
    </w:p>
    <w:p w14:paraId="4F4120CC" w14:textId="77777777" w:rsidR="001E1717" w:rsidRPr="002A6183" w:rsidRDefault="001E1717" w:rsidP="001E1717">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r>
        <w:rPr>
          <w:lang w:bidi="ar-IQ"/>
        </w:rPr>
        <w:t>8</w:t>
      </w:r>
      <w:r w:rsidRPr="00424394">
        <w:rPr>
          <w:lang w:bidi="ar-IQ"/>
        </w:rPr>
        <w:t xml:space="preserve">] </w:t>
      </w:r>
      <w:r>
        <w:rPr>
          <w:lang w:bidi="ar-IQ"/>
        </w:rPr>
        <w:t xml:space="preserve">and </w:t>
      </w:r>
      <w:r w:rsidRPr="001B69A8">
        <w:rPr>
          <w:lang w:bidi="ar-IQ"/>
        </w:rPr>
        <w:t>TS</w:t>
      </w:r>
      <w:r w:rsidRPr="00424394">
        <w:rPr>
          <w:lang w:bidi="ar-IQ"/>
        </w:rPr>
        <w:t xml:space="preserve"> </w:t>
      </w:r>
      <w:r>
        <w:t>23</w:t>
      </w:r>
      <w:r w:rsidRPr="00A54A15">
        <w:t>.</w:t>
      </w:r>
      <w:r>
        <w:t>558</w:t>
      </w:r>
      <w:r w:rsidRPr="00424394">
        <w:rPr>
          <w:lang w:bidi="ar-IQ"/>
        </w:rPr>
        <w:t xml:space="preserve"> [</w:t>
      </w:r>
      <w:r>
        <w:rPr>
          <w:lang w:bidi="ar-IQ"/>
        </w:rPr>
        <w:t>9</w:t>
      </w:r>
      <w:r w:rsidRPr="00424394">
        <w:rPr>
          <w:lang w:bidi="ar-IQ"/>
        </w:rPr>
        <w:t>].</w:t>
      </w:r>
    </w:p>
    <w:p w14:paraId="10940E46" w14:textId="77777777" w:rsidR="001E1717" w:rsidRDefault="001E1717" w:rsidP="001E1717">
      <w:r>
        <w:t>Edge computing in 5G environment involves the services or capabilities provided by multiple service providers and entities in the form of following business roles:</w:t>
      </w:r>
    </w:p>
    <w:p w14:paraId="1AF456F1" w14:textId="77777777" w:rsidR="001E1717" w:rsidRPr="0036726F" w:rsidRDefault="001E1717" w:rsidP="001E1717">
      <w:pPr>
        <w:pStyle w:val="B1"/>
      </w:pPr>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p>
    <w:p w14:paraId="2AB82847" w14:textId="77777777" w:rsidR="001E1717" w:rsidRPr="0036726F" w:rsidRDefault="001E1717" w:rsidP="001E1717">
      <w:pPr>
        <w:pStyle w:val="B1"/>
      </w:pPr>
      <w:r w:rsidRPr="0036726F">
        <w:rPr>
          <w:lang w:bidi="ar-IQ"/>
        </w:rPr>
        <w:t>-</w:t>
      </w:r>
      <w:r w:rsidRPr="0036726F">
        <w:rPr>
          <w:lang w:bidi="ar-IQ"/>
        </w:rPr>
        <w:tab/>
        <w:t xml:space="preserve">ECSP providing </w:t>
      </w:r>
      <w:r>
        <w:t>edge enabling</w:t>
      </w:r>
      <w:r w:rsidRPr="0036726F">
        <w:t xml:space="preserve"> infrastructure and edge enabling service</w:t>
      </w:r>
      <w:r>
        <w:t>s</w:t>
      </w:r>
      <w:r w:rsidRPr="0036726F">
        <w:t xml:space="preserve"> to ASP;</w:t>
      </w:r>
    </w:p>
    <w:p w14:paraId="75EE05A1" w14:textId="77777777" w:rsidR="001E1717" w:rsidRPr="0036726F" w:rsidRDefault="001E1717" w:rsidP="001E1717">
      <w:pPr>
        <w:pStyle w:val="B1"/>
      </w:pPr>
      <w:r w:rsidRPr="0036726F">
        <w:rPr>
          <w:lang w:bidi="ar-IQ"/>
        </w:rPr>
        <w:t>-</w:t>
      </w:r>
      <w:r w:rsidRPr="0036726F">
        <w:rPr>
          <w:lang w:bidi="ar-IQ"/>
        </w:rPr>
        <w:tab/>
        <w:t xml:space="preserve">MNO providing </w:t>
      </w:r>
      <w:r w:rsidRPr="0036726F">
        <w:t>5GS capabilities supporting edge computing.</w:t>
      </w:r>
    </w:p>
    <w:p w14:paraId="475AE986" w14:textId="77777777" w:rsidR="001E1717" w:rsidRDefault="001E1717" w:rsidP="001E1717">
      <w:r w:rsidRPr="00424394">
        <w:rPr>
          <w:lang w:bidi="ar-IQ"/>
        </w:rPr>
        <w:t xml:space="preserve">The present document specifies </w:t>
      </w:r>
      <w:r>
        <w:rPr>
          <w:lang w:bidi="ar-IQ"/>
        </w:rPr>
        <w:t>following charging aspects for Edge Computing</w:t>
      </w:r>
      <w:r>
        <w:t>:</w:t>
      </w:r>
    </w:p>
    <w:p w14:paraId="05BD9339" w14:textId="77777777" w:rsidR="001E1717" w:rsidRDefault="001E1717" w:rsidP="001E1717">
      <w:pPr>
        <w:pStyle w:val="B1"/>
        <w:rPr>
          <w:lang w:bidi="ar-IQ"/>
        </w:rPr>
      </w:pPr>
      <w:r>
        <w:rPr>
          <w:lang w:bidi="ar-IQ"/>
        </w:rPr>
        <w:t>-</w:t>
      </w:r>
      <w:r>
        <w:rPr>
          <w:lang w:bidi="ar-IQ"/>
        </w:rPr>
        <w:tab/>
        <w:t>Subscriber charging</w:t>
      </w:r>
    </w:p>
    <w:p w14:paraId="54C5A781" w14:textId="77777777" w:rsidR="001E1717" w:rsidRDefault="001E1717" w:rsidP="001E1717">
      <w:pPr>
        <w:ind w:left="1080" w:hanging="360"/>
      </w:pPr>
      <w:r>
        <w:t>-</w:t>
      </w:r>
      <w:r>
        <w:tab/>
        <w:t>MNO charges the subscribers for usage of 5GS capabilities supporting edge computing.</w:t>
      </w:r>
    </w:p>
    <w:p w14:paraId="3DB7E9BD" w14:textId="77777777" w:rsidR="001E1717" w:rsidRDefault="001E1717" w:rsidP="001E1717">
      <w:pPr>
        <w:pStyle w:val="B1"/>
      </w:pPr>
      <w:r>
        <w:rPr>
          <w:lang w:bidi="ar-IQ"/>
        </w:rPr>
        <w:t>-</w:t>
      </w:r>
      <w:r>
        <w:rPr>
          <w:lang w:bidi="ar-IQ"/>
        </w:rPr>
        <w:tab/>
        <w:t>Service</w:t>
      </w:r>
      <w:r>
        <w:t>-provider charging</w:t>
      </w:r>
    </w:p>
    <w:p w14:paraId="538EC463" w14:textId="77777777" w:rsidR="001E1717" w:rsidRDefault="001E1717" w:rsidP="001E1717">
      <w:pPr>
        <w:ind w:left="1080" w:hanging="360"/>
      </w:pPr>
      <w:r>
        <w:t>-</w:t>
      </w:r>
      <w:r>
        <w:tab/>
        <w:t>MNO charges the industry consumer (e.g., ECSP, ASP) for 5GS capabilities provided to support edge computing in total instead of for each individual subscriber;</w:t>
      </w:r>
    </w:p>
    <w:p w14:paraId="2710E3CE" w14:textId="77777777" w:rsidR="001E1717" w:rsidRDefault="001E1717" w:rsidP="001E1717">
      <w:pPr>
        <w:ind w:left="1080" w:hanging="360"/>
      </w:pPr>
      <w:r>
        <w:t>-</w:t>
      </w:r>
      <w:r>
        <w:tab/>
        <w:t>ECSP charges the ASP for the edge enabling infrastructure and services.</w:t>
      </w:r>
    </w:p>
    <w:p w14:paraId="4E002782" w14:textId="77777777" w:rsidR="001E1717" w:rsidRDefault="001E1717" w:rsidP="001E1717">
      <w:pPr>
        <w:ind w:left="1080" w:hanging="360"/>
      </w:pPr>
    </w:p>
    <w:p w14:paraId="7815A776" w14:textId="629E0D98" w:rsidR="001E1717" w:rsidRPr="004D3578" w:rsidRDefault="001E1717" w:rsidP="005349D2">
      <w:pPr>
        <w:pStyle w:val="NO"/>
      </w:pPr>
      <w:r>
        <w:t xml:space="preserve">NOTE: </w:t>
      </w:r>
      <w:r>
        <w:tab/>
        <w:t>In the Edge Computing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 The present document does not impose restrictions to any possible business model or deployment scenario for Edge Computing.</w:t>
      </w:r>
    </w:p>
    <w:p w14:paraId="2B5E2FE4" w14:textId="77777777" w:rsidR="00080512" w:rsidRPr="004D3578" w:rsidRDefault="00080512">
      <w:pPr>
        <w:pStyle w:val="Heading1"/>
      </w:pPr>
      <w:bookmarkStart w:id="23" w:name="references"/>
      <w:bookmarkStart w:id="24" w:name="_Toc85606653"/>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6EA62ADF" w14:textId="77777777" w:rsidR="00832816" w:rsidRPr="00424394" w:rsidRDefault="00832816" w:rsidP="00832816">
      <w:pPr>
        <w:pStyle w:val="EX"/>
      </w:pPr>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77C79A08" w14:textId="77777777" w:rsidR="00832816" w:rsidRDefault="00832816" w:rsidP="00832816">
      <w:pPr>
        <w:pStyle w:val="EX"/>
      </w:pPr>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p>
    <w:p w14:paraId="3F6D09D6" w14:textId="77777777" w:rsidR="00832816" w:rsidRPr="00424394" w:rsidRDefault="00832816" w:rsidP="00832816">
      <w:pPr>
        <w:pStyle w:val="EX"/>
      </w:pPr>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p>
    <w:p w14:paraId="551F23FE" w14:textId="77777777" w:rsidR="00832816" w:rsidRPr="00424394" w:rsidRDefault="00832816" w:rsidP="00832816">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26B4AB88" w14:textId="77777777" w:rsidR="00832816" w:rsidRDefault="00832816" w:rsidP="00832816">
      <w:pPr>
        <w:pStyle w:val="EX"/>
      </w:pPr>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p>
    <w:p w14:paraId="7C25353A" w14:textId="77777777" w:rsidR="00832816" w:rsidRDefault="00832816" w:rsidP="00832816">
      <w:pPr>
        <w:pStyle w:val="EX"/>
      </w:pPr>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3A77F472" w14:textId="77777777" w:rsidR="00832816" w:rsidRPr="00424394" w:rsidRDefault="00832816" w:rsidP="00832816">
      <w:pPr>
        <w:pStyle w:val="EX"/>
      </w:pPr>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25" w:name="definitions"/>
      <w:bookmarkStart w:id="26" w:name="_Toc85606654"/>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5606655"/>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5606656"/>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5606657"/>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AC626A8" w14:textId="77777777" w:rsidR="00A4701F" w:rsidRDefault="00A4701F" w:rsidP="00A4701F">
      <w:pPr>
        <w:pStyle w:val="EW"/>
      </w:pPr>
      <w:r w:rsidRPr="007802F3">
        <w:t>ASP</w:t>
      </w:r>
      <w:r w:rsidRPr="007802F3">
        <w:tab/>
        <w:t>Application Service Provider</w:t>
      </w:r>
    </w:p>
    <w:p w14:paraId="7EC5F430" w14:textId="77777777" w:rsidR="00A4701F" w:rsidRDefault="00A4701F" w:rsidP="00A4701F">
      <w:pPr>
        <w:pStyle w:val="EW"/>
      </w:pPr>
      <w:r w:rsidRPr="007802F3">
        <w:t>ECSP</w:t>
      </w:r>
      <w:r w:rsidRPr="007802F3">
        <w:tab/>
        <w:t>Edge Computing Service Provider</w:t>
      </w:r>
    </w:p>
    <w:p w14:paraId="0B35CAA1" w14:textId="77777777" w:rsidR="00A4701F" w:rsidRDefault="00A4701F" w:rsidP="00A4701F">
      <w:pPr>
        <w:pStyle w:val="EW"/>
      </w:pPr>
      <w:r>
        <w:t>MNO</w:t>
      </w:r>
      <w:r>
        <w:tab/>
        <w:t>Mobile Network Operator</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F4A7DA6" w14:textId="77777777" w:rsidR="00A540B2" w:rsidRDefault="00A540B2" w:rsidP="00A540B2">
      <w:pPr>
        <w:pStyle w:val="Heading1"/>
      </w:pPr>
      <w:bookmarkStart w:id="31" w:name="_Toc85606658"/>
      <w:r>
        <w:lastRenderedPageBreak/>
        <w:t>4</w:t>
      </w:r>
      <w:r w:rsidRPr="004D3578">
        <w:tab/>
      </w:r>
      <w:r w:rsidRPr="00424394">
        <w:t>Architecture considerations</w:t>
      </w:r>
      <w:bookmarkEnd w:id="31"/>
    </w:p>
    <w:p w14:paraId="47C321DF" w14:textId="77777777" w:rsidR="00A540B2" w:rsidRDefault="00A540B2" w:rsidP="00A540B2">
      <w:pPr>
        <w:pStyle w:val="Heading2"/>
        <w:rPr>
          <w:lang w:bidi="ar-IQ"/>
        </w:rPr>
      </w:pPr>
      <w:bookmarkStart w:id="32" w:name="_Toc20205451"/>
      <w:bookmarkStart w:id="33" w:name="_Toc27579423"/>
      <w:bookmarkStart w:id="34" w:name="_Toc36045360"/>
      <w:bookmarkStart w:id="35" w:name="_Toc36049240"/>
      <w:bookmarkStart w:id="36" w:name="_Toc36112459"/>
      <w:bookmarkStart w:id="37" w:name="_Toc44664204"/>
      <w:bookmarkStart w:id="38" w:name="_Toc44928661"/>
      <w:bookmarkStart w:id="39" w:name="_Toc44928851"/>
      <w:bookmarkStart w:id="40" w:name="_Toc85606659"/>
      <w:r>
        <w:t>4</w:t>
      </w:r>
      <w:r w:rsidRPr="00424394">
        <w:t>.1</w:t>
      </w:r>
      <w:r w:rsidRPr="00424394">
        <w:tab/>
      </w:r>
      <w:r w:rsidRPr="00424394">
        <w:rPr>
          <w:lang w:bidi="ar-IQ"/>
        </w:rPr>
        <w:t>High-level 5G System architecture</w:t>
      </w:r>
      <w:bookmarkEnd w:id="32"/>
      <w:bookmarkEnd w:id="33"/>
      <w:bookmarkEnd w:id="34"/>
      <w:bookmarkEnd w:id="35"/>
      <w:bookmarkEnd w:id="36"/>
      <w:bookmarkEnd w:id="37"/>
      <w:bookmarkEnd w:id="38"/>
      <w:bookmarkEnd w:id="39"/>
      <w:bookmarkEnd w:id="40"/>
    </w:p>
    <w:p w14:paraId="23F73650" w14:textId="77777777" w:rsidR="00A540B2" w:rsidRDefault="00A540B2" w:rsidP="00A540B2">
      <w:pPr>
        <w:rPr>
          <w:lang w:bidi="ar-IQ"/>
        </w:rPr>
      </w:pPr>
    </w:p>
    <w:p w14:paraId="5DEB6DC8" w14:textId="77777777" w:rsidR="00A540B2" w:rsidRDefault="00A540B2" w:rsidP="00A540B2">
      <w:pPr>
        <w:rPr>
          <w:lang w:bidi="ar-IQ"/>
        </w:rPr>
      </w:pPr>
    </w:p>
    <w:p w14:paraId="2BDF7FE1" w14:textId="77777777" w:rsidR="00A540B2" w:rsidRDefault="00A540B2" w:rsidP="00A540B2">
      <w:pPr>
        <w:pStyle w:val="Heading2"/>
        <w:rPr>
          <w:lang w:bidi="ar-IQ"/>
        </w:rPr>
      </w:pPr>
      <w:bookmarkStart w:id="41" w:name="_Toc85606660"/>
      <w:r>
        <w:t>4</w:t>
      </w:r>
      <w:r w:rsidRPr="00424394">
        <w:t>.</w:t>
      </w:r>
      <w:r>
        <w:t>2</w:t>
      </w:r>
      <w:r w:rsidRPr="00424394">
        <w:tab/>
      </w:r>
      <w:r>
        <w:t>Architecture for enabling edge applications</w:t>
      </w:r>
      <w:bookmarkEnd w:id="41"/>
    </w:p>
    <w:p w14:paraId="383995A2" w14:textId="77777777" w:rsidR="00A540B2" w:rsidRDefault="00A540B2" w:rsidP="00A540B2">
      <w:pPr>
        <w:rPr>
          <w:lang w:bidi="ar-IQ"/>
        </w:rPr>
      </w:pPr>
    </w:p>
    <w:p w14:paraId="142E38DA" w14:textId="77777777" w:rsidR="00A540B2" w:rsidRPr="00B20714" w:rsidRDefault="00A540B2" w:rsidP="00A540B2">
      <w:pPr>
        <w:rPr>
          <w:lang w:bidi="ar-IQ"/>
        </w:rPr>
      </w:pPr>
    </w:p>
    <w:p w14:paraId="4C47C43C" w14:textId="77777777" w:rsidR="00A540B2" w:rsidRDefault="00A540B2" w:rsidP="00A540B2">
      <w:pPr>
        <w:pStyle w:val="Heading2"/>
      </w:pPr>
      <w:bookmarkStart w:id="42" w:name="_Toc81297332"/>
      <w:bookmarkStart w:id="43" w:name="_Toc85606661"/>
      <w:r>
        <w:t>4.3</w:t>
      </w:r>
      <w:r>
        <w:tab/>
      </w:r>
      <w:bookmarkEnd w:id="42"/>
      <w:r>
        <w:rPr>
          <w:lang w:bidi="ar-IQ"/>
        </w:rPr>
        <w:t>Edge Computing</w:t>
      </w:r>
      <w:r w:rsidRPr="00424394">
        <w:rPr>
          <w:lang w:bidi="ar-IQ"/>
        </w:rPr>
        <w:t xml:space="preserve"> domain converged charging architecture</w:t>
      </w:r>
      <w:bookmarkEnd w:id="43"/>
    </w:p>
    <w:p w14:paraId="783FFEBF" w14:textId="77777777" w:rsidR="00A540B2" w:rsidRDefault="00A540B2" w:rsidP="00A540B2"/>
    <w:p w14:paraId="4A1CD421" w14:textId="77777777" w:rsidR="00A540B2" w:rsidRPr="00B20714" w:rsidRDefault="00A540B2" w:rsidP="00A540B2"/>
    <w:p w14:paraId="4F02E1CF" w14:textId="77777777" w:rsidR="00A540B2" w:rsidRDefault="00A540B2" w:rsidP="00A540B2"/>
    <w:p w14:paraId="3C9DAAA6" w14:textId="77777777" w:rsidR="00A540B2" w:rsidRPr="00B20714" w:rsidRDefault="00A540B2" w:rsidP="00A540B2"/>
    <w:p w14:paraId="07A88417" w14:textId="77777777" w:rsidR="00A540B2" w:rsidRDefault="00A540B2" w:rsidP="00A540B2">
      <w:pPr>
        <w:pStyle w:val="Heading1"/>
      </w:pPr>
      <w:bookmarkStart w:id="44" w:name="_Toc85606662"/>
      <w:r>
        <w:t>5</w:t>
      </w:r>
      <w:r w:rsidRPr="004D3578">
        <w:tab/>
      </w:r>
      <w:r>
        <w:rPr>
          <w:lang w:bidi="ar-IQ"/>
        </w:rPr>
        <w:t>Edge Computing</w:t>
      </w:r>
      <w:r w:rsidRPr="00424394">
        <w:rPr>
          <w:lang w:bidi="ar-IQ"/>
        </w:rPr>
        <w:t xml:space="preserve"> </w:t>
      </w:r>
      <w:r w:rsidRPr="00424394">
        <w:t>charging principles and scenarios</w:t>
      </w:r>
      <w:bookmarkEnd w:id="44"/>
    </w:p>
    <w:p w14:paraId="66E01B67" w14:textId="77777777" w:rsidR="00A540B2" w:rsidRPr="00424394" w:rsidRDefault="00A540B2" w:rsidP="00A540B2">
      <w:pPr>
        <w:pStyle w:val="Heading2"/>
      </w:pPr>
      <w:bookmarkStart w:id="45" w:name="_Toc20205458"/>
      <w:bookmarkStart w:id="46" w:name="_Toc27579433"/>
      <w:bookmarkStart w:id="47" w:name="_Toc36045372"/>
      <w:bookmarkStart w:id="48" w:name="_Toc36049252"/>
      <w:bookmarkStart w:id="49" w:name="_Toc36112471"/>
      <w:bookmarkStart w:id="50" w:name="_Toc44664216"/>
      <w:bookmarkStart w:id="51" w:name="_Toc44928673"/>
      <w:bookmarkStart w:id="52" w:name="_Toc44928863"/>
      <w:bookmarkStart w:id="53" w:name="_Toc85606663"/>
      <w:bookmarkStart w:id="54" w:name="_Toc533611331"/>
      <w:bookmarkStart w:id="55" w:name="_Toc25753217"/>
      <w:r>
        <w:rPr>
          <w:lang w:eastAsia="zh-CN"/>
        </w:rPr>
        <w:t>5</w:t>
      </w:r>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45"/>
      <w:bookmarkEnd w:id="46"/>
      <w:bookmarkEnd w:id="47"/>
      <w:bookmarkEnd w:id="48"/>
      <w:bookmarkEnd w:id="49"/>
      <w:bookmarkEnd w:id="50"/>
      <w:bookmarkEnd w:id="51"/>
      <w:bookmarkEnd w:id="52"/>
      <w:bookmarkEnd w:id="53"/>
    </w:p>
    <w:p w14:paraId="3E882F56" w14:textId="77777777" w:rsidR="00A540B2" w:rsidRDefault="00A540B2" w:rsidP="00A540B2">
      <w:pPr>
        <w:pStyle w:val="Heading2"/>
      </w:pPr>
    </w:p>
    <w:p w14:paraId="098CC5D2" w14:textId="77777777" w:rsidR="00A540B2" w:rsidRPr="00424394" w:rsidRDefault="00A540B2" w:rsidP="00A540B2">
      <w:pPr>
        <w:pStyle w:val="Heading2"/>
      </w:pPr>
      <w:bookmarkStart w:id="56" w:name="_Toc85606664"/>
      <w:r>
        <w:t>5.2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54"/>
      <w:bookmarkEnd w:id="55"/>
      <w:bookmarkEnd w:id="56"/>
    </w:p>
    <w:p w14:paraId="788DB904" w14:textId="77777777" w:rsidR="00A540B2" w:rsidRDefault="00A540B2" w:rsidP="00A540B2">
      <w:pPr>
        <w:rPr>
          <w:lang w:bidi="ar-IQ"/>
        </w:rPr>
      </w:pPr>
    </w:p>
    <w:p w14:paraId="6FFFC357" w14:textId="77777777" w:rsidR="00A540B2" w:rsidRDefault="00A540B2" w:rsidP="00A540B2">
      <w:pPr>
        <w:rPr>
          <w:lang w:bidi="ar-IQ"/>
        </w:rPr>
      </w:pPr>
    </w:p>
    <w:p w14:paraId="41F5C83B" w14:textId="77777777" w:rsidR="00A540B2" w:rsidRPr="00B20714" w:rsidRDefault="00A540B2" w:rsidP="00A540B2">
      <w:pPr>
        <w:pStyle w:val="Heading1"/>
        <w:rPr>
          <w:lang w:bidi="ar-IQ"/>
        </w:rPr>
      </w:pPr>
      <w:bookmarkStart w:id="57" w:name="_Toc85606665"/>
      <w:r>
        <w:rPr>
          <w:lang w:bidi="ar-IQ"/>
        </w:rPr>
        <w:t>6</w:t>
      </w:r>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57"/>
    </w:p>
    <w:p w14:paraId="0D0F615E" w14:textId="77777777" w:rsidR="00A540B2" w:rsidRDefault="00A540B2" w:rsidP="00A540B2"/>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58" w:name="_Toc85606666"/>
      <w:r w:rsidR="00080512" w:rsidRPr="004D3578">
        <w:lastRenderedPageBreak/>
        <w:t>Annex X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c>
          <w:tcPr>
            <w:tcW w:w="800" w:type="dxa"/>
            <w:shd w:val="solid" w:color="FFFFFF" w:fill="auto"/>
          </w:tcPr>
          <w:p w14:paraId="55C28B93" w14:textId="1855F34A"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3717A2B" w14:textId="34630CB7"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53688F73" w14:textId="56EB901C" w:rsidR="00681E75" w:rsidRPr="00DE54AA" w:rsidRDefault="00681E75" w:rsidP="00681E75">
            <w:pPr>
              <w:pStyle w:val="TAC"/>
              <w:rPr>
                <w:sz w:val="16"/>
                <w:szCs w:val="16"/>
              </w:rPr>
            </w:pPr>
            <w:r w:rsidRPr="00681E75">
              <w:rPr>
                <w:sz w:val="16"/>
                <w:szCs w:val="16"/>
              </w:rPr>
              <w:t>S5-215462</w:t>
            </w:r>
          </w:p>
        </w:tc>
        <w:tc>
          <w:tcPr>
            <w:tcW w:w="425" w:type="dxa"/>
            <w:shd w:val="solid" w:color="FFFFFF" w:fill="auto"/>
          </w:tcPr>
          <w:p w14:paraId="6D5401B8" w14:textId="260474E4"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4AD2F2F8" w14:textId="140505D4"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19BFE924" w14:textId="1FBD55EF"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725FC3C5" w14:textId="3D9662FA" w:rsidR="00681E75" w:rsidRPr="00DE54AA" w:rsidRDefault="00681E75" w:rsidP="00681E75">
            <w:pPr>
              <w:pStyle w:val="TAL"/>
              <w:rPr>
                <w:sz w:val="16"/>
                <w:szCs w:val="16"/>
              </w:rPr>
            </w:pPr>
            <w:r w:rsidRPr="00681E75">
              <w:rPr>
                <w:sz w:val="16"/>
                <w:szCs w:val="16"/>
              </w:rPr>
              <w:t>pCR Add structure for TS 32.257</w:t>
            </w:r>
          </w:p>
        </w:tc>
        <w:tc>
          <w:tcPr>
            <w:tcW w:w="708" w:type="dxa"/>
            <w:shd w:val="solid" w:color="FFFFFF" w:fill="auto"/>
          </w:tcPr>
          <w:p w14:paraId="5EE65786" w14:textId="4D5FF0A7"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r w:rsidR="00681E75" w:rsidRPr="006B0D02" w14:paraId="46410138" w14:textId="77777777" w:rsidTr="00F00DC6">
        <w:tc>
          <w:tcPr>
            <w:tcW w:w="800" w:type="dxa"/>
            <w:shd w:val="solid" w:color="FFFFFF" w:fill="auto"/>
          </w:tcPr>
          <w:p w14:paraId="4FDBD803" w14:textId="74A01CB8" w:rsidR="00681E75" w:rsidRPr="00DE54AA" w:rsidRDefault="00681E75" w:rsidP="00681E75">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3FFAD470" w14:textId="3D7AA7D2" w:rsidR="00681E75" w:rsidRPr="00DE54AA" w:rsidRDefault="00681E75" w:rsidP="00681E75">
            <w:pPr>
              <w:pStyle w:val="TAC"/>
              <w:rPr>
                <w:sz w:val="16"/>
                <w:szCs w:val="16"/>
              </w:rPr>
            </w:pPr>
            <w:r w:rsidRPr="00DE54AA">
              <w:rPr>
                <w:sz w:val="16"/>
                <w:szCs w:val="16"/>
              </w:rPr>
              <w:t>SA5#1</w:t>
            </w:r>
            <w:r>
              <w:rPr>
                <w:sz w:val="16"/>
                <w:szCs w:val="16"/>
              </w:rPr>
              <w:t>39e</w:t>
            </w:r>
          </w:p>
        </w:tc>
        <w:tc>
          <w:tcPr>
            <w:tcW w:w="1032" w:type="dxa"/>
            <w:shd w:val="solid" w:color="FFFFFF" w:fill="auto"/>
          </w:tcPr>
          <w:p w14:paraId="14B4B55E" w14:textId="2584E933" w:rsidR="00681E75" w:rsidRPr="00681E75" w:rsidRDefault="00681E75" w:rsidP="00681E75">
            <w:pPr>
              <w:pStyle w:val="TAC"/>
              <w:rPr>
                <w:sz w:val="16"/>
                <w:szCs w:val="16"/>
              </w:rPr>
            </w:pPr>
            <w:r w:rsidRPr="00681E75">
              <w:rPr>
                <w:sz w:val="16"/>
                <w:szCs w:val="16"/>
              </w:rPr>
              <w:t>S5-215463</w:t>
            </w:r>
          </w:p>
        </w:tc>
        <w:tc>
          <w:tcPr>
            <w:tcW w:w="425" w:type="dxa"/>
            <w:shd w:val="solid" w:color="FFFFFF" w:fill="auto"/>
          </w:tcPr>
          <w:p w14:paraId="739E811B" w14:textId="76F30F0F" w:rsidR="00681E75" w:rsidRPr="00DE54AA" w:rsidRDefault="00681E75" w:rsidP="00681E75">
            <w:pPr>
              <w:pStyle w:val="TAL"/>
              <w:rPr>
                <w:sz w:val="16"/>
                <w:szCs w:val="16"/>
              </w:rPr>
            </w:pPr>
            <w:r w:rsidRPr="00DE54AA">
              <w:rPr>
                <w:sz w:val="16"/>
                <w:szCs w:val="16"/>
              </w:rPr>
              <w:t>-</w:t>
            </w:r>
          </w:p>
        </w:tc>
        <w:tc>
          <w:tcPr>
            <w:tcW w:w="425" w:type="dxa"/>
            <w:shd w:val="solid" w:color="FFFFFF" w:fill="auto"/>
          </w:tcPr>
          <w:p w14:paraId="22CBDE39" w14:textId="6595A1DE" w:rsidR="00681E75" w:rsidRPr="00DE54AA" w:rsidRDefault="00681E75" w:rsidP="00681E75">
            <w:pPr>
              <w:pStyle w:val="TAR"/>
              <w:rPr>
                <w:sz w:val="16"/>
                <w:szCs w:val="16"/>
              </w:rPr>
            </w:pPr>
            <w:r w:rsidRPr="00DE54AA">
              <w:rPr>
                <w:sz w:val="16"/>
                <w:szCs w:val="16"/>
              </w:rPr>
              <w:t>-</w:t>
            </w:r>
          </w:p>
        </w:tc>
        <w:tc>
          <w:tcPr>
            <w:tcW w:w="425" w:type="dxa"/>
            <w:shd w:val="solid" w:color="FFFFFF" w:fill="auto"/>
          </w:tcPr>
          <w:p w14:paraId="0218FC77" w14:textId="386F9F62" w:rsidR="00681E75" w:rsidRPr="00DE54AA" w:rsidRDefault="00681E75" w:rsidP="00681E75">
            <w:pPr>
              <w:pStyle w:val="TAC"/>
              <w:rPr>
                <w:sz w:val="16"/>
                <w:szCs w:val="16"/>
              </w:rPr>
            </w:pPr>
            <w:r w:rsidRPr="00DE54AA">
              <w:rPr>
                <w:sz w:val="16"/>
                <w:szCs w:val="16"/>
              </w:rPr>
              <w:t>-</w:t>
            </w:r>
          </w:p>
        </w:tc>
        <w:tc>
          <w:tcPr>
            <w:tcW w:w="4962" w:type="dxa"/>
            <w:shd w:val="solid" w:color="FFFFFF" w:fill="auto"/>
          </w:tcPr>
          <w:p w14:paraId="139A06D9" w14:textId="2D42555C" w:rsidR="00681E75" w:rsidRPr="00681E75" w:rsidRDefault="00681E75" w:rsidP="00681E75">
            <w:pPr>
              <w:pStyle w:val="TAL"/>
              <w:rPr>
                <w:sz w:val="16"/>
                <w:szCs w:val="16"/>
              </w:rPr>
            </w:pPr>
            <w:r w:rsidRPr="00681E75">
              <w:rPr>
                <w:sz w:val="16"/>
                <w:szCs w:val="16"/>
              </w:rPr>
              <w:t>pCR Add scope for TS 32.257</w:t>
            </w:r>
          </w:p>
        </w:tc>
        <w:tc>
          <w:tcPr>
            <w:tcW w:w="708" w:type="dxa"/>
            <w:shd w:val="solid" w:color="FFFFFF" w:fill="auto"/>
          </w:tcPr>
          <w:p w14:paraId="17056D5B" w14:textId="64D16D55" w:rsidR="00681E75" w:rsidRPr="00DE54AA" w:rsidRDefault="00681E75" w:rsidP="00681E75">
            <w:pPr>
              <w:pStyle w:val="TAC"/>
              <w:rPr>
                <w:sz w:val="16"/>
                <w:szCs w:val="16"/>
              </w:rPr>
            </w:pPr>
            <w:r w:rsidRPr="00DE54AA">
              <w:rPr>
                <w:sz w:val="16"/>
                <w:szCs w:val="16"/>
              </w:rPr>
              <w:t>0.</w:t>
            </w:r>
            <w:r>
              <w:rPr>
                <w:sz w:val="16"/>
                <w:szCs w:val="16"/>
              </w:rPr>
              <w:t>1</w:t>
            </w:r>
            <w:r w:rsidRPr="00DE54AA">
              <w:rPr>
                <w:sz w:val="16"/>
                <w:szCs w:val="16"/>
              </w:rPr>
              <w:t>.0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224CA" w14:textId="77777777" w:rsidR="00483A2C" w:rsidRDefault="00483A2C">
      <w:r>
        <w:separator/>
      </w:r>
    </w:p>
  </w:endnote>
  <w:endnote w:type="continuationSeparator" w:id="0">
    <w:p w14:paraId="6429E14F" w14:textId="77777777" w:rsidR="00483A2C" w:rsidRDefault="0048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E0EC6" w14:textId="77777777" w:rsidR="00483A2C" w:rsidRDefault="00483A2C">
      <w:r>
        <w:separator/>
      </w:r>
    </w:p>
  </w:footnote>
  <w:footnote w:type="continuationSeparator" w:id="0">
    <w:p w14:paraId="493C0394" w14:textId="77777777" w:rsidR="00483A2C" w:rsidRDefault="0048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2AC551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C48">
      <w:rPr>
        <w:rFonts w:ascii="Arial" w:hAnsi="Arial" w:cs="Arial"/>
        <w:b/>
        <w:noProof/>
        <w:sz w:val="18"/>
        <w:szCs w:val="18"/>
      </w:rPr>
      <w:t>3GPP TS 32.257 V0.1.0 (2021-10)</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C3A931C"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C48">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83A2C"/>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00633"/>
    <w:rsid w:val="005276F0"/>
    <w:rsid w:val="0053388B"/>
    <w:rsid w:val="0053414E"/>
    <w:rsid w:val="005349D2"/>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5C2E"/>
    <w:rsid w:val="00716705"/>
    <w:rsid w:val="0072335A"/>
    <w:rsid w:val="00725A49"/>
    <w:rsid w:val="007277B8"/>
    <w:rsid w:val="00734273"/>
    <w:rsid w:val="00734A5B"/>
    <w:rsid w:val="0074026F"/>
    <w:rsid w:val="00741C48"/>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61D0"/>
    <w:rsid w:val="007B14D6"/>
    <w:rsid w:val="007B600E"/>
    <w:rsid w:val="007B7933"/>
    <w:rsid w:val="007C5A7B"/>
    <w:rsid w:val="007E6185"/>
    <w:rsid w:val="007E7A30"/>
    <w:rsid w:val="007F0F4A"/>
    <w:rsid w:val="008017C7"/>
    <w:rsid w:val="008028A4"/>
    <w:rsid w:val="008044F3"/>
    <w:rsid w:val="00805548"/>
    <w:rsid w:val="00810FAA"/>
    <w:rsid w:val="00811B81"/>
    <w:rsid w:val="0081657D"/>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4701F"/>
    <w:rsid w:val="00A53724"/>
    <w:rsid w:val="00A540B2"/>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349E"/>
    <w:rsid w:val="00D07B84"/>
    <w:rsid w:val="00D22235"/>
    <w:rsid w:val="00D230FA"/>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34</cp:revision>
  <cp:lastPrinted>2019-02-25T14:05:00Z</cp:lastPrinted>
  <dcterms:created xsi:type="dcterms:W3CDTF">2021-04-09T12:18:00Z</dcterms:created>
  <dcterms:modified xsi:type="dcterms:W3CDTF">2021-10-20T14:26:00Z</dcterms:modified>
</cp:coreProperties>
</file>