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337E24B8"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r w:rsidR="003E62F6">
          <w:rPr>
            <w:b/>
            <w:i/>
            <w:noProof/>
            <w:sz w:val="28"/>
          </w:rPr>
          <w:t>2</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bookmarkStart w:id="5" w:name="OLE_LINK2"/>
      <w:bookmarkStart w:id="6"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7" w:name="OLE_LINK59"/>
      <w:bookmarkStart w:id="8" w:name="OLE_LINK60"/>
      <w:bookmarkStart w:id="9" w:name="OLE_LINK61"/>
      <w:bookmarkEnd w:id="3"/>
      <w:bookmarkEnd w:id="4"/>
      <w:bookmarkEnd w:id="5"/>
      <w:bookmarkEnd w:id="6"/>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7"/>
    <w:bookmarkEnd w:id="8"/>
    <w:bookmarkEnd w:id="9"/>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6D061E">
        <w:rPr>
          <w:rFonts w:ascii="Arial" w:hAnsi="Arial" w:cs="Arial"/>
          <w:b/>
          <w:sz w:val="22"/>
          <w:szCs w:val="22"/>
        </w:rPr>
        <w:t>SA5</w:t>
      </w:r>
      <w:bookmarkEnd w:id="10"/>
      <w:bookmarkEnd w:id="11"/>
      <w:bookmarkEnd w:id="12"/>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3"/>
    <w:bookmarkEnd w:id="14"/>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w:t>
      </w:r>
      <w:proofErr w:type="spellEnd"/>
      <w:r w:rsidR="0099028D">
        <w:rPr>
          <w:rFonts w:ascii="Arial" w:hAnsi="Arial" w:cs="Arial"/>
          <w:b/>
          <w:bCs/>
          <w:sz w:val="22"/>
          <w:szCs w:val="22"/>
        </w:rPr>
        <w:t xml:space="preserve">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77777777" w:rsidR="00183801" w:rsidRDefault="00183801" w:rsidP="00183801">
      <w:pPr>
        <w:ind w:left="720"/>
      </w:pPr>
    </w:p>
    <w:p w14:paraId="3902CBA9" w14:textId="2BF745F3" w:rsidR="00183801" w:rsidRDefault="00183801" w:rsidP="00183801">
      <w:pPr>
        <w:rPr>
          <w:rFonts w:ascii="Arial" w:eastAsia="SimSun" w:hAnsi="Arial" w:cs="Arial"/>
        </w:rPr>
      </w:pPr>
      <w:r>
        <w:rPr>
          <w:rFonts w:ascii="Arial" w:eastAsia="SimSun" w:hAnsi="Arial" w:cs="Arial"/>
          <w:b/>
        </w:rPr>
        <w:t xml:space="preserve">SA5 answer: </w:t>
      </w:r>
      <w:ins w:id="15" w:author="Matrixx" w:date="2021-08-30T09:30:00Z">
        <w:r w:rsidR="000C7ACC" w:rsidRPr="000C7ACC">
          <w:rPr>
            <w:rFonts w:ascii="Arial" w:eastAsia="SimSun" w:hAnsi="Arial" w:cs="Arial"/>
            <w:bCs/>
            <w:rPrChange w:id="16" w:author="Matrixx" w:date="2021-08-30T09:30:00Z">
              <w:rPr>
                <w:rFonts w:ascii="Arial" w:eastAsia="SimSun" w:hAnsi="Arial" w:cs="Arial"/>
                <w:b/>
              </w:rPr>
            </w:rPrChange>
          </w:rPr>
          <w:t>Y</w:t>
        </w:r>
      </w:ins>
      <w:ins w:id="17" w:author="Matrixx" w:date="2021-08-30T09:28:00Z">
        <w:r w:rsidR="000C7ACC" w:rsidRPr="00A0393C">
          <w:rPr>
            <w:rFonts w:ascii="Arial" w:hAnsi="Arial" w:cs="Arial"/>
          </w:rPr>
          <w:t xml:space="preserve">es, based on TS 32.255 </w:t>
        </w:r>
        <w:r w:rsidR="000C7ACC" w:rsidRPr="00347ED0">
          <w:rPr>
            <w:rFonts w:ascii="Arial" w:hAnsi="Arial" w:cs="Arial"/>
          </w:rPr>
          <w:t xml:space="preserve">clause 5.1.11 </w:t>
        </w:r>
        <w:r w:rsidR="000C7ACC" w:rsidRPr="00A0393C">
          <w:rPr>
            <w:rFonts w:ascii="Arial" w:hAnsi="Arial" w:cs="Arial"/>
          </w:rPr>
          <w:t>"When a PDU session charging method indicates "offline only" for a PDU session, offline charging method applies to all the PCC Rules activated during the PDU session"</w:t>
        </w:r>
        <w:r w:rsidR="000C7ACC">
          <w:rPr>
            <w:rFonts w:ascii="Arial" w:hAnsi="Arial" w:cs="Arial"/>
          </w:rPr>
          <w:t xml:space="preserve">. The condition for the Nchf service selection as specified by SA5 to be valid, is that all PCC Rules remain with </w:t>
        </w:r>
        <w:r w:rsidR="000C7ACC" w:rsidRPr="001D03AF">
          <w:rPr>
            <w:rFonts w:ascii="Arial" w:hAnsi="Arial" w:cs="Arial"/>
          </w:rPr>
          <w:t>offline charging method</w:t>
        </w:r>
        <w:r w:rsidR="000C7ACC">
          <w:rPr>
            <w:rFonts w:ascii="Arial" w:hAnsi="Arial" w:cs="Arial"/>
          </w:rPr>
          <w:t xml:space="preserve"> in this case</w:t>
        </w:r>
      </w:ins>
      <w:ins w:id="18" w:author="Matrixx" w:date="2021-08-30T09:30:00Z">
        <w:r w:rsidR="000C7ACC">
          <w:rPr>
            <w:rFonts w:ascii="Arial" w:hAnsi="Arial" w:cs="Arial"/>
          </w:rPr>
          <w:t>.</w:t>
        </w:r>
      </w:ins>
    </w:p>
    <w:p w14:paraId="3B4BDAC7" w14:textId="77777777" w:rsidR="00183801" w:rsidRDefault="00183801" w:rsidP="00183801">
      <w:pPr>
        <w:ind w:left="720"/>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77777777" w:rsidR="00183801" w:rsidRDefault="00183801" w:rsidP="00183801">
      <w:pPr>
        <w:ind w:left="720"/>
        <w:rPr>
          <w:lang w:eastAsia="zh-CN"/>
        </w:rPr>
      </w:pPr>
    </w:p>
    <w:p w14:paraId="2D2EC255" w14:textId="232D5A8B" w:rsidR="00183801" w:rsidRPr="00183801" w:rsidRDefault="00183801" w:rsidP="00183801">
      <w:pPr>
        <w:rPr>
          <w:rFonts w:ascii="Arial" w:eastAsia="SimSun" w:hAnsi="Arial" w:cs="Arial"/>
        </w:rPr>
      </w:pPr>
      <w:r>
        <w:rPr>
          <w:rFonts w:ascii="Arial" w:eastAsia="SimSun" w:hAnsi="Arial" w:cs="Arial"/>
          <w:b/>
        </w:rPr>
        <w:t>SA5 answer:</w:t>
      </w:r>
      <w:r>
        <w:rPr>
          <w:rFonts w:ascii="Arial" w:eastAsia="SimSun" w:hAnsi="Arial" w:cs="Arial"/>
        </w:rPr>
        <w:t xml:space="preserve"> </w:t>
      </w:r>
      <w:ins w:id="19" w:author="Matrixx" w:date="2021-08-30T09:31:00Z">
        <w:r w:rsidR="000C7ACC">
          <w:rPr>
            <w:rFonts w:ascii="Arial" w:hAnsi="Arial" w:cs="Arial"/>
          </w:rPr>
          <w:t>T</w:t>
        </w:r>
      </w:ins>
      <w:ins w:id="20" w:author="Matrixx" w:date="2021-08-30T09:29:00Z">
        <w:r w:rsidR="000C7ACC" w:rsidRPr="00A0393C">
          <w:rPr>
            <w:rFonts w:ascii="Arial" w:hAnsi="Arial" w:cs="Arial"/>
          </w:rPr>
          <w:t xml:space="preserve">he </w:t>
        </w:r>
        <w:r w:rsidR="000C7ACC">
          <w:rPr>
            <w:rFonts w:ascii="Arial" w:hAnsi="Arial" w:cs="Arial"/>
          </w:rPr>
          <w:t xml:space="preserve">relationship between the </w:t>
        </w:r>
        <w:r w:rsidR="000C7ACC" w:rsidRPr="00A0393C">
          <w:rPr>
            <w:rFonts w:ascii="Arial" w:hAnsi="Arial" w:cs="Arial"/>
          </w:rPr>
          <w:t xml:space="preserve">"default charging method" </w:t>
        </w:r>
        <w:r w:rsidR="000C7ACC">
          <w:rPr>
            <w:rFonts w:ascii="Arial" w:hAnsi="Arial" w:cs="Arial"/>
          </w:rPr>
          <w:t>and the</w:t>
        </w:r>
        <w:r w:rsidR="000C7ACC" w:rsidRPr="00A0393C">
          <w:rPr>
            <w:rFonts w:ascii="Arial" w:hAnsi="Arial" w:cs="Arial"/>
          </w:rPr>
          <w:t xml:space="preserve"> "PDU session with offline charging only"</w:t>
        </w:r>
        <w:r w:rsidR="000C7ACC">
          <w:rPr>
            <w:rFonts w:ascii="Arial" w:hAnsi="Arial" w:cs="Arial"/>
          </w:rPr>
          <w:t xml:space="preserve"> is </w:t>
        </w:r>
        <w:r w:rsidR="000C7ACC" w:rsidRPr="00187DA2">
          <w:rPr>
            <w:rFonts w:ascii="Arial" w:hAnsi="Arial" w:cs="Arial"/>
          </w:rPr>
          <w:t xml:space="preserve">outside the scope </w:t>
        </w:r>
        <w:r w:rsidR="000C7ACC">
          <w:rPr>
            <w:rFonts w:ascii="Arial" w:hAnsi="Arial" w:cs="Arial"/>
          </w:rPr>
          <w:t>of SA5</w:t>
        </w:r>
      </w:ins>
      <w:ins w:id="21" w:author="Matrixx" w:date="2021-08-30T09:30:00Z">
        <w:r w:rsidR="000C7ACC">
          <w:rPr>
            <w:rFonts w:ascii="Arial" w:hAnsi="Arial" w:cs="Arial"/>
          </w:rPr>
          <w:t>.</w:t>
        </w:r>
      </w:ins>
    </w:p>
    <w:p w14:paraId="75E1F897" w14:textId="77777777" w:rsidR="00183801" w:rsidRDefault="00183801" w:rsidP="00183801">
      <w:pPr>
        <w:ind w:left="720"/>
        <w:rPr>
          <w:lang w:eastAsia="zh-CN"/>
        </w:rPr>
      </w:pPr>
    </w:p>
    <w:p w14:paraId="790A9E28" w14:textId="77777777" w:rsidR="00183801" w:rsidRDefault="00183801" w:rsidP="00183801">
      <w:pPr>
        <w:rPr>
          <w:lang w:eastAsia="en-US"/>
        </w:rPr>
      </w:pPr>
      <w:r>
        <w:rPr>
          <w:b/>
          <w:bCs/>
        </w:rPr>
        <w:t>Question 3</w:t>
      </w:r>
      <w:r>
        <w:t xml:space="preserve">: Can the offline charging only indication be locally configured in the SMF and apply if no charging method is provided by the PCF (e.g. local policies indicate so)? If the answer is yes, then how to handle that the PCF may not be </w:t>
      </w:r>
      <w:r>
        <w:lastRenderedPageBreak/>
        <w:t>aware of it and would hence not be able to enforce that for all the PCC rules of the PDU session the online charging method cannot be set?</w:t>
      </w:r>
    </w:p>
    <w:p w14:paraId="2762548D" w14:textId="77777777" w:rsidR="00183801" w:rsidRDefault="00183801" w:rsidP="00183801">
      <w:pPr>
        <w:ind w:left="720"/>
        <w:rPr>
          <w:lang w:eastAsia="zh-CN"/>
        </w:rPr>
      </w:pPr>
    </w:p>
    <w:p w14:paraId="712810D3" w14:textId="3082B31E" w:rsidR="00183801" w:rsidRDefault="00183801" w:rsidP="00183801">
      <w:pPr>
        <w:rPr>
          <w:rFonts w:ascii="Arial" w:eastAsia="SimSun" w:hAnsi="Arial" w:cs="Arial"/>
        </w:rPr>
      </w:pPr>
      <w:r>
        <w:rPr>
          <w:rFonts w:ascii="Arial" w:eastAsia="SimSun" w:hAnsi="Arial" w:cs="Arial"/>
          <w:b/>
        </w:rPr>
        <w:t>SA5 answer:</w:t>
      </w:r>
      <w:r>
        <w:rPr>
          <w:rFonts w:ascii="Arial" w:eastAsia="SimSun" w:hAnsi="Arial" w:cs="Arial"/>
        </w:rPr>
        <w:t xml:space="preserve"> </w:t>
      </w:r>
      <w:ins w:id="22" w:author="Matrixx" w:date="2021-08-30T09:30:00Z">
        <w:r w:rsidR="000C7ACC">
          <w:rPr>
            <w:rFonts w:ascii="Arial" w:eastAsia="SimSun" w:hAnsi="Arial" w:cs="Arial"/>
          </w:rPr>
          <w:t xml:space="preserve">Yes, </w:t>
        </w:r>
        <w:r w:rsidR="000C7ACC" w:rsidRPr="00A0393C">
          <w:rPr>
            <w:rFonts w:ascii="Arial" w:hAnsi="Arial" w:cs="Arial"/>
          </w:rPr>
          <w:t>"PDU session with offline charging only" indicator can be locally configured for when there is no PCF</w:t>
        </w:r>
        <w:r w:rsidR="000C7ACC">
          <w:rPr>
            <w:rFonts w:ascii="Arial" w:hAnsi="Arial" w:cs="Arial"/>
          </w:rPr>
          <w:t xml:space="preserve"> or </w:t>
        </w:r>
        <w:r w:rsidR="000C7ACC" w:rsidRPr="00347ED0">
          <w:rPr>
            <w:rFonts w:ascii="Arial" w:hAnsi="Arial" w:cs="Arial"/>
          </w:rPr>
          <w:t>if no charging method is provided by the PCF</w:t>
        </w:r>
        <w:r w:rsidR="000C7ACC" w:rsidRPr="00A0393C">
          <w:rPr>
            <w:rFonts w:ascii="Arial" w:hAnsi="Arial" w:cs="Arial"/>
          </w:rPr>
          <w:t xml:space="preserve">. </w:t>
        </w:r>
        <w:r w:rsidR="000C7ACC">
          <w:rPr>
            <w:rFonts w:ascii="Arial" w:hAnsi="Arial" w:cs="Arial"/>
          </w:rPr>
          <w:t xml:space="preserve">The situation where there is a PCF which further enforces PCC Rules to online </w:t>
        </w:r>
        <w:r w:rsidR="000C7ACC" w:rsidRPr="000D4FED">
          <w:rPr>
            <w:rFonts w:ascii="Arial" w:hAnsi="Arial" w:cs="Arial"/>
          </w:rPr>
          <w:t>charging method</w:t>
        </w:r>
        <w:r w:rsidR="000C7ACC">
          <w:rPr>
            <w:rFonts w:ascii="Arial" w:hAnsi="Arial" w:cs="Arial"/>
          </w:rPr>
          <w:t xml:space="preserve"> after the PDU session has started with this </w:t>
        </w:r>
        <w:r w:rsidR="000C7ACC" w:rsidRPr="00D867D4">
          <w:rPr>
            <w:rFonts w:ascii="Arial" w:hAnsi="Arial" w:cs="Arial"/>
          </w:rPr>
          <w:t xml:space="preserve">"PDU session with offline charging only" </w:t>
        </w:r>
        <w:r w:rsidR="000C7ACC">
          <w:rPr>
            <w:rFonts w:ascii="Arial" w:hAnsi="Arial" w:cs="Arial"/>
          </w:rPr>
          <w:t xml:space="preserve">indicator set, has not been covered by SA5. </w:t>
        </w:r>
      </w:ins>
      <w:ins w:id="23" w:author="Matrixx" w:date="2021-08-30T14:32:00Z">
        <w:r w:rsidR="003E62F6" w:rsidRPr="00A010E7">
          <w:rPr>
            <w:rFonts w:ascii="Arial" w:hAnsi="Arial" w:cs="Arial"/>
          </w:rPr>
          <w:t xml:space="preserve">If PCF sets a PDU session with </w:t>
        </w:r>
        <w:proofErr w:type="spellStart"/>
        <w:r w:rsidR="003E62F6" w:rsidRPr="00A010E7">
          <w:rPr>
            <w:rFonts w:ascii="Arial" w:hAnsi="Arial" w:cs="Arial"/>
          </w:rPr>
          <w:t>offlineChargingOnly</w:t>
        </w:r>
        <w:proofErr w:type="spellEnd"/>
        <w:r w:rsidR="003E62F6" w:rsidRPr="00A010E7">
          <w:rPr>
            <w:rFonts w:ascii="Arial" w:hAnsi="Arial" w:cs="Arial"/>
          </w:rPr>
          <w:t xml:space="preserve">, if SMF supports the </w:t>
        </w:r>
        <w:proofErr w:type="spellStart"/>
        <w:r w:rsidR="003E62F6" w:rsidRPr="00A010E7">
          <w:rPr>
            <w:rFonts w:ascii="Arial" w:hAnsi="Arial" w:cs="Arial"/>
          </w:rPr>
          <w:t>offlineChargingOnly</w:t>
        </w:r>
        <w:proofErr w:type="spellEnd"/>
        <w:r w:rsidR="003E62F6" w:rsidRPr="00A010E7">
          <w:rPr>
            <w:rFonts w:ascii="Arial" w:hAnsi="Arial" w:cs="Arial"/>
          </w:rPr>
          <w:t xml:space="preserve"> service, it shall apply it to the PDU session; if SMF doesn’t support </w:t>
        </w:r>
        <w:proofErr w:type="spellStart"/>
        <w:r w:rsidR="003E62F6" w:rsidRPr="00A010E7">
          <w:rPr>
            <w:rFonts w:ascii="Arial" w:hAnsi="Arial" w:cs="Arial"/>
          </w:rPr>
          <w:t>offlineChargingOnly</w:t>
        </w:r>
        <w:proofErr w:type="spellEnd"/>
        <w:r w:rsidR="003E62F6" w:rsidRPr="00A010E7">
          <w:rPr>
            <w:rFonts w:ascii="Arial" w:hAnsi="Arial" w:cs="Arial"/>
          </w:rPr>
          <w:t xml:space="preserve"> service, it should still allow the session to use ‘converged charging’ service or reject the session creation based on local logic</w:t>
        </w:r>
        <w:r w:rsidR="003E62F6">
          <w:rPr>
            <w:rFonts w:ascii="Arial" w:hAnsi="Arial" w:cs="Arial"/>
          </w:rPr>
          <w:t>.</w:t>
        </w:r>
        <w:r w:rsidR="003E62F6">
          <w:rPr>
            <w:rFonts w:ascii="Arial" w:hAnsi="Arial" w:cs="Arial"/>
          </w:rPr>
          <w:t xml:space="preserve"> </w:t>
        </w:r>
      </w:ins>
      <w:ins w:id="24" w:author="Matrixx" w:date="2021-08-30T09:30:00Z">
        <w:r w:rsidR="000C7ACC">
          <w:rPr>
            <w:rFonts w:ascii="Arial" w:hAnsi="Arial" w:cs="Arial"/>
          </w:rPr>
          <w:t xml:space="preserve">The current assumption is that all PCC Rules remain with </w:t>
        </w:r>
        <w:r w:rsidR="000C7ACC" w:rsidRPr="001D03AF">
          <w:rPr>
            <w:rFonts w:ascii="Arial" w:hAnsi="Arial" w:cs="Arial"/>
          </w:rPr>
          <w:t>offline charging method</w:t>
        </w:r>
        <w:r w:rsidR="000C7ACC">
          <w:rPr>
            <w:rFonts w:ascii="Arial" w:hAnsi="Arial" w:cs="Arial"/>
          </w:rPr>
          <w:t xml:space="preserve"> when under the </w:t>
        </w:r>
        <w:r w:rsidR="000C7ACC" w:rsidRPr="001D03AF">
          <w:rPr>
            <w:rFonts w:ascii="Arial" w:hAnsi="Arial" w:cs="Arial"/>
          </w:rPr>
          <w:t>"PDU session with offline charging only"</w:t>
        </w:r>
        <w:r w:rsidR="000C7ACC">
          <w:rPr>
            <w:rFonts w:ascii="Arial" w:hAnsi="Arial" w:cs="Arial"/>
          </w:rPr>
          <w:t>.</w:t>
        </w:r>
      </w:ins>
      <w:ins w:id="25" w:author="Matrixx" w:date="2021-08-30T14:31:00Z">
        <w:r w:rsidR="003E62F6">
          <w:rPr>
            <w:rFonts w:ascii="Arial" w:hAnsi="Arial" w:cs="Arial"/>
          </w:rPr>
          <w:t xml:space="preserve"> </w:t>
        </w:r>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w:t>
      </w:r>
      <w:proofErr w:type="spellStart"/>
      <w:r w:rsidRPr="00D26EC0">
        <w:rPr>
          <w:rFonts w:ascii="Arial" w:hAnsi="Arial" w:cs="Arial"/>
          <w:bCs/>
          <w:lang w:val="es-ES"/>
        </w:rPr>
        <w:t>October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proofErr w:type="spellStart"/>
      <w:r>
        <w:rPr>
          <w:rFonts w:ascii="Arial" w:hAnsi="Arial" w:cs="Arial"/>
          <w:bCs/>
          <w:lang w:val="es-ES"/>
        </w:rPr>
        <w:t>November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0E8A" w14:textId="77777777" w:rsidR="005E2B94" w:rsidRDefault="005E2B94">
      <w:pPr>
        <w:spacing w:after="0"/>
      </w:pPr>
      <w:r>
        <w:separator/>
      </w:r>
    </w:p>
  </w:endnote>
  <w:endnote w:type="continuationSeparator" w:id="0">
    <w:p w14:paraId="08975CF7" w14:textId="77777777" w:rsidR="005E2B94" w:rsidRDefault="005E2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603B" w14:textId="77777777" w:rsidR="005E2B94" w:rsidRDefault="005E2B94">
      <w:pPr>
        <w:spacing w:after="0"/>
      </w:pPr>
      <w:r>
        <w:separator/>
      </w:r>
    </w:p>
  </w:footnote>
  <w:footnote w:type="continuationSeparator" w:id="0">
    <w:p w14:paraId="1A21EDD3" w14:textId="77777777" w:rsidR="005E2B94" w:rsidRDefault="005E2B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5A90"/>
    <w:rsid w:val="000A1E8B"/>
    <w:rsid w:val="000A3BCB"/>
    <w:rsid w:val="000C0CAB"/>
    <w:rsid w:val="000C7ACC"/>
    <w:rsid w:val="000D312A"/>
    <w:rsid w:val="000F6242"/>
    <w:rsid w:val="000F758C"/>
    <w:rsid w:val="00104E72"/>
    <w:rsid w:val="00115BF4"/>
    <w:rsid w:val="0013081D"/>
    <w:rsid w:val="00153C73"/>
    <w:rsid w:val="001540AC"/>
    <w:rsid w:val="001601CB"/>
    <w:rsid w:val="00183801"/>
    <w:rsid w:val="0019223E"/>
    <w:rsid w:val="001D059D"/>
    <w:rsid w:val="001D7813"/>
    <w:rsid w:val="001E0957"/>
    <w:rsid w:val="00260824"/>
    <w:rsid w:val="00280C6A"/>
    <w:rsid w:val="002F1940"/>
    <w:rsid w:val="00301575"/>
    <w:rsid w:val="00315E26"/>
    <w:rsid w:val="00346FE5"/>
    <w:rsid w:val="003708B2"/>
    <w:rsid w:val="00383243"/>
    <w:rsid w:val="00383545"/>
    <w:rsid w:val="00393B2C"/>
    <w:rsid w:val="003E62F6"/>
    <w:rsid w:val="003F7FD0"/>
    <w:rsid w:val="0040045B"/>
    <w:rsid w:val="00405D4D"/>
    <w:rsid w:val="004306A7"/>
    <w:rsid w:val="0043142D"/>
    <w:rsid w:val="00433500"/>
    <w:rsid w:val="00433F71"/>
    <w:rsid w:val="00440D43"/>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83378"/>
    <w:rsid w:val="0068359F"/>
    <w:rsid w:val="006C13B5"/>
    <w:rsid w:val="006C5356"/>
    <w:rsid w:val="006D061E"/>
    <w:rsid w:val="006D69BA"/>
    <w:rsid w:val="00700C93"/>
    <w:rsid w:val="00741059"/>
    <w:rsid w:val="00756C98"/>
    <w:rsid w:val="007627CF"/>
    <w:rsid w:val="00763387"/>
    <w:rsid w:val="00772D14"/>
    <w:rsid w:val="00772E2C"/>
    <w:rsid w:val="00783965"/>
    <w:rsid w:val="0079293A"/>
    <w:rsid w:val="007A777B"/>
    <w:rsid w:val="007B1EF6"/>
    <w:rsid w:val="007E2594"/>
    <w:rsid w:val="007F4F92"/>
    <w:rsid w:val="00811414"/>
    <w:rsid w:val="00820491"/>
    <w:rsid w:val="00824FB5"/>
    <w:rsid w:val="00856B22"/>
    <w:rsid w:val="008A0F56"/>
    <w:rsid w:val="008B68E1"/>
    <w:rsid w:val="008D772F"/>
    <w:rsid w:val="009228A3"/>
    <w:rsid w:val="009714E4"/>
    <w:rsid w:val="0099028D"/>
    <w:rsid w:val="00993821"/>
    <w:rsid w:val="0099764C"/>
    <w:rsid w:val="009B58CA"/>
    <w:rsid w:val="00A52F2E"/>
    <w:rsid w:val="00A61D80"/>
    <w:rsid w:val="00A74C62"/>
    <w:rsid w:val="00A9418D"/>
    <w:rsid w:val="00AA06E5"/>
    <w:rsid w:val="00AB2053"/>
    <w:rsid w:val="00AB59DF"/>
    <w:rsid w:val="00B1429A"/>
    <w:rsid w:val="00B15A03"/>
    <w:rsid w:val="00B273E5"/>
    <w:rsid w:val="00B35DE4"/>
    <w:rsid w:val="00B97703"/>
    <w:rsid w:val="00BE6D26"/>
    <w:rsid w:val="00C030DB"/>
    <w:rsid w:val="00C340E2"/>
    <w:rsid w:val="00C6348A"/>
    <w:rsid w:val="00C94108"/>
    <w:rsid w:val="00CB2E45"/>
    <w:rsid w:val="00CB6E71"/>
    <w:rsid w:val="00CC7B7C"/>
    <w:rsid w:val="00CF6087"/>
    <w:rsid w:val="00D26EC0"/>
    <w:rsid w:val="00D2706C"/>
    <w:rsid w:val="00D30644"/>
    <w:rsid w:val="00D34DF5"/>
    <w:rsid w:val="00D475E1"/>
    <w:rsid w:val="00D621A5"/>
    <w:rsid w:val="00D81482"/>
    <w:rsid w:val="00DB0246"/>
    <w:rsid w:val="00DE41CA"/>
    <w:rsid w:val="00DE500A"/>
    <w:rsid w:val="00E11775"/>
    <w:rsid w:val="00E1500A"/>
    <w:rsid w:val="00E1711B"/>
    <w:rsid w:val="00E46C99"/>
    <w:rsid w:val="00EA735C"/>
    <w:rsid w:val="00EB073A"/>
    <w:rsid w:val="00EB741F"/>
    <w:rsid w:val="00EE4239"/>
    <w:rsid w:val="00EF29D7"/>
    <w:rsid w:val="00F10FBB"/>
    <w:rsid w:val="00F25C74"/>
    <w:rsid w:val="00F440FA"/>
    <w:rsid w:val="00F507E3"/>
    <w:rsid w:val="00F632CE"/>
    <w:rsid w:val="00F870DE"/>
    <w:rsid w:val="00FB44FE"/>
    <w:rsid w:val="00FC5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Matrixx</cp:lastModifiedBy>
  <cp:revision>2</cp:revision>
  <cp:lastPrinted>2002-04-23T07:10:00Z</cp:lastPrinted>
  <dcterms:created xsi:type="dcterms:W3CDTF">2021-08-30T12:33:00Z</dcterms:created>
  <dcterms:modified xsi:type="dcterms:W3CDTF">2021-08-30T12:33:00Z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