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1450" w14:textId="2EAFB9D5"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147E31">
        <w:rPr>
          <w:b/>
          <w:sz w:val="24"/>
          <w:lang w:val="en-US" w:eastAsia="zh-CN"/>
        </w:rPr>
        <w:t>7</w:t>
      </w:r>
      <w:r w:rsidR="00347D26">
        <w:rPr>
          <w:b/>
          <w:sz w:val="24"/>
          <w:lang w:val="en-US" w:eastAsia="zh-CN"/>
        </w:rPr>
        <w:t>e</w:t>
      </w:r>
      <w:r w:rsidRPr="003978E3">
        <w:rPr>
          <w:b/>
          <w:i/>
          <w:sz w:val="28"/>
          <w:lang w:val="en-US" w:eastAsia="pl-PL"/>
        </w:rPr>
        <w:tab/>
      </w:r>
      <w:bookmarkStart w:id="0" w:name="_GoBack"/>
      <w:r w:rsidR="00D2654F" w:rsidRPr="00D2654F">
        <w:rPr>
          <w:b/>
          <w:sz w:val="24"/>
          <w:lang w:val="en-US" w:eastAsia="pl-PL"/>
        </w:rPr>
        <w:t>S5-</w:t>
      </w:r>
      <w:r w:rsidR="00457564">
        <w:rPr>
          <w:b/>
          <w:sz w:val="24"/>
          <w:lang w:val="en-US" w:eastAsia="pl-PL"/>
        </w:rPr>
        <w:t>213052</w:t>
      </w:r>
      <w:bookmarkEnd w:id="0"/>
    </w:p>
    <w:p w14:paraId="52663F77" w14:textId="005D63E0" w:rsidR="001200F1" w:rsidRPr="003978E3" w:rsidRDefault="00DC046A" w:rsidP="001200F1">
      <w:pPr>
        <w:rPr>
          <w:b/>
          <w:sz w:val="24"/>
          <w:lang w:val="en-US" w:eastAsia="pl-PL"/>
        </w:rPr>
      </w:pPr>
      <w:r w:rsidRPr="00DC046A">
        <w:rPr>
          <w:rFonts w:cs="Arial"/>
          <w:b/>
          <w:noProof/>
          <w:sz w:val="24"/>
          <w:lang w:val="en-US"/>
        </w:rPr>
        <w:t xml:space="preserve"> </w:t>
      </w:r>
      <w:r w:rsidR="00AC088A">
        <w:rPr>
          <w:rFonts w:cs="Arial"/>
          <w:b/>
          <w:noProof/>
          <w:sz w:val="24"/>
          <w:lang w:val="en-US"/>
        </w:rPr>
        <w:t>1</w:t>
      </w:r>
      <w:r w:rsidR="00CD48A8">
        <w:rPr>
          <w:rFonts w:cs="Arial"/>
          <w:b/>
          <w:noProof/>
          <w:sz w:val="24"/>
          <w:lang w:val="en-US"/>
        </w:rPr>
        <w:t>0</w:t>
      </w:r>
      <w:r w:rsidR="00346B79">
        <w:rPr>
          <w:rFonts w:cs="Arial"/>
          <w:b/>
          <w:noProof/>
          <w:sz w:val="24"/>
          <w:lang w:val="en-US"/>
        </w:rPr>
        <w:t xml:space="preserve"> </w:t>
      </w:r>
      <w:r w:rsidR="001200F1" w:rsidRPr="00CD26FC">
        <w:rPr>
          <w:rFonts w:cs="Arial"/>
          <w:b/>
          <w:noProof/>
          <w:sz w:val="24"/>
          <w:lang w:val="en-US"/>
        </w:rPr>
        <w:t xml:space="preserve">- </w:t>
      </w:r>
      <w:r w:rsidR="00CD48A8">
        <w:rPr>
          <w:rFonts w:cs="Arial"/>
          <w:b/>
          <w:noProof/>
          <w:sz w:val="24"/>
          <w:lang w:val="en-US"/>
        </w:rPr>
        <w:t>15</w:t>
      </w:r>
      <w:r w:rsidR="001200F1" w:rsidRPr="00CD26FC">
        <w:rPr>
          <w:rFonts w:cs="Arial"/>
          <w:b/>
          <w:noProof/>
          <w:sz w:val="24"/>
          <w:lang w:val="en-US"/>
        </w:rPr>
        <w:t xml:space="preserve"> </w:t>
      </w:r>
      <w:r w:rsidR="00CD48A8">
        <w:rPr>
          <w:rFonts w:cs="Arial"/>
          <w:b/>
          <w:noProof/>
          <w:sz w:val="24"/>
          <w:lang w:val="en-US"/>
        </w:rPr>
        <w:t>May</w:t>
      </w:r>
      <w:r>
        <w:rPr>
          <w:rFonts w:cs="Arial"/>
          <w:b/>
          <w:noProof/>
          <w:sz w:val="24"/>
          <w:lang w:val="en-US"/>
        </w:rPr>
        <w:t xml:space="preserve"> </w:t>
      </w:r>
      <w:r w:rsidR="001200F1" w:rsidRPr="00CD26FC">
        <w:rPr>
          <w:rFonts w:cs="Arial"/>
          <w:b/>
          <w:noProof/>
          <w:sz w:val="24"/>
          <w:lang w:val="en-US"/>
        </w:rPr>
        <w:t>20</w:t>
      </w:r>
      <w:r>
        <w:rPr>
          <w:rFonts w:cs="Arial"/>
          <w:b/>
          <w:noProof/>
          <w:sz w:val="24"/>
          <w:lang w:val="en-US"/>
        </w:rPr>
        <w:t>2</w:t>
      </w:r>
      <w:r w:rsidR="00CD48A8">
        <w:rPr>
          <w:rFonts w:cs="Arial"/>
          <w:b/>
          <w:noProof/>
          <w:sz w:val="24"/>
          <w:lang w:val="en-US"/>
        </w:rPr>
        <w:t>1</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55CB26BC" w:rsidR="00EA1B0E" w:rsidRPr="00E61BB0" w:rsidRDefault="006E5CF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pl-PL" w:eastAsia="pl-PL"/>
              </w:rPr>
              <w:t>55</w:t>
            </w:r>
            <w:r w:rsidR="00FE0892">
              <w:rPr>
                <w:b/>
                <w:sz w:val="28"/>
                <w:lang w:val="pl-PL" w:eastAsia="pl-PL"/>
              </w:rPr>
              <w:t>4</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65763500" w:rsidR="00EA1B0E" w:rsidRPr="00E30CFC" w:rsidRDefault="00457564" w:rsidP="00E30CFC">
            <w:pPr>
              <w:pStyle w:val="CRCoverPage"/>
              <w:spacing w:after="0"/>
              <w:jc w:val="center"/>
              <w:rPr>
                <w:b/>
                <w:sz w:val="28"/>
                <w:szCs w:val="28"/>
                <w:lang w:val="en-US" w:eastAsia="zh-CN"/>
              </w:rPr>
            </w:pPr>
            <w:r>
              <w:rPr>
                <w:b/>
                <w:sz w:val="28"/>
                <w:szCs w:val="28"/>
                <w:lang w:val="en-US" w:eastAsia="zh-CN"/>
              </w:rPr>
              <w:t>0078</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proofErr w:type="spellStart"/>
            <w:proofErr w:type="gramStart"/>
            <w:r>
              <w:rPr>
                <w:b/>
                <w:bCs/>
                <w:sz w:val="28"/>
                <w:lang w:val="pl-PL" w:eastAsia="pl-PL"/>
              </w:rPr>
              <w:t>rev</w:t>
            </w:r>
            <w:proofErr w:type="spellEnd"/>
            <w:proofErr w:type="gramEnd"/>
          </w:p>
        </w:tc>
        <w:tc>
          <w:tcPr>
            <w:tcW w:w="992" w:type="dxa"/>
            <w:shd w:val="pct30" w:color="FFFF00" w:fill="auto"/>
          </w:tcPr>
          <w:p w14:paraId="59A74275" w14:textId="146A56DB" w:rsidR="00EA1B0E" w:rsidRDefault="00346B79">
            <w:pPr>
              <w:pStyle w:val="CRCoverPage"/>
              <w:spacing w:after="0"/>
              <w:jc w:val="center"/>
              <w:rPr>
                <w:b/>
                <w:lang w:val="en-US" w:eastAsia="zh-CN"/>
              </w:rPr>
            </w:pPr>
            <w:r>
              <w:rPr>
                <w:b/>
                <w:lang w:val="en-US" w:eastAsia="zh-CN"/>
              </w:rPr>
              <w:t>-</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14:paraId="182951B5" w14:textId="0347A9AD" w:rsidR="00EA1B0E" w:rsidRDefault="00EA1B0E" w:rsidP="00A37F23">
            <w:pPr>
              <w:pStyle w:val="CRCoverPage"/>
              <w:spacing w:after="0"/>
              <w:jc w:val="center"/>
              <w:rPr>
                <w:sz w:val="28"/>
                <w:lang w:val="pl-PL" w:eastAsia="pl-PL"/>
              </w:rPr>
            </w:pPr>
            <w:r>
              <w:rPr>
                <w:b/>
                <w:sz w:val="32"/>
                <w:lang w:val="pl-PL" w:eastAsia="pl-PL"/>
              </w:rPr>
              <w:t>1</w:t>
            </w:r>
            <w:r w:rsidR="004B63E9">
              <w:rPr>
                <w:b/>
                <w:sz w:val="32"/>
                <w:lang w:val="pl-PL" w:eastAsia="pl-PL"/>
              </w:rPr>
              <w:t>7</w:t>
            </w:r>
            <w:r>
              <w:rPr>
                <w:b/>
                <w:sz w:val="32"/>
                <w:lang w:val="pl-PL" w:eastAsia="pl-PL"/>
              </w:rPr>
              <w:t>.</w:t>
            </w:r>
            <w:r w:rsidR="0059460F">
              <w:rPr>
                <w:b/>
                <w:sz w:val="32"/>
                <w:lang w:val="pl-PL" w:eastAsia="pl-PL"/>
              </w:rPr>
              <w:t>1</w:t>
            </w:r>
            <w:r>
              <w:rPr>
                <w:b/>
                <w:sz w:val="32"/>
                <w:lang w:val="pl-PL" w:eastAsia="pl-PL"/>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77777777" w:rsidR="00EA1B0E" w:rsidRDefault="00EA1B0E">
            <w:pPr>
              <w:pStyle w:val="CRCoverPage"/>
              <w:spacing w:after="0"/>
              <w:jc w:val="center"/>
              <w:rPr>
                <w:b/>
                <w:bCs/>
                <w:caps/>
                <w:lang w:val="pl-PL" w:eastAsia="pl-PL"/>
              </w:rPr>
            </w:pP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14:paraId="3302FB1A" w14:textId="0E835758" w:rsidR="00EA1B0E" w:rsidRPr="00806275" w:rsidRDefault="00CD1432" w:rsidP="004021A3">
            <w:pPr>
              <w:pStyle w:val="CRCoverPage"/>
              <w:spacing w:after="0"/>
              <w:ind w:left="100"/>
            </w:pPr>
            <w:r>
              <w:fldChar w:fldCharType="begin"/>
            </w:r>
            <w:r>
              <w:instrText xml:space="preserve"> DOCPROPERTY  CrTitle  \* MERGEFORMAT </w:instrText>
            </w:r>
            <w:r>
              <w:fldChar w:fldCharType="separate"/>
            </w:r>
            <w:r w:rsidR="003D1B34">
              <w:t xml:space="preserve">Rel-17 CR 28.554 Definition of the Total DRB Accessibility KPI </w:t>
            </w:r>
            <w:r>
              <w:fldChar w:fldCharType="end"/>
            </w:r>
            <w:r w:rsidR="000D57B1" w:rsidRPr="00806275">
              <w:t>.</w:t>
            </w:r>
          </w:p>
          <w:p w14:paraId="1467ED04" w14:textId="77777777" w:rsidR="00F42CF2" w:rsidRPr="003978E3" w:rsidRDefault="00F42CF2">
            <w:pPr>
              <w:pStyle w:val="CRCoverPage"/>
              <w:spacing w:after="0"/>
              <w:ind w:left="100"/>
              <w:rPr>
                <w:lang w:val="en-US" w:eastAsia="pl-PL"/>
              </w:rPr>
            </w:pPr>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14:paraId="46E66820" w14:textId="4D8A5BFB" w:rsidR="00EA1B0E" w:rsidRDefault="00CD1432">
            <w:pPr>
              <w:pStyle w:val="CRCoverPage"/>
              <w:spacing w:after="0"/>
              <w:ind w:left="100"/>
              <w:rPr>
                <w:lang w:val="pl-PL" w:eastAsia="pl-PL"/>
              </w:rPr>
            </w:pPr>
            <w:r>
              <w:rPr>
                <w:color w:val="000000"/>
              </w:rPr>
              <w:t>ePM_KPI_5G</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14:paraId="32EE916C" w14:textId="1EA17FA3"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w:t>
            </w:r>
            <w:r w:rsidR="0037072D">
              <w:rPr>
                <w:lang w:val="pl-PL" w:eastAsia="pl-PL"/>
              </w:rPr>
              <w:t>1</w:t>
            </w:r>
            <w:r>
              <w:rPr>
                <w:lang w:val="pl-PL" w:eastAsia="pl-PL"/>
              </w:rPr>
              <w:t>-</w:t>
            </w:r>
            <w:r w:rsidR="0037072D">
              <w:rPr>
                <w:lang w:val="pl-PL" w:eastAsia="pl-PL"/>
              </w:rPr>
              <w:t>04</w:t>
            </w:r>
            <w:r>
              <w:rPr>
                <w:lang w:val="pl-PL" w:eastAsia="pl-PL"/>
              </w:rPr>
              <w:t>-</w:t>
            </w:r>
            <w:r w:rsidR="0037072D">
              <w:rPr>
                <w:lang w:val="pl-PL" w:eastAsia="pl-PL"/>
              </w:rPr>
              <w:t>30</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14:paraId="79817615" w14:textId="77777777" w:rsidR="00EA1B0E" w:rsidRDefault="00EA1B0E">
            <w:pPr>
              <w:pStyle w:val="CRCoverPage"/>
              <w:spacing w:after="0"/>
              <w:ind w:left="100" w:right="-609"/>
              <w:rPr>
                <w:b/>
                <w:lang w:val="pl-PL" w:eastAsia="pl-PL"/>
              </w:rPr>
            </w:pPr>
            <w:r>
              <w:rPr>
                <w:b/>
                <w:lang w:val="pl-PL" w:eastAsia="pl-PL"/>
              </w:rPr>
              <w:t>B</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r>
            <w:proofErr w:type="gramStart"/>
            <w:r w:rsidRPr="003978E3">
              <w:rPr>
                <w:b/>
                <w:i/>
                <w:sz w:val="18"/>
                <w:lang w:val="en-US" w:eastAsia="pl-PL"/>
              </w:rPr>
              <w:t>F</w:t>
            </w:r>
            <w:r w:rsidRPr="003978E3">
              <w:rPr>
                <w:i/>
                <w:sz w:val="18"/>
                <w:lang w:val="en-US" w:eastAsia="pl-PL"/>
              </w:rPr>
              <w:t xml:space="preserve">  (</w:t>
            </w:r>
            <w:proofErr w:type="gramEnd"/>
            <w:r w:rsidRPr="003978E3">
              <w:rPr>
                <w:i/>
                <w:sz w:val="18"/>
                <w:lang w:val="en-US" w:eastAsia="pl-PL"/>
              </w:rPr>
              <w:t>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3A5979AF" w14:textId="4F22760E" w:rsidR="00496576" w:rsidRPr="00357C6C" w:rsidRDefault="003D1B34" w:rsidP="00357C6C">
            <w:pPr>
              <w:rPr>
                <w:lang w:eastAsia="zh-CN"/>
              </w:rPr>
            </w:pPr>
            <w:r>
              <w:rPr>
                <w:rFonts w:cs="Arial"/>
              </w:rPr>
              <w:t>The definition of the KPI DRB Accessibility for UE services, in the TS 28.554, covering all possible ways the access can be executed (RRC Connection setup, RRC Resume procedure, added DRB setup and fallback to RRC Setup from RRC Resume or RRC Re-establishment procedures) is missing.</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14:paraId="63162395" w14:textId="3BD02BEB" w:rsidR="00496576" w:rsidRPr="003978E3" w:rsidRDefault="00806275" w:rsidP="004C43D6">
            <w:pPr>
              <w:pStyle w:val="CRCoverPage"/>
              <w:spacing w:after="0"/>
              <w:ind w:left="100"/>
              <w:rPr>
                <w:lang w:val="en-US" w:eastAsia="pl-PL"/>
              </w:rPr>
            </w:pPr>
            <w:r w:rsidRPr="00FE0892">
              <w:rPr>
                <w:rFonts w:ascii="Times New Roman" w:hAnsi="Times New Roman" w:cs="Arial"/>
              </w:rPr>
              <w:t xml:space="preserve">Addition of new </w:t>
            </w:r>
            <w:r w:rsidR="003D1B34" w:rsidRPr="00FE0892">
              <w:rPr>
                <w:rFonts w:ascii="Times New Roman" w:hAnsi="Times New Roman" w:cs="Arial"/>
              </w:rPr>
              <w:t>KPI:</w:t>
            </w:r>
            <w:r w:rsidRPr="00FE0892">
              <w:rPr>
                <w:rFonts w:ascii="Times New Roman" w:hAnsi="Times New Roman" w:cs="Arial"/>
              </w:rPr>
              <w:t xml:space="preserve"> </w:t>
            </w:r>
            <w:r w:rsidR="003D1B34" w:rsidRPr="00FE0892">
              <w:rPr>
                <w:rFonts w:ascii="Times New Roman" w:hAnsi="Times New Roman" w:cs="Arial"/>
              </w:rPr>
              <w:t>DRB Accessibility for UE services</w:t>
            </w:r>
            <w:r w:rsidR="005B3872" w:rsidRPr="00FE0892">
              <w:rPr>
                <w:rFonts w:ascii="Times New Roman" w:hAnsi="Times New Roman" w:cs="Arial"/>
              </w:rPr>
              <w:t>.</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0343CC63" w14:textId="68349ECB" w:rsidR="00496576" w:rsidRPr="003978E3" w:rsidRDefault="003D1B34" w:rsidP="00496576">
            <w:pPr>
              <w:pStyle w:val="CRCoverPage"/>
              <w:spacing w:after="0"/>
              <w:ind w:left="100"/>
              <w:rPr>
                <w:lang w:val="en-US" w:eastAsia="pl-PL"/>
              </w:rPr>
            </w:pPr>
            <w:r w:rsidRPr="00FE0892">
              <w:rPr>
                <w:rFonts w:ascii="Times New Roman" w:hAnsi="Times New Roman" w:cs="Arial"/>
              </w:rPr>
              <w:t>There is not KPI named “</w:t>
            </w:r>
            <w:r w:rsidR="0016676A">
              <w:rPr>
                <w:rFonts w:ascii="Times New Roman" w:hAnsi="Times New Roman" w:cs="Arial"/>
              </w:rPr>
              <w:t xml:space="preserve">Total </w:t>
            </w:r>
            <w:r w:rsidRPr="00FE0892">
              <w:rPr>
                <w:rFonts w:ascii="Times New Roman" w:hAnsi="Times New Roman" w:cs="Arial"/>
              </w:rPr>
              <w:t>DRB Accessibility for UE services” covering all accesses.</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5C87D82E" w14:textId="65878B0A" w:rsidR="00EA1B0E" w:rsidRPr="00496576" w:rsidRDefault="00FE0892">
            <w:pPr>
              <w:pStyle w:val="CRCoverPage"/>
              <w:spacing w:after="0"/>
              <w:ind w:left="100"/>
              <w:rPr>
                <w:lang w:val="en-US" w:eastAsia="pl-PL"/>
              </w:rPr>
            </w:pPr>
            <w:r>
              <w:rPr>
                <w:lang w:val="en-US" w:eastAsia="pl-PL"/>
              </w:rPr>
              <w:t>6.2.</w:t>
            </w:r>
            <w:r w:rsidR="00C76916">
              <w:rPr>
                <w:lang w:val="en-US" w:eastAsia="pl-PL"/>
              </w:rPr>
              <w:t>x (new)</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TS/</w:t>
            </w:r>
            <w:proofErr w:type="gramStart"/>
            <w:r>
              <w:rPr>
                <w:lang w:val="pl-PL" w:eastAsia="pl-PL"/>
              </w:rPr>
              <w:t xml:space="preserve">TR ... CR ... </w:t>
            </w:r>
            <w:proofErr w:type="gramEnd"/>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proofErr w:type="spellStart"/>
            <w:proofErr w:type="gramStart"/>
            <w:r>
              <w:rPr>
                <w:b/>
                <w:i/>
                <w:lang w:val="pl-PL" w:eastAsia="pl-PL"/>
              </w:rPr>
              <w:t>affected</w:t>
            </w:r>
            <w:proofErr w:type="spellEnd"/>
            <w:proofErr w:type="gram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TS/</w:t>
            </w:r>
            <w:proofErr w:type="gramStart"/>
            <w:r>
              <w:rPr>
                <w:lang w:val="pl-PL" w:eastAsia="pl-PL"/>
              </w:rPr>
              <w:t xml:space="preserve">TR ... CR ... </w:t>
            </w:r>
            <w:proofErr w:type="gramEnd"/>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TS/</w:t>
            </w:r>
            <w:proofErr w:type="gramStart"/>
            <w:r>
              <w:rPr>
                <w:lang w:val="pl-PL" w:eastAsia="pl-PL"/>
              </w:rPr>
              <w:t xml:space="preserve">TR ... CR ... </w:t>
            </w:r>
            <w:proofErr w:type="gramEnd"/>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48D56190" w14:textId="77777777" w:rsidR="00EA1B0E" w:rsidRDefault="00EA1B0E">
            <w:pPr>
              <w:pStyle w:val="CRCoverPage"/>
              <w:spacing w:after="0"/>
              <w:ind w:left="100"/>
              <w:rPr>
                <w:lang w:val="pl-PL" w:eastAsia="pl-PL"/>
              </w:rPr>
            </w:pPr>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AE1BB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58644F6D" w14:textId="2D6FFF6F" w:rsidR="00311C4A" w:rsidRDefault="00311C4A" w:rsidP="00311C4A">
      <w:pPr>
        <w:pStyle w:val="Heading3"/>
        <w:rPr>
          <w:ins w:id="1" w:author="Kollar, Martin (Nokia - PL/Wroclaw)" w:date="2021-03-12T09:48:00Z"/>
          <w:rFonts w:eastAsiaTheme="minorEastAsia"/>
        </w:rPr>
      </w:pPr>
      <w:ins w:id="2" w:author="Kollar, Martin (Nokia - PL/Wroclaw)" w:date="2021-03-12T09:48:00Z">
        <w:r>
          <w:rPr>
            <w:rFonts w:eastAsiaTheme="minorEastAsia"/>
          </w:rPr>
          <w:t xml:space="preserve">6.2.x </w:t>
        </w:r>
      </w:ins>
      <w:ins w:id="3" w:author="Kollar, Martin (Nokia - PL/Wroclaw)" w:date="2021-04-26T11:46:00Z">
        <w:r w:rsidR="0016676A">
          <w:rPr>
            <w:rFonts w:eastAsiaTheme="minorEastAsia"/>
          </w:rPr>
          <w:t xml:space="preserve">Total </w:t>
        </w:r>
      </w:ins>
      <w:ins w:id="4" w:author="Kollar, Martin (Nokia - PL/Wroclaw)" w:date="2021-03-12T09:48:00Z">
        <w:r>
          <w:rPr>
            <w:rFonts w:eastAsiaTheme="minorEastAsia"/>
          </w:rPr>
          <w:t>DRB Accessibility for UE services</w:t>
        </w:r>
      </w:ins>
    </w:p>
    <w:p w14:paraId="1B47E12A" w14:textId="7A61E454" w:rsidR="00311C4A" w:rsidRDefault="00311C4A" w:rsidP="00311C4A">
      <w:pPr>
        <w:pStyle w:val="B1"/>
        <w:rPr>
          <w:ins w:id="5" w:author="Kollar, Martin (Nokia - PL/Wroclaw)" w:date="2021-03-12T09:48:00Z"/>
          <w:rFonts w:eastAsiaTheme="minorEastAsia"/>
          <w:lang w:eastAsia="zh-CN"/>
        </w:rPr>
      </w:pPr>
      <w:ins w:id="6" w:author="Kollar, Martin (Nokia - PL/Wroclaw)" w:date="2021-03-12T09:48:00Z">
        <w:r>
          <w:rPr>
            <w:lang w:eastAsia="zh-CN"/>
          </w:rPr>
          <w:t>a)</w:t>
        </w:r>
        <w:r>
          <w:rPr>
            <w:lang w:eastAsia="zh-CN"/>
          </w:rPr>
          <w:tab/>
        </w:r>
      </w:ins>
      <w:ins w:id="7" w:author="Kollar, Martin (Nokia - PL/Wroclaw)" w:date="2021-04-26T11:46:00Z">
        <w:r w:rsidR="0016676A">
          <w:rPr>
            <w:lang w:eastAsia="zh-CN"/>
          </w:rPr>
          <w:t xml:space="preserve">Total </w:t>
        </w:r>
      </w:ins>
      <w:ins w:id="8" w:author="Kollar, Martin (Nokia - PL/Wroclaw)" w:date="2021-03-12T09:48:00Z">
        <w:r>
          <w:rPr>
            <w:lang w:eastAsia="zh-CN"/>
          </w:rPr>
          <w:t>DRB Accessibility</w:t>
        </w:r>
      </w:ins>
    </w:p>
    <w:p w14:paraId="2F95D68F" w14:textId="61175339" w:rsidR="00311C4A" w:rsidRDefault="00311C4A" w:rsidP="00311C4A">
      <w:pPr>
        <w:pStyle w:val="B1"/>
        <w:rPr>
          <w:ins w:id="9" w:author="Kollar, Martin (Nokia - PL/Wroclaw)" w:date="2021-03-12T09:48:00Z"/>
          <w:lang w:eastAsia="zh-CN"/>
        </w:rPr>
      </w:pPr>
      <w:ins w:id="10" w:author="Kollar, Martin (Nokia - PL/Wroclaw)" w:date="2021-03-12T09:48:00Z">
        <w:r>
          <w:rPr>
            <w:lang w:eastAsia="zh-CN"/>
          </w:rPr>
          <w:t>b)</w:t>
        </w:r>
        <w:r>
          <w:rPr>
            <w:lang w:eastAsia="zh-CN"/>
          </w:rPr>
          <w:tab/>
          <w:t xml:space="preserve">This KPI describes the </w:t>
        </w:r>
      </w:ins>
      <w:ins w:id="11" w:author="Kollar, Martin (Nokia - PL/Wroclaw)" w:date="2021-04-26T11:46:00Z">
        <w:r w:rsidR="0016676A">
          <w:rPr>
            <w:lang w:eastAsia="zh-CN"/>
          </w:rPr>
          <w:t xml:space="preserve">total </w:t>
        </w:r>
      </w:ins>
      <w:ins w:id="12" w:author="Kollar, Martin (Nokia - PL/Wroclaw)" w:date="2021-03-12T09:48:00Z">
        <w:r>
          <w:rPr>
            <w:lang w:eastAsia="zh-CN"/>
          </w:rPr>
          <w:t>DRBs accessibility</w:t>
        </w:r>
      </w:ins>
      <w:r w:rsidR="00CC53B7">
        <w:rPr>
          <w:lang w:eastAsia="zh-CN"/>
        </w:rPr>
        <w:t xml:space="preserve"> </w:t>
      </w:r>
      <w:ins w:id="13" w:author="Kollar, Martin (Nokia - PL/Wroclaw)" w:date="2021-03-12T09:48:00Z">
        <w:r>
          <w:rPr>
            <w:lang w:eastAsia="zh-CN"/>
          </w:rPr>
          <w:t xml:space="preserve"> obtained as the ratio of the number of successfully established DRBs and number of services </w:t>
        </w:r>
        <w:r>
          <w:t xml:space="preserve">intended to be setup by the end user that shall result into a DRB establishment via Initial Context setup procedure, </w:t>
        </w:r>
        <w:r>
          <w:rPr>
            <w:lang w:eastAsia="zh-CN"/>
          </w:rPr>
          <w:t xml:space="preserve">Added DRB setup and RRC Resume procedure. </w:t>
        </w:r>
        <w:r>
          <w:t xml:space="preserve">The </w:t>
        </w:r>
        <w:r w:rsidRPr="00187D7E">
          <w:t xml:space="preserve">number of </w:t>
        </w:r>
        <w:r>
          <w:t xml:space="preserve">services intended to be setup by the end user that shall result into a DRB establishment via Initial Context setup procedure is obtained as number of attempted establishments of DRB via Initial Context setup procedure amplified by inverse of the </w:t>
        </w:r>
        <w:r w:rsidRPr="00187D7E">
          <w:rPr>
            <w:color w:val="000000"/>
          </w:rPr>
          <w:t xml:space="preserve">UE-associated logical NG-connection success ratio further </w:t>
        </w:r>
        <w:r>
          <w:t xml:space="preserve">amplified by inverse of the </w:t>
        </w:r>
        <w:r w:rsidRPr="00187D7E">
          <w:rPr>
            <w:color w:val="000000"/>
          </w:rPr>
          <w:t xml:space="preserve">RRC Connection </w:t>
        </w:r>
        <w:r>
          <w:rPr>
            <w:color w:val="000000"/>
          </w:rPr>
          <w:t>setup</w:t>
        </w:r>
        <w:r w:rsidRPr="00187D7E">
          <w:rPr>
            <w:color w:val="000000"/>
          </w:rPr>
          <w:t xml:space="preserve"> state success ratio</w:t>
        </w:r>
        <w:r>
          <w:rPr>
            <w:color w:val="000000"/>
          </w:rPr>
          <w:t xml:space="preserve">. </w:t>
        </w:r>
        <w:proofErr w:type="gramStart"/>
        <w:r>
          <w:rPr>
            <w:color w:val="000000"/>
          </w:rPr>
          <w:t xml:space="preserve">The </w:t>
        </w:r>
        <w:r>
          <w:t xml:space="preserve"> number</w:t>
        </w:r>
        <w:proofErr w:type="gramEnd"/>
        <w:r>
          <w:t xml:space="preserve"> of services intended to be setup by the end user that shall result into a DRB establishment via added DRB setup procedure is measured directly in </w:t>
        </w:r>
        <w:proofErr w:type="spellStart"/>
        <w:r>
          <w:t>gNB</w:t>
        </w:r>
        <w:proofErr w:type="spellEnd"/>
        <w:r>
          <w:t xml:space="preserve"> via number of attempted establishments of DRB via added DRB setup procedure. </w:t>
        </w:r>
        <w:proofErr w:type="gramStart"/>
        <w:r>
          <w:t>Finally</w:t>
        </w:r>
        <w:proofErr w:type="gramEnd"/>
        <w:r>
          <w:t xml:space="preserve"> the </w:t>
        </w:r>
        <w:r w:rsidRPr="00187D7E">
          <w:t xml:space="preserve">number of </w:t>
        </w:r>
        <w:r>
          <w:t xml:space="preserve">services intended to be setup by the end user that shall result into a DRB establishment via RRC Resume procedure is provided as number of attempted establishments of DRB via RRC Resume procedure amplified by inverse of the </w:t>
        </w:r>
        <w:r w:rsidRPr="00187D7E">
          <w:rPr>
            <w:color w:val="000000"/>
          </w:rPr>
          <w:t xml:space="preserve">RRC </w:t>
        </w:r>
        <w:r>
          <w:rPr>
            <w:color w:val="000000"/>
          </w:rPr>
          <w:t>Resume</w:t>
        </w:r>
        <w:r w:rsidRPr="00187D7E">
          <w:rPr>
            <w:color w:val="000000"/>
          </w:rPr>
          <w:t xml:space="preserve"> success ratio</w:t>
        </w:r>
        <w:r>
          <w:rPr>
            <w:color w:val="000000"/>
          </w:rPr>
          <w:t xml:space="preserve">. </w:t>
        </w:r>
        <w:r>
          <w:rPr>
            <w:lang w:eastAsia="zh-CN"/>
          </w:rPr>
          <w:t xml:space="preserve">The success rate for RRC connection setup and for </w:t>
        </w:r>
        <w:r w:rsidRPr="00187D7E">
          <w:rPr>
            <w:color w:val="000000"/>
          </w:rPr>
          <w:t>UE-associated logical NG-connection</w:t>
        </w:r>
        <w:r>
          <w:rPr>
            <w:color w:val="000000"/>
          </w:rPr>
          <w:t xml:space="preserve"> setup</w:t>
        </w:r>
        <w:r>
          <w:rPr>
            <w:lang w:eastAsia="zh-CN"/>
          </w:rPr>
          <w:t xml:space="preserve"> shall exclude setups with establishment cause </w:t>
        </w:r>
        <w:proofErr w:type="spellStart"/>
        <w:r>
          <w:rPr>
            <w:lang w:eastAsia="zh-CN"/>
          </w:rPr>
          <w:t>mo</w:t>
        </w:r>
        <w:proofErr w:type="spellEnd"/>
        <w:r>
          <w:rPr>
            <w:lang w:eastAsia="zh-CN"/>
          </w:rPr>
          <w:t>-Signalling [5]. The success rate for RRC resume shall exclude setups</w:t>
        </w:r>
        <w:r>
          <w:t xml:space="preserve"> related to RNA update. </w:t>
        </w:r>
        <w:r>
          <w:rPr>
            <w:lang w:eastAsia="zh-CN"/>
          </w:rPr>
          <w:t>It is a percentage. The KPI type is RATIO.</w:t>
        </w:r>
      </w:ins>
    </w:p>
    <w:p w14:paraId="2254FEAC" w14:textId="77777777" w:rsidR="00311C4A" w:rsidRDefault="00311C4A" w:rsidP="00311C4A">
      <w:pPr>
        <w:pStyle w:val="B1"/>
        <w:rPr>
          <w:ins w:id="14" w:author="Kollar, Martin (Nokia - PL/Wroclaw)" w:date="2021-03-12T09:48:00Z"/>
          <w:lang w:eastAsia="zh-CN"/>
        </w:rPr>
      </w:pPr>
      <w:ins w:id="15" w:author="Kollar, Martin (Nokia - PL/Wroclaw)" w:date="2021-03-12T09:48:00Z">
        <w:r>
          <w:rPr>
            <w:lang w:eastAsia="zh-CN"/>
          </w:rPr>
          <w:t>c)</w:t>
        </w:r>
        <w:r>
          <w:rPr>
            <w:lang w:eastAsia="zh-CN"/>
          </w:rPr>
          <w:tab/>
        </w:r>
        <w:proofErr w:type="spellStart"/>
        <w:r>
          <w:rPr>
            <w:lang w:eastAsia="zh-CN"/>
          </w:rPr>
          <w:t>DRBAccessibility</w:t>
        </w:r>
        <w:proofErr w:type="spellEnd"/>
        <w:r>
          <w:rPr>
            <w:lang w:eastAsia="zh-CN"/>
          </w:rPr>
          <w:t xml:space="preserve">  5QI = 100 * (</w:t>
        </w:r>
        <w:r>
          <w:rPr>
            <w:iCs/>
          </w:rPr>
          <w:t>DRB.InitialEstabSucc.5QI + (DRB.EstabSucc.5QI-</w:t>
        </w:r>
        <w:r>
          <w:t>DRB</w:t>
        </w:r>
        <w:r>
          <w:rPr>
            <w:lang w:val="en-US" w:eastAsia="zh-CN"/>
          </w:rPr>
          <w:t>.</w:t>
        </w:r>
        <w:proofErr w:type="spellStart"/>
        <w:r>
          <w:rPr>
            <w:lang w:val="en-US"/>
          </w:rPr>
          <w:t>InitialEstabSucc</w:t>
        </w:r>
        <w:proofErr w:type="spellEnd"/>
        <w:r>
          <w:rPr>
            <w:lang w:val="en-US"/>
          </w:rPr>
          <w:t>.</w:t>
        </w:r>
        <w:r>
          <w:rPr>
            <w:iCs/>
          </w:rPr>
          <w:t>5QI) + DRB.ResumeSucc.5QI)/(</w:t>
        </w:r>
        <w:r w:rsidRPr="000C0CB7">
          <w:rPr>
            <w:iCs/>
          </w:rPr>
          <w:t xml:space="preserve"> </w:t>
        </w:r>
        <w:r>
          <w:rPr>
            <w:iCs/>
          </w:rPr>
          <w:t>DRB.InitialEstabAtt.5QI/((RRC connection setup success rate</w:t>
        </w:r>
        <w:r>
          <w:rPr>
            <w:lang w:eastAsia="zh-CN"/>
          </w:rPr>
          <w:t xml:space="preserve"> /100)*(</w:t>
        </w:r>
        <w:r w:rsidRPr="000C0CB7">
          <w:rPr>
            <w:color w:val="000000"/>
          </w:rPr>
          <w:t xml:space="preserve"> </w:t>
        </w:r>
        <w:r w:rsidRPr="00187D7E">
          <w:rPr>
            <w:color w:val="000000"/>
          </w:rPr>
          <w:t>UE-associated logical NG-connection success ratio</w:t>
        </w:r>
        <w:r>
          <w:rPr>
            <w:lang w:eastAsia="zh-CN"/>
          </w:rPr>
          <w:t>/100)) +</w:t>
        </w:r>
        <w:r>
          <w:rPr>
            <w:iCs/>
          </w:rPr>
          <w:t xml:space="preserve"> (</w:t>
        </w:r>
        <w:r>
          <w:t>DRB.EstabAtt.5QI-DRB</w:t>
        </w:r>
        <w:r>
          <w:rPr>
            <w:lang w:val="en-US" w:eastAsia="zh-CN"/>
          </w:rPr>
          <w:t>.</w:t>
        </w:r>
        <w:proofErr w:type="spellStart"/>
        <w:r>
          <w:rPr>
            <w:lang w:val="en-US"/>
          </w:rPr>
          <w:t>InitialEstabAtt</w:t>
        </w:r>
        <w:proofErr w:type="spellEnd"/>
        <w:r>
          <w:rPr>
            <w:lang w:val="en-US"/>
          </w:rPr>
          <w:t>.</w:t>
        </w:r>
        <w:r>
          <w:rPr>
            <w:iCs/>
          </w:rPr>
          <w:t>5QI) + DRB.ResumeAtt.5QI/(</w:t>
        </w:r>
        <w:r w:rsidRPr="000C0CB7">
          <w:rPr>
            <w:iCs/>
          </w:rPr>
          <w:t xml:space="preserve"> </w:t>
        </w:r>
        <w:r>
          <w:rPr>
            <w:iCs/>
          </w:rPr>
          <w:t>RRC Resume success rate/100))</w:t>
        </w:r>
      </w:ins>
    </w:p>
    <w:p w14:paraId="31BAD458" w14:textId="77777777" w:rsidR="00311C4A" w:rsidRDefault="00311C4A" w:rsidP="00311C4A">
      <w:pPr>
        <w:pStyle w:val="B1"/>
        <w:rPr>
          <w:ins w:id="16" w:author="Kollar, Martin (Nokia - PL/Wroclaw)" w:date="2021-03-12T09:48:00Z"/>
          <w:lang w:eastAsia="zh-CN"/>
        </w:rPr>
      </w:pPr>
    </w:p>
    <w:p w14:paraId="6770EEDC" w14:textId="77777777" w:rsidR="00311C4A" w:rsidRPr="0012250D" w:rsidRDefault="00311C4A" w:rsidP="00311C4A">
      <w:pPr>
        <w:pStyle w:val="ListParagraph"/>
        <w:ind w:left="568"/>
        <w:rPr>
          <w:ins w:id="17" w:author="Kollar, Martin (Nokia - PL/Wroclaw)" w:date="2021-03-12T09:48:00Z"/>
          <w:rFonts w:ascii="Times New Roman" w:eastAsia="SimSun" w:hAnsi="Times New Roman"/>
          <w:iCs/>
          <w:sz w:val="20"/>
          <w:lang w:val="en-GB"/>
        </w:rPr>
      </w:pPr>
      <w:proofErr w:type="spellStart"/>
      <w:proofErr w:type="gramStart"/>
      <w:ins w:id="18" w:author="Kollar, Martin (Nokia - PL/Wroclaw)" w:date="2021-03-12T09:48:00Z">
        <w:r w:rsidRPr="0012250D">
          <w:rPr>
            <w:rFonts w:ascii="Times New Roman" w:eastAsia="SimSun" w:hAnsi="Times New Roman"/>
            <w:iCs/>
            <w:sz w:val="20"/>
            <w:lang w:val="en-GB"/>
          </w:rPr>
          <w:t>DRBAccessibility</w:t>
        </w:r>
        <w:proofErr w:type="spellEnd"/>
        <w:r w:rsidRPr="0012250D">
          <w:rPr>
            <w:rFonts w:ascii="Times New Roman" w:eastAsia="SimSun" w:hAnsi="Times New Roman"/>
            <w:iCs/>
            <w:sz w:val="20"/>
            <w:lang w:val="en-GB"/>
          </w:rPr>
          <w:t xml:space="preserve">  SNSSAI</w:t>
        </w:r>
        <w:proofErr w:type="gramEnd"/>
        <w:r w:rsidRPr="0012250D">
          <w:rPr>
            <w:rFonts w:ascii="Times New Roman" w:eastAsia="SimSun" w:hAnsi="Times New Roman"/>
            <w:iCs/>
            <w:sz w:val="20"/>
            <w:lang w:val="en-GB"/>
          </w:rPr>
          <w:t xml:space="preserve"> = 100 * (</w:t>
        </w:r>
        <w:proofErr w:type="spellStart"/>
        <w:r w:rsidRPr="0012250D">
          <w:rPr>
            <w:rFonts w:ascii="Times New Roman" w:eastAsia="SimSun" w:hAnsi="Times New Roman"/>
            <w:iCs/>
            <w:sz w:val="20"/>
            <w:lang w:val="en-GB"/>
          </w:rPr>
          <w:t>DRB.InitialEstabSucc</w:t>
        </w:r>
        <w:proofErr w:type="spellEnd"/>
        <w:r w:rsidRPr="0012250D">
          <w:rPr>
            <w:rFonts w:ascii="Times New Roman" w:eastAsia="SimSun" w:hAnsi="Times New Roman"/>
            <w:iCs/>
            <w:sz w:val="20"/>
            <w:lang w:val="en-GB"/>
          </w:rPr>
          <w:t>. SNSSAI + (</w:t>
        </w:r>
        <w:proofErr w:type="spellStart"/>
        <w:r w:rsidRPr="0012250D">
          <w:rPr>
            <w:rFonts w:ascii="Times New Roman" w:eastAsia="SimSun" w:hAnsi="Times New Roman"/>
            <w:iCs/>
            <w:sz w:val="20"/>
            <w:lang w:val="en-GB"/>
          </w:rPr>
          <w:t>DRB.EstabSucc</w:t>
        </w:r>
        <w:proofErr w:type="spellEnd"/>
        <w:r w:rsidRPr="0012250D">
          <w:rPr>
            <w:rFonts w:ascii="Times New Roman" w:eastAsia="SimSun" w:hAnsi="Times New Roman"/>
            <w:iCs/>
            <w:sz w:val="20"/>
            <w:lang w:val="en-GB"/>
          </w:rPr>
          <w:t>. SNSSAI -</w:t>
        </w:r>
        <w:proofErr w:type="spellStart"/>
        <w:r w:rsidRPr="0012250D">
          <w:rPr>
            <w:rFonts w:ascii="Times New Roman" w:eastAsia="SimSun" w:hAnsi="Times New Roman"/>
            <w:iCs/>
            <w:sz w:val="20"/>
            <w:lang w:val="en-GB"/>
          </w:rPr>
          <w:t>DRB.InitialEstabSucc</w:t>
        </w:r>
        <w:proofErr w:type="spellEnd"/>
        <w:r w:rsidRPr="0012250D">
          <w:rPr>
            <w:rFonts w:ascii="Times New Roman" w:eastAsia="SimSun" w:hAnsi="Times New Roman"/>
            <w:iCs/>
            <w:sz w:val="20"/>
            <w:lang w:val="en-GB"/>
          </w:rPr>
          <w:t xml:space="preserve">. SNSSAI) + </w:t>
        </w:r>
        <w:proofErr w:type="spellStart"/>
        <w:r w:rsidRPr="0012250D">
          <w:rPr>
            <w:rFonts w:ascii="Times New Roman" w:eastAsia="SimSun" w:hAnsi="Times New Roman"/>
            <w:iCs/>
            <w:sz w:val="20"/>
            <w:lang w:val="en-GB"/>
          </w:rPr>
          <w:t>DRB.ResumeSucc</w:t>
        </w:r>
        <w:proofErr w:type="spellEnd"/>
        <w:r w:rsidRPr="0012250D">
          <w:rPr>
            <w:rFonts w:ascii="Times New Roman" w:eastAsia="SimSun" w:hAnsi="Times New Roman"/>
            <w:iCs/>
            <w:sz w:val="20"/>
            <w:lang w:val="en-GB"/>
          </w:rPr>
          <w:t>. SNSSAI)</w:t>
        </w:r>
        <w:proofErr w:type="gramStart"/>
        <w:r w:rsidRPr="0012250D">
          <w:rPr>
            <w:rFonts w:ascii="Times New Roman" w:eastAsia="SimSun" w:hAnsi="Times New Roman"/>
            <w:iCs/>
            <w:sz w:val="20"/>
            <w:lang w:val="en-GB"/>
          </w:rPr>
          <w:t xml:space="preserve">/( </w:t>
        </w:r>
        <w:proofErr w:type="spellStart"/>
        <w:r w:rsidRPr="0012250D">
          <w:rPr>
            <w:rFonts w:ascii="Times New Roman" w:eastAsia="SimSun" w:hAnsi="Times New Roman"/>
            <w:iCs/>
            <w:sz w:val="20"/>
            <w:lang w:val="en-GB"/>
          </w:rPr>
          <w:t>DRB.InitialEstabAtt</w:t>
        </w:r>
        <w:proofErr w:type="spellEnd"/>
        <w:proofErr w:type="gramEnd"/>
        <w:r w:rsidRPr="0012250D">
          <w:rPr>
            <w:rFonts w:ascii="Times New Roman" w:eastAsia="SimSun" w:hAnsi="Times New Roman"/>
            <w:iCs/>
            <w:sz w:val="20"/>
            <w:lang w:val="en-GB"/>
          </w:rPr>
          <w:t xml:space="preserve">. SNSSAI </w:t>
        </w:r>
        <w:proofErr w:type="gramStart"/>
        <w:r w:rsidRPr="0012250D">
          <w:rPr>
            <w:rFonts w:ascii="Times New Roman" w:eastAsia="SimSun" w:hAnsi="Times New Roman"/>
            <w:iCs/>
            <w:sz w:val="20"/>
            <w:lang w:val="en-GB"/>
          </w:rPr>
          <w:t>/(</w:t>
        </w:r>
        <w:proofErr w:type="gramEnd"/>
        <w:r w:rsidRPr="0012250D">
          <w:rPr>
            <w:rFonts w:ascii="Times New Roman" w:eastAsia="SimSun" w:hAnsi="Times New Roman"/>
            <w:iCs/>
            <w:sz w:val="20"/>
            <w:lang w:val="en-GB"/>
          </w:rPr>
          <w:t>(RRC connection setup success rate /100)*( UE-associated logical NG-connection success ratio /100)) + (</w:t>
        </w:r>
        <w:proofErr w:type="spellStart"/>
        <w:r w:rsidRPr="0012250D">
          <w:rPr>
            <w:rFonts w:ascii="Times New Roman" w:eastAsia="SimSun" w:hAnsi="Times New Roman"/>
            <w:iCs/>
            <w:sz w:val="20"/>
            <w:lang w:val="en-GB"/>
          </w:rPr>
          <w:t>DRB.EstabAtt</w:t>
        </w:r>
        <w:proofErr w:type="spellEnd"/>
        <w:r w:rsidRPr="0012250D">
          <w:rPr>
            <w:rFonts w:ascii="Times New Roman" w:eastAsia="SimSun" w:hAnsi="Times New Roman"/>
            <w:iCs/>
            <w:sz w:val="20"/>
            <w:lang w:val="en-GB"/>
          </w:rPr>
          <w:t>. SNSSAI -</w:t>
        </w:r>
        <w:proofErr w:type="spellStart"/>
        <w:r w:rsidRPr="0012250D">
          <w:rPr>
            <w:rFonts w:ascii="Times New Roman" w:eastAsia="SimSun" w:hAnsi="Times New Roman"/>
            <w:iCs/>
            <w:sz w:val="20"/>
            <w:lang w:val="en-GB"/>
          </w:rPr>
          <w:t>DRB.InitialEstabAtt</w:t>
        </w:r>
        <w:proofErr w:type="spellEnd"/>
        <w:r w:rsidRPr="0012250D">
          <w:rPr>
            <w:rFonts w:ascii="Times New Roman" w:eastAsia="SimSun" w:hAnsi="Times New Roman"/>
            <w:iCs/>
            <w:sz w:val="20"/>
            <w:lang w:val="en-GB"/>
          </w:rPr>
          <w:t xml:space="preserve">. SNSSAI) + </w:t>
        </w:r>
        <w:proofErr w:type="spellStart"/>
        <w:r w:rsidRPr="0012250D">
          <w:rPr>
            <w:rFonts w:ascii="Times New Roman" w:eastAsia="SimSun" w:hAnsi="Times New Roman"/>
            <w:iCs/>
            <w:sz w:val="20"/>
            <w:lang w:val="en-GB"/>
          </w:rPr>
          <w:t>DRB.ResumeAtt</w:t>
        </w:r>
        <w:proofErr w:type="spellEnd"/>
        <w:r w:rsidRPr="0012250D">
          <w:rPr>
            <w:rFonts w:ascii="Times New Roman" w:eastAsia="SimSun" w:hAnsi="Times New Roman"/>
            <w:iCs/>
            <w:sz w:val="20"/>
            <w:lang w:val="en-GB"/>
          </w:rPr>
          <w:t xml:space="preserve">. SNSSAI </w:t>
        </w:r>
        <w:proofErr w:type="gramStart"/>
        <w:r w:rsidRPr="0012250D">
          <w:rPr>
            <w:rFonts w:ascii="Times New Roman" w:eastAsia="SimSun" w:hAnsi="Times New Roman"/>
            <w:iCs/>
            <w:sz w:val="20"/>
            <w:lang w:val="en-GB"/>
          </w:rPr>
          <w:t>/( RRC</w:t>
        </w:r>
        <w:proofErr w:type="gramEnd"/>
        <w:r w:rsidRPr="0012250D">
          <w:rPr>
            <w:rFonts w:ascii="Times New Roman" w:eastAsia="SimSun" w:hAnsi="Times New Roman"/>
            <w:iCs/>
            <w:sz w:val="20"/>
            <w:lang w:val="en-GB"/>
          </w:rPr>
          <w:t xml:space="preserve"> Resume success rate/100))</w:t>
        </w:r>
      </w:ins>
    </w:p>
    <w:p w14:paraId="72886548" w14:textId="77777777" w:rsidR="00311C4A" w:rsidRDefault="00311C4A" w:rsidP="00311C4A">
      <w:pPr>
        <w:pStyle w:val="B2"/>
        <w:rPr>
          <w:ins w:id="19" w:author="Kollar, Martin (Nokia - PL/Wroclaw)" w:date="2021-03-12T09:48:00Z"/>
          <w:lang w:eastAsia="zh-CN"/>
        </w:rPr>
      </w:pPr>
    </w:p>
    <w:p w14:paraId="75A2628E" w14:textId="77777777" w:rsidR="00311C4A" w:rsidRDefault="00311C4A" w:rsidP="00311C4A">
      <w:pPr>
        <w:pStyle w:val="B2"/>
        <w:rPr>
          <w:ins w:id="20" w:author="Kollar, Martin (Nokia - PL/Wroclaw)" w:date="2021-03-12T09:48:00Z"/>
          <w:lang w:eastAsia="zh-CN"/>
        </w:rPr>
      </w:pPr>
      <w:ins w:id="21" w:author="Kollar, Martin (Nokia - PL/Wroclaw)" w:date="2021-03-12T09:48:00Z">
        <w:r>
          <w:rPr>
            <w:lang w:eastAsia="zh-CN"/>
          </w:rPr>
          <w:t xml:space="preserve">Where: </w:t>
        </w:r>
      </w:ins>
    </w:p>
    <w:p w14:paraId="71ABD4E6" w14:textId="77777777" w:rsidR="00311C4A" w:rsidRDefault="00311C4A" w:rsidP="00311C4A">
      <w:pPr>
        <w:pStyle w:val="ListParagraph"/>
        <w:ind w:left="568"/>
        <w:rPr>
          <w:ins w:id="22" w:author="Kollar, Martin (Nokia - PL/Wroclaw)" w:date="2021-03-12T09:48:00Z"/>
          <w:rFonts w:ascii="Times New Roman" w:eastAsia="SimSun" w:hAnsi="Times New Roman"/>
          <w:iCs/>
          <w:sz w:val="20"/>
        </w:rPr>
      </w:pPr>
      <w:ins w:id="23" w:author="Kollar, Martin (Nokia - PL/Wroclaw)" w:date="2021-03-12T09:48:00Z">
        <w:r w:rsidRPr="0012250D">
          <w:rPr>
            <w:rFonts w:ascii="Times New Roman" w:eastAsia="SimSun" w:hAnsi="Times New Roman"/>
            <w:iCs/>
            <w:sz w:val="20"/>
            <w:lang w:val="en-GB"/>
          </w:rPr>
          <w:t>RRC Resume success rate</w:t>
        </w:r>
        <w:r>
          <w:rPr>
            <w:rFonts w:ascii="Times New Roman" w:eastAsia="SimSun" w:hAnsi="Times New Roman"/>
            <w:iCs/>
            <w:sz w:val="20"/>
          </w:rPr>
          <w:t xml:space="preserve"> = 100* </w:t>
        </w:r>
        <w:proofErr w:type="gramStart"/>
        <w:r>
          <w:rPr>
            <w:rFonts w:ascii="Times New Roman" w:eastAsia="SimSun" w:hAnsi="Times New Roman" w:hint="eastAsia"/>
            <w:iCs/>
            <w:sz w:val="20"/>
          </w:rPr>
          <w:t>∑</w:t>
        </w:r>
        <w:proofErr w:type="spellStart"/>
        <w:r>
          <w:rPr>
            <w:rFonts w:ascii="Times New Roman" w:eastAsia="SimSun" w:hAnsi="Times New Roman"/>
            <w:iCs/>
            <w:sz w:val="20"/>
          </w:rPr>
          <w:t>RRC.ResumeSucc.cause</w:t>
        </w:r>
        <w:proofErr w:type="spellEnd"/>
        <w:proofErr w:type="gramEnd"/>
        <w:r>
          <w:rPr>
            <w:rFonts w:ascii="Times New Roman" w:eastAsia="SimSun" w:hAnsi="Times New Roman"/>
            <w:iCs/>
            <w:sz w:val="20"/>
          </w:rPr>
          <w:t xml:space="preserve"> /</w:t>
        </w:r>
        <w:r>
          <w:rPr>
            <w:rFonts w:ascii="Times New Roman" w:eastAsia="SimSun" w:hAnsi="Times New Roman" w:hint="eastAsia"/>
            <w:iCs/>
            <w:sz w:val="20"/>
          </w:rPr>
          <w:t>∑</w:t>
        </w:r>
        <w:r>
          <w:rPr>
            <w:rFonts w:ascii="Times New Roman" w:eastAsia="SimSun" w:hAnsi="Times New Roman"/>
            <w:iCs/>
            <w:sz w:val="20"/>
          </w:rPr>
          <w:t>(</w:t>
        </w:r>
        <w:proofErr w:type="spellStart"/>
        <w:r>
          <w:rPr>
            <w:rFonts w:ascii="Times New Roman" w:eastAsia="SimSun" w:hAnsi="Times New Roman"/>
            <w:iCs/>
            <w:sz w:val="20"/>
          </w:rPr>
          <w:t>RRC.ResumeAtt.cause</w:t>
        </w:r>
        <w:proofErr w:type="spellEnd"/>
        <w:r>
          <w:rPr>
            <w:rFonts w:ascii="Times New Roman" w:eastAsia="SimSun" w:hAnsi="Times New Roman"/>
            <w:iCs/>
            <w:sz w:val="20"/>
          </w:rPr>
          <w:t xml:space="preserve"> - </w:t>
        </w:r>
        <w:proofErr w:type="spellStart"/>
        <w:r>
          <w:rPr>
            <w:rFonts w:ascii="Times New Roman" w:eastAsia="SimSun" w:hAnsi="Times New Roman"/>
            <w:iCs/>
            <w:sz w:val="20"/>
          </w:rPr>
          <w:t>RRC.ResumeFallbackToSetupAtt.cause</w:t>
        </w:r>
        <w:proofErr w:type="spellEnd"/>
        <w:r>
          <w:rPr>
            <w:rFonts w:ascii="Times New Roman" w:eastAsia="SimSun" w:hAnsi="Times New Roman"/>
            <w:iCs/>
            <w:sz w:val="20"/>
          </w:rPr>
          <w:t>)</w:t>
        </w:r>
        <w:bookmarkStart w:id="24" w:name="_Hlk61350350"/>
        <w:r>
          <w:rPr>
            <w:rFonts w:ascii="Times New Roman" w:eastAsia="SimSun" w:hAnsi="Times New Roman"/>
            <w:iCs/>
            <w:sz w:val="20"/>
          </w:rPr>
          <w:t>, where all but the causes related to RNA update shall be included.</w:t>
        </w:r>
        <w:bookmarkEnd w:id="24"/>
      </w:ins>
    </w:p>
    <w:p w14:paraId="68136A5F" w14:textId="77777777" w:rsidR="00311C4A" w:rsidRDefault="00311C4A" w:rsidP="00311C4A">
      <w:pPr>
        <w:pStyle w:val="ListParagraph"/>
        <w:ind w:left="568"/>
        <w:rPr>
          <w:ins w:id="25" w:author="Kollar, Martin (Nokia - PL/Wroclaw)" w:date="2021-03-12T09:48:00Z"/>
          <w:rFonts w:ascii="Times New Roman" w:eastAsia="SimSun" w:hAnsi="Times New Roman"/>
          <w:iCs/>
          <w:sz w:val="20"/>
        </w:rPr>
      </w:pPr>
    </w:p>
    <w:p w14:paraId="4BE4B13A" w14:textId="77777777" w:rsidR="00311C4A" w:rsidRDefault="00311C4A" w:rsidP="00311C4A">
      <w:pPr>
        <w:pStyle w:val="ListParagraph"/>
        <w:ind w:left="568"/>
        <w:rPr>
          <w:ins w:id="26" w:author="Kollar, Martin (Nokia - PL/Wroclaw)" w:date="2021-03-12T09:48:00Z"/>
          <w:rFonts w:ascii="Times New Roman" w:eastAsia="SimSun" w:hAnsi="Times New Roman"/>
          <w:iCs/>
          <w:sz w:val="20"/>
        </w:rPr>
      </w:pPr>
      <w:ins w:id="27" w:author="Kollar, Martin (Nokia - PL/Wroclaw)" w:date="2021-03-12T09:48:00Z">
        <w:r w:rsidRPr="00603B56">
          <w:rPr>
            <w:rFonts w:ascii="Times New Roman" w:eastAsia="SimSun" w:hAnsi="Times New Roman"/>
            <w:iCs/>
            <w:sz w:val="20"/>
          </w:rPr>
          <w:t>RRC connection setup success rate</w:t>
        </w:r>
        <w:r>
          <w:rPr>
            <w:lang w:eastAsia="zh-CN"/>
          </w:rPr>
          <w:t xml:space="preserve"> </w:t>
        </w:r>
        <w:r>
          <w:rPr>
            <w:rFonts w:ascii="Times New Roman" w:eastAsia="SimSun" w:hAnsi="Times New Roman"/>
            <w:iCs/>
            <w:sz w:val="20"/>
          </w:rPr>
          <w:t>= 100* (</w:t>
        </w:r>
        <w:proofErr w:type="gramStart"/>
        <w:r>
          <w:rPr>
            <w:rFonts w:ascii="Times New Roman" w:eastAsia="SimSun" w:hAnsi="Times New Roman" w:hint="eastAsia"/>
            <w:iCs/>
            <w:sz w:val="20"/>
          </w:rPr>
          <w:t>∑</w:t>
        </w:r>
        <w:r>
          <w:rPr>
            <w:rFonts w:ascii="Times New Roman" w:eastAsia="SimSun" w:hAnsi="Times New Roman"/>
            <w:iCs/>
            <w:sz w:val="20"/>
          </w:rPr>
          <w:t>(</w:t>
        </w:r>
        <w:proofErr w:type="spellStart"/>
        <w:proofErr w:type="gramEnd"/>
        <w:r>
          <w:rPr>
            <w:rFonts w:ascii="Times New Roman" w:eastAsia="SimSun" w:hAnsi="Times New Roman"/>
            <w:iCs/>
            <w:sz w:val="20"/>
          </w:rPr>
          <w:t>RRC.ConnEstabSucc.Cause</w:t>
        </w:r>
        <w:proofErr w:type="spellEnd"/>
        <w:r>
          <w:rPr>
            <w:rFonts w:ascii="Times New Roman" w:eastAsia="SimSun" w:hAnsi="Times New Roman"/>
            <w:iCs/>
            <w:sz w:val="20"/>
          </w:rPr>
          <w:t xml:space="preserve"> + </w:t>
        </w:r>
        <w:proofErr w:type="spellStart"/>
        <w:r>
          <w:rPr>
            <w:rFonts w:ascii="Times New Roman" w:eastAsia="SimSun" w:hAnsi="Times New Roman"/>
            <w:iCs/>
            <w:sz w:val="20"/>
          </w:rPr>
          <w:t>RRC.ResumeSuccByFallback.cause</w:t>
        </w:r>
        <w:proofErr w:type="spellEnd"/>
        <w:r>
          <w:rPr>
            <w:rFonts w:ascii="Times New Roman" w:eastAsia="SimSun" w:hAnsi="Times New Roman"/>
            <w:iCs/>
            <w:sz w:val="20"/>
          </w:rPr>
          <w:t xml:space="preserve">) + </w:t>
        </w:r>
        <w:proofErr w:type="spellStart"/>
        <w:r>
          <w:rPr>
            <w:rFonts w:ascii="Times New Roman" w:eastAsia="SimSun" w:hAnsi="Times New Roman"/>
            <w:iCs/>
            <w:sz w:val="20"/>
          </w:rPr>
          <w:t>RRC.ReEstabSuccWithoutUeContext</w:t>
        </w:r>
        <w:proofErr w:type="spellEnd"/>
        <w:r>
          <w:rPr>
            <w:rFonts w:ascii="Times New Roman" w:eastAsia="SimSun" w:hAnsi="Times New Roman"/>
            <w:iCs/>
            <w:sz w:val="20"/>
          </w:rPr>
          <w:t>) /(</w:t>
        </w:r>
        <w:r>
          <w:rPr>
            <w:rFonts w:ascii="Times New Roman" w:eastAsia="SimSun" w:hAnsi="Times New Roman" w:hint="eastAsia"/>
            <w:iCs/>
            <w:sz w:val="20"/>
          </w:rPr>
          <w:t>∑</w:t>
        </w:r>
        <w:r>
          <w:rPr>
            <w:rFonts w:ascii="Times New Roman" w:eastAsia="SimSun" w:hAnsi="Times New Roman"/>
            <w:iCs/>
            <w:sz w:val="20"/>
          </w:rPr>
          <w:t>(</w:t>
        </w:r>
        <w:proofErr w:type="spellStart"/>
        <w:r>
          <w:rPr>
            <w:rFonts w:ascii="Times New Roman" w:eastAsia="SimSun" w:hAnsi="Times New Roman"/>
            <w:iCs/>
            <w:sz w:val="20"/>
          </w:rPr>
          <w:t>RRC.ConnEstabAtt.Cause</w:t>
        </w:r>
        <w:proofErr w:type="spellEnd"/>
        <w:r>
          <w:rPr>
            <w:rFonts w:ascii="Times New Roman" w:eastAsia="SimSun" w:hAnsi="Times New Roman"/>
            <w:iCs/>
            <w:sz w:val="20"/>
          </w:rPr>
          <w:t xml:space="preserve"> + </w:t>
        </w:r>
        <w:proofErr w:type="spellStart"/>
        <w:r>
          <w:rPr>
            <w:rFonts w:ascii="Times New Roman" w:eastAsia="SimSun" w:hAnsi="Times New Roman"/>
            <w:iCs/>
            <w:sz w:val="20"/>
          </w:rPr>
          <w:t>RRC.ResumeFallbackToSetupAtt.cause</w:t>
        </w:r>
        <w:proofErr w:type="spellEnd"/>
        <w:r>
          <w:rPr>
            <w:rFonts w:ascii="Times New Roman" w:eastAsia="SimSun" w:hAnsi="Times New Roman"/>
            <w:iCs/>
            <w:sz w:val="20"/>
          </w:rPr>
          <w:t xml:space="preserve">) + </w:t>
        </w:r>
        <w:proofErr w:type="spellStart"/>
        <w:r>
          <w:rPr>
            <w:rFonts w:ascii="Times New Roman" w:eastAsia="SimSun" w:hAnsi="Times New Roman"/>
            <w:iCs/>
            <w:sz w:val="20"/>
          </w:rPr>
          <w:t>RRC.ReEstabFallbackToSetupAtt</w:t>
        </w:r>
        <w:proofErr w:type="spellEnd"/>
        <w:r>
          <w:rPr>
            <w:rFonts w:ascii="Times New Roman" w:eastAsia="SimSun" w:hAnsi="Times New Roman"/>
            <w:iCs/>
            <w:sz w:val="20"/>
          </w:rPr>
          <w:t xml:space="preserve">) </w:t>
        </w:r>
      </w:ins>
    </w:p>
    <w:p w14:paraId="1F6FDB6F" w14:textId="77777777" w:rsidR="00311C4A" w:rsidRDefault="00311C4A" w:rsidP="00311C4A">
      <w:pPr>
        <w:pStyle w:val="ListParagraph"/>
        <w:ind w:left="568"/>
        <w:rPr>
          <w:ins w:id="28" w:author="Kollar, Martin (Nokia - PL/Wroclaw)" w:date="2021-03-12T09:48:00Z"/>
          <w:rFonts w:ascii="Times New Roman" w:eastAsia="SimSun" w:hAnsi="Times New Roman"/>
          <w:iCs/>
          <w:sz w:val="20"/>
        </w:rPr>
      </w:pPr>
    </w:p>
    <w:p w14:paraId="2141F13E" w14:textId="77777777" w:rsidR="00311C4A" w:rsidRDefault="00311C4A" w:rsidP="00311C4A">
      <w:pPr>
        <w:pStyle w:val="ListParagraph"/>
        <w:ind w:left="568"/>
        <w:rPr>
          <w:ins w:id="29" w:author="Kollar, Martin (Nokia - PL/Wroclaw)" w:date="2021-03-12T09:48:00Z"/>
          <w:rFonts w:ascii="Times New Roman" w:eastAsia="SimSun" w:hAnsi="Times New Roman"/>
          <w:iCs/>
          <w:sz w:val="20"/>
        </w:rPr>
      </w:pPr>
      <w:ins w:id="30" w:author="Kollar, Martin (Nokia - PL/Wroclaw)" w:date="2021-03-12T09:48:00Z">
        <w:r>
          <w:rPr>
            <w:rFonts w:ascii="Times New Roman" w:eastAsia="SimSun" w:hAnsi="Times New Roman"/>
            <w:iCs/>
            <w:sz w:val="20"/>
          </w:rPr>
          <w:t xml:space="preserve"> </w:t>
        </w:r>
        <w:r w:rsidRPr="0012250D">
          <w:rPr>
            <w:rFonts w:ascii="Times New Roman" w:eastAsia="SimSun" w:hAnsi="Times New Roman"/>
            <w:iCs/>
            <w:sz w:val="20"/>
            <w:lang w:val="en-GB"/>
          </w:rPr>
          <w:t xml:space="preserve">UE-associated logical NG-connection success </w:t>
        </w:r>
        <w:proofErr w:type="gramStart"/>
        <w:r w:rsidRPr="0012250D">
          <w:rPr>
            <w:rFonts w:ascii="Times New Roman" w:eastAsia="SimSun" w:hAnsi="Times New Roman"/>
            <w:iCs/>
            <w:sz w:val="20"/>
            <w:lang w:val="en-GB"/>
          </w:rPr>
          <w:t xml:space="preserve">ratio </w:t>
        </w:r>
        <w:r>
          <w:rPr>
            <w:rFonts w:ascii="Times New Roman" w:eastAsia="SimSun" w:hAnsi="Times New Roman"/>
            <w:iCs/>
            <w:sz w:val="20"/>
            <w:lang w:val="en-GB"/>
          </w:rPr>
          <w:t xml:space="preserve"> =</w:t>
        </w:r>
        <w:proofErr w:type="gramEnd"/>
        <w:r>
          <w:rPr>
            <w:rFonts w:ascii="Times New Roman" w:eastAsia="SimSun" w:hAnsi="Times New Roman"/>
            <w:iCs/>
            <w:sz w:val="20"/>
            <w:lang w:val="en-GB"/>
          </w:rPr>
          <w:t xml:space="preserve"> 100*</w:t>
        </w:r>
        <w:r>
          <w:rPr>
            <w:rFonts w:ascii="Times New Roman" w:eastAsia="SimSun" w:hAnsi="Times New Roman"/>
            <w:iCs/>
            <w:sz w:val="20"/>
          </w:rPr>
          <w:t>(</w:t>
        </w:r>
        <w:r>
          <w:rPr>
            <w:rFonts w:ascii="Times New Roman" w:eastAsia="SimSun" w:hAnsi="Times New Roman" w:hint="eastAsia"/>
            <w:iCs/>
            <w:sz w:val="20"/>
          </w:rPr>
          <w:t>∑</w:t>
        </w:r>
        <w:proofErr w:type="spellStart"/>
        <w:r>
          <w:rPr>
            <w:rFonts w:ascii="Times New Roman" w:eastAsia="SimSun" w:hAnsi="Times New Roman"/>
            <w:iCs/>
            <w:sz w:val="20"/>
          </w:rPr>
          <w:t>UECNTXT.ConnEstabSucc.Cause</w:t>
        </w:r>
        <w:proofErr w:type="spellEnd"/>
        <w:r>
          <w:rPr>
            <w:rFonts w:ascii="Times New Roman" w:eastAsia="SimSun" w:hAnsi="Times New Roman"/>
            <w:iCs/>
            <w:sz w:val="20"/>
          </w:rPr>
          <w:t>/</w:t>
        </w:r>
        <w:r>
          <w:rPr>
            <w:rFonts w:ascii="Times New Roman" w:eastAsia="SimSun" w:hAnsi="Times New Roman" w:hint="eastAsia"/>
            <w:iCs/>
            <w:sz w:val="20"/>
          </w:rPr>
          <w:t>∑</w:t>
        </w:r>
        <w:r>
          <w:rPr>
            <w:rFonts w:ascii="Times New Roman" w:eastAsia="SimSun" w:hAnsi="Times New Roman"/>
            <w:iCs/>
            <w:sz w:val="20"/>
          </w:rPr>
          <w:t xml:space="preserve"> </w:t>
        </w:r>
        <w:proofErr w:type="spellStart"/>
        <w:r>
          <w:rPr>
            <w:rFonts w:ascii="Times New Roman" w:eastAsia="SimSun" w:hAnsi="Times New Roman"/>
            <w:iCs/>
            <w:sz w:val="20"/>
          </w:rPr>
          <w:t>UECNTXT.ConnEstabAtt.Cause</w:t>
        </w:r>
        <w:proofErr w:type="spellEnd"/>
        <w:r>
          <w:rPr>
            <w:rFonts w:ascii="Times New Roman" w:eastAsia="SimSun" w:hAnsi="Times New Roman"/>
            <w:iCs/>
            <w:sz w:val="20"/>
          </w:rPr>
          <w:t xml:space="preserve">)  </w:t>
        </w:r>
      </w:ins>
    </w:p>
    <w:p w14:paraId="79D088AC" w14:textId="77777777" w:rsidR="00311C4A" w:rsidRDefault="00311C4A" w:rsidP="00311C4A">
      <w:pPr>
        <w:pStyle w:val="ListParagraph"/>
        <w:ind w:left="568"/>
        <w:rPr>
          <w:ins w:id="31" w:author="Kollar, Martin (Nokia - PL/Wroclaw)" w:date="2021-03-12T09:48:00Z"/>
          <w:rFonts w:ascii="Times New Roman" w:eastAsia="SimSun" w:hAnsi="Times New Roman"/>
          <w:iCs/>
          <w:sz w:val="20"/>
        </w:rPr>
      </w:pPr>
    </w:p>
    <w:p w14:paraId="501834AE" w14:textId="77777777" w:rsidR="00311C4A" w:rsidRDefault="00311C4A" w:rsidP="00311C4A">
      <w:pPr>
        <w:pStyle w:val="B2"/>
        <w:rPr>
          <w:ins w:id="32" w:author="Kollar, Martin (Nokia - PL/Wroclaw)" w:date="2021-03-12T09:48:00Z"/>
          <w:lang w:eastAsia="zh-CN"/>
        </w:rPr>
      </w:pPr>
      <w:ins w:id="33" w:author="Kollar, Martin (Nokia - PL/Wroclaw)" w:date="2021-03-12T09:48:00Z">
        <w:r>
          <w:rPr>
            <w:lang w:eastAsia="zh-CN"/>
          </w:rPr>
          <w:t xml:space="preserve">The sum over causes shall exclude the establishment cause </w:t>
        </w:r>
        <w:proofErr w:type="spellStart"/>
        <w:r>
          <w:rPr>
            <w:lang w:eastAsia="zh-CN"/>
          </w:rPr>
          <w:t>mo</w:t>
        </w:r>
        <w:proofErr w:type="spellEnd"/>
        <w:r>
          <w:rPr>
            <w:lang w:eastAsia="zh-CN"/>
          </w:rPr>
          <w:t>-Signalling [5].</w:t>
        </w:r>
      </w:ins>
    </w:p>
    <w:p w14:paraId="4BA9DD56" w14:textId="77777777" w:rsidR="00311C4A" w:rsidRDefault="00311C4A" w:rsidP="00311C4A">
      <w:pPr>
        <w:pStyle w:val="B2"/>
        <w:rPr>
          <w:ins w:id="34" w:author="Kollar, Martin (Nokia - PL/Wroclaw)" w:date="2021-03-12T09:48:00Z"/>
          <w:lang w:eastAsia="zh-CN"/>
        </w:rPr>
      </w:pPr>
      <w:ins w:id="35" w:author="Kollar, Martin (Nokia - PL/Wroclaw)" w:date="2021-03-12T09:48:00Z">
        <w:r>
          <w:rPr>
            <w:lang w:eastAsia="zh-CN"/>
          </w:rPr>
          <w:t>The sum over causes for RRC resume shall exclude the causes related to RNA update [5].</w:t>
        </w:r>
      </w:ins>
    </w:p>
    <w:p w14:paraId="4E9D1C2F" w14:textId="77777777" w:rsidR="00311C4A" w:rsidRDefault="00311C4A" w:rsidP="00311C4A">
      <w:pPr>
        <w:pStyle w:val="B2"/>
        <w:rPr>
          <w:ins w:id="36" w:author="Kollar, Martin (Nokia - PL/Wroclaw)" w:date="2021-03-12T09:48:00Z"/>
          <w:lang w:eastAsia="zh-CN"/>
        </w:rPr>
      </w:pPr>
      <w:ins w:id="37" w:author="Kollar, Martin (Nokia - PL/Wroclaw)" w:date="2021-03-12T09:48:00Z">
        <w:r>
          <w:rPr>
            <w:lang w:eastAsia="zh-CN"/>
          </w:rPr>
          <w:t xml:space="preserve">For KPI on </w:t>
        </w:r>
        <w:proofErr w:type="spellStart"/>
        <w:r>
          <w:rPr>
            <w:lang w:eastAsia="zh-CN"/>
          </w:rPr>
          <w:t>SubNetwork</w:t>
        </w:r>
        <w:proofErr w:type="spellEnd"/>
        <w:r>
          <w:rPr>
            <w:lang w:eastAsia="zh-CN"/>
          </w:rPr>
          <w:t xml:space="preserve"> level the measurement shall be the averaged over all </w:t>
        </w:r>
        <w:proofErr w:type="spellStart"/>
        <w:r>
          <w:rPr>
            <w:lang w:eastAsia="zh-CN"/>
          </w:rPr>
          <w:t>NRCellCUs</w:t>
        </w:r>
        <w:proofErr w:type="spellEnd"/>
        <w:r>
          <w:rPr>
            <w:lang w:eastAsia="zh-CN"/>
          </w:rPr>
          <w:t xml:space="preserve"> in the </w:t>
        </w:r>
        <w:proofErr w:type="spellStart"/>
        <w:r>
          <w:rPr>
            <w:lang w:eastAsia="zh-CN"/>
          </w:rPr>
          <w:t>SubNetwork</w:t>
        </w:r>
        <w:proofErr w:type="spellEnd"/>
      </w:ins>
    </w:p>
    <w:p w14:paraId="7C4F1F25" w14:textId="77777777" w:rsidR="00311C4A" w:rsidRDefault="00311C4A" w:rsidP="00311C4A">
      <w:pPr>
        <w:pStyle w:val="B1"/>
        <w:rPr>
          <w:ins w:id="38" w:author="Kollar, Martin (Nokia - PL/Wroclaw)" w:date="2021-03-12T09:48:00Z"/>
          <w:lang w:eastAsia="zh-CN"/>
        </w:rPr>
      </w:pPr>
      <w:ins w:id="39" w:author="Kollar, Martin (Nokia - PL/Wroclaw)" w:date="2021-03-12T09:48:00Z">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NRCellCU</w:t>
        </w:r>
        <w:proofErr w:type="spellEnd"/>
        <w:r>
          <w:rPr>
            <w:lang w:eastAsia="zh-CN"/>
          </w:rPr>
          <w:t>.</w:t>
        </w:r>
      </w:ins>
    </w:p>
    <w:p w14:paraId="0116AD47" w14:textId="77777777" w:rsidR="00772149" w:rsidRPr="00772736" w:rsidRDefault="00772149" w:rsidP="007721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1248182B" w14:textId="77777777" w:rsidTr="00AE1BBB">
        <w:tc>
          <w:tcPr>
            <w:tcW w:w="9639" w:type="dxa"/>
            <w:shd w:val="clear" w:color="auto" w:fill="FFFFCC"/>
            <w:vAlign w:val="center"/>
          </w:tcPr>
          <w:p w14:paraId="5E021E0F" w14:textId="77777777" w:rsidR="00772149" w:rsidRDefault="00772149" w:rsidP="00AE1BBB">
            <w:pPr>
              <w:jc w:val="center"/>
              <w:rPr>
                <w:rFonts w:ascii="MS LineDraw" w:hAnsi="MS LineDraw" w:cs="MS LineDraw" w:hint="eastAsia"/>
                <w:b/>
                <w:bCs/>
                <w:sz w:val="28"/>
                <w:szCs w:val="28"/>
              </w:rPr>
            </w:pPr>
            <w:r>
              <w:rPr>
                <w:b/>
                <w:bCs/>
                <w:sz w:val="28"/>
                <w:szCs w:val="28"/>
                <w:lang w:eastAsia="zh-CN"/>
              </w:rPr>
              <w:t>End of Modified Section</w:t>
            </w:r>
          </w:p>
        </w:tc>
      </w:tr>
    </w:tbl>
    <w:p w14:paraId="151C6B09" w14:textId="77777777" w:rsidR="00772149" w:rsidRDefault="00772149" w:rsidP="00311C4A"/>
    <w:sectPr w:rsidR="0077214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5C51B" w14:textId="77777777" w:rsidR="00BB4685" w:rsidRDefault="00BB4685">
      <w:pPr>
        <w:spacing w:after="0"/>
      </w:pPr>
      <w:r>
        <w:separator/>
      </w:r>
    </w:p>
  </w:endnote>
  <w:endnote w:type="continuationSeparator" w:id="0">
    <w:p w14:paraId="2213284B" w14:textId="77777777" w:rsidR="00BB4685" w:rsidRDefault="00BB4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50CEE" w14:textId="77777777" w:rsidR="00BB4685" w:rsidRDefault="00BB4685">
      <w:pPr>
        <w:spacing w:after="0"/>
      </w:pPr>
      <w:r>
        <w:separator/>
      </w:r>
    </w:p>
  </w:footnote>
  <w:footnote w:type="continuationSeparator" w:id="0">
    <w:p w14:paraId="1C32BBA6" w14:textId="77777777" w:rsidR="00BB4685" w:rsidRDefault="00BB46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C833FD8"/>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lar, Martin (Nokia - PL/Wroclaw)">
    <w15:presenceInfo w15:providerId="AD" w15:userId="S::martin.kollar@nokia.com::7ce15e3c-ba58-4a2e-9921-d01c2247e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5BB8"/>
    <w:rsid w:val="00015D36"/>
    <w:rsid w:val="000171BE"/>
    <w:rsid w:val="000222A8"/>
    <w:rsid w:val="00022E4A"/>
    <w:rsid w:val="00024702"/>
    <w:rsid w:val="0003202B"/>
    <w:rsid w:val="00035F28"/>
    <w:rsid w:val="00036FAD"/>
    <w:rsid w:val="00040AA6"/>
    <w:rsid w:val="00040E02"/>
    <w:rsid w:val="00044D1D"/>
    <w:rsid w:val="000455D3"/>
    <w:rsid w:val="00047867"/>
    <w:rsid w:val="00054140"/>
    <w:rsid w:val="00061747"/>
    <w:rsid w:val="00063876"/>
    <w:rsid w:val="000739EF"/>
    <w:rsid w:val="0008179F"/>
    <w:rsid w:val="000819CF"/>
    <w:rsid w:val="00082314"/>
    <w:rsid w:val="000856D0"/>
    <w:rsid w:val="00097C44"/>
    <w:rsid w:val="000A26C7"/>
    <w:rsid w:val="000A620D"/>
    <w:rsid w:val="000A6394"/>
    <w:rsid w:val="000B70C7"/>
    <w:rsid w:val="000B7ED7"/>
    <w:rsid w:val="000C038A"/>
    <w:rsid w:val="000C0D22"/>
    <w:rsid w:val="000C478B"/>
    <w:rsid w:val="000C6598"/>
    <w:rsid w:val="000D2984"/>
    <w:rsid w:val="000D3282"/>
    <w:rsid w:val="000D57B1"/>
    <w:rsid w:val="000E4C3D"/>
    <w:rsid w:val="000E7C9F"/>
    <w:rsid w:val="000F0083"/>
    <w:rsid w:val="000F0A33"/>
    <w:rsid w:val="000F2368"/>
    <w:rsid w:val="00107586"/>
    <w:rsid w:val="00107FE2"/>
    <w:rsid w:val="00110540"/>
    <w:rsid w:val="00116596"/>
    <w:rsid w:val="00117202"/>
    <w:rsid w:val="001200F1"/>
    <w:rsid w:val="00122352"/>
    <w:rsid w:val="00122687"/>
    <w:rsid w:val="00123DB5"/>
    <w:rsid w:val="00126327"/>
    <w:rsid w:val="0013452F"/>
    <w:rsid w:val="00140B54"/>
    <w:rsid w:val="00145628"/>
    <w:rsid w:val="00145D43"/>
    <w:rsid w:val="001472F1"/>
    <w:rsid w:val="00147E31"/>
    <w:rsid w:val="00160AA5"/>
    <w:rsid w:val="00160F4E"/>
    <w:rsid w:val="001636BD"/>
    <w:rsid w:val="00164745"/>
    <w:rsid w:val="001666F8"/>
    <w:rsid w:val="0016676A"/>
    <w:rsid w:val="00172A27"/>
    <w:rsid w:val="0017776E"/>
    <w:rsid w:val="00181B8D"/>
    <w:rsid w:val="001835A7"/>
    <w:rsid w:val="00184ED9"/>
    <w:rsid w:val="0018714D"/>
    <w:rsid w:val="0018748F"/>
    <w:rsid w:val="0019129F"/>
    <w:rsid w:val="00192C46"/>
    <w:rsid w:val="00194AAA"/>
    <w:rsid w:val="001A7904"/>
    <w:rsid w:val="001A7B60"/>
    <w:rsid w:val="001B7A65"/>
    <w:rsid w:val="001C04AA"/>
    <w:rsid w:val="001C440F"/>
    <w:rsid w:val="001C7322"/>
    <w:rsid w:val="001D0AE2"/>
    <w:rsid w:val="001E0B29"/>
    <w:rsid w:val="001E2592"/>
    <w:rsid w:val="001E41F3"/>
    <w:rsid w:val="001E58FC"/>
    <w:rsid w:val="00204D16"/>
    <w:rsid w:val="00206278"/>
    <w:rsid w:val="00211988"/>
    <w:rsid w:val="002233D1"/>
    <w:rsid w:val="00223AA3"/>
    <w:rsid w:val="00225DFC"/>
    <w:rsid w:val="0022753F"/>
    <w:rsid w:val="00235F36"/>
    <w:rsid w:val="00236C2B"/>
    <w:rsid w:val="002373F0"/>
    <w:rsid w:val="00241829"/>
    <w:rsid w:val="0024646E"/>
    <w:rsid w:val="0025371F"/>
    <w:rsid w:val="0026004D"/>
    <w:rsid w:val="0026492A"/>
    <w:rsid w:val="00265227"/>
    <w:rsid w:val="0027116C"/>
    <w:rsid w:val="00271638"/>
    <w:rsid w:val="00271860"/>
    <w:rsid w:val="00275D12"/>
    <w:rsid w:val="0028292B"/>
    <w:rsid w:val="00283110"/>
    <w:rsid w:val="002860C4"/>
    <w:rsid w:val="00293EAF"/>
    <w:rsid w:val="00294C06"/>
    <w:rsid w:val="00295FB6"/>
    <w:rsid w:val="002A01CC"/>
    <w:rsid w:val="002A39BD"/>
    <w:rsid w:val="002A79F1"/>
    <w:rsid w:val="002B2646"/>
    <w:rsid w:val="002B3B4C"/>
    <w:rsid w:val="002B478B"/>
    <w:rsid w:val="002B5741"/>
    <w:rsid w:val="002C037B"/>
    <w:rsid w:val="002C59D5"/>
    <w:rsid w:val="002D4B19"/>
    <w:rsid w:val="002D7BE0"/>
    <w:rsid w:val="002E365D"/>
    <w:rsid w:val="002E3F14"/>
    <w:rsid w:val="002E697C"/>
    <w:rsid w:val="002F0FDB"/>
    <w:rsid w:val="002F2F70"/>
    <w:rsid w:val="002F3224"/>
    <w:rsid w:val="002F6E8A"/>
    <w:rsid w:val="002F6F0E"/>
    <w:rsid w:val="002F772B"/>
    <w:rsid w:val="00301BB6"/>
    <w:rsid w:val="00302E78"/>
    <w:rsid w:val="00305409"/>
    <w:rsid w:val="0030700A"/>
    <w:rsid w:val="00310ADE"/>
    <w:rsid w:val="00311C4A"/>
    <w:rsid w:val="00317659"/>
    <w:rsid w:val="00321AD6"/>
    <w:rsid w:val="003231AF"/>
    <w:rsid w:val="00323EFC"/>
    <w:rsid w:val="003256E4"/>
    <w:rsid w:val="003265C9"/>
    <w:rsid w:val="00331101"/>
    <w:rsid w:val="00331DE3"/>
    <w:rsid w:val="00333C50"/>
    <w:rsid w:val="003358F5"/>
    <w:rsid w:val="00335A2D"/>
    <w:rsid w:val="00336D3A"/>
    <w:rsid w:val="003426C0"/>
    <w:rsid w:val="00345198"/>
    <w:rsid w:val="00346374"/>
    <w:rsid w:val="00346B79"/>
    <w:rsid w:val="00347D26"/>
    <w:rsid w:val="0035309A"/>
    <w:rsid w:val="003539A1"/>
    <w:rsid w:val="00357C6C"/>
    <w:rsid w:val="00360B27"/>
    <w:rsid w:val="0037072D"/>
    <w:rsid w:val="00371C69"/>
    <w:rsid w:val="00377018"/>
    <w:rsid w:val="00381021"/>
    <w:rsid w:val="00390774"/>
    <w:rsid w:val="00390B05"/>
    <w:rsid w:val="00390D5D"/>
    <w:rsid w:val="003953DB"/>
    <w:rsid w:val="00395991"/>
    <w:rsid w:val="003978E3"/>
    <w:rsid w:val="003A1621"/>
    <w:rsid w:val="003A4023"/>
    <w:rsid w:val="003A4B5E"/>
    <w:rsid w:val="003A4CA2"/>
    <w:rsid w:val="003A584C"/>
    <w:rsid w:val="003A7580"/>
    <w:rsid w:val="003B1347"/>
    <w:rsid w:val="003B1A36"/>
    <w:rsid w:val="003B4B29"/>
    <w:rsid w:val="003C422A"/>
    <w:rsid w:val="003C515A"/>
    <w:rsid w:val="003C78D7"/>
    <w:rsid w:val="003D0258"/>
    <w:rsid w:val="003D02BB"/>
    <w:rsid w:val="003D1B34"/>
    <w:rsid w:val="003D51CD"/>
    <w:rsid w:val="003E15D2"/>
    <w:rsid w:val="003E1A36"/>
    <w:rsid w:val="003E2977"/>
    <w:rsid w:val="003E345C"/>
    <w:rsid w:val="003E37EA"/>
    <w:rsid w:val="003E5C9F"/>
    <w:rsid w:val="003E6773"/>
    <w:rsid w:val="003F1CD3"/>
    <w:rsid w:val="003F5806"/>
    <w:rsid w:val="003F6AD9"/>
    <w:rsid w:val="0040030A"/>
    <w:rsid w:val="00401E2B"/>
    <w:rsid w:val="004021A3"/>
    <w:rsid w:val="004030A9"/>
    <w:rsid w:val="00406DEA"/>
    <w:rsid w:val="00412A12"/>
    <w:rsid w:val="00413E4B"/>
    <w:rsid w:val="004242F1"/>
    <w:rsid w:val="00433DE7"/>
    <w:rsid w:val="00436B0E"/>
    <w:rsid w:val="00445FED"/>
    <w:rsid w:val="00446206"/>
    <w:rsid w:val="00446761"/>
    <w:rsid w:val="004472E7"/>
    <w:rsid w:val="004519AB"/>
    <w:rsid w:val="00454E39"/>
    <w:rsid w:val="00455BFA"/>
    <w:rsid w:val="00457564"/>
    <w:rsid w:val="00464CA4"/>
    <w:rsid w:val="004748A4"/>
    <w:rsid w:val="00476848"/>
    <w:rsid w:val="00481524"/>
    <w:rsid w:val="0048526F"/>
    <w:rsid w:val="0048535F"/>
    <w:rsid w:val="004859AD"/>
    <w:rsid w:val="00490963"/>
    <w:rsid w:val="00494743"/>
    <w:rsid w:val="00496576"/>
    <w:rsid w:val="004A637C"/>
    <w:rsid w:val="004A7B17"/>
    <w:rsid w:val="004B07A9"/>
    <w:rsid w:val="004B6294"/>
    <w:rsid w:val="004B63E9"/>
    <w:rsid w:val="004B75B7"/>
    <w:rsid w:val="004B7857"/>
    <w:rsid w:val="004C43D6"/>
    <w:rsid w:val="004C5DF7"/>
    <w:rsid w:val="004C792D"/>
    <w:rsid w:val="004D2628"/>
    <w:rsid w:val="004D5B75"/>
    <w:rsid w:val="004E0DA9"/>
    <w:rsid w:val="004E51D3"/>
    <w:rsid w:val="004E6255"/>
    <w:rsid w:val="004F20BF"/>
    <w:rsid w:val="00503DBA"/>
    <w:rsid w:val="00505746"/>
    <w:rsid w:val="005102A2"/>
    <w:rsid w:val="0051580D"/>
    <w:rsid w:val="0052047A"/>
    <w:rsid w:val="00532E10"/>
    <w:rsid w:val="005330C1"/>
    <w:rsid w:val="00536424"/>
    <w:rsid w:val="005369C6"/>
    <w:rsid w:val="005370B2"/>
    <w:rsid w:val="00543D5F"/>
    <w:rsid w:val="00544CA0"/>
    <w:rsid w:val="0054555D"/>
    <w:rsid w:val="005456EB"/>
    <w:rsid w:val="005553A3"/>
    <w:rsid w:val="00555B86"/>
    <w:rsid w:val="00563D14"/>
    <w:rsid w:val="00572627"/>
    <w:rsid w:val="005733F3"/>
    <w:rsid w:val="00576F10"/>
    <w:rsid w:val="005813D2"/>
    <w:rsid w:val="0058280C"/>
    <w:rsid w:val="00591A1F"/>
    <w:rsid w:val="00592D74"/>
    <w:rsid w:val="0059460F"/>
    <w:rsid w:val="005975C9"/>
    <w:rsid w:val="005A7F2E"/>
    <w:rsid w:val="005B2557"/>
    <w:rsid w:val="005B25B3"/>
    <w:rsid w:val="005B311E"/>
    <w:rsid w:val="005B3872"/>
    <w:rsid w:val="005B5D9D"/>
    <w:rsid w:val="005C0E7B"/>
    <w:rsid w:val="005C38A8"/>
    <w:rsid w:val="005C4F9B"/>
    <w:rsid w:val="005E1B5A"/>
    <w:rsid w:val="005E2C44"/>
    <w:rsid w:val="005E376A"/>
    <w:rsid w:val="005E5580"/>
    <w:rsid w:val="005E7210"/>
    <w:rsid w:val="005F069E"/>
    <w:rsid w:val="005F1C53"/>
    <w:rsid w:val="00605AD8"/>
    <w:rsid w:val="00605CDA"/>
    <w:rsid w:val="006078DB"/>
    <w:rsid w:val="00620489"/>
    <w:rsid w:val="00621188"/>
    <w:rsid w:val="006257ED"/>
    <w:rsid w:val="00627B95"/>
    <w:rsid w:val="00637070"/>
    <w:rsid w:val="00643051"/>
    <w:rsid w:val="00651E73"/>
    <w:rsid w:val="0065445E"/>
    <w:rsid w:val="00654C72"/>
    <w:rsid w:val="0066397D"/>
    <w:rsid w:val="00664689"/>
    <w:rsid w:val="006657E6"/>
    <w:rsid w:val="0067468F"/>
    <w:rsid w:val="006773A9"/>
    <w:rsid w:val="00695808"/>
    <w:rsid w:val="006A1B25"/>
    <w:rsid w:val="006A2684"/>
    <w:rsid w:val="006B46FB"/>
    <w:rsid w:val="006B4E66"/>
    <w:rsid w:val="006C1EA2"/>
    <w:rsid w:val="006C5B8D"/>
    <w:rsid w:val="006C5E0F"/>
    <w:rsid w:val="006E0C9B"/>
    <w:rsid w:val="006E1871"/>
    <w:rsid w:val="006E21FB"/>
    <w:rsid w:val="006E32AF"/>
    <w:rsid w:val="006E35E5"/>
    <w:rsid w:val="006E544C"/>
    <w:rsid w:val="006E5B8A"/>
    <w:rsid w:val="006E5CF0"/>
    <w:rsid w:val="006E7BAE"/>
    <w:rsid w:val="006F0D0E"/>
    <w:rsid w:val="006F2E73"/>
    <w:rsid w:val="006F4534"/>
    <w:rsid w:val="00700931"/>
    <w:rsid w:val="00701C29"/>
    <w:rsid w:val="00703BDA"/>
    <w:rsid w:val="00710225"/>
    <w:rsid w:val="00710E09"/>
    <w:rsid w:val="0071648A"/>
    <w:rsid w:val="007246CA"/>
    <w:rsid w:val="00732CA5"/>
    <w:rsid w:val="00734F50"/>
    <w:rsid w:val="0073768D"/>
    <w:rsid w:val="007404B2"/>
    <w:rsid w:val="00740C28"/>
    <w:rsid w:val="00740E8E"/>
    <w:rsid w:val="007526A4"/>
    <w:rsid w:val="00755790"/>
    <w:rsid w:val="00755C59"/>
    <w:rsid w:val="00760A13"/>
    <w:rsid w:val="007616D3"/>
    <w:rsid w:val="00761A53"/>
    <w:rsid w:val="007625B1"/>
    <w:rsid w:val="00764305"/>
    <w:rsid w:val="00767EFD"/>
    <w:rsid w:val="00772149"/>
    <w:rsid w:val="00772736"/>
    <w:rsid w:val="0078328A"/>
    <w:rsid w:val="007850D3"/>
    <w:rsid w:val="00791291"/>
    <w:rsid w:val="00792012"/>
    <w:rsid w:val="00792342"/>
    <w:rsid w:val="0079412E"/>
    <w:rsid w:val="00794437"/>
    <w:rsid w:val="00795AF8"/>
    <w:rsid w:val="007A2844"/>
    <w:rsid w:val="007B3DC6"/>
    <w:rsid w:val="007B3F8B"/>
    <w:rsid w:val="007B512A"/>
    <w:rsid w:val="007B5DD3"/>
    <w:rsid w:val="007C2097"/>
    <w:rsid w:val="007C2A73"/>
    <w:rsid w:val="007D00D5"/>
    <w:rsid w:val="007D1650"/>
    <w:rsid w:val="007D3892"/>
    <w:rsid w:val="007D45A9"/>
    <w:rsid w:val="007D6A07"/>
    <w:rsid w:val="007D750D"/>
    <w:rsid w:val="007E248E"/>
    <w:rsid w:val="007E37B9"/>
    <w:rsid w:val="007E5906"/>
    <w:rsid w:val="007F5D17"/>
    <w:rsid w:val="007F5F50"/>
    <w:rsid w:val="00802C62"/>
    <w:rsid w:val="00805A2D"/>
    <w:rsid w:val="00805C42"/>
    <w:rsid w:val="00806275"/>
    <w:rsid w:val="00820C28"/>
    <w:rsid w:val="008255C3"/>
    <w:rsid w:val="008279FA"/>
    <w:rsid w:val="00830F99"/>
    <w:rsid w:val="008403F7"/>
    <w:rsid w:val="008409E6"/>
    <w:rsid w:val="00842EBC"/>
    <w:rsid w:val="00847F10"/>
    <w:rsid w:val="00860338"/>
    <w:rsid w:val="008626E7"/>
    <w:rsid w:val="00863AF5"/>
    <w:rsid w:val="00870EE7"/>
    <w:rsid w:val="0087114D"/>
    <w:rsid w:val="00876D08"/>
    <w:rsid w:val="00896EBB"/>
    <w:rsid w:val="008B02F8"/>
    <w:rsid w:val="008B2F51"/>
    <w:rsid w:val="008B7A06"/>
    <w:rsid w:val="008C65F0"/>
    <w:rsid w:val="008C6815"/>
    <w:rsid w:val="008D3880"/>
    <w:rsid w:val="008D41AE"/>
    <w:rsid w:val="008D4411"/>
    <w:rsid w:val="008D7B20"/>
    <w:rsid w:val="008E0611"/>
    <w:rsid w:val="008E1AD6"/>
    <w:rsid w:val="008E7556"/>
    <w:rsid w:val="008F11B7"/>
    <w:rsid w:val="008F3F24"/>
    <w:rsid w:val="008F5176"/>
    <w:rsid w:val="008F5732"/>
    <w:rsid w:val="008F5C3C"/>
    <w:rsid w:val="008F63A1"/>
    <w:rsid w:val="008F686C"/>
    <w:rsid w:val="00900EBD"/>
    <w:rsid w:val="00903821"/>
    <w:rsid w:val="00904DCF"/>
    <w:rsid w:val="00910B1A"/>
    <w:rsid w:val="00911E6E"/>
    <w:rsid w:val="009209A0"/>
    <w:rsid w:val="0092123B"/>
    <w:rsid w:val="00925957"/>
    <w:rsid w:val="009316A3"/>
    <w:rsid w:val="009377AA"/>
    <w:rsid w:val="0094375D"/>
    <w:rsid w:val="00943AC5"/>
    <w:rsid w:val="00944821"/>
    <w:rsid w:val="00946A94"/>
    <w:rsid w:val="009561A1"/>
    <w:rsid w:val="009644EA"/>
    <w:rsid w:val="00965893"/>
    <w:rsid w:val="0097054F"/>
    <w:rsid w:val="00971E28"/>
    <w:rsid w:val="00977409"/>
    <w:rsid w:val="009777D9"/>
    <w:rsid w:val="00982C59"/>
    <w:rsid w:val="00983603"/>
    <w:rsid w:val="0098465C"/>
    <w:rsid w:val="00991B88"/>
    <w:rsid w:val="00996D06"/>
    <w:rsid w:val="009A081E"/>
    <w:rsid w:val="009A1020"/>
    <w:rsid w:val="009A16E8"/>
    <w:rsid w:val="009A579D"/>
    <w:rsid w:val="009A6FF3"/>
    <w:rsid w:val="009B0C0F"/>
    <w:rsid w:val="009B5827"/>
    <w:rsid w:val="009D1253"/>
    <w:rsid w:val="009D33C5"/>
    <w:rsid w:val="009E3297"/>
    <w:rsid w:val="009F357A"/>
    <w:rsid w:val="009F5914"/>
    <w:rsid w:val="009F734F"/>
    <w:rsid w:val="00A01487"/>
    <w:rsid w:val="00A02C7A"/>
    <w:rsid w:val="00A02D54"/>
    <w:rsid w:val="00A056A7"/>
    <w:rsid w:val="00A07D6E"/>
    <w:rsid w:val="00A20301"/>
    <w:rsid w:val="00A2436E"/>
    <w:rsid w:val="00A246B6"/>
    <w:rsid w:val="00A3161F"/>
    <w:rsid w:val="00A376E4"/>
    <w:rsid w:val="00A37F23"/>
    <w:rsid w:val="00A427D0"/>
    <w:rsid w:val="00A47E70"/>
    <w:rsid w:val="00A502BA"/>
    <w:rsid w:val="00A55C96"/>
    <w:rsid w:val="00A5753B"/>
    <w:rsid w:val="00A577DB"/>
    <w:rsid w:val="00A63A43"/>
    <w:rsid w:val="00A646F6"/>
    <w:rsid w:val="00A649E3"/>
    <w:rsid w:val="00A667F6"/>
    <w:rsid w:val="00A74DF5"/>
    <w:rsid w:val="00A7671C"/>
    <w:rsid w:val="00A77380"/>
    <w:rsid w:val="00A77DB9"/>
    <w:rsid w:val="00A80265"/>
    <w:rsid w:val="00A95F5E"/>
    <w:rsid w:val="00A9672C"/>
    <w:rsid w:val="00A974C4"/>
    <w:rsid w:val="00A9751E"/>
    <w:rsid w:val="00AA0A35"/>
    <w:rsid w:val="00AA28C9"/>
    <w:rsid w:val="00AA2B34"/>
    <w:rsid w:val="00AA3C0E"/>
    <w:rsid w:val="00AA63B5"/>
    <w:rsid w:val="00AB0BAC"/>
    <w:rsid w:val="00AC088A"/>
    <w:rsid w:val="00AD07BB"/>
    <w:rsid w:val="00AD1541"/>
    <w:rsid w:val="00AD1CD8"/>
    <w:rsid w:val="00AD466D"/>
    <w:rsid w:val="00AD4C25"/>
    <w:rsid w:val="00AE0959"/>
    <w:rsid w:val="00AE17F0"/>
    <w:rsid w:val="00AE2B64"/>
    <w:rsid w:val="00AE628B"/>
    <w:rsid w:val="00AF0CC0"/>
    <w:rsid w:val="00AF2B87"/>
    <w:rsid w:val="00B04499"/>
    <w:rsid w:val="00B12705"/>
    <w:rsid w:val="00B12FCA"/>
    <w:rsid w:val="00B13020"/>
    <w:rsid w:val="00B13312"/>
    <w:rsid w:val="00B155A3"/>
    <w:rsid w:val="00B17BB4"/>
    <w:rsid w:val="00B258BB"/>
    <w:rsid w:val="00B2632A"/>
    <w:rsid w:val="00B35F12"/>
    <w:rsid w:val="00B43553"/>
    <w:rsid w:val="00B453EA"/>
    <w:rsid w:val="00B5169E"/>
    <w:rsid w:val="00B5353C"/>
    <w:rsid w:val="00B57B3C"/>
    <w:rsid w:val="00B62DF6"/>
    <w:rsid w:val="00B66E6F"/>
    <w:rsid w:val="00B67B97"/>
    <w:rsid w:val="00B7117C"/>
    <w:rsid w:val="00B7187C"/>
    <w:rsid w:val="00B74A43"/>
    <w:rsid w:val="00B82C2D"/>
    <w:rsid w:val="00B83E28"/>
    <w:rsid w:val="00B91BBF"/>
    <w:rsid w:val="00B92609"/>
    <w:rsid w:val="00B93492"/>
    <w:rsid w:val="00B93D57"/>
    <w:rsid w:val="00B968C8"/>
    <w:rsid w:val="00BA20C7"/>
    <w:rsid w:val="00BA3EC5"/>
    <w:rsid w:val="00BA539E"/>
    <w:rsid w:val="00BA6796"/>
    <w:rsid w:val="00BB114F"/>
    <w:rsid w:val="00BB1BD0"/>
    <w:rsid w:val="00BB4685"/>
    <w:rsid w:val="00BB5B9D"/>
    <w:rsid w:val="00BB5DFC"/>
    <w:rsid w:val="00BB7AE9"/>
    <w:rsid w:val="00BC3B60"/>
    <w:rsid w:val="00BC4203"/>
    <w:rsid w:val="00BC52B8"/>
    <w:rsid w:val="00BC546C"/>
    <w:rsid w:val="00BD1ECC"/>
    <w:rsid w:val="00BD279D"/>
    <w:rsid w:val="00BD4855"/>
    <w:rsid w:val="00BD4983"/>
    <w:rsid w:val="00BD6BB8"/>
    <w:rsid w:val="00BD70EB"/>
    <w:rsid w:val="00BD7F3F"/>
    <w:rsid w:val="00BE1546"/>
    <w:rsid w:val="00BE2117"/>
    <w:rsid w:val="00BF314B"/>
    <w:rsid w:val="00C03DB5"/>
    <w:rsid w:val="00C1278B"/>
    <w:rsid w:val="00C13D07"/>
    <w:rsid w:val="00C165ED"/>
    <w:rsid w:val="00C169D4"/>
    <w:rsid w:val="00C226DF"/>
    <w:rsid w:val="00C252EC"/>
    <w:rsid w:val="00C32B08"/>
    <w:rsid w:val="00C43B0F"/>
    <w:rsid w:val="00C47026"/>
    <w:rsid w:val="00C47F9D"/>
    <w:rsid w:val="00C50062"/>
    <w:rsid w:val="00C50665"/>
    <w:rsid w:val="00C52642"/>
    <w:rsid w:val="00C55025"/>
    <w:rsid w:val="00C574E2"/>
    <w:rsid w:val="00C66CF0"/>
    <w:rsid w:val="00C70A39"/>
    <w:rsid w:val="00C71D92"/>
    <w:rsid w:val="00C748D7"/>
    <w:rsid w:val="00C76916"/>
    <w:rsid w:val="00C82492"/>
    <w:rsid w:val="00C824A5"/>
    <w:rsid w:val="00C85EE0"/>
    <w:rsid w:val="00C91C30"/>
    <w:rsid w:val="00C923BB"/>
    <w:rsid w:val="00C92EC3"/>
    <w:rsid w:val="00C9378B"/>
    <w:rsid w:val="00C9464D"/>
    <w:rsid w:val="00C95985"/>
    <w:rsid w:val="00CA5F98"/>
    <w:rsid w:val="00CA6618"/>
    <w:rsid w:val="00CA7A68"/>
    <w:rsid w:val="00CB52EE"/>
    <w:rsid w:val="00CB5BC9"/>
    <w:rsid w:val="00CB67E1"/>
    <w:rsid w:val="00CC0C63"/>
    <w:rsid w:val="00CC5026"/>
    <w:rsid w:val="00CC53B7"/>
    <w:rsid w:val="00CC7895"/>
    <w:rsid w:val="00CD0F31"/>
    <w:rsid w:val="00CD134A"/>
    <w:rsid w:val="00CD1432"/>
    <w:rsid w:val="00CD2DF9"/>
    <w:rsid w:val="00CD3E86"/>
    <w:rsid w:val="00CD401B"/>
    <w:rsid w:val="00CD48A8"/>
    <w:rsid w:val="00CD6B7A"/>
    <w:rsid w:val="00CE26AB"/>
    <w:rsid w:val="00CF1D36"/>
    <w:rsid w:val="00D03F9A"/>
    <w:rsid w:val="00D161C7"/>
    <w:rsid w:val="00D2654F"/>
    <w:rsid w:val="00D300EA"/>
    <w:rsid w:val="00D303BB"/>
    <w:rsid w:val="00D30572"/>
    <w:rsid w:val="00D31E41"/>
    <w:rsid w:val="00D339DA"/>
    <w:rsid w:val="00D36914"/>
    <w:rsid w:val="00D41238"/>
    <w:rsid w:val="00D4302E"/>
    <w:rsid w:val="00D45AD5"/>
    <w:rsid w:val="00D46029"/>
    <w:rsid w:val="00D47CF5"/>
    <w:rsid w:val="00D6139C"/>
    <w:rsid w:val="00D638A0"/>
    <w:rsid w:val="00D66FB0"/>
    <w:rsid w:val="00D71203"/>
    <w:rsid w:val="00D717D6"/>
    <w:rsid w:val="00D73562"/>
    <w:rsid w:val="00D738BD"/>
    <w:rsid w:val="00D759CB"/>
    <w:rsid w:val="00D90B45"/>
    <w:rsid w:val="00D95110"/>
    <w:rsid w:val="00D97D30"/>
    <w:rsid w:val="00DA7088"/>
    <w:rsid w:val="00DB04E5"/>
    <w:rsid w:val="00DB1EFD"/>
    <w:rsid w:val="00DB59B7"/>
    <w:rsid w:val="00DB68DE"/>
    <w:rsid w:val="00DC046A"/>
    <w:rsid w:val="00DE09C6"/>
    <w:rsid w:val="00DE34CF"/>
    <w:rsid w:val="00DE60B1"/>
    <w:rsid w:val="00DF035E"/>
    <w:rsid w:val="00DF0578"/>
    <w:rsid w:val="00DF11A3"/>
    <w:rsid w:val="00DF43FB"/>
    <w:rsid w:val="00DF4E6F"/>
    <w:rsid w:val="00DF7B43"/>
    <w:rsid w:val="00E036EE"/>
    <w:rsid w:val="00E10C45"/>
    <w:rsid w:val="00E10D83"/>
    <w:rsid w:val="00E21959"/>
    <w:rsid w:val="00E22E39"/>
    <w:rsid w:val="00E23E1B"/>
    <w:rsid w:val="00E30CFC"/>
    <w:rsid w:val="00E33CD4"/>
    <w:rsid w:val="00E35EDC"/>
    <w:rsid w:val="00E45614"/>
    <w:rsid w:val="00E46AEF"/>
    <w:rsid w:val="00E51F1E"/>
    <w:rsid w:val="00E521FE"/>
    <w:rsid w:val="00E56E11"/>
    <w:rsid w:val="00E60236"/>
    <w:rsid w:val="00E61BB0"/>
    <w:rsid w:val="00E62DB0"/>
    <w:rsid w:val="00E63009"/>
    <w:rsid w:val="00E64BC1"/>
    <w:rsid w:val="00E650AA"/>
    <w:rsid w:val="00E66483"/>
    <w:rsid w:val="00E71F8D"/>
    <w:rsid w:val="00E72F52"/>
    <w:rsid w:val="00E74F01"/>
    <w:rsid w:val="00E751F6"/>
    <w:rsid w:val="00E8216A"/>
    <w:rsid w:val="00EA1B0E"/>
    <w:rsid w:val="00EA65FD"/>
    <w:rsid w:val="00EB26AB"/>
    <w:rsid w:val="00EB3922"/>
    <w:rsid w:val="00EB428B"/>
    <w:rsid w:val="00EC11CC"/>
    <w:rsid w:val="00EC1802"/>
    <w:rsid w:val="00EC1C1A"/>
    <w:rsid w:val="00EC2E4E"/>
    <w:rsid w:val="00EC4BD8"/>
    <w:rsid w:val="00EC5482"/>
    <w:rsid w:val="00ED0B40"/>
    <w:rsid w:val="00ED3AC1"/>
    <w:rsid w:val="00ED6D99"/>
    <w:rsid w:val="00EE07DE"/>
    <w:rsid w:val="00EE3EB6"/>
    <w:rsid w:val="00EE49EC"/>
    <w:rsid w:val="00EE7D7C"/>
    <w:rsid w:val="00EF7D39"/>
    <w:rsid w:val="00F00404"/>
    <w:rsid w:val="00F00EAB"/>
    <w:rsid w:val="00F01462"/>
    <w:rsid w:val="00F01BCA"/>
    <w:rsid w:val="00F04F40"/>
    <w:rsid w:val="00F120C9"/>
    <w:rsid w:val="00F13450"/>
    <w:rsid w:val="00F13963"/>
    <w:rsid w:val="00F141DE"/>
    <w:rsid w:val="00F25D98"/>
    <w:rsid w:val="00F300FB"/>
    <w:rsid w:val="00F32F58"/>
    <w:rsid w:val="00F3380D"/>
    <w:rsid w:val="00F42CF2"/>
    <w:rsid w:val="00F42E58"/>
    <w:rsid w:val="00F42EE0"/>
    <w:rsid w:val="00F454D9"/>
    <w:rsid w:val="00F601E8"/>
    <w:rsid w:val="00F61AC4"/>
    <w:rsid w:val="00F61B48"/>
    <w:rsid w:val="00F6340A"/>
    <w:rsid w:val="00F72789"/>
    <w:rsid w:val="00F72FCE"/>
    <w:rsid w:val="00F735CA"/>
    <w:rsid w:val="00F77F0B"/>
    <w:rsid w:val="00F82C79"/>
    <w:rsid w:val="00F91695"/>
    <w:rsid w:val="00FA4981"/>
    <w:rsid w:val="00FB6386"/>
    <w:rsid w:val="00FB7FBA"/>
    <w:rsid w:val="00FC070A"/>
    <w:rsid w:val="00FC2251"/>
    <w:rsid w:val="00FC3716"/>
    <w:rsid w:val="00FC6F20"/>
    <w:rsid w:val="00FC719F"/>
    <w:rsid w:val="00FC7CA1"/>
    <w:rsid w:val="00FD2814"/>
    <w:rsid w:val="00FD79C0"/>
    <w:rsid w:val="00FE0892"/>
    <w:rsid w:val="00FE1190"/>
    <w:rsid w:val="00FE43A0"/>
    <w:rsid w:val="00FE5A3F"/>
    <w:rsid w:val="00FE7C65"/>
    <w:rsid w:val="00FF074E"/>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qFormat/>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5267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Kollar, Martin (Nokia - PL/Wroclaw)</cp:lastModifiedBy>
  <cp:revision>2</cp:revision>
  <dcterms:created xsi:type="dcterms:W3CDTF">2021-05-17T10:33:00Z</dcterms:created>
  <dcterms:modified xsi:type="dcterms:W3CDTF">2021-05-17T10:33:00Z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