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9AE69" w14:textId="2D33CBD2" w:rsidR="00ED467A" w:rsidRPr="00ED467A" w:rsidRDefault="00ED467A" w:rsidP="00ED467A">
      <w:pPr>
        <w:tabs>
          <w:tab w:val="right" w:pos="9355"/>
        </w:tabs>
        <w:spacing w:after="0"/>
        <w:rPr>
          <w:rFonts w:ascii="Arial" w:hAnsi="Arial" w:cs="Arial"/>
          <w:szCs w:val="24"/>
          <w:lang w:val="en-US"/>
        </w:rPr>
      </w:pPr>
      <w:r w:rsidRPr="00ED467A">
        <w:rPr>
          <w:rFonts w:ascii="Arial" w:hAnsi="Arial" w:cs="Arial"/>
          <w:szCs w:val="24"/>
          <w:lang w:val="en-US"/>
        </w:rPr>
        <w:t>3GPP TSG SA4 #</w:t>
      </w:r>
      <w:r w:rsidR="00A977D2" w:rsidRPr="00ED467A">
        <w:rPr>
          <w:rFonts w:ascii="Arial" w:hAnsi="Arial" w:cs="Arial"/>
          <w:szCs w:val="24"/>
          <w:lang w:val="en-US"/>
        </w:rPr>
        <w:t>9</w:t>
      </w:r>
      <w:r w:rsidR="00A977D2">
        <w:rPr>
          <w:rFonts w:ascii="Arial" w:hAnsi="Arial" w:cs="Arial"/>
          <w:szCs w:val="24"/>
          <w:lang w:val="en-US"/>
        </w:rPr>
        <w:t>4</w:t>
      </w:r>
      <w:r w:rsidRPr="00ED467A">
        <w:rPr>
          <w:rFonts w:ascii="Arial" w:hAnsi="Arial" w:cs="Arial"/>
          <w:szCs w:val="24"/>
          <w:lang w:val="en-US"/>
        </w:rPr>
        <w:tab/>
        <w:t>Tdoc S4-</w:t>
      </w:r>
      <w:r w:rsidR="00012964">
        <w:rPr>
          <w:rFonts w:ascii="Arial" w:hAnsi="Arial" w:cs="Arial"/>
          <w:szCs w:val="24"/>
          <w:lang w:val="en-US"/>
        </w:rPr>
        <w:t>170568</w:t>
      </w:r>
    </w:p>
    <w:p w14:paraId="6F14B547" w14:textId="2C0161C4" w:rsidR="00ED467A" w:rsidRPr="00ED467A" w:rsidRDefault="00A977D2" w:rsidP="00ED467A">
      <w:pPr>
        <w:tabs>
          <w:tab w:val="right" w:pos="9355"/>
        </w:tabs>
        <w:spacing w:after="0"/>
        <w:rPr>
          <w:rFonts w:ascii="Arial" w:hAnsi="Arial" w:cs="Arial"/>
          <w:szCs w:val="24"/>
          <w:lang w:val="en-US"/>
        </w:rPr>
      </w:pPr>
      <w:r>
        <w:rPr>
          <w:rFonts w:ascii="Arial" w:hAnsi="Arial" w:cs="Arial"/>
          <w:szCs w:val="24"/>
          <w:lang w:val="en-US"/>
        </w:rPr>
        <w:t>June 26</w:t>
      </w:r>
      <w:r w:rsidR="00ED467A" w:rsidRPr="00ED467A">
        <w:rPr>
          <w:rFonts w:ascii="Arial" w:hAnsi="Arial" w:cs="Arial"/>
          <w:szCs w:val="24"/>
          <w:lang w:val="en-US"/>
        </w:rPr>
        <w:t>-</w:t>
      </w:r>
      <w:r>
        <w:rPr>
          <w:rFonts w:ascii="Arial" w:hAnsi="Arial" w:cs="Arial"/>
          <w:szCs w:val="24"/>
          <w:lang w:val="en-US"/>
        </w:rPr>
        <w:t>30</w:t>
      </w:r>
      <w:r w:rsidR="00ED467A" w:rsidRPr="00ED467A">
        <w:rPr>
          <w:rFonts w:ascii="Arial" w:hAnsi="Arial" w:cs="Arial"/>
          <w:szCs w:val="24"/>
          <w:lang w:val="en-US"/>
        </w:rPr>
        <w:t xml:space="preserve">, </w:t>
      </w:r>
      <w:r>
        <w:rPr>
          <w:rFonts w:ascii="Arial" w:hAnsi="Arial" w:cs="Arial"/>
          <w:szCs w:val="24"/>
          <w:lang w:val="en-US"/>
        </w:rPr>
        <w:t>Sophia Antipolis</w:t>
      </w:r>
      <w:r w:rsidR="00ED467A" w:rsidRPr="00ED467A">
        <w:rPr>
          <w:rFonts w:ascii="Arial" w:hAnsi="Arial" w:cs="Arial"/>
          <w:szCs w:val="24"/>
          <w:lang w:val="en-US"/>
        </w:rPr>
        <w:t xml:space="preserve">, </w:t>
      </w:r>
      <w:r>
        <w:rPr>
          <w:rFonts w:ascii="Arial" w:hAnsi="Arial" w:cs="Arial"/>
          <w:szCs w:val="24"/>
          <w:lang w:val="en-US"/>
        </w:rPr>
        <w:t>France</w:t>
      </w:r>
    </w:p>
    <w:p w14:paraId="1F308003" w14:textId="13E4C39F" w:rsidR="00451CFF" w:rsidRDefault="00EF4501" w:rsidP="009305FE">
      <w:pPr>
        <w:tabs>
          <w:tab w:val="left" w:pos="7020"/>
          <w:tab w:val="right" w:pos="9356"/>
        </w:tabs>
        <w:spacing w:after="0"/>
        <w:rPr>
          <w:rFonts w:ascii="Arial" w:hAnsi="Arial" w:cs="Arial"/>
          <w:szCs w:val="24"/>
          <w:lang w:val="en-US"/>
        </w:rPr>
      </w:pPr>
      <w:r>
        <w:rPr>
          <w:rFonts w:ascii="Arial" w:hAnsi="Arial" w:cs="Arial"/>
          <w:szCs w:val="24"/>
          <w:lang w:val="en-US"/>
        </w:rPr>
        <w:tab/>
      </w:r>
    </w:p>
    <w:p w14:paraId="22ABA7B1" w14:textId="77777777" w:rsidR="002C6F1E" w:rsidRPr="00ED467A" w:rsidRDefault="002C6F1E" w:rsidP="008F3A5B">
      <w:pPr>
        <w:spacing w:after="0"/>
        <w:rPr>
          <w:rFonts w:ascii="Arial" w:hAnsi="Arial" w:cs="Arial"/>
          <w:szCs w:val="24"/>
          <w:lang w:val="en-US"/>
        </w:rPr>
      </w:pPr>
    </w:p>
    <w:p w14:paraId="2E4CF869" w14:textId="0CDB5FC1"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1B42C2">
        <w:rPr>
          <w:rFonts w:ascii="Arial" w:hAnsi="Arial" w:cs="Arial"/>
          <w:szCs w:val="24"/>
          <w:lang w:val="pt-BR"/>
        </w:rPr>
        <w:t xml:space="preserve">11.6 </w:t>
      </w:r>
    </w:p>
    <w:p w14:paraId="59E29615" w14:textId="706DD03A"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E339C1">
        <w:rPr>
          <w:rFonts w:ascii="Arial" w:hAnsi="Arial" w:cs="Arial"/>
          <w:szCs w:val="24"/>
          <w:lang w:val="en-US"/>
        </w:rPr>
        <w:t>Ericsson LM</w:t>
      </w:r>
    </w:p>
    <w:p w14:paraId="64A47779" w14:textId="3FD3C288"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8156ED">
        <w:rPr>
          <w:rFonts w:ascii="Arial" w:hAnsi="Arial" w:cs="Arial"/>
          <w:szCs w:val="24"/>
          <w:lang w:val="en-US"/>
        </w:rPr>
        <w:t xml:space="preserve">Live Uplink </w:t>
      </w:r>
      <w:r w:rsidR="00B803E2">
        <w:rPr>
          <w:rFonts w:ascii="Arial" w:hAnsi="Arial" w:cs="Arial"/>
          <w:szCs w:val="24"/>
          <w:lang w:val="en-US"/>
        </w:rPr>
        <w:t>S</w:t>
      </w:r>
      <w:r w:rsidR="008156ED">
        <w:rPr>
          <w:rFonts w:ascii="Arial" w:hAnsi="Arial" w:cs="Arial"/>
          <w:szCs w:val="24"/>
          <w:lang w:val="en-US"/>
        </w:rPr>
        <w:t>treaming realizations</w:t>
      </w:r>
    </w:p>
    <w:p w14:paraId="1488409D" w14:textId="77777777"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14:paraId="4A2390D7" w14:textId="77777777" w:rsidR="008F3A5B" w:rsidRPr="004B6165" w:rsidRDefault="008F3A5B" w:rsidP="004B6165">
      <w:pPr>
        <w:pStyle w:val="Heading1"/>
        <w:tabs>
          <w:tab w:val="clear" w:pos="522"/>
          <w:tab w:val="num" w:pos="720"/>
        </w:tabs>
        <w:ind w:left="720" w:hanging="720"/>
        <w:rPr>
          <w:sz w:val="32"/>
          <w:szCs w:val="32"/>
        </w:rPr>
      </w:pPr>
      <w:r w:rsidRPr="004B6165">
        <w:rPr>
          <w:sz w:val="32"/>
          <w:szCs w:val="32"/>
        </w:rPr>
        <w:t>Introduction</w:t>
      </w:r>
    </w:p>
    <w:p w14:paraId="4CB58852" w14:textId="78B60D0A" w:rsidR="00764EEB" w:rsidRDefault="00764EEB" w:rsidP="0060191F">
      <w:pPr>
        <w:tabs>
          <w:tab w:val="left" w:pos="720"/>
        </w:tabs>
        <w:spacing w:after="120"/>
        <w:ind w:right="-101"/>
        <w:textAlignment w:val="auto"/>
        <w:rPr>
          <w:sz w:val="22"/>
          <w:szCs w:val="22"/>
          <w:lang w:val="en-US"/>
        </w:rPr>
      </w:pPr>
      <w:r>
        <w:rPr>
          <w:sz w:val="22"/>
          <w:szCs w:val="22"/>
          <w:lang w:val="en-US"/>
        </w:rPr>
        <w:t xml:space="preserve">The intention of this discussion paper is to </w:t>
      </w:r>
      <w:r w:rsidR="00A977D2">
        <w:rPr>
          <w:sz w:val="22"/>
          <w:szCs w:val="22"/>
          <w:lang w:val="en-US"/>
        </w:rPr>
        <w:t xml:space="preserve">discuss a set of relevant </w:t>
      </w:r>
      <w:r w:rsidR="008156ED">
        <w:rPr>
          <w:sz w:val="22"/>
          <w:szCs w:val="22"/>
          <w:lang w:val="en-US"/>
        </w:rPr>
        <w:t>realization alternatives and to propose a set of solution requirements</w:t>
      </w:r>
      <w:r w:rsidR="00A977D2">
        <w:rPr>
          <w:sz w:val="22"/>
          <w:szCs w:val="22"/>
          <w:lang w:val="en-US"/>
        </w:rPr>
        <w:t xml:space="preserve">. </w:t>
      </w:r>
    </w:p>
    <w:p w14:paraId="538756E9" w14:textId="264EB0B3" w:rsidR="00AC273E" w:rsidRDefault="00AC273E" w:rsidP="00764EEB">
      <w:pPr>
        <w:pStyle w:val="Heading1"/>
        <w:tabs>
          <w:tab w:val="clear" w:pos="522"/>
          <w:tab w:val="num" w:pos="720"/>
        </w:tabs>
        <w:ind w:left="720" w:hanging="720"/>
        <w:rPr>
          <w:sz w:val="32"/>
          <w:szCs w:val="32"/>
        </w:rPr>
      </w:pPr>
      <w:r>
        <w:rPr>
          <w:sz w:val="32"/>
          <w:szCs w:val="32"/>
        </w:rPr>
        <w:t>General Use-Case description</w:t>
      </w:r>
      <w:r w:rsidR="00C3353D">
        <w:rPr>
          <w:sz w:val="32"/>
          <w:szCs w:val="32"/>
        </w:rPr>
        <w:t xml:space="preserve"> and general considerations</w:t>
      </w:r>
    </w:p>
    <w:p w14:paraId="30420F2A" w14:textId="60B3F1ED" w:rsidR="00436B69" w:rsidRDefault="00436B69" w:rsidP="00436B69">
      <w:pPr>
        <w:pStyle w:val="Heading2"/>
        <w:numPr>
          <w:ilvl w:val="1"/>
          <w:numId w:val="26"/>
        </w:numPr>
      </w:pPr>
      <w:r>
        <w:t>General Use Case and architecture considerations</w:t>
      </w:r>
    </w:p>
    <w:p w14:paraId="20E22009" w14:textId="1FA6B47A" w:rsidR="00137916" w:rsidRDefault="00C73E5D" w:rsidP="00137916">
      <w:pPr>
        <w:rPr>
          <w:lang w:val="en-US"/>
        </w:rPr>
      </w:pPr>
      <w:r>
        <w:rPr>
          <w:lang w:val="en-US"/>
        </w:rPr>
        <w:t xml:space="preserve">The </w:t>
      </w:r>
      <w:r w:rsidR="007B5FBF">
        <w:rPr>
          <w:lang w:val="en-US"/>
        </w:rPr>
        <w:t>w</w:t>
      </w:r>
      <w:r>
        <w:rPr>
          <w:lang w:val="en-US"/>
        </w:rPr>
        <w:t>ork</w:t>
      </w:r>
      <w:r w:rsidR="00706E2C">
        <w:rPr>
          <w:lang w:val="en-US"/>
        </w:rPr>
        <w:t>-</w:t>
      </w:r>
      <w:r>
        <w:rPr>
          <w:lang w:val="en-US"/>
        </w:rPr>
        <w:t>item aims to standardize a framework for live uplink video streaming. One consideration is to use the means and capabilities of the various 3GPP access systems, but specifically the new capabilities and features of the new NR access technology.</w:t>
      </w:r>
      <w:r w:rsidR="007B5FBF">
        <w:rPr>
          <w:lang w:val="en-US"/>
        </w:rPr>
        <w:t xml:space="preserve"> The various 3GPP access systems (e.g. LTE or NR) have different capabilities, which depend on the device realization (and device categories) and system deployment.</w:t>
      </w:r>
    </w:p>
    <w:p w14:paraId="5708BEDB" w14:textId="5948EEE6" w:rsidR="00C73E5D" w:rsidRDefault="00C73E5D" w:rsidP="00137916">
      <w:pPr>
        <w:rPr>
          <w:lang w:val="en-US"/>
        </w:rPr>
      </w:pPr>
      <w:r>
        <w:rPr>
          <w:lang w:val="en-US"/>
        </w:rPr>
        <w:t xml:space="preserve">Live </w:t>
      </w:r>
      <w:r w:rsidR="007B5FBF">
        <w:rPr>
          <w:lang w:val="en-US"/>
        </w:rPr>
        <w:t>u</w:t>
      </w:r>
      <w:r>
        <w:rPr>
          <w:lang w:val="en-US"/>
        </w:rPr>
        <w:t xml:space="preserve">plink video is typically used as contribution </w:t>
      </w:r>
      <w:r w:rsidR="00C554C8">
        <w:rPr>
          <w:lang w:val="en-US"/>
        </w:rPr>
        <w:t xml:space="preserve">or ingest for a </w:t>
      </w:r>
      <w:r>
        <w:rPr>
          <w:lang w:val="en-US"/>
        </w:rPr>
        <w:t xml:space="preserve">live </w:t>
      </w:r>
      <w:r w:rsidR="00C554C8">
        <w:rPr>
          <w:lang w:val="en-US"/>
        </w:rPr>
        <w:t xml:space="preserve">video </w:t>
      </w:r>
      <w:r>
        <w:rPr>
          <w:lang w:val="en-US"/>
        </w:rPr>
        <w:t>distribution services.</w:t>
      </w:r>
      <w:r w:rsidR="007B5FBF">
        <w:rPr>
          <w:lang w:val="en-US"/>
        </w:rPr>
        <w:t xml:space="preserve"> The term ‘contribution’ is often used in professional TV productions for the live ingest of media.</w:t>
      </w:r>
      <w:r>
        <w:rPr>
          <w:lang w:val="en-US"/>
        </w:rPr>
        <w:t xml:space="preserve"> The main characteristics </w:t>
      </w:r>
      <w:r w:rsidR="005B4647">
        <w:rPr>
          <w:lang w:val="en-US"/>
        </w:rPr>
        <w:t xml:space="preserve">of such a video system is that </w:t>
      </w:r>
      <w:r>
        <w:rPr>
          <w:lang w:val="en-US"/>
        </w:rPr>
        <w:t xml:space="preserve">the video flow is unidirectional, from the video source via some intermedia nodes to </w:t>
      </w:r>
      <w:r w:rsidR="007B5FBF">
        <w:rPr>
          <w:lang w:val="en-US"/>
        </w:rPr>
        <w:t xml:space="preserve">typically </w:t>
      </w:r>
      <w:r>
        <w:rPr>
          <w:lang w:val="en-US"/>
        </w:rPr>
        <w:t xml:space="preserve">many receivers. The relation of the </w:t>
      </w:r>
      <w:r w:rsidR="005B4647">
        <w:rPr>
          <w:lang w:val="en-US"/>
        </w:rPr>
        <w:t xml:space="preserve">ingest </w:t>
      </w:r>
      <w:r>
        <w:rPr>
          <w:lang w:val="en-US"/>
        </w:rPr>
        <w:t xml:space="preserve">link and </w:t>
      </w:r>
      <w:r w:rsidR="00112CF4">
        <w:rPr>
          <w:lang w:val="en-US"/>
        </w:rPr>
        <w:t xml:space="preserve">a possible </w:t>
      </w:r>
      <w:r>
        <w:rPr>
          <w:lang w:val="en-US"/>
        </w:rPr>
        <w:t xml:space="preserve">distribution system is depictured in Figure 1. Typically, the </w:t>
      </w:r>
      <w:r w:rsidR="005B4647">
        <w:rPr>
          <w:lang w:val="en-US"/>
        </w:rPr>
        <w:t xml:space="preserve">ingest </w:t>
      </w:r>
      <w:r>
        <w:rPr>
          <w:lang w:val="en-US"/>
        </w:rPr>
        <w:t xml:space="preserve">link is decoupled from the distribution system. </w:t>
      </w:r>
      <w:r w:rsidR="00112CF4">
        <w:rPr>
          <w:lang w:val="en-US"/>
        </w:rPr>
        <w:t xml:space="preserve">Or, the ingest server is just storing the video data for later usage or the ingest server is forwarding the video stream to a monitoring screen. </w:t>
      </w:r>
      <w:r>
        <w:rPr>
          <w:lang w:val="en-US"/>
        </w:rPr>
        <w:t>For example</w:t>
      </w:r>
      <w:r w:rsidR="007B5FBF">
        <w:rPr>
          <w:lang w:val="en-US"/>
        </w:rPr>
        <w:t>,</w:t>
      </w:r>
      <w:r>
        <w:rPr>
          <w:lang w:val="en-US"/>
        </w:rPr>
        <w:t xml:space="preserve"> the live video </w:t>
      </w:r>
      <w:r w:rsidR="007B5FBF">
        <w:rPr>
          <w:lang w:val="en-US"/>
        </w:rPr>
        <w:t xml:space="preserve">of the </w:t>
      </w:r>
      <w:r>
        <w:rPr>
          <w:lang w:val="en-US"/>
        </w:rPr>
        <w:t xml:space="preserve">source may be just stored in a file system for later use or the </w:t>
      </w:r>
      <w:r w:rsidR="007B5FBF">
        <w:rPr>
          <w:lang w:val="en-US"/>
        </w:rPr>
        <w:t xml:space="preserve">video material </w:t>
      </w:r>
      <w:r>
        <w:rPr>
          <w:lang w:val="en-US"/>
        </w:rPr>
        <w:t xml:space="preserve">from the live video source are first screened and only used, when a program director decides to use a specific live source.  </w:t>
      </w:r>
    </w:p>
    <w:p w14:paraId="52253A9B" w14:textId="2DED9321" w:rsidR="007C5099" w:rsidRDefault="007B5FBF" w:rsidP="007C5099">
      <w:pPr>
        <w:keepNext/>
      </w:pPr>
      <w:r w:rsidRPr="007B5FBF">
        <w:lastRenderedPageBreak/>
        <w:t xml:space="preserve"> </w:t>
      </w:r>
      <w:r w:rsidRPr="007B5FBF">
        <w:rPr>
          <w:noProof/>
          <w:lang w:val="en-US"/>
        </w:rPr>
        <w:drawing>
          <wp:inline distT="0" distB="0" distL="0" distR="0" wp14:anchorId="35D6BD2C" wp14:editId="02F5DCA8">
            <wp:extent cx="6153785" cy="14844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3785" cy="1484431"/>
                    </a:xfrm>
                    <a:prstGeom prst="rect">
                      <a:avLst/>
                    </a:prstGeom>
                    <a:noFill/>
                    <a:ln>
                      <a:noFill/>
                    </a:ln>
                  </pic:spPr>
                </pic:pic>
              </a:graphicData>
            </a:graphic>
          </wp:inline>
        </w:drawing>
      </w:r>
    </w:p>
    <w:p w14:paraId="4D10856A" w14:textId="67F4BF96" w:rsidR="00A22CBB" w:rsidRDefault="007C5099" w:rsidP="007C5099">
      <w:pPr>
        <w:pStyle w:val="Caption"/>
      </w:pPr>
      <w:r>
        <w:t xml:space="preserve">Figure </w:t>
      </w:r>
      <w:r>
        <w:fldChar w:fldCharType="begin"/>
      </w:r>
      <w:r>
        <w:instrText xml:space="preserve"> SEQ Figure \* ARABIC </w:instrText>
      </w:r>
      <w:r>
        <w:fldChar w:fldCharType="separate"/>
      </w:r>
      <w:r w:rsidR="00E72FD1">
        <w:rPr>
          <w:noProof/>
        </w:rPr>
        <w:t>1</w:t>
      </w:r>
      <w:r>
        <w:fldChar w:fldCharType="end"/>
      </w:r>
      <w:r>
        <w:t>: e2e system</w:t>
      </w:r>
      <w:r w:rsidR="00C73E5D">
        <w:t xml:space="preserve"> for live uplink video streaming</w:t>
      </w:r>
      <w:r w:rsidR="001A7CC2">
        <w:t xml:space="preserve"> (Presence of a Distribution System is optional)</w:t>
      </w:r>
    </w:p>
    <w:p w14:paraId="04889C97" w14:textId="331586CE" w:rsidR="00C3353D" w:rsidRDefault="00C73E5D" w:rsidP="00C3353D">
      <w:r>
        <w:t>On the distribution side, adaptive bitrate streaming (like DASH) is today commonly used. For adaptive bitrate, the content needs to be provided in multiple quality representations (called video profiles)</w:t>
      </w:r>
      <w:r w:rsidR="007B5FBF">
        <w:t>, e.g. ranging from a few hundred kbps up to several hundred Mbps</w:t>
      </w:r>
      <w:r>
        <w:t>. Depending on the usage, DRM protection is added for the distribution. The distribution system for IP based systems is typically a Content Delivery Network (CDN). Other distribution systems (IP and traditional broadcast systems) are certainly possible.</w:t>
      </w:r>
    </w:p>
    <w:p w14:paraId="67333B3B" w14:textId="6972D16F" w:rsidR="00E44A0C" w:rsidRDefault="00E44A0C" w:rsidP="00C3353D">
      <w:r>
        <w:t xml:space="preserve">On the </w:t>
      </w:r>
      <w:r w:rsidR="007B5FBF">
        <w:t xml:space="preserve">live </w:t>
      </w:r>
      <w:r w:rsidR="005B4647">
        <w:t xml:space="preserve">ingest </w:t>
      </w:r>
      <w:r>
        <w:t xml:space="preserve">side (which is the scope of the work item), a live </w:t>
      </w:r>
      <w:r w:rsidR="007B5FBF">
        <w:t xml:space="preserve">media </w:t>
      </w:r>
      <w:r>
        <w:t xml:space="preserve">source is capturing the frames, and then </w:t>
      </w:r>
      <w:r w:rsidR="00A51630">
        <w:t>transmitting</w:t>
      </w:r>
      <w:r>
        <w:t xml:space="preserve"> the frames to an ingest server</w:t>
      </w:r>
      <w:r w:rsidR="007B5FBF">
        <w:t xml:space="preserve"> (i.e. the media sink)</w:t>
      </w:r>
      <w:r>
        <w:t xml:space="preserve">. </w:t>
      </w:r>
      <w:r w:rsidR="00996920">
        <w:t xml:space="preserve">In this document, </w:t>
      </w:r>
      <w:r>
        <w:t>we mostly focus on video content, since video content generally requires much higher data rates than audio or other media.</w:t>
      </w:r>
    </w:p>
    <w:p w14:paraId="3898C648" w14:textId="55D1E8D7" w:rsidR="00E44A0C" w:rsidRDefault="00E44A0C" w:rsidP="00C3353D">
      <w:r>
        <w:t xml:space="preserve">The captured video frames may be compressed for bitrate reduction before transmission over the </w:t>
      </w:r>
      <w:r w:rsidR="005B4647">
        <w:t xml:space="preserve">ingest </w:t>
      </w:r>
      <w:r>
        <w:t xml:space="preserve">link. The contribution </w:t>
      </w:r>
      <w:r w:rsidR="006A18A6">
        <w:t xml:space="preserve">link </w:t>
      </w:r>
      <w:r>
        <w:t xml:space="preserve">in scope of this work item is a 3GPP access system, which is used in uplink direction. </w:t>
      </w:r>
    </w:p>
    <w:p w14:paraId="4243D8CE" w14:textId="70DE5FA3" w:rsidR="00D93DAF" w:rsidRDefault="00C3353D" w:rsidP="00C3353D">
      <w:r>
        <w:t xml:space="preserve">Due to presence of NATs and Firewalls in the </w:t>
      </w:r>
      <w:r w:rsidR="005B4647">
        <w:t xml:space="preserve">ingest </w:t>
      </w:r>
      <w:r>
        <w:t xml:space="preserve">link path </w:t>
      </w:r>
      <w:r w:rsidR="001F2235">
        <w:t xml:space="preserve">on the device side </w:t>
      </w:r>
      <w:r w:rsidR="005B4647">
        <w:t xml:space="preserve">(yes, there are personal firewalls) </w:t>
      </w:r>
      <w:r w:rsidR="001F2235">
        <w:t xml:space="preserve">and </w:t>
      </w:r>
      <w:r>
        <w:t xml:space="preserve">over 3GPP systems (although these functions are not standardized, they still exist), the </w:t>
      </w:r>
      <w:r w:rsidR="00D93DAF">
        <w:t xml:space="preserve">media </w:t>
      </w:r>
      <w:r w:rsidR="001F2235">
        <w:t>s</w:t>
      </w:r>
      <w:r>
        <w:t xml:space="preserve">ource of the communication (i.e. Camera), should </w:t>
      </w:r>
      <w:r w:rsidR="001F2235">
        <w:t>always activate</w:t>
      </w:r>
      <w:r>
        <w:t xml:space="preserve"> the communication session towards the ingest server</w:t>
      </w:r>
      <w:r w:rsidR="00D93DAF">
        <w:t xml:space="preserve"> (i.e. media sink)</w:t>
      </w:r>
      <w:r>
        <w:t xml:space="preserve">. </w:t>
      </w:r>
      <w:r w:rsidR="005B4647">
        <w:t xml:space="preserve">Reason is, that </w:t>
      </w:r>
      <w:r w:rsidR="00D93DAF">
        <w:t>“</w:t>
      </w:r>
      <w:r w:rsidR="005B4647">
        <w:t>opening ports</w:t>
      </w:r>
      <w:r w:rsidR="00D93DAF">
        <w:t>”</w:t>
      </w:r>
      <w:r w:rsidR="005B4647">
        <w:t xml:space="preserve"> in firewalls is often prohibited due to security reasons or (company) security rules. Further, when there is a Network Address Translator (NAT) in the path, there must be a dedicated NAT forwarding rule</w:t>
      </w:r>
      <w:r w:rsidR="00D93DAF">
        <w:t xml:space="preserve"> to the target device</w:t>
      </w:r>
      <w:r w:rsidR="005B4647">
        <w:t xml:space="preserve">. </w:t>
      </w:r>
    </w:p>
    <w:p w14:paraId="38F4080B" w14:textId="77777777" w:rsidR="00D93DAF" w:rsidRDefault="00D93DAF" w:rsidP="00C3353D">
      <w:r>
        <w:t xml:space="preserve">Client devices are often configured with dynamic IP addresses. The firewall and NAT forwarding rules typically depend on the device IP address, thus, need to be adjusted with every IP address change. </w:t>
      </w:r>
    </w:p>
    <w:p w14:paraId="214538DA" w14:textId="2F4645B9" w:rsidR="00C3353D" w:rsidRDefault="00996920" w:rsidP="00C3353D">
      <w:r>
        <w:t>as opposed to client devices</w:t>
      </w:r>
      <w:r w:rsidR="005B4647">
        <w:t>, in</w:t>
      </w:r>
      <w:r w:rsidR="00C3353D">
        <w:t xml:space="preserve">gest servers are </w:t>
      </w:r>
      <w:r w:rsidR="005B4647">
        <w:t xml:space="preserve">properly </w:t>
      </w:r>
      <w:r w:rsidR="00C3353D">
        <w:t xml:space="preserve">configured </w:t>
      </w:r>
      <w:r w:rsidR="00D93DAF">
        <w:t xml:space="preserve">(e.g. to be reachable) </w:t>
      </w:r>
      <w:r w:rsidR="00C3353D">
        <w:t>and secured to receive incoming connections.</w:t>
      </w:r>
      <w:r w:rsidR="001F2235">
        <w:t xml:space="preserve"> </w:t>
      </w:r>
      <w:r w:rsidR="005B4647">
        <w:t>When the ingest server is behind a NAT, then according NAT forwarding rules are configured.</w:t>
      </w:r>
    </w:p>
    <w:p w14:paraId="49A1277B" w14:textId="42EC2ECB" w:rsidR="009644C3" w:rsidRDefault="005B4647" w:rsidP="00C3353D">
      <w:r>
        <w:t xml:space="preserve">Therefore: </w:t>
      </w:r>
      <w:r w:rsidR="00C3353D">
        <w:t xml:space="preserve">Although it is technically possible to run servers on </w:t>
      </w:r>
      <w:r>
        <w:t xml:space="preserve">the </w:t>
      </w:r>
      <w:r w:rsidR="00C3353D">
        <w:t>3GPP UE side, such realizations should be out of scope for the work item.</w:t>
      </w:r>
    </w:p>
    <w:p w14:paraId="24C1932F" w14:textId="6C5FAAC8" w:rsidR="005B4647" w:rsidRDefault="005B4647" w:rsidP="00436B69">
      <w:pPr>
        <w:pStyle w:val="Heading2"/>
      </w:pPr>
      <w:r>
        <w:lastRenderedPageBreak/>
        <w:t xml:space="preserve">Video Compression </w:t>
      </w:r>
      <w:r w:rsidR="00436B69">
        <w:t>considerations</w:t>
      </w:r>
    </w:p>
    <w:p w14:paraId="4C14666D" w14:textId="7798DF17" w:rsidR="00C3353D" w:rsidRDefault="005B4647" w:rsidP="005B4647">
      <w:r>
        <w:t xml:space="preserve">In the professional broadcast work, </w:t>
      </w:r>
      <w:r w:rsidR="009644C3">
        <w:t xml:space="preserve">the Serial Digital Interface (SDI) is commonly used for </w:t>
      </w:r>
      <w:r w:rsidR="00436B69">
        <w:t xml:space="preserve">live video handling and for sending live video from an outside event into the broadcast studio.  </w:t>
      </w:r>
      <w:r w:rsidR="009644C3">
        <w:t>SMPTE</w:t>
      </w:r>
      <w:r w:rsidR="00436B69">
        <w:t xml:space="preserve"> has defined in </w:t>
      </w:r>
      <w:r w:rsidR="009644C3">
        <w:t xml:space="preserve">2022 </w:t>
      </w:r>
      <w:r w:rsidR="00436B69">
        <w:t xml:space="preserve">an RTP payload format </w:t>
      </w:r>
      <w:r w:rsidR="00996920">
        <w:t xml:space="preserve">(IETF RFC 4175) </w:t>
      </w:r>
      <w:r w:rsidR="00436B69">
        <w:t xml:space="preserve">for carrying </w:t>
      </w:r>
      <w:r w:rsidR="009644C3">
        <w:t>SDI signals over RTP</w:t>
      </w:r>
      <w:r w:rsidR="00436B69">
        <w:t xml:space="preserve"> (note that an RTP session can be established through various means)</w:t>
      </w:r>
      <w:r w:rsidR="009644C3">
        <w:t>.</w:t>
      </w:r>
      <w:r w:rsidR="00436B69">
        <w:t xml:space="preserve"> Typical SDI bitrates for high resolution video in the Gigabit range, since SDI carries either uncompressed video frames or lightly compressed video frames (e.g. using JPEG2000). The key benefit of SDI is the ability to switch on every frame (there are no GoP type of dependency structures) and the low latency (every frame is sen</w:t>
      </w:r>
      <w:r w:rsidR="005D4AEB">
        <w:t>t</w:t>
      </w:r>
      <w:r w:rsidR="00436B69">
        <w:t xml:space="preserve"> immediately).</w:t>
      </w:r>
    </w:p>
    <w:p w14:paraId="0B253BC2" w14:textId="3EB36F57" w:rsidR="00436B69" w:rsidRDefault="00436B69" w:rsidP="005B4647">
      <w:r>
        <w:t xml:space="preserve">3GPP use compressed video (using H.264 or HEVC) even for the low latency conversational video of VoLTE – Video </w:t>
      </w:r>
      <w:r w:rsidR="00996920">
        <w:t xml:space="preserve">(ViLTE) </w:t>
      </w:r>
      <w:r>
        <w:t>in order to reduce the video bitrate. For the low latency video compression, latency is prioritized over resulting video bitrate and several compression tools like B-Frames are avoided. It is recommended to discuss and agree the target bitrate</w:t>
      </w:r>
      <w:r w:rsidR="00996920">
        <w:t>s / bitrate ranges</w:t>
      </w:r>
      <w:r>
        <w:t xml:space="preserve"> </w:t>
      </w:r>
      <w:r w:rsidR="00996920">
        <w:t xml:space="preserve">and latency limits </w:t>
      </w:r>
      <w:r>
        <w:t xml:space="preserve">for the 3GPP Live Uplink video solution, before starting any detailed normative work. </w:t>
      </w:r>
    </w:p>
    <w:p w14:paraId="39383E28" w14:textId="04C32B5C" w:rsidR="00436B69" w:rsidRDefault="00C23F37" w:rsidP="00436B69">
      <w:pPr>
        <w:pStyle w:val="Heading2"/>
      </w:pPr>
      <w:r>
        <w:t xml:space="preserve">Adaptive Bitrate </w:t>
      </w:r>
      <w:r w:rsidR="00B122B2">
        <w:t xml:space="preserve">and </w:t>
      </w:r>
      <w:r>
        <w:t>QoS</w:t>
      </w:r>
    </w:p>
    <w:p w14:paraId="0F7309BC" w14:textId="64745639" w:rsidR="006101D6" w:rsidRDefault="006101D6" w:rsidP="00C23F37">
      <w:pPr>
        <w:rPr>
          <w:lang w:val="en-US"/>
        </w:rPr>
      </w:pPr>
      <w:r>
        <w:rPr>
          <w:lang w:val="en-US"/>
        </w:rPr>
        <w:t xml:space="preserve">3GPP systems support a different set of access systems like LTE or NR. Access systems have different capabilities such as supported link bitrate or QoS. </w:t>
      </w:r>
      <w:r w:rsidR="00633474">
        <w:rPr>
          <w:lang w:val="en-US"/>
        </w:rPr>
        <w:t>The capabilities depend to a certain level on the deployment realization, e.g. allocated carrier bandwidth (e.g. LTE carries can support different bandwidth like 20MHz, 10Mhz). The access system may support carrier aggregation</w:t>
      </w:r>
      <w:r w:rsidR="00706E2C">
        <w:rPr>
          <w:lang w:val="en-US"/>
        </w:rPr>
        <w:t>, meaning to combine uplink capacity of multiple radio carriers into a single uplink</w:t>
      </w:r>
      <w:r w:rsidR="00633474">
        <w:rPr>
          <w:lang w:val="en-US"/>
        </w:rPr>
        <w:t>.</w:t>
      </w:r>
    </w:p>
    <w:p w14:paraId="2AAD447B" w14:textId="160D72F8" w:rsidR="00633474" w:rsidRDefault="00633474" w:rsidP="00C23F37">
      <w:pPr>
        <w:rPr>
          <w:lang w:val="en-US"/>
        </w:rPr>
      </w:pPr>
      <w:r>
        <w:rPr>
          <w:lang w:val="en-US"/>
        </w:rPr>
        <w:t>3GPP UE may have different capabilities, depending on the device realization and the device vendor.</w:t>
      </w:r>
    </w:p>
    <w:p w14:paraId="226375F6" w14:textId="4C4A23EE" w:rsidR="00633474" w:rsidRDefault="00633474" w:rsidP="00C23F37">
      <w:pPr>
        <w:rPr>
          <w:lang w:val="en-US"/>
        </w:rPr>
      </w:pPr>
      <w:r>
        <w:rPr>
          <w:lang w:val="en-US"/>
        </w:rPr>
        <w:t xml:space="preserve">The system characteristic may depend on the device movement pattern. For example, the channel characteristics may depend </w:t>
      </w:r>
      <w:r w:rsidR="00996920">
        <w:rPr>
          <w:lang w:val="en-US"/>
        </w:rPr>
        <w:t xml:space="preserve">on </w:t>
      </w:r>
      <w:r>
        <w:rPr>
          <w:lang w:val="en-US"/>
        </w:rPr>
        <w:t>whether the device is stationary or moving. When the device is moving, the device may perform handovers from one base station to other base stations or even from one access network to another access network.</w:t>
      </w:r>
      <w:r w:rsidR="00996920">
        <w:rPr>
          <w:lang w:val="en-US"/>
        </w:rPr>
        <w:t xml:space="preserve"> This could temporarily disrupt the stream, which can be mitigated by e.g. introducing additional buffering (and latency) before the ingest server.</w:t>
      </w:r>
    </w:p>
    <w:p w14:paraId="5551D091" w14:textId="70DF1D27" w:rsidR="00633474" w:rsidRDefault="00633474" w:rsidP="00C23F37">
      <w:pPr>
        <w:rPr>
          <w:lang w:val="en-US"/>
        </w:rPr>
      </w:pPr>
      <w:r>
        <w:rPr>
          <w:lang w:val="en-US"/>
        </w:rPr>
        <w:t>Quality of Serv</w:t>
      </w:r>
      <w:r w:rsidR="005D4AEB">
        <w:rPr>
          <w:lang w:val="en-US"/>
        </w:rPr>
        <w:t>ice</w:t>
      </w:r>
      <w:r>
        <w:rPr>
          <w:lang w:val="en-US"/>
        </w:rPr>
        <w:t xml:space="preserve"> (Q</w:t>
      </w:r>
      <w:r w:rsidR="005D4AEB">
        <w:rPr>
          <w:lang w:val="en-US"/>
        </w:rPr>
        <w:t>o</w:t>
      </w:r>
      <w:r>
        <w:rPr>
          <w:lang w:val="en-US"/>
        </w:rPr>
        <w:t xml:space="preserve">S) and other techniques may be used to </w:t>
      </w:r>
      <w:r w:rsidR="00996920">
        <w:rPr>
          <w:lang w:val="en-US"/>
        </w:rPr>
        <w:t xml:space="preserve">increase the probability for availability of </w:t>
      </w:r>
      <w:r>
        <w:rPr>
          <w:lang w:val="en-US"/>
        </w:rPr>
        <w:t xml:space="preserve">a certain </w:t>
      </w:r>
      <w:r w:rsidR="00996920">
        <w:rPr>
          <w:lang w:val="en-US"/>
        </w:rPr>
        <w:t xml:space="preserve">minimum </w:t>
      </w:r>
      <w:r>
        <w:rPr>
          <w:lang w:val="en-US"/>
        </w:rPr>
        <w:t xml:space="preserve">bitrate of the link ingest. </w:t>
      </w:r>
    </w:p>
    <w:p w14:paraId="4C754257" w14:textId="0907423C" w:rsidR="00B122B2" w:rsidRDefault="00D93DAF" w:rsidP="00C23F37">
      <w:pPr>
        <w:rPr>
          <w:lang w:val="en-US"/>
        </w:rPr>
      </w:pPr>
      <w:r>
        <w:rPr>
          <w:lang w:val="en-US"/>
        </w:rPr>
        <w:t xml:space="preserve">It is recommended that the target solution can benefit from Quality of Service </w:t>
      </w:r>
      <w:r w:rsidR="00706E2C">
        <w:rPr>
          <w:lang w:val="en-US"/>
        </w:rPr>
        <w:t xml:space="preserve">(QoS) mechanisms of </w:t>
      </w:r>
      <w:r>
        <w:rPr>
          <w:lang w:val="en-US"/>
        </w:rPr>
        <w:t xml:space="preserve">the network. However, due </w:t>
      </w:r>
      <w:r w:rsidR="00996920">
        <w:rPr>
          <w:lang w:val="en-US"/>
        </w:rPr>
        <w:t xml:space="preserve">to </w:t>
      </w:r>
      <w:r>
        <w:rPr>
          <w:lang w:val="en-US"/>
        </w:rPr>
        <w:t>the differences in 3GPP access systems</w:t>
      </w:r>
      <w:r w:rsidR="00706E2C">
        <w:rPr>
          <w:lang w:val="en-US"/>
        </w:rPr>
        <w:t>, mobility</w:t>
      </w:r>
      <w:r>
        <w:rPr>
          <w:lang w:val="en-US"/>
        </w:rPr>
        <w:t xml:space="preserve"> and deployments, it is recommended that the </w:t>
      </w:r>
      <w:r w:rsidR="00706E2C">
        <w:rPr>
          <w:lang w:val="en-US"/>
        </w:rPr>
        <w:t xml:space="preserve">uplink streaming </w:t>
      </w:r>
      <w:r>
        <w:rPr>
          <w:lang w:val="en-US"/>
        </w:rPr>
        <w:t xml:space="preserve">solution can work with different bitrates and </w:t>
      </w:r>
      <w:r w:rsidR="00996920">
        <w:rPr>
          <w:lang w:val="en-US"/>
        </w:rPr>
        <w:t xml:space="preserve">that it </w:t>
      </w:r>
      <w:r>
        <w:rPr>
          <w:lang w:val="en-US"/>
        </w:rPr>
        <w:t xml:space="preserve">supports even adaptive bitrate </w:t>
      </w:r>
      <w:r w:rsidR="00706E2C">
        <w:rPr>
          <w:lang w:val="en-US"/>
        </w:rPr>
        <w:t>changes</w:t>
      </w:r>
      <w:r>
        <w:rPr>
          <w:lang w:val="en-US"/>
        </w:rPr>
        <w:t>.</w:t>
      </w:r>
    </w:p>
    <w:p w14:paraId="7E080799" w14:textId="0A5B8424" w:rsidR="00FD2D43" w:rsidRDefault="00FD2D43" w:rsidP="00FD2D43">
      <w:pPr>
        <w:pStyle w:val="Heading2"/>
      </w:pPr>
      <w:r>
        <w:t>Security considerations</w:t>
      </w:r>
    </w:p>
    <w:p w14:paraId="22737843" w14:textId="52A50F6C" w:rsidR="006101D6" w:rsidRDefault="006101D6" w:rsidP="00FD2D43">
      <w:pPr>
        <w:rPr>
          <w:lang w:val="en-US"/>
        </w:rPr>
      </w:pPr>
      <w:r>
        <w:rPr>
          <w:lang w:val="en-US"/>
        </w:rPr>
        <w:t>The live ingest solution need</w:t>
      </w:r>
      <w:r w:rsidR="00A51630">
        <w:rPr>
          <w:lang w:val="en-US"/>
        </w:rPr>
        <w:t>s</w:t>
      </w:r>
      <w:r>
        <w:rPr>
          <w:lang w:val="en-US"/>
        </w:rPr>
        <w:t xml:space="preserve"> to be properly protected against misuse. There are at least the following misuse considerations. </w:t>
      </w:r>
    </w:p>
    <w:p w14:paraId="381C293C" w14:textId="1BC70247" w:rsidR="006101D6" w:rsidRDefault="006101D6" w:rsidP="00FD2D43">
      <w:pPr>
        <w:rPr>
          <w:lang w:val="en-US"/>
        </w:rPr>
      </w:pPr>
      <w:r>
        <w:rPr>
          <w:lang w:val="en-US"/>
        </w:rPr>
        <w:t xml:space="preserve">The live ingest solution </w:t>
      </w:r>
      <w:r w:rsidR="00996920">
        <w:rPr>
          <w:lang w:val="en-US"/>
        </w:rPr>
        <w:t>shall</w:t>
      </w:r>
      <w:r>
        <w:rPr>
          <w:lang w:val="en-US"/>
        </w:rPr>
        <w:t xml:space="preserve"> be </w:t>
      </w:r>
      <w:r w:rsidR="00996920">
        <w:rPr>
          <w:lang w:val="en-US"/>
        </w:rPr>
        <w:t xml:space="preserve">possible to </w:t>
      </w:r>
      <w:r>
        <w:rPr>
          <w:lang w:val="en-US"/>
        </w:rPr>
        <w:t>us</w:t>
      </w:r>
      <w:r w:rsidR="00996920">
        <w:rPr>
          <w:lang w:val="en-US"/>
        </w:rPr>
        <w:t xml:space="preserve"> with</w:t>
      </w:r>
      <w:r>
        <w:rPr>
          <w:lang w:val="en-US"/>
        </w:rPr>
        <w:t xml:space="preserve"> multiple, independent media sources, sequentially or simultaneously. The solution should consider or support the usage of separate </w:t>
      </w:r>
      <w:r>
        <w:rPr>
          <w:lang w:val="en-US"/>
        </w:rPr>
        <w:lastRenderedPageBreak/>
        <w:t xml:space="preserve">accounts for each media source. An account here is the chain of ingest and postprocessing functions (like ABR transcoders) and likely also the distribution system (i.e. how the live feed is offered to the receivers) It </w:t>
      </w:r>
      <w:r w:rsidR="00996920">
        <w:rPr>
          <w:lang w:val="en-US"/>
        </w:rPr>
        <w:t xml:space="preserve">must </w:t>
      </w:r>
      <w:r>
        <w:rPr>
          <w:lang w:val="en-US"/>
        </w:rPr>
        <w:t>be ensure</w:t>
      </w:r>
      <w:r w:rsidR="00996920">
        <w:rPr>
          <w:lang w:val="en-US"/>
        </w:rPr>
        <w:t>d</w:t>
      </w:r>
      <w:r>
        <w:rPr>
          <w:lang w:val="en-US"/>
        </w:rPr>
        <w:t xml:space="preserve"> that only authorized client can access and control such an account</w:t>
      </w:r>
      <w:r w:rsidR="00996920">
        <w:rPr>
          <w:lang w:val="en-US"/>
        </w:rPr>
        <w:t>, a</w:t>
      </w:r>
      <w:r>
        <w:rPr>
          <w:lang w:val="en-US"/>
        </w:rPr>
        <w:t>nd that each account has a unique ingest point description.</w:t>
      </w:r>
    </w:p>
    <w:p w14:paraId="7BDD7D82" w14:textId="2E7E3F50" w:rsidR="006101D6" w:rsidRDefault="006101D6" w:rsidP="00FD2D43">
      <w:pPr>
        <w:rPr>
          <w:lang w:val="en-US"/>
        </w:rPr>
      </w:pPr>
      <w:r>
        <w:rPr>
          <w:lang w:val="en-US"/>
        </w:rPr>
        <w:t>Further, when the ingest server is listening on a certain ingest point (e.g. port or URL) for incoming data, it should be ensure</w:t>
      </w:r>
      <w:r w:rsidR="00996920">
        <w:rPr>
          <w:lang w:val="en-US"/>
        </w:rPr>
        <w:t>d</w:t>
      </w:r>
      <w:r>
        <w:rPr>
          <w:lang w:val="en-US"/>
        </w:rPr>
        <w:t xml:space="preserve"> that only authorized sources can ingest media data into the post-processing and distribution chain. Otherwise, the live service can be hijacked or spammed by inserting alternative video or just garbage data. So, the user plane should be protected so that the ingest server can differentiate between authorized content data </w:t>
      </w:r>
      <w:r w:rsidR="00996920">
        <w:rPr>
          <w:lang w:val="en-US"/>
        </w:rPr>
        <w:t xml:space="preserve">and </w:t>
      </w:r>
      <w:r>
        <w:rPr>
          <w:lang w:val="en-US"/>
        </w:rPr>
        <w:t xml:space="preserve">un-authorized data.  </w:t>
      </w:r>
    </w:p>
    <w:p w14:paraId="19B25064" w14:textId="6C203CF8" w:rsidR="00770611" w:rsidRDefault="00770611" w:rsidP="00770611">
      <w:pPr>
        <w:pStyle w:val="Heading2"/>
      </w:pPr>
      <w:r>
        <w:t>Capability Exchange</w:t>
      </w:r>
    </w:p>
    <w:p w14:paraId="54DA22B1" w14:textId="7B1C5F47" w:rsidR="00991087" w:rsidRDefault="00991087" w:rsidP="00770611">
      <w:pPr>
        <w:rPr>
          <w:lang w:val="en-US"/>
        </w:rPr>
      </w:pPr>
      <w:r>
        <w:rPr>
          <w:lang w:val="en-US"/>
        </w:rPr>
        <w:t xml:space="preserve">As shown in Figure 1, the ingest server (media sink) is forwarding the data to subsequent functions link ABR transcoders. For any transcoding or any video rendering, the system needs to first decode the incoming stream. A wide range of different codecs and codec profiles are available. </w:t>
      </w:r>
    </w:p>
    <w:p w14:paraId="0A802833" w14:textId="5D4655D5" w:rsidR="00991087" w:rsidRDefault="009A39DE" w:rsidP="00770611">
      <w:pPr>
        <w:rPr>
          <w:lang w:val="en-US"/>
        </w:rPr>
      </w:pPr>
      <w:r>
        <w:rPr>
          <w:lang w:val="en-US"/>
        </w:rPr>
        <w:t>T</w:t>
      </w:r>
      <w:r w:rsidR="00991087">
        <w:rPr>
          <w:lang w:val="en-US"/>
        </w:rPr>
        <w:t>o ensure that the ingest server is capable of post processing the received stream, capability exchange and potentially codec negotiation is needed. The simplest form would be, that the ingest server announces or exposes its capabilities (like subtitle support or supported codecs), so that the client (media source) can select an appropriate subset for the live ingest. There are different means to expose or negotiate the settings.</w:t>
      </w:r>
    </w:p>
    <w:p w14:paraId="4754F36A" w14:textId="0A951206" w:rsidR="006101D6" w:rsidRDefault="006101D6" w:rsidP="00770611">
      <w:pPr>
        <w:rPr>
          <w:lang w:val="en-US"/>
        </w:rPr>
      </w:pPr>
      <w:r>
        <w:rPr>
          <w:lang w:val="en-US"/>
        </w:rPr>
        <w:t xml:space="preserve">The most obvious ingest server capability is the supported codecs and codec profiles. There are additional capabilities, like support for subtitle streams or the placement of ad-opportunity marker insertion. </w:t>
      </w:r>
    </w:p>
    <w:p w14:paraId="13E131AC" w14:textId="5260F67E" w:rsidR="006101D6" w:rsidRPr="00770611" w:rsidRDefault="006101D6" w:rsidP="00770611">
      <w:pPr>
        <w:rPr>
          <w:lang w:val="en-US"/>
        </w:rPr>
      </w:pPr>
      <w:r>
        <w:rPr>
          <w:lang w:val="en-US"/>
        </w:rPr>
        <w:t>The capability exposure / negotiation framework should be extensible and allow for vendor specific capabilities.</w:t>
      </w:r>
    </w:p>
    <w:p w14:paraId="5771C22D" w14:textId="46F5748F" w:rsidR="00A977D2" w:rsidRDefault="008156ED" w:rsidP="00764EEB">
      <w:pPr>
        <w:pStyle w:val="Heading1"/>
        <w:tabs>
          <w:tab w:val="clear" w:pos="522"/>
          <w:tab w:val="num" w:pos="720"/>
        </w:tabs>
        <w:ind w:left="720" w:hanging="720"/>
        <w:rPr>
          <w:sz w:val="32"/>
          <w:szCs w:val="32"/>
        </w:rPr>
      </w:pPr>
      <w:r>
        <w:rPr>
          <w:sz w:val="32"/>
          <w:szCs w:val="32"/>
        </w:rPr>
        <w:t>Realization Alternatives</w:t>
      </w:r>
    </w:p>
    <w:p w14:paraId="479AA216" w14:textId="2114A779" w:rsidR="005B4647" w:rsidRDefault="005B4647" w:rsidP="005B4647">
      <w:r w:rsidRPr="005B4647">
        <w:t>There is a set of technical solutions available, which can be</w:t>
      </w:r>
      <w:r>
        <w:t xml:space="preserve"> considered for the realization. In the following, we briefly introduce at least some of the available realization alternatives. </w:t>
      </w:r>
      <w:r w:rsidR="001D048B">
        <w:t xml:space="preserve">It </w:t>
      </w:r>
      <w:r>
        <w:t>should be noted, that other realization alternatives are available.</w:t>
      </w:r>
    </w:p>
    <w:p w14:paraId="518564E5" w14:textId="581B5E05" w:rsidR="005B4647" w:rsidRDefault="005B4647" w:rsidP="005B4647">
      <w:pPr>
        <w:pStyle w:val="Heading2"/>
        <w:numPr>
          <w:ilvl w:val="1"/>
          <w:numId w:val="25"/>
        </w:numPr>
      </w:pPr>
      <w:r>
        <w:t>RTP</w:t>
      </w:r>
      <w:r w:rsidR="00FD2D43">
        <w:t xml:space="preserve"> based schemes</w:t>
      </w:r>
    </w:p>
    <w:p w14:paraId="1F5E4935" w14:textId="7CB84A2E" w:rsidR="00FD2D43" w:rsidRDefault="00FD2D43" w:rsidP="00FD2D43">
      <w:pPr>
        <w:pStyle w:val="Heading3"/>
      </w:pPr>
      <w:r>
        <w:t>General</w:t>
      </w:r>
    </w:p>
    <w:p w14:paraId="4502CEA2" w14:textId="3BE0F439" w:rsidR="00FD2D43" w:rsidRDefault="00FD2D43" w:rsidP="00FD2D43">
      <w:pPr>
        <w:rPr>
          <w:lang w:val="en-US"/>
        </w:rPr>
      </w:pPr>
      <w:r>
        <w:rPr>
          <w:lang w:val="en-US"/>
        </w:rPr>
        <w:t xml:space="preserve">RTP is a protocol, which is commonly used in various environments for video transmissions. There are </w:t>
      </w:r>
      <w:r w:rsidR="00D91095">
        <w:rPr>
          <w:lang w:val="en-US"/>
        </w:rPr>
        <w:t>various</w:t>
      </w:r>
      <w:r>
        <w:rPr>
          <w:lang w:val="en-US"/>
        </w:rPr>
        <w:t xml:space="preserve"> RTP payload formats available such as H.264 </w:t>
      </w:r>
      <w:r w:rsidR="00D91095">
        <w:rPr>
          <w:lang w:val="en-US"/>
        </w:rPr>
        <w:t xml:space="preserve">(RFC </w:t>
      </w:r>
      <w:r w:rsidR="00B40597">
        <w:rPr>
          <w:lang w:val="en-US"/>
        </w:rPr>
        <w:t>6184</w:t>
      </w:r>
      <w:r w:rsidR="00D91095">
        <w:rPr>
          <w:lang w:val="en-US"/>
        </w:rPr>
        <w:t xml:space="preserve">) </w:t>
      </w:r>
      <w:r>
        <w:rPr>
          <w:lang w:val="en-US"/>
        </w:rPr>
        <w:t xml:space="preserve">or HEVC </w:t>
      </w:r>
      <w:r w:rsidR="00D91095">
        <w:rPr>
          <w:lang w:val="en-US"/>
        </w:rPr>
        <w:t xml:space="preserve">(RFC </w:t>
      </w:r>
      <w:r w:rsidR="00B40597">
        <w:rPr>
          <w:lang w:val="en-US"/>
        </w:rPr>
        <w:t>7798</w:t>
      </w:r>
      <w:r w:rsidR="00D91095">
        <w:rPr>
          <w:lang w:val="en-US"/>
        </w:rPr>
        <w:t xml:space="preserve">) </w:t>
      </w:r>
      <w:r>
        <w:rPr>
          <w:lang w:val="en-US"/>
        </w:rPr>
        <w:t xml:space="preserve">video. There are also formats available for carrying MPEG2-Transport Stream multiplexed data inside of RTP </w:t>
      </w:r>
      <w:r w:rsidR="00D91095">
        <w:rPr>
          <w:lang w:val="en-US"/>
        </w:rPr>
        <w:t xml:space="preserve">(RFC </w:t>
      </w:r>
      <w:r w:rsidR="005152F2">
        <w:rPr>
          <w:lang w:val="en-US"/>
        </w:rPr>
        <w:t>2250</w:t>
      </w:r>
      <w:r w:rsidR="00D91095">
        <w:rPr>
          <w:lang w:val="en-US"/>
        </w:rPr>
        <w:t xml:space="preserve">) </w:t>
      </w:r>
      <w:r>
        <w:rPr>
          <w:lang w:val="en-US"/>
        </w:rPr>
        <w:t xml:space="preserve">or even </w:t>
      </w:r>
      <w:r w:rsidR="00D91095">
        <w:rPr>
          <w:lang w:val="en-US"/>
        </w:rPr>
        <w:t>uncompressed video of a Serial Digital Interface (SDI, SMPTE 2022</w:t>
      </w:r>
      <w:r w:rsidR="005152F2">
        <w:rPr>
          <w:lang w:val="en-US"/>
        </w:rPr>
        <w:t>-6</w:t>
      </w:r>
      <w:r w:rsidR="00D91095">
        <w:rPr>
          <w:lang w:val="en-US"/>
        </w:rPr>
        <w:t>)</w:t>
      </w:r>
      <w:r w:rsidR="009A39DE" w:rsidRPr="009A39DE">
        <w:rPr>
          <w:lang w:val="en-US"/>
        </w:rPr>
        <w:t xml:space="preserve"> </w:t>
      </w:r>
      <w:r w:rsidR="009A39DE">
        <w:rPr>
          <w:lang w:val="en-US"/>
        </w:rPr>
        <w:t>(RFC 4175)</w:t>
      </w:r>
      <w:r w:rsidR="00D91095">
        <w:rPr>
          <w:lang w:val="en-US"/>
        </w:rPr>
        <w:t>.</w:t>
      </w:r>
      <w:r w:rsidR="00B464F9">
        <w:rPr>
          <w:lang w:val="en-US"/>
        </w:rPr>
        <w:t xml:space="preserve"> Note, the SDI is widely used in professional TV production systems.</w:t>
      </w:r>
    </w:p>
    <w:p w14:paraId="244C2965" w14:textId="00E50976" w:rsidR="00D91095" w:rsidRPr="00FD2D43" w:rsidRDefault="00D91095" w:rsidP="00FD2D43">
      <w:pPr>
        <w:rPr>
          <w:lang w:val="en-US"/>
        </w:rPr>
      </w:pPr>
      <w:r>
        <w:rPr>
          <w:lang w:val="en-US"/>
        </w:rPr>
        <w:lastRenderedPageBreak/>
        <w:t xml:space="preserve">RTP uses UDP transport and a dedicated protocol is needed to establish </w:t>
      </w:r>
      <w:r w:rsidR="009A39DE">
        <w:rPr>
          <w:lang w:val="en-US"/>
        </w:rPr>
        <w:t xml:space="preserve">and configure </w:t>
      </w:r>
      <w:r>
        <w:rPr>
          <w:lang w:val="en-US"/>
        </w:rPr>
        <w:t xml:space="preserve">the UDP transport. With SRTP, a security framework is available for RTP. </w:t>
      </w:r>
      <w:r w:rsidR="00B876F5">
        <w:rPr>
          <w:lang w:val="en-US"/>
        </w:rPr>
        <w:t>Alternatively,</w:t>
      </w:r>
      <w:bookmarkStart w:id="0" w:name="_GoBack"/>
      <w:bookmarkEnd w:id="0"/>
      <w:r w:rsidR="009A39DE">
        <w:rPr>
          <w:lang w:val="en-US"/>
        </w:rPr>
        <w:t xml:space="preserve"> or as complement</w:t>
      </w:r>
      <w:r>
        <w:rPr>
          <w:lang w:val="en-US"/>
        </w:rPr>
        <w:t>, DTLS may be used.</w:t>
      </w:r>
    </w:p>
    <w:p w14:paraId="70840B35" w14:textId="4BCB044C" w:rsidR="00FD2D43" w:rsidRDefault="00FD2D43" w:rsidP="00FD2D43">
      <w:pPr>
        <w:pStyle w:val="Heading3"/>
      </w:pPr>
      <w:r>
        <w:t>IMS base based live ingest session establishment</w:t>
      </w:r>
    </w:p>
    <w:p w14:paraId="63E4E17E" w14:textId="2E9603D4" w:rsidR="00436B69" w:rsidRDefault="005B4647" w:rsidP="005B4647">
      <w:pPr>
        <w:rPr>
          <w:lang w:val="en-US"/>
        </w:rPr>
      </w:pPr>
      <w:r>
        <w:rPr>
          <w:lang w:val="en-US"/>
        </w:rPr>
        <w:t xml:space="preserve">3GPP conversational services are built using IMS and IMS is well suited to establish the needed RTP user plane for </w:t>
      </w:r>
      <w:r w:rsidR="00436B69">
        <w:rPr>
          <w:lang w:val="en-US"/>
        </w:rPr>
        <w:t>providing an uplink live video</w:t>
      </w:r>
      <w:r w:rsidR="005152F2">
        <w:rPr>
          <w:lang w:val="en-US"/>
        </w:rPr>
        <w:t xml:space="preserve"> (3GPP TS 26.114)</w:t>
      </w:r>
      <w:r w:rsidR="00436B69">
        <w:rPr>
          <w:lang w:val="en-US"/>
        </w:rPr>
        <w:t xml:space="preserve">. </w:t>
      </w:r>
      <w:r w:rsidR="009A39DE">
        <w:rPr>
          <w:lang w:val="en-US"/>
        </w:rPr>
        <w:t>In the live uplink case, t</w:t>
      </w:r>
      <w:r w:rsidR="00436B69">
        <w:rPr>
          <w:lang w:val="en-US"/>
        </w:rPr>
        <w:t xml:space="preserve">he Communication channel is used only </w:t>
      </w:r>
      <w:r w:rsidR="009A39DE">
        <w:rPr>
          <w:lang w:val="en-US"/>
        </w:rPr>
        <w:t xml:space="preserve">for </w:t>
      </w:r>
      <w:r w:rsidR="00436B69">
        <w:rPr>
          <w:lang w:val="en-US"/>
        </w:rPr>
        <w:t>unidirectional video and possible improvements of the IMS system for this use-case should be considered.</w:t>
      </w:r>
    </w:p>
    <w:p w14:paraId="7BBC9E9D" w14:textId="4C1DABF7" w:rsidR="00D91095" w:rsidRDefault="00436B69" w:rsidP="005B4647">
      <w:pPr>
        <w:rPr>
          <w:lang w:val="en-US"/>
        </w:rPr>
      </w:pPr>
      <w:r>
        <w:rPr>
          <w:lang w:val="en-US"/>
        </w:rPr>
        <w:t xml:space="preserve">3GPP already </w:t>
      </w:r>
      <w:r w:rsidR="009A39DE">
        <w:rPr>
          <w:lang w:val="en-US"/>
        </w:rPr>
        <w:t xml:space="preserve">has </w:t>
      </w:r>
      <w:r>
        <w:rPr>
          <w:lang w:val="en-US"/>
        </w:rPr>
        <w:t xml:space="preserve">support for various RTP </w:t>
      </w:r>
      <w:r w:rsidR="009A39DE">
        <w:rPr>
          <w:lang w:val="en-US"/>
        </w:rPr>
        <w:t xml:space="preserve">video </w:t>
      </w:r>
      <w:r>
        <w:rPr>
          <w:lang w:val="en-US"/>
        </w:rPr>
        <w:t>payload formats, specifically for H.264 and HEVC</w:t>
      </w:r>
      <w:r w:rsidR="005152F2">
        <w:rPr>
          <w:lang w:val="en-US"/>
        </w:rPr>
        <w:t xml:space="preserve"> video</w:t>
      </w:r>
      <w:r>
        <w:rPr>
          <w:lang w:val="en-US"/>
        </w:rPr>
        <w:t xml:space="preserve">. </w:t>
      </w:r>
      <w:r w:rsidR="00D91095">
        <w:rPr>
          <w:lang w:val="en-US"/>
        </w:rPr>
        <w:t>Other payload formats could be added, when necessary.</w:t>
      </w:r>
    </w:p>
    <w:p w14:paraId="08290E44" w14:textId="295AF54E" w:rsidR="00960478" w:rsidRDefault="005152F2" w:rsidP="005B4647">
      <w:pPr>
        <w:rPr>
          <w:lang w:val="en-US"/>
        </w:rPr>
      </w:pPr>
      <w:r>
        <w:rPr>
          <w:lang w:val="en-US"/>
        </w:rPr>
        <w:t>IMS uses SIP</w:t>
      </w:r>
      <w:r w:rsidR="009A39DE">
        <w:rPr>
          <w:lang w:val="en-US"/>
        </w:rPr>
        <w:t>/SDP</w:t>
      </w:r>
      <w:r>
        <w:rPr>
          <w:lang w:val="en-US"/>
        </w:rPr>
        <w:t xml:space="preserve"> for establishing the unicast transport sessions and also for the codec negotiation and selection. </w:t>
      </w:r>
      <w:r w:rsidR="00B464F9">
        <w:rPr>
          <w:lang w:val="en-US"/>
        </w:rPr>
        <w:t xml:space="preserve">IMS provides a framework for authorization and authentication. SRTP </w:t>
      </w:r>
      <w:r w:rsidR="009A39DE">
        <w:rPr>
          <w:lang w:val="en-US"/>
        </w:rPr>
        <w:t xml:space="preserve">and/or </w:t>
      </w:r>
      <w:r w:rsidR="00B464F9">
        <w:rPr>
          <w:lang w:val="en-US"/>
        </w:rPr>
        <w:t>DTLS may be used to protect the user plane ingest against misuse.</w:t>
      </w:r>
    </w:p>
    <w:p w14:paraId="09FEE15D" w14:textId="21816B42" w:rsidR="00E72FD1" w:rsidRDefault="00A51630" w:rsidP="005B4647">
      <w:pPr>
        <w:rPr>
          <w:lang w:val="en-US"/>
        </w:rPr>
      </w:pPr>
      <w:r>
        <w:rPr>
          <w:lang w:val="en-US"/>
        </w:rPr>
        <w:t>Figure 2</w:t>
      </w:r>
      <w:r w:rsidR="00960478">
        <w:rPr>
          <w:lang w:val="en-US"/>
        </w:rPr>
        <w:t xml:space="preserve"> depicts the session establishment with IMS. The media source is an IMS client. The media sink is the MRF (here). Another example could be that an auto-answering IMS client is used as media sink.</w:t>
      </w:r>
    </w:p>
    <w:p w14:paraId="75273435" w14:textId="77777777" w:rsidR="001A7CC2" w:rsidRDefault="009A39DE" w:rsidP="001A7CC2">
      <w:pPr>
        <w:rPr>
          <w:lang w:val="en-US"/>
        </w:rPr>
      </w:pPr>
      <w:r>
        <w:rPr>
          <w:lang w:val="en-US"/>
        </w:rPr>
        <w:t xml:space="preserve">3GPP TS 26.114 defines a video rate control. Other RTP video rate control schemes </w:t>
      </w:r>
      <w:r w:rsidR="001A7CC2">
        <w:rPr>
          <w:lang w:val="en-US"/>
        </w:rPr>
        <w:t>exist</w:t>
      </w:r>
      <w:r>
        <w:rPr>
          <w:lang w:val="en-US"/>
        </w:rPr>
        <w:t xml:space="preserve">, like SCReAM. </w:t>
      </w:r>
      <w:r w:rsidR="001A7CC2">
        <w:rPr>
          <w:lang w:val="en-US"/>
        </w:rPr>
        <w:t xml:space="preserve">One alternative is SCReAM (Self-Clocked Rate Adaptation for Multimedia) that is under standardization in IETF </w:t>
      </w:r>
      <w:r w:rsidR="001A7CC2">
        <w:rPr>
          <w:lang w:val="en-US"/>
        </w:rPr>
        <w:fldChar w:fldCharType="begin"/>
      </w:r>
      <w:r w:rsidR="001A7CC2">
        <w:rPr>
          <w:lang w:val="en-US"/>
        </w:rPr>
        <w:instrText xml:space="preserve"> REF _Ref485293871 \r \h </w:instrText>
      </w:r>
      <w:r w:rsidR="001A7CC2">
        <w:rPr>
          <w:lang w:val="en-US"/>
        </w:rPr>
      </w:r>
      <w:r w:rsidR="001A7CC2">
        <w:rPr>
          <w:lang w:val="en-US"/>
        </w:rPr>
        <w:fldChar w:fldCharType="separate"/>
      </w:r>
      <w:r w:rsidR="001A7CC2">
        <w:rPr>
          <w:lang w:val="en-US"/>
        </w:rPr>
        <w:t>[10]</w:t>
      </w:r>
      <w:r w:rsidR="001A7CC2">
        <w:rPr>
          <w:lang w:val="en-US"/>
        </w:rPr>
        <w:fldChar w:fldCharType="end"/>
      </w:r>
      <w:r w:rsidR="001A7CC2">
        <w:rPr>
          <w:lang w:val="en-US"/>
        </w:rPr>
        <w:t xml:space="preserve">. SCReAM handles the network congestion control and also provides with recommended bitrate for the Media Source(s). An implementation of SCReAM is available at </w:t>
      </w:r>
      <w:r w:rsidR="001A7CC2">
        <w:rPr>
          <w:lang w:val="en-US"/>
        </w:rPr>
        <w:fldChar w:fldCharType="begin"/>
      </w:r>
      <w:r w:rsidR="001A7CC2">
        <w:rPr>
          <w:lang w:val="en-US"/>
        </w:rPr>
        <w:instrText xml:space="preserve"> REF _Ref485293879 \r \h </w:instrText>
      </w:r>
      <w:r w:rsidR="001A7CC2">
        <w:rPr>
          <w:lang w:val="en-US"/>
        </w:rPr>
      </w:r>
      <w:r w:rsidR="001A7CC2">
        <w:rPr>
          <w:lang w:val="en-US"/>
        </w:rPr>
        <w:fldChar w:fldCharType="separate"/>
      </w:r>
      <w:r w:rsidR="001A7CC2">
        <w:rPr>
          <w:lang w:val="en-US"/>
        </w:rPr>
        <w:t>[11]</w:t>
      </w:r>
      <w:r w:rsidR="001A7CC2">
        <w:rPr>
          <w:lang w:val="en-US"/>
        </w:rPr>
        <w:fldChar w:fldCharType="end"/>
      </w:r>
      <w:r w:rsidR="001A7CC2">
        <w:rPr>
          <w:lang w:val="en-US"/>
        </w:rPr>
        <w:t>.</w:t>
      </w:r>
    </w:p>
    <w:p w14:paraId="63197799" w14:textId="77777777" w:rsidR="001A7CC2" w:rsidRPr="00425115" w:rsidRDefault="001A7CC2" w:rsidP="005B4647">
      <w:pPr>
        <w:rPr>
          <w:b/>
          <w:lang w:val="en-US"/>
        </w:rPr>
      </w:pPr>
    </w:p>
    <w:p w14:paraId="461E9316" w14:textId="00DAE182" w:rsidR="00E13CD0" w:rsidRDefault="00E13CD0" w:rsidP="005B4647">
      <w:pPr>
        <w:rPr>
          <w:lang w:val="en-US"/>
        </w:rPr>
      </w:pPr>
    </w:p>
    <w:p w14:paraId="2FE9FF56" w14:textId="2FF56B7E" w:rsidR="00E72FD1" w:rsidRDefault="00E11198" w:rsidP="00425115">
      <w:pPr>
        <w:keepNext/>
      </w:pPr>
      <w:r>
        <w:lastRenderedPageBreak/>
        <w:pict w14:anchorId="4EEB3EB0">
          <v:shape id="_x0000_i1026" type="#_x0000_t75" style="width:454.5pt;height:252pt">
            <v:imagedata r:id="rId9" o:title=""/>
          </v:shape>
        </w:pict>
      </w:r>
      <w:r w:rsidR="009A39DE" w:rsidRPr="009A39DE" w:rsidDel="00996920">
        <w:t xml:space="preserve"> </w:t>
      </w:r>
      <w:r w:rsidR="00996920" w:rsidRPr="00996920" w:rsidDel="00996920">
        <w:t xml:space="preserve"> </w:t>
      </w:r>
    </w:p>
    <w:p w14:paraId="3EF55A03" w14:textId="467334C6" w:rsidR="00E72FD1" w:rsidRDefault="00E72FD1" w:rsidP="00E72FD1">
      <w:pPr>
        <w:pStyle w:val="Caption"/>
      </w:pPr>
      <w:r>
        <w:t xml:space="preserve">Figure </w:t>
      </w:r>
      <w:r>
        <w:fldChar w:fldCharType="begin"/>
      </w:r>
      <w:r>
        <w:instrText xml:space="preserve"> SEQ Figure \* ARABIC </w:instrText>
      </w:r>
      <w:r>
        <w:fldChar w:fldCharType="separate"/>
      </w:r>
      <w:r>
        <w:rPr>
          <w:noProof/>
        </w:rPr>
        <w:t>2</w:t>
      </w:r>
      <w:r>
        <w:fldChar w:fldCharType="end"/>
      </w:r>
      <w:r>
        <w:t>: Session establishment with IMS</w:t>
      </w:r>
    </w:p>
    <w:p w14:paraId="5E5998A9" w14:textId="5B38DFAE" w:rsidR="00436B69" w:rsidRDefault="00D91095" w:rsidP="005B4647">
      <w:pPr>
        <w:rPr>
          <w:lang w:val="en-US"/>
        </w:rPr>
      </w:pPr>
      <w:r>
        <w:rPr>
          <w:lang w:val="en-US"/>
        </w:rPr>
        <w:t xml:space="preserve"> </w:t>
      </w:r>
    </w:p>
    <w:p w14:paraId="45A8D2CA" w14:textId="349EAC41" w:rsidR="00436B69" w:rsidRDefault="00436B69" w:rsidP="00FD2D43">
      <w:pPr>
        <w:pStyle w:val="Heading3"/>
      </w:pPr>
      <w:bookmarkStart w:id="1" w:name="_Ref485293978"/>
      <w:r>
        <w:t xml:space="preserve">RTSP </w:t>
      </w:r>
      <w:r w:rsidR="00FD2D43">
        <w:t>based live ingest session establishment</w:t>
      </w:r>
      <w:bookmarkEnd w:id="1"/>
    </w:p>
    <w:p w14:paraId="3933BE68" w14:textId="5CB30BF2" w:rsidR="00436B69" w:rsidRDefault="00436B69" w:rsidP="00436B69">
      <w:pPr>
        <w:rPr>
          <w:lang w:val="en-US"/>
        </w:rPr>
      </w:pPr>
      <w:r>
        <w:rPr>
          <w:lang w:val="en-US"/>
        </w:rPr>
        <w:t xml:space="preserve">The 3GPP Packet Switched Streaming service (PSS) </w:t>
      </w:r>
      <w:r w:rsidR="005152F2">
        <w:rPr>
          <w:lang w:val="en-US"/>
        </w:rPr>
        <w:t>(3GPP TS 26.234)</w:t>
      </w:r>
      <w:r w:rsidR="00B40597">
        <w:rPr>
          <w:lang w:val="en-US"/>
        </w:rPr>
        <w:t xml:space="preserve"> </w:t>
      </w:r>
      <w:r>
        <w:rPr>
          <w:lang w:val="en-US"/>
        </w:rPr>
        <w:t xml:space="preserve">uses RTSP for downlink streaming session establishment. It </w:t>
      </w:r>
      <w:r w:rsidR="005152F2">
        <w:rPr>
          <w:lang w:val="en-US"/>
        </w:rPr>
        <w:t xml:space="preserve">seems </w:t>
      </w:r>
      <w:r>
        <w:rPr>
          <w:lang w:val="en-US"/>
        </w:rPr>
        <w:t>natural to build a live uplink video streaming solution on RTSP</w:t>
      </w:r>
      <w:r w:rsidR="005152F2">
        <w:rPr>
          <w:lang w:val="en-US"/>
        </w:rPr>
        <w:t xml:space="preserve">, </w:t>
      </w:r>
      <w:r w:rsidR="00A51630">
        <w:rPr>
          <w:lang w:val="en-US"/>
        </w:rPr>
        <w:t>where</w:t>
      </w:r>
      <w:r w:rsidR="005152F2">
        <w:rPr>
          <w:lang w:val="en-US"/>
        </w:rPr>
        <w:t xml:space="preserve"> the RTSP server (media sink) is located in the infrastructure</w:t>
      </w:r>
      <w:r>
        <w:rPr>
          <w:lang w:val="en-US"/>
        </w:rPr>
        <w:t>.</w:t>
      </w:r>
    </w:p>
    <w:p w14:paraId="572F64F3" w14:textId="17C66180" w:rsidR="00D91095" w:rsidRDefault="00C23F37" w:rsidP="00436B69">
      <w:pPr>
        <w:rPr>
          <w:lang w:val="en-US"/>
        </w:rPr>
      </w:pPr>
      <w:r>
        <w:rPr>
          <w:lang w:val="en-US"/>
        </w:rPr>
        <w:t>Placing an RTSP server on the UE side is impractical, although technical</w:t>
      </w:r>
      <w:r w:rsidR="0097001B">
        <w:rPr>
          <w:lang w:val="en-US"/>
        </w:rPr>
        <w:t>ly</w:t>
      </w:r>
      <w:r>
        <w:rPr>
          <w:lang w:val="en-US"/>
        </w:rPr>
        <w:t xml:space="preserve"> possible.</w:t>
      </w:r>
      <w:r w:rsidR="005152F2">
        <w:rPr>
          <w:lang w:val="en-US"/>
        </w:rPr>
        <w:t xml:space="preserve"> In particular consumer devices are shielded using firewalls. Some MNOs even use Network Address translations and assign IP addresses dynamically.</w:t>
      </w:r>
      <w:r>
        <w:rPr>
          <w:lang w:val="en-US"/>
        </w:rPr>
        <w:t xml:space="preserve"> </w:t>
      </w:r>
    </w:p>
    <w:p w14:paraId="6F4D35E6" w14:textId="3FEED055" w:rsidR="00436B69" w:rsidRDefault="005152F2" w:rsidP="00436B69">
      <w:pPr>
        <w:rPr>
          <w:lang w:val="en-US"/>
        </w:rPr>
      </w:pPr>
      <w:r>
        <w:rPr>
          <w:lang w:val="en-US"/>
        </w:rPr>
        <w:t>The RTSP client should act as media source and the RTSP server as media sink</w:t>
      </w:r>
      <w:r w:rsidR="005D4673">
        <w:rPr>
          <w:lang w:val="en-US"/>
        </w:rPr>
        <w:t xml:space="preserve"> (see </w:t>
      </w:r>
      <w:r w:rsidR="008C17C1">
        <w:rPr>
          <w:lang w:val="en-US"/>
        </w:rPr>
        <w:t>Figure 3</w:t>
      </w:r>
      <w:r w:rsidR="005D4673">
        <w:rPr>
          <w:lang w:val="en-US"/>
        </w:rPr>
        <w:t>)</w:t>
      </w:r>
      <w:r>
        <w:rPr>
          <w:lang w:val="en-US"/>
        </w:rPr>
        <w:t>. T</w:t>
      </w:r>
      <w:r w:rsidR="00C23F37">
        <w:rPr>
          <w:lang w:val="en-US"/>
        </w:rPr>
        <w:t xml:space="preserve">he RTSP client shall establish the RTP uplink streaming sessions towards the RTSP server. The existing RTSP Setup procedure can be used to establish </w:t>
      </w:r>
      <w:r>
        <w:rPr>
          <w:lang w:val="en-US"/>
        </w:rPr>
        <w:t>the UDP transport for the ingest link</w:t>
      </w:r>
      <w:r w:rsidR="00C23F37">
        <w:rPr>
          <w:lang w:val="en-US"/>
        </w:rPr>
        <w:t>. Then, the uplink live streaming session is started using the “RTSP Record” method</w:t>
      </w:r>
      <w:r>
        <w:rPr>
          <w:lang w:val="en-US"/>
        </w:rPr>
        <w:t xml:space="preserve"> and potentially modified using RTSP Set Parameters</w:t>
      </w:r>
      <w:r w:rsidR="00C23F37">
        <w:rPr>
          <w:lang w:val="en-US"/>
        </w:rPr>
        <w:t>.</w:t>
      </w:r>
    </w:p>
    <w:p w14:paraId="7B5C83E9" w14:textId="27917DB3" w:rsidR="00073BB2" w:rsidRDefault="00996920" w:rsidP="00425115">
      <w:pPr>
        <w:keepNext/>
      </w:pPr>
      <w:r w:rsidRPr="00996920">
        <w:lastRenderedPageBreak/>
        <w:t xml:space="preserve"> </w:t>
      </w:r>
      <w:r w:rsidRPr="00996920">
        <w:rPr>
          <w:noProof/>
          <w:lang w:val="en-US"/>
        </w:rPr>
        <w:drawing>
          <wp:inline distT="0" distB="0" distL="0" distR="0" wp14:anchorId="20740335" wp14:editId="75E24573">
            <wp:extent cx="6153785" cy="291267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3785" cy="2912676"/>
                    </a:xfrm>
                    <a:prstGeom prst="rect">
                      <a:avLst/>
                    </a:prstGeom>
                    <a:noFill/>
                    <a:ln>
                      <a:noFill/>
                    </a:ln>
                  </pic:spPr>
                </pic:pic>
              </a:graphicData>
            </a:graphic>
          </wp:inline>
        </w:drawing>
      </w:r>
    </w:p>
    <w:p w14:paraId="10BB14F0" w14:textId="1690AAE5" w:rsidR="00073BB2" w:rsidRDefault="00073BB2" w:rsidP="00425115">
      <w:pPr>
        <w:pStyle w:val="Caption"/>
        <w:rPr>
          <w:lang w:val="en-US"/>
        </w:rPr>
      </w:pPr>
      <w:r>
        <w:t xml:space="preserve">Figure </w:t>
      </w:r>
      <w:r>
        <w:fldChar w:fldCharType="begin"/>
      </w:r>
      <w:r>
        <w:instrText xml:space="preserve"> SEQ Figure \* ARABIC </w:instrText>
      </w:r>
      <w:r>
        <w:fldChar w:fldCharType="separate"/>
      </w:r>
      <w:r w:rsidR="00E72FD1">
        <w:rPr>
          <w:noProof/>
        </w:rPr>
        <w:t>3</w:t>
      </w:r>
      <w:r>
        <w:fldChar w:fldCharType="end"/>
      </w:r>
      <w:r>
        <w:t xml:space="preserve">: </w:t>
      </w:r>
      <w:r w:rsidR="00E67CCD">
        <w:t xml:space="preserve">Session Establishment </w:t>
      </w:r>
      <w:r>
        <w:t xml:space="preserve">with </w:t>
      </w:r>
      <w:r w:rsidR="00E67CCD">
        <w:t>RTSP</w:t>
      </w:r>
    </w:p>
    <w:p w14:paraId="18D8682A" w14:textId="06752641" w:rsidR="005152F2" w:rsidRDefault="005152F2" w:rsidP="00436B69">
      <w:pPr>
        <w:rPr>
          <w:lang w:val="en-US"/>
        </w:rPr>
      </w:pPr>
      <w:r>
        <w:rPr>
          <w:lang w:val="en-US"/>
        </w:rPr>
        <w:t xml:space="preserve">The RTSP Describe method </w:t>
      </w:r>
      <w:r w:rsidR="00073BB2">
        <w:rPr>
          <w:lang w:val="en-US"/>
        </w:rPr>
        <w:t xml:space="preserve">is </w:t>
      </w:r>
      <w:r>
        <w:rPr>
          <w:lang w:val="en-US"/>
        </w:rPr>
        <w:t xml:space="preserve">used to announce the selected codec and codec configuration. </w:t>
      </w:r>
      <w:r w:rsidR="00B464F9">
        <w:rPr>
          <w:lang w:val="en-US"/>
        </w:rPr>
        <w:t>A separate procedure should be used to query supported codecs by the RTSP ingest server.</w:t>
      </w:r>
    </w:p>
    <w:p w14:paraId="5CF7C74A" w14:textId="33D6A63E" w:rsidR="00B464F9" w:rsidRDefault="00B464F9" w:rsidP="00436B69">
      <w:pPr>
        <w:rPr>
          <w:lang w:val="en-US"/>
        </w:rPr>
      </w:pPr>
      <w:r>
        <w:rPr>
          <w:lang w:val="en-US"/>
        </w:rPr>
        <w:t>Security procedures to authorize and authenticate the RTSP client and the UDP user plane data need to be studied and discussed further. SRTP or DTLS may be used to protect the user plane ingest against misuse.</w:t>
      </w:r>
    </w:p>
    <w:p w14:paraId="6E264EAE" w14:textId="77777777" w:rsidR="00706E2C" w:rsidRDefault="0097001B" w:rsidP="00B876F5">
      <w:r>
        <w:t>Various video rate control schemes for RTP streams existing and should be implemented</w:t>
      </w:r>
      <w:r w:rsidR="00F53F5B">
        <w:t xml:space="preserve"> in order to meet the delay requirements for the case where the throughput becomes low for instance due to degraded coverage. </w:t>
      </w:r>
      <w:r w:rsidR="001A7CC2">
        <w:t>SCReAM, as introduced in Section 3.1.2, is one realization alternative.</w:t>
      </w:r>
    </w:p>
    <w:p w14:paraId="1A0B1E49" w14:textId="20AED4CC" w:rsidR="001A1B03" w:rsidRDefault="001A1B03" w:rsidP="001A7CC2">
      <w:pPr>
        <w:pStyle w:val="Heading3"/>
      </w:pPr>
      <w:r>
        <w:t>WebRTC based live ingest session establishment</w:t>
      </w:r>
    </w:p>
    <w:p w14:paraId="65D60B16" w14:textId="207779B0" w:rsidR="001A1B03" w:rsidRDefault="001A7CC2" w:rsidP="001A1B03">
      <w:pPr>
        <w:rPr>
          <w:lang w:val="en-US"/>
        </w:rPr>
      </w:pPr>
      <w:r>
        <w:rPr>
          <w:lang w:val="en-US"/>
        </w:rPr>
        <w:t xml:space="preserve">WebRTC is today widely supported in browsers for communication like services. </w:t>
      </w:r>
      <w:r w:rsidR="00456030">
        <w:rPr>
          <w:lang w:val="en-US"/>
        </w:rPr>
        <w:t>WebRTC is designed for bi-directional communication services, but has been successfully tested and used for uni-directional streaming services. WebRTC Gateways can be used as Ingest Server.</w:t>
      </w:r>
    </w:p>
    <w:p w14:paraId="3A80894A" w14:textId="4003DA90" w:rsidR="00456030" w:rsidRPr="001A1B03" w:rsidRDefault="00456030" w:rsidP="001A1B03">
      <w:pPr>
        <w:rPr>
          <w:lang w:val="en-US"/>
        </w:rPr>
      </w:pPr>
      <w:r>
        <w:rPr>
          <w:lang w:val="en-US"/>
        </w:rPr>
        <w:t xml:space="preserve">WebRTC uses SRTP/ UDP as communication transport. Security using a combination of SRTP and DTLS is built-in. </w:t>
      </w:r>
    </w:p>
    <w:p w14:paraId="1C89FC22" w14:textId="56D998C6" w:rsidR="005B4647" w:rsidRDefault="00436B69" w:rsidP="00436B69">
      <w:pPr>
        <w:pStyle w:val="Heading2"/>
      </w:pPr>
      <w:r>
        <w:t xml:space="preserve"> </w:t>
      </w:r>
      <w:r w:rsidR="00C23F37">
        <w:t>RTMP on TCP</w:t>
      </w:r>
    </w:p>
    <w:p w14:paraId="59C4A9C4" w14:textId="22840665" w:rsidR="00C23F37" w:rsidRPr="00C23F37" w:rsidRDefault="00C23F37" w:rsidP="00C23F37">
      <w:r w:rsidRPr="00C23F37">
        <w:t>The most common streaming protocol for uplink streaming is Adobe’s Real Time Messaging Protocol (RTMP). RTMP uses TCP for reliable uplink streaming on a well-define port (i.e. port 1935). The benefit of TCP and HTTP based uplink streaming formats with the server component on the infrastructure side is prevention of Firewall and NAT issues.</w:t>
      </w:r>
      <w:r w:rsidR="005D4AEB">
        <w:t xml:space="preserve"> The use of TCP necessitates TCP configurations that ensure low latency, this involved proper setting of TCP send buffers as well </w:t>
      </w:r>
      <w:r w:rsidR="00F53F5B">
        <w:t xml:space="preserve">as the use of congestion control algorithms that ensures low latency, the details are </w:t>
      </w:r>
      <w:r w:rsidR="0097001B">
        <w:t>tbd</w:t>
      </w:r>
      <w:r w:rsidR="00F53F5B">
        <w:t>.</w:t>
      </w:r>
    </w:p>
    <w:p w14:paraId="02730D61" w14:textId="7D85946A" w:rsidR="00C23F37" w:rsidRPr="00C23F37" w:rsidRDefault="00C23F37" w:rsidP="00C23F37">
      <w:pPr>
        <w:rPr>
          <w:rFonts w:ascii="Calibri" w:hAnsi="Calibri"/>
        </w:rPr>
      </w:pPr>
      <w:r>
        <w:lastRenderedPageBreak/>
        <w:t>RTMP streams can be identified by the RTMP protocol handler scheme (rtmp://), so that URLs in form of rtmp://ex.com/live.swf can be interpreted by an application. A separate well-known port (port 1935) is defined for RTMP schemes, so providing the port is not required. Of course, an RTMP URL allows other ports.</w:t>
      </w:r>
    </w:p>
    <w:p w14:paraId="0BBE635F" w14:textId="342AD1F9" w:rsidR="00C23F37" w:rsidRDefault="00C23F37" w:rsidP="00C23F37">
      <w:r>
        <w:t xml:space="preserve">RTMP defines its own message format and multiplexing mechanism. In order to support RTMP, both, the sender and receive must support the needed range of RTMP message types and message handling procedures. </w:t>
      </w:r>
    </w:p>
    <w:p w14:paraId="161CBFB3" w14:textId="24D0B75A" w:rsidR="00C23F37" w:rsidRDefault="00C23F37" w:rsidP="00C23F37">
      <w:r>
        <w:t>RTMP is a message based protocol. Each message contains a length</w:t>
      </w:r>
      <w:r w:rsidR="00996920">
        <w:t xml:space="preserve">, often a timestamp </w:t>
      </w:r>
      <w:r>
        <w:t xml:space="preserve">and some type information. Messages can be subdivided into smaller RTMP chunks in order to multiplex and interleave messages. RTMP defines “Chunk streams”, which can be multiplexed. Note, </w:t>
      </w:r>
      <w:r w:rsidR="0097001B">
        <w:t xml:space="preserve">that </w:t>
      </w:r>
      <w:r>
        <w:t>there is a clear difference between RTMP chunks and HTTP chunks.</w:t>
      </w:r>
    </w:p>
    <w:p w14:paraId="6F02D3DE" w14:textId="614F4A86" w:rsidR="00C23F37" w:rsidRDefault="00C23F37" w:rsidP="00C23F37">
      <w:r>
        <w:t xml:space="preserve">RTMP does not support all video codecs, audio codecs and closed captioning solutions. For example, HEVC </w:t>
      </w:r>
      <w:r w:rsidR="00E949E8">
        <w:t xml:space="preserve">seems </w:t>
      </w:r>
      <w:r>
        <w:t xml:space="preserve">currently not supported. </w:t>
      </w:r>
    </w:p>
    <w:p w14:paraId="7F31CC89" w14:textId="77777777" w:rsidR="00C23F37" w:rsidRDefault="00C23F37" w:rsidP="00C23F37">
      <w:r>
        <w:t xml:space="preserve">According to Wikipedia, it is possible (using RTMPT) to tunnel RTMP through HTTP. However, there is no description of this function in the RTMP specification. Traditionally, RTMP was primarily used for downlink streaming from a server to a client. </w:t>
      </w:r>
    </w:p>
    <w:p w14:paraId="74C6CA34" w14:textId="1B75C414" w:rsidR="00C23F37" w:rsidRDefault="00C23F37" w:rsidP="00C23F37">
      <w:pPr>
        <w:pStyle w:val="Heading2"/>
      </w:pPr>
      <w:r>
        <w:t>HTTP with MPEG2-TS</w:t>
      </w:r>
      <w:r w:rsidR="00FD2D43">
        <w:t xml:space="preserve"> or with Fragmented MP4</w:t>
      </w:r>
    </w:p>
    <w:p w14:paraId="13A75C92" w14:textId="7684A4FA" w:rsidR="00C23F37" w:rsidRDefault="00FD2D43" w:rsidP="00C23F37">
      <w:pPr>
        <w:rPr>
          <w:lang w:val="en-US"/>
        </w:rPr>
      </w:pPr>
      <w:r>
        <w:rPr>
          <w:lang w:val="en-US"/>
        </w:rPr>
        <w:t xml:space="preserve">HTTP can </w:t>
      </w:r>
      <w:r w:rsidR="00706E2C">
        <w:rPr>
          <w:lang w:val="en-US"/>
        </w:rPr>
        <w:t xml:space="preserve">also </w:t>
      </w:r>
      <w:r>
        <w:rPr>
          <w:lang w:val="en-US"/>
        </w:rPr>
        <w:t xml:space="preserve">be used for Live Uplink video Streaming. The benefit of HTTP is, that all HTTP specific security functions like HTTPS or source authentication, can be re-used. Here, either MPEG2-TS </w:t>
      </w:r>
      <w:r w:rsidR="00E949E8">
        <w:rPr>
          <w:lang w:val="en-US"/>
        </w:rPr>
        <w:t xml:space="preserve">[ISO/IEC 13818-1] </w:t>
      </w:r>
      <w:r>
        <w:rPr>
          <w:lang w:val="en-US"/>
        </w:rPr>
        <w:t xml:space="preserve">or Fragmented MP4 </w:t>
      </w:r>
      <w:r w:rsidR="00E949E8">
        <w:rPr>
          <w:lang w:val="en-US"/>
        </w:rPr>
        <w:t xml:space="preserve">[ISO/IEC 14996-12] </w:t>
      </w:r>
      <w:r>
        <w:rPr>
          <w:lang w:val="en-US"/>
        </w:rPr>
        <w:t>are suitable formats for uplink streaming. Further, the infrastructure is configured to allow HTTP or HTTPS traffic on port 80 or 443 to traverse any intermediate firewall.</w:t>
      </w:r>
    </w:p>
    <w:p w14:paraId="52FF366A" w14:textId="6103DC6E" w:rsidR="00FD2D43" w:rsidRDefault="00FD2D43" w:rsidP="00C23F37">
      <w:pPr>
        <w:rPr>
          <w:lang w:val="en-US"/>
        </w:rPr>
      </w:pPr>
      <w:r>
        <w:rPr>
          <w:lang w:val="en-US"/>
        </w:rPr>
        <w:t xml:space="preserve">In both cases, the HTTP client on the mobile </w:t>
      </w:r>
      <w:r w:rsidR="009F384D">
        <w:rPr>
          <w:lang w:val="en-US"/>
        </w:rPr>
        <w:t xml:space="preserve">3GPP </w:t>
      </w:r>
      <w:r>
        <w:rPr>
          <w:lang w:val="en-US"/>
        </w:rPr>
        <w:t xml:space="preserve">device is opening the HTTPS connection to the HTTP Ingest server using an HTTP request. The live uplink video is then provided with the HTTP body of the request. The HTTP client may use HTTP 1.0 principles to pipe the video content directly into the HTTP body or it may use HTTP 1.1 Chunked Transfer Encoding. HTTP Chunked Transfer Encoding allows the client to re-use the established TCP connection for subsequent HTTP transactions (persistent TCP connection). </w:t>
      </w:r>
      <w:r w:rsidR="00F53F5B">
        <w:rPr>
          <w:lang w:val="en-US"/>
        </w:rPr>
        <w:t xml:space="preserve">As is the case with RTMP over TCP, it is important to ensure that TCP is configured correctly. </w:t>
      </w:r>
    </w:p>
    <w:p w14:paraId="170B80A5" w14:textId="39DF307D" w:rsidR="009F384D" w:rsidRDefault="008C17C1" w:rsidP="00C23F37">
      <w:pPr>
        <w:rPr>
          <w:lang w:val="en-US"/>
        </w:rPr>
      </w:pPr>
      <w:r>
        <w:rPr>
          <w:lang w:val="en-US"/>
        </w:rPr>
        <w:t>Figure 4</w:t>
      </w:r>
      <w:r w:rsidR="009F384D">
        <w:rPr>
          <w:lang w:val="en-US"/>
        </w:rPr>
        <w:t xml:space="preserve"> illustrates a call flow using fragmented MP4 </w:t>
      </w:r>
      <w:r>
        <w:rPr>
          <w:lang w:val="en-US"/>
        </w:rPr>
        <w:t xml:space="preserve">that </w:t>
      </w:r>
      <w:r w:rsidR="009F384D">
        <w:rPr>
          <w:lang w:val="en-US"/>
        </w:rPr>
        <w:t>has live ingest format on HTTP. The media source is here an HTTP client. The Media sink is here a HTTP server, which forwards the receive stream chunks immediately into the post-processing chain, illustrated here as de-jitter buffer.</w:t>
      </w:r>
    </w:p>
    <w:p w14:paraId="4833A24F" w14:textId="2C2D9B7D" w:rsidR="009F384D" w:rsidRPr="00FD2D43" w:rsidRDefault="009F384D" w:rsidP="00C23F37">
      <w:pPr>
        <w:rPr>
          <w:lang w:val="en-US"/>
        </w:rPr>
      </w:pPr>
      <w:r>
        <w:rPr>
          <w:lang w:val="en-US"/>
        </w:rPr>
        <w:t xml:space="preserve">The client first queries and checks the capabilities of the HTTP Ingest Server, before the live uplink stream is started. HTTP can be used to query the capabilities. </w:t>
      </w:r>
      <w:r>
        <w:rPr>
          <w:lang w:val="en-US"/>
        </w:rPr>
        <w:tab/>
      </w:r>
    </w:p>
    <w:p w14:paraId="6DAD22D7" w14:textId="25E18201" w:rsidR="00C23F37" w:rsidRDefault="00FD2D43" w:rsidP="00C23F37">
      <w:r>
        <w:t>&lt;more details&gt;</w:t>
      </w:r>
    </w:p>
    <w:p w14:paraId="624BD3AA" w14:textId="270FCBC1" w:rsidR="00BA204E" w:rsidRDefault="009F384D" w:rsidP="00425115">
      <w:pPr>
        <w:keepNext/>
      </w:pPr>
      <w:r w:rsidRPr="009F384D">
        <w:rPr>
          <w:noProof/>
          <w:lang w:val="en-US"/>
        </w:rPr>
        <w:lastRenderedPageBreak/>
        <w:drawing>
          <wp:inline distT="0" distB="0" distL="0" distR="0" wp14:anchorId="46291139" wp14:editId="18B9A434">
            <wp:extent cx="6153785" cy="3083370"/>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3785" cy="3083370"/>
                    </a:xfrm>
                    <a:prstGeom prst="rect">
                      <a:avLst/>
                    </a:prstGeom>
                    <a:noFill/>
                    <a:ln>
                      <a:noFill/>
                    </a:ln>
                  </pic:spPr>
                </pic:pic>
              </a:graphicData>
            </a:graphic>
          </wp:inline>
        </w:drawing>
      </w:r>
    </w:p>
    <w:p w14:paraId="574519AF" w14:textId="0CFC0DBD" w:rsidR="00BA204E" w:rsidRPr="00C23F37" w:rsidRDefault="00BA204E" w:rsidP="00425115">
      <w:pPr>
        <w:pStyle w:val="Caption"/>
      </w:pPr>
      <w:r>
        <w:t xml:space="preserve">Figure </w:t>
      </w:r>
      <w:r>
        <w:fldChar w:fldCharType="begin"/>
      </w:r>
      <w:r>
        <w:instrText xml:space="preserve"> SEQ Figure \* ARABIC </w:instrText>
      </w:r>
      <w:r>
        <w:fldChar w:fldCharType="separate"/>
      </w:r>
      <w:r w:rsidR="00E72FD1">
        <w:rPr>
          <w:noProof/>
        </w:rPr>
        <w:t>4</w:t>
      </w:r>
      <w:r>
        <w:fldChar w:fldCharType="end"/>
      </w:r>
      <w:r>
        <w:t>: Example realization using HTTP</w:t>
      </w:r>
    </w:p>
    <w:p w14:paraId="6AA5ABEC" w14:textId="242B8999" w:rsidR="00AC273E" w:rsidRDefault="009F384D" w:rsidP="00AC273E">
      <w:r>
        <w:t>Then, the HTTP client is uploading the live stream using HTTP chunked delivery within the body of the HTTP request. The fragments, which are carried as HTTP chunks are formatted according to ISO/IEF 14996-12. The Movie Box (</w:t>
      </w:r>
      <w:r w:rsidR="00C60D29">
        <w:t>‘</w:t>
      </w:r>
      <w:r>
        <w:t>moov</w:t>
      </w:r>
      <w:r w:rsidR="00C60D29">
        <w:t>’</w:t>
      </w:r>
      <w:r>
        <w:t>) contains the codec, codec configuration and potentially other information. When the client terminates the live ingest, then the server provides the HTTP response (201 Created in this case).</w:t>
      </w:r>
    </w:p>
    <w:p w14:paraId="14350C71" w14:textId="64F747DF" w:rsidR="009F384D" w:rsidRDefault="009F384D" w:rsidP="00AC273E">
      <w:r>
        <w:t>When MPEG2_TS [ISO/IEC 13818-1] is used as ingest format, then the fragments are formatted according to MPEG2-TS.</w:t>
      </w:r>
    </w:p>
    <w:p w14:paraId="7D8D15B1" w14:textId="69269892" w:rsidR="00F53F5B" w:rsidRDefault="00F53F5B" w:rsidP="00AC273E">
      <w:r>
        <w:t>Rate control should be implemented in this solution, this can preferably monitor the TX buffer and adjust the Media Source accordingly.</w:t>
      </w:r>
    </w:p>
    <w:p w14:paraId="55764F8A" w14:textId="282D0702" w:rsidR="00D45D8F" w:rsidRDefault="008156ED" w:rsidP="00D45D8F">
      <w:pPr>
        <w:pStyle w:val="Heading1"/>
        <w:tabs>
          <w:tab w:val="clear" w:pos="522"/>
          <w:tab w:val="num" w:pos="720"/>
        </w:tabs>
        <w:ind w:left="720" w:hanging="720"/>
        <w:rPr>
          <w:sz w:val="32"/>
          <w:szCs w:val="32"/>
        </w:rPr>
      </w:pPr>
      <w:r>
        <w:rPr>
          <w:sz w:val="32"/>
          <w:szCs w:val="32"/>
        </w:rPr>
        <w:t>Solution Requirements</w:t>
      </w:r>
    </w:p>
    <w:p w14:paraId="6272A653" w14:textId="4D395C6D" w:rsidR="00E93E71" w:rsidRPr="00E93E71" w:rsidRDefault="00E93E71" w:rsidP="00E93E71">
      <w:pPr>
        <w:rPr>
          <w:lang w:val="en-US"/>
        </w:rPr>
      </w:pPr>
      <w:r>
        <w:rPr>
          <w:lang w:val="en-US"/>
        </w:rPr>
        <w:t xml:space="preserve">The following solution requirements </w:t>
      </w:r>
      <w:r w:rsidR="00E949E8">
        <w:rPr>
          <w:lang w:val="en-US"/>
        </w:rPr>
        <w:t xml:space="preserve">(not exclusive list) </w:t>
      </w:r>
      <w:r>
        <w:rPr>
          <w:lang w:val="en-US"/>
        </w:rPr>
        <w:t>are proposed for the normative work on the Live Uplink Streaming Framework</w:t>
      </w:r>
    </w:p>
    <w:p w14:paraId="42042EA5" w14:textId="352C1B3C" w:rsidR="0032419B" w:rsidRDefault="00D91095" w:rsidP="00651636">
      <w:pPr>
        <w:pStyle w:val="ListParagraph"/>
        <w:numPr>
          <w:ilvl w:val="0"/>
          <w:numId w:val="24"/>
        </w:numPr>
      </w:pPr>
      <w:r>
        <w:t xml:space="preserve">Presence of </w:t>
      </w:r>
      <w:r w:rsidR="00651636">
        <w:t>NATs and firewalls</w:t>
      </w:r>
      <w:r>
        <w:t xml:space="preserve"> shall be considered</w:t>
      </w:r>
      <w:r w:rsidR="00651636">
        <w:t>.</w:t>
      </w:r>
      <w:r>
        <w:t xml:space="preserve"> </w:t>
      </w:r>
      <w:r w:rsidR="005A0D40">
        <w:t>T</w:t>
      </w:r>
      <w:r>
        <w:t xml:space="preserve">he </w:t>
      </w:r>
      <w:r w:rsidR="005A0D40">
        <w:t xml:space="preserve">ingest </w:t>
      </w:r>
      <w:r>
        <w:t>server shall be placed on the infrastructure side</w:t>
      </w:r>
      <w:r w:rsidR="005A0D40">
        <w:t>, so that the media source is always located at the communication initiator</w:t>
      </w:r>
      <w:r w:rsidR="00425115">
        <w:t xml:space="preserve"> on the 3GPP UE side</w:t>
      </w:r>
      <w:r>
        <w:t>.</w:t>
      </w:r>
    </w:p>
    <w:p w14:paraId="64A6882F" w14:textId="59B9F8F7" w:rsidR="00425115" w:rsidRDefault="00425115" w:rsidP="00651636">
      <w:pPr>
        <w:pStyle w:val="ListParagraph"/>
        <w:numPr>
          <w:ilvl w:val="0"/>
          <w:numId w:val="24"/>
        </w:numPr>
      </w:pPr>
      <w:r>
        <w:t>The solution shall only focus on live ingest. The media distribution or media storage realization shall be independent from the ingest.</w:t>
      </w:r>
    </w:p>
    <w:p w14:paraId="3150237B" w14:textId="79F185A6" w:rsidR="00D91095" w:rsidRDefault="00D91095" w:rsidP="00651636">
      <w:pPr>
        <w:pStyle w:val="ListParagraph"/>
        <w:numPr>
          <w:ilvl w:val="0"/>
          <w:numId w:val="24"/>
        </w:numPr>
      </w:pPr>
      <w:r>
        <w:t>The solution shall support authorization and authentication. It should be possible to separate live ingest traffic to user accounts or channels.</w:t>
      </w:r>
    </w:p>
    <w:p w14:paraId="51BF5153" w14:textId="3C87ECA5" w:rsidR="00651636" w:rsidRDefault="00D91095" w:rsidP="00651636">
      <w:pPr>
        <w:pStyle w:val="ListParagraph"/>
        <w:numPr>
          <w:ilvl w:val="0"/>
          <w:numId w:val="24"/>
        </w:numPr>
      </w:pPr>
      <w:r>
        <w:t xml:space="preserve">Only authorized traffic sources shall be able to ingest video traffic into the ingest server. </w:t>
      </w:r>
    </w:p>
    <w:p w14:paraId="75D3BB98" w14:textId="77C143D8" w:rsidR="005A0D40" w:rsidRDefault="005A0D40">
      <w:pPr>
        <w:pStyle w:val="ListParagraph"/>
        <w:numPr>
          <w:ilvl w:val="0"/>
          <w:numId w:val="24"/>
        </w:numPr>
      </w:pPr>
      <w:r>
        <w:t xml:space="preserve">The solution </w:t>
      </w:r>
      <w:r w:rsidR="00706E2C">
        <w:t xml:space="preserve">should be able to </w:t>
      </w:r>
      <w:r>
        <w:t>leverage the</w:t>
      </w:r>
      <w:r w:rsidR="00425115">
        <w:t xml:space="preserve"> </w:t>
      </w:r>
      <w:r>
        <w:t>3GPP QoS framework</w:t>
      </w:r>
      <w:r w:rsidR="00706E2C">
        <w:t>.</w:t>
      </w:r>
      <w:r>
        <w:t xml:space="preserve"> </w:t>
      </w:r>
    </w:p>
    <w:p w14:paraId="72993245" w14:textId="7E74BA7A" w:rsidR="00D91095" w:rsidRDefault="00D91095" w:rsidP="00651636">
      <w:pPr>
        <w:pStyle w:val="ListParagraph"/>
        <w:numPr>
          <w:ilvl w:val="0"/>
          <w:numId w:val="24"/>
        </w:numPr>
      </w:pPr>
      <w:r>
        <w:t>The solution should support different bitrates, depending on the available access network (like NR or LTE).</w:t>
      </w:r>
    </w:p>
    <w:p w14:paraId="36DDA644" w14:textId="77777777" w:rsidR="00425115" w:rsidRDefault="00425115" w:rsidP="00651636">
      <w:pPr>
        <w:pStyle w:val="ListParagraph"/>
        <w:numPr>
          <w:ilvl w:val="0"/>
          <w:numId w:val="24"/>
        </w:numPr>
      </w:pPr>
      <w:r>
        <w:lastRenderedPageBreak/>
        <w:t xml:space="preserve">The solution shall support at least H.264 and HEVC video codecs. </w:t>
      </w:r>
    </w:p>
    <w:p w14:paraId="0D68226A" w14:textId="07FAAD79" w:rsidR="00D91095" w:rsidRDefault="00D91095" w:rsidP="00651636">
      <w:pPr>
        <w:pStyle w:val="ListParagraph"/>
        <w:numPr>
          <w:ilvl w:val="0"/>
          <w:numId w:val="24"/>
        </w:numPr>
      </w:pPr>
      <w:r>
        <w:t xml:space="preserve">The solution should be able to adapt the bitrate according to varying link conditions, e.g. mobility. </w:t>
      </w:r>
    </w:p>
    <w:p w14:paraId="2870AEB2" w14:textId="400480FA" w:rsidR="00651636" w:rsidRDefault="00D91095" w:rsidP="00651636">
      <w:pPr>
        <w:pStyle w:val="ListParagraph"/>
        <w:numPr>
          <w:ilvl w:val="0"/>
          <w:numId w:val="24"/>
        </w:numPr>
      </w:pPr>
      <w:r>
        <w:t xml:space="preserve">The solution should be able to either prioritize latency over quality / resulting bitrate (when a low latency live ingest is required) or </w:t>
      </w:r>
      <w:r w:rsidR="00295A3F">
        <w:t>quality / resulting bitrate over latency (when there is time for better compression efficiency or retransmissions)</w:t>
      </w:r>
      <w:r w:rsidR="005A0D40">
        <w:t>.</w:t>
      </w:r>
    </w:p>
    <w:p w14:paraId="07D4D9BB" w14:textId="1C17B707" w:rsidR="00425115" w:rsidRPr="00651636" w:rsidRDefault="00425115" w:rsidP="00651636">
      <w:pPr>
        <w:pStyle w:val="ListParagraph"/>
        <w:numPr>
          <w:ilvl w:val="0"/>
          <w:numId w:val="24"/>
        </w:numPr>
      </w:pPr>
      <w:r>
        <w:t xml:space="preserve">The solution should support capability retrieval or capability negotiation. </w:t>
      </w:r>
    </w:p>
    <w:p w14:paraId="5C58F110" w14:textId="0FE16B52" w:rsidR="0032419B" w:rsidRDefault="0032419B" w:rsidP="00A977D2">
      <w:pPr>
        <w:rPr>
          <w:lang w:val="en-US"/>
        </w:rPr>
      </w:pPr>
    </w:p>
    <w:p w14:paraId="55DEEFA2" w14:textId="77777777" w:rsidR="00BA204E" w:rsidRDefault="00BA204E" w:rsidP="00A977D2">
      <w:pPr>
        <w:rPr>
          <w:lang w:val="en-US"/>
        </w:rPr>
      </w:pPr>
    </w:p>
    <w:p w14:paraId="0BD0D33E" w14:textId="66ACB483" w:rsidR="00295A3F" w:rsidRDefault="00295A3F" w:rsidP="00295A3F">
      <w:pPr>
        <w:pStyle w:val="Heading1"/>
        <w:tabs>
          <w:tab w:val="clear" w:pos="522"/>
          <w:tab w:val="num" w:pos="720"/>
        </w:tabs>
        <w:ind w:left="720" w:hanging="720"/>
        <w:rPr>
          <w:sz w:val="32"/>
          <w:szCs w:val="32"/>
        </w:rPr>
      </w:pPr>
      <w:r w:rsidRPr="00295A3F">
        <w:rPr>
          <w:sz w:val="32"/>
          <w:szCs w:val="32"/>
        </w:rPr>
        <w:t>Proposal</w:t>
      </w:r>
    </w:p>
    <w:p w14:paraId="393AA40E" w14:textId="5238CD76" w:rsidR="00295A3F" w:rsidRDefault="00295A3F" w:rsidP="00295A3F">
      <w:pPr>
        <w:rPr>
          <w:lang w:val="en-US"/>
        </w:rPr>
      </w:pPr>
      <w:r>
        <w:rPr>
          <w:lang w:val="en-US"/>
        </w:rPr>
        <w:t>It is proposed to take the above given information into account. It is proposed to create a permanent document or a technical report to collect the solution design requirements and considerations</w:t>
      </w:r>
      <w:r w:rsidR="00E949E8">
        <w:rPr>
          <w:lang w:val="en-US"/>
        </w:rPr>
        <w:t xml:space="preserve"> (e.g. as given in the section 2, 3 and 4)</w:t>
      </w:r>
      <w:r>
        <w:rPr>
          <w:lang w:val="en-US"/>
        </w:rPr>
        <w:t>.</w:t>
      </w:r>
    </w:p>
    <w:p w14:paraId="08810D2C" w14:textId="68A44DB8" w:rsidR="00295A3F" w:rsidRDefault="00295A3F" w:rsidP="00295A3F">
      <w:pPr>
        <w:rPr>
          <w:lang w:val="en-US"/>
        </w:rPr>
      </w:pPr>
      <w:r>
        <w:rPr>
          <w:lang w:val="en-US"/>
        </w:rPr>
        <w:t xml:space="preserve">It is further proposed to </w:t>
      </w:r>
      <w:r w:rsidR="00425115">
        <w:rPr>
          <w:lang w:val="en-US"/>
        </w:rPr>
        <w:t xml:space="preserve">include </w:t>
      </w:r>
      <w:r>
        <w:rPr>
          <w:lang w:val="en-US"/>
        </w:rPr>
        <w:t xml:space="preserve">an HTTP based solution </w:t>
      </w:r>
      <w:r w:rsidR="00613043">
        <w:rPr>
          <w:lang w:val="en-US"/>
        </w:rPr>
        <w:t xml:space="preserve">(as described in section 3.3) into the </w:t>
      </w:r>
      <w:r w:rsidR="00425115">
        <w:rPr>
          <w:lang w:val="en-US"/>
        </w:rPr>
        <w:t xml:space="preserve">technical specification for the </w:t>
      </w:r>
      <w:r>
        <w:rPr>
          <w:lang w:val="en-US"/>
        </w:rPr>
        <w:t>Live Uplink Video streaming</w:t>
      </w:r>
      <w:r w:rsidR="00B876F5">
        <w:rPr>
          <w:lang w:val="en-US"/>
        </w:rPr>
        <w:t xml:space="preserve"> </w:t>
      </w:r>
      <w:r w:rsidR="00425115">
        <w:rPr>
          <w:lang w:val="en-US"/>
        </w:rPr>
        <w:t>framework</w:t>
      </w:r>
      <w:r>
        <w:rPr>
          <w:lang w:val="en-US"/>
        </w:rPr>
        <w:t xml:space="preserve">. </w:t>
      </w:r>
    </w:p>
    <w:p w14:paraId="1B41E4E4" w14:textId="1C844349" w:rsidR="00295A3F" w:rsidRDefault="00295A3F" w:rsidP="00295A3F">
      <w:pPr>
        <w:rPr>
          <w:lang w:val="en-US"/>
        </w:rPr>
      </w:pPr>
    </w:p>
    <w:p w14:paraId="57D0BF51" w14:textId="6E6D3E03" w:rsidR="009C5B48" w:rsidRPr="006536CF" w:rsidRDefault="002A5286" w:rsidP="009C5B48">
      <w:pPr>
        <w:tabs>
          <w:tab w:val="left" w:pos="720"/>
        </w:tabs>
        <w:spacing w:before="120"/>
        <w:ind w:left="720" w:hanging="720"/>
        <w:rPr>
          <w:rFonts w:ascii="Arial" w:hAnsi="Arial" w:cs="Arial"/>
          <w:sz w:val="32"/>
          <w:szCs w:val="32"/>
        </w:rPr>
      </w:pPr>
      <w:r>
        <w:rPr>
          <w:rFonts w:ascii="Arial" w:hAnsi="Arial" w:cs="Arial"/>
          <w:sz w:val="32"/>
          <w:szCs w:val="32"/>
          <w:lang w:val="en-US"/>
        </w:rPr>
        <w:t>5</w:t>
      </w:r>
      <w:r w:rsidR="009C5B48" w:rsidRPr="006536CF">
        <w:rPr>
          <w:rFonts w:ascii="Arial" w:hAnsi="Arial" w:cs="Arial"/>
          <w:sz w:val="32"/>
          <w:szCs w:val="32"/>
          <w:lang w:val="en-US"/>
        </w:rPr>
        <w:tab/>
      </w:r>
      <w:r w:rsidR="009C5B48">
        <w:rPr>
          <w:rFonts w:ascii="Arial" w:hAnsi="Arial" w:cs="Arial"/>
          <w:sz w:val="32"/>
          <w:szCs w:val="32"/>
          <w:lang w:val="en-US"/>
        </w:rPr>
        <w:tab/>
      </w:r>
      <w:r w:rsidR="009C5B48">
        <w:rPr>
          <w:rFonts w:ascii="Arial" w:hAnsi="Arial" w:cs="Arial"/>
          <w:sz w:val="32"/>
          <w:szCs w:val="32"/>
        </w:rPr>
        <w:t>References</w:t>
      </w:r>
    </w:p>
    <w:p w14:paraId="41147769" w14:textId="668F0493" w:rsidR="007B5FBF" w:rsidRDefault="007B5FBF" w:rsidP="00425115">
      <w:pPr>
        <w:pStyle w:val="Reference"/>
      </w:pPr>
      <w:r>
        <w:t xml:space="preserve">3GPP TS 26.238, </w:t>
      </w:r>
      <w:r w:rsidRPr="007B5FBF">
        <w:t>Uplink streaming framework</w:t>
      </w:r>
    </w:p>
    <w:p w14:paraId="17AF5804" w14:textId="0637AF39" w:rsidR="007B5FBF" w:rsidRDefault="007B5FBF" w:rsidP="00425115">
      <w:pPr>
        <w:pStyle w:val="Reference"/>
      </w:pPr>
      <w:r>
        <w:t xml:space="preserve">3GPP TS 26.114, </w:t>
      </w:r>
      <w:r w:rsidRPr="007B5FBF">
        <w:t>IP Multimedia Subsystem (IMS); Multimedia telephony; Media handling and interaction</w:t>
      </w:r>
    </w:p>
    <w:p w14:paraId="2149D8FA" w14:textId="7C15EB39" w:rsidR="007B5FBF" w:rsidRDefault="007B5FBF" w:rsidP="00425115">
      <w:pPr>
        <w:pStyle w:val="Reference"/>
      </w:pPr>
      <w:bookmarkStart w:id="2" w:name="_Ref485283927"/>
      <w:r>
        <w:t xml:space="preserve">3GPP TS 26.234, </w:t>
      </w:r>
      <w:r w:rsidRPr="007B5FBF">
        <w:t>Transparent end-to-end Packet-switched Streaming Service (PSS); Protocols and codecs</w:t>
      </w:r>
      <w:bookmarkEnd w:id="2"/>
    </w:p>
    <w:p w14:paraId="6FEDF60C" w14:textId="5C6D6E1D" w:rsidR="007B5FBF" w:rsidRDefault="007B5FBF" w:rsidP="00425115">
      <w:pPr>
        <w:pStyle w:val="Reference"/>
      </w:pPr>
      <w:r>
        <w:t>ISO / IEC 13818-1, MPEG2 Systems (MPEG2-TS)</w:t>
      </w:r>
    </w:p>
    <w:p w14:paraId="30941446" w14:textId="35528F52" w:rsidR="007B5FBF" w:rsidRDefault="007B5FBF" w:rsidP="00425115">
      <w:pPr>
        <w:pStyle w:val="Reference"/>
      </w:pPr>
      <w:r>
        <w:t xml:space="preserve">ISO / IEC 14996-12, </w:t>
      </w:r>
      <w:r w:rsidRPr="007B5FBF">
        <w:t>ISO base media file format</w:t>
      </w:r>
      <w:r>
        <w:t xml:space="preserve"> (ISO-BMFF)</w:t>
      </w:r>
    </w:p>
    <w:p w14:paraId="3B5104A5" w14:textId="175F3BAC" w:rsidR="0097001B" w:rsidRDefault="0097001B" w:rsidP="00425115">
      <w:pPr>
        <w:pStyle w:val="Reference"/>
      </w:pPr>
      <w:r>
        <w:t xml:space="preserve">RFC 4175, </w:t>
      </w:r>
      <w:r w:rsidRPr="0097001B">
        <w:t>RTP Payload Format for Uncompressed Video</w:t>
      </w:r>
    </w:p>
    <w:p w14:paraId="2E6587F6" w14:textId="01D68D13" w:rsidR="007B5FBF" w:rsidRDefault="007B5FBF" w:rsidP="00425115">
      <w:pPr>
        <w:pStyle w:val="Reference"/>
      </w:pPr>
      <w:r>
        <w:t xml:space="preserve">RFC 6184, </w:t>
      </w:r>
      <w:r w:rsidRPr="007B5FBF">
        <w:t>RTP Payload Format for H.264 Video</w:t>
      </w:r>
    </w:p>
    <w:p w14:paraId="1EEEC9F4" w14:textId="7BCE1165" w:rsidR="007B5FBF" w:rsidRDefault="007B5FBF" w:rsidP="00425115">
      <w:pPr>
        <w:pStyle w:val="Reference"/>
      </w:pPr>
      <w:r>
        <w:t xml:space="preserve">RFC 7798, </w:t>
      </w:r>
      <w:r w:rsidRPr="007B5FBF">
        <w:t>RTP Payload Format for High Efficiency Video Coding (HEVC)</w:t>
      </w:r>
    </w:p>
    <w:p w14:paraId="6E392251" w14:textId="7B1916FF" w:rsidR="007B5FBF" w:rsidRDefault="007B5FBF" w:rsidP="00425115">
      <w:pPr>
        <w:pStyle w:val="Reference"/>
      </w:pPr>
      <w:r>
        <w:t xml:space="preserve">RFC 2250, </w:t>
      </w:r>
      <w:r w:rsidRPr="007B5FBF">
        <w:t>RTP Payload Format for MPEG1/MPEG2 Video</w:t>
      </w:r>
    </w:p>
    <w:p w14:paraId="0C941DD7" w14:textId="04659EB5" w:rsidR="007B5FBF" w:rsidRDefault="00B40597" w:rsidP="00425115">
      <w:pPr>
        <w:pStyle w:val="Reference"/>
      </w:pPr>
      <w:r>
        <w:t>SMPTE 2022-6, Transport of High Bit Rate Media Signals over IP Networks (HBRMT)</w:t>
      </w:r>
    </w:p>
    <w:p w14:paraId="4986284C" w14:textId="46609B8A" w:rsidR="00F55D34" w:rsidRDefault="000F5F13" w:rsidP="00425115">
      <w:pPr>
        <w:pStyle w:val="Reference"/>
      </w:pPr>
      <w:bookmarkStart w:id="3" w:name="_Ref485293871"/>
      <w:r w:rsidRPr="000F5F13">
        <w:t>Self-Clocked Rate Adaptation for Multimedia</w:t>
      </w:r>
      <w:r>
        <w:t xml:space="preserve"> (work in progress)</w:t>
      </w:r>
      <w:r>
        <w:tab/>
        <w:t xml:space="preserve">  </w:t>
      </w:r>
      <w:hyperlink r:id="rId12" w:history="1">
        <w:r w:rsidRPr="00266B6D">
          <w:rPr>
            <w:rStyle w:val="Hyperlink"/>
          </w:rPr>
          <w:t>https://tools.ietf.org/wg/rmcat/draft-ietf-rmcat-scream-cc/</w:t>
        </w:r>
      </w:hyperlink>
      <w:bookmarkEnd w:id="3"/>
      <w:r>
        <w:t xml:space="preserve"> </w:t>
      </w:r>
    </w:p>
    <w:p w14:paraId="033BC91D" w14:textId="4EC7E08F" w:rsidR="000F5F13" w:rsidRPr="003F641B" w:rsidRDefault="000F5F13" w:rsidP="00425115">
      <w:pPr>
        <w:pStyle w:val="Reference"/>
      </w:pPr>
      <w:bookmarkStart w:id="4" w:name="_Ref485293879"/>
      <w:r>
        <w:t xml:space="preserve">SCReAM, open source code </w:t>
      </w:r>
      <w:hyperlink r:id="rId13" w:history="1">
        <w:r w:rsidRPr="00266B6D">
          <w:rPr>
            <w:rStyle w:val="Hyperlink"/>
          </w:rPr>
          <w:t>https://github.com/EricssonResearch/scream</w:t>
        </w:r>
      </w:hyperlink>
      <w:bookmarkEnd w:id="4"/>
      <w:r>
        <w:t xml:space="preserve"> </w:t>
      </w:r>
    </w:p>
    <w:p w14:paraId="6C9FD18D" w14:textId="531E8EBE" w:rsidR="009C5B48" w:rsidRPr="003F641B" w:rsidRDefault="009C5B48" w:rsidP="003F641B">
      <w:pPr>
        <w:tabs>
          <w:tab w:val="left" w:pos="0"/>
        </w:tabs>
        <w:rPr>
          <w:sz w:val="22"/>
          <w:szCs w:val="22"/>
          <w:lang w:val="en-US"/>
        </w:rPr>
      </w:pPr>
    </w:p>
    <w:sectPr w:rsidR="009C5B48" w:rsidRPr="003F641B" w:rsidSect="00E72D76">
      <w:headerReference w:type="even"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3B83D" w14:textId="77777777" w:rsidR="00E11198" w:rsidRDefault="00E11198">
      <w:r>
        <w:separator/>
      </w:r>
    </w:p>
  </w:endnote>
  <w:endnote w:type="continuationSeparator" w:id="0">
    <w:p w14:paraId="6A7D646C" w14:textId="77777777" w:rsidR="00E11198" w:rsidRDefault="00E11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CD1D3" w14:textId="4CF30735" w:rsidR="00E339C1" w:rsidRDefault="00E339C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B876F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76F5">
      <w:rPr>
        <w:rStyle w:val="PageNumber"/>
      </w:rPr>
      <w:t>10</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AD734" w14:textId="77777777" w:rsidR="00E11198" w:rsidRDefault="00E11198">
      <w:r>
        <w:separator/>
      </w:r>
    </w:p>
  </w:footnote>
  <w:footnote w:type="continuationSeparator" w:id="0">
    <w:p w14:paraId="572509CF" w14:textId="77777777" w:rsidR="00E11198" w:rsidRDefault="00E11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88009" w14:textId="77777777" w:rsidR="00E339C1" w:rsidRDefault="00E339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5.75pt;height:15.75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8B36B1D"/>
    <w:multiLevelType w:val="multilevel"/>
    <w:tmpl w:val="051AFD6C"/>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7537C6B"/>
    <w:multiLevelType w:val="hybridMultilevel"/>
    <w:tmpl w:val="0E540D30"/>
    <w:lvl w:ilvl="0" w:tplc="C93A642E">
      <w:start w:val="6"/>
      <w:numFmt w:val="bullet"/>
      <w:lvlText w:val="-"/>
      <w:lvlJc w:val="left"/>
      <w:pPr>
        <w:tabs>
          <w:tab w:val="num" w:pos="737"/>
        </w:tabs>
        <w:ind w:left="737" w:hanging="453"/>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E211C9D"/>
    <w:multiLevelType w:val="hybridMultilevel"/>
    <w:tmpl w:val="A552E3C6"/>
    <w:lvl w:ilvl="0" w:tplc="C93A6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7" w15:restartNumberingAfterBreak="0">
    <w:nsid w:val="1FD44E22"/>
    <w:multiLevelType w:val="hybridMultilevel"/>
    <w:tmpl w:val="70AAB464"/>
    <w:lvl w:ilvl="0" w:tplc="6B588E1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943F6"/>
    <w:multiLevelType w:val="multilevel"/>
    <w:tmpl w:val="E0D6EEF6"/>
    <w:lvl w:ilvl="0">
      <w:start w:val="1"/>
      <w:numFmt w:val="decimal"/>
      <w:pStyle w:val="Heading1"/>
      <w:lvlText w:val="%1"/>
      <w:lvlJc w:val="left"/>
      <w:pPr>
        <w:tabs>
          <w:tab w:val="num" w:pos="522"/>
        </w:tabs>
        <w:ind w:left="522" w:hanging="432"/>
      </w:pPr>
      <w:rPr>
        <w:rFonts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B07CDB"/>
    <w:multiLevelType w:val="hybridMultilevel"/>
    <w:tmpl w:val="CAF4A7F8"/>
    <w:lvl w:ilvl="0" w:tplc="7E1A4C9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1F1083"/>
    <w:multiLevelType w:val="hybridMultilevel"/>
    <w:tmpl w:val="26F62B4A"/>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FA5D02"/>
    <w:multiLevelType w:val="singleLevel"/>
    <w:tmpl w:val="FFFFFFFF"/>
    <w:lvl w:ilvl="0">
      <w:numFmt w:val="decimal"/>
      <w:lvlText w:val="*"/>
      <w:lvlJc w:val="left"/>
    </w:lvl>
  </w:abstractNum>
  <w:abstractNum w:abstractNumId="14" w15:restartNumberingAfterBreak="0">
    <w:nsid w:val="5C8F36E5"/>
    <w:multiLevelType w:val="hybridMultilevel"/>
    <w:tmpl w:val="A3C8C570"/>
    <w:lvl w:ilvl="0" w:tplc="B00C50DE">
      <w:start w:val="23"/>
      <w:numFmt w:val="bullet"/>
      <w:lvlText w:val=""/>
      <w:lvlJc w:val="left"/>
      <w:pPr>
        <w:ind w:left="0" w:hanging="360"/>
      </w:pPr>
      <w:rPr>
        <w:rFonts w:ascii="Symbol" w:eastAsia="Times New Roman" w:hAnsi="Symbo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6AA206CB"/>
    <w:multiLevelType w:val="hybridMultilevel"/>
    <w:tmpl w:val="A2AAD090"/>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9"/>
  </w:num>
  <w:num w:numId="4">
    <w:abstractNumId w:val="17"/>
  </w:num>
  <w:num w:numId="5">
    <w:abstractNumId w:val="6"/>
  </w:num>
  <w:num w:numId="6">
    <w:abstractNumId w:val="1"/>
  </w:num>
  <w:num w:numId="7">
    <w:abstractNumId w:val="3"/>
    <w:lvlOverride w:ilvl="0">
      <w:startOverride w:val="1"/>
    </w:lvlOverride>
  </w:num>
  <w:num w:numId="8">
    <w:abstractNumId w:val="15"/>
  </w:num>
  <w:num w:numId="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8"/>
  </w:num>
  <w:num w:numId="13">
    <w:abstractNumId w:val="10"/>
  </w:num>
  <w:num w:numId="14">
    <w:abstractNumId w:val="5"/>
  </w:num>
  <w:num w:numId="15">
    <w:abstractNumId w:val="4"/>
  </w:num>
  <w:num w:numId="16">
    <w:abstractNumId w:val="2"/>
  </w:num>
  <w:num w:numId="17">
    <w:abstractNumId w:val="8"/>
  </w:num>
  <w:num w:numId="18">
    <w:abstractNumId w:val="14"/>
  </w:num>
  <w:num w:numId="1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8"/>
  </w:num>
  <w:num w:numId="22">
    <w:abstractNumId w:val="7"/>
  </w:num>
  <w:num w:numId="23">
    <w:abstractNumId w:val="16"/>
  </w:num>
  <w:num w:numId="24">
    <w:abstractNumId w:val="12"/>
  </w:num>
  <w:num w:numId="2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8"/>
  </w:num>
  <w:num w:numId="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0ACF"/>
    <w:rsid w:val="000023B8"/>
    <w:rsid w:val="00002D58"/>
    <w:rsid w:val="0000394E"/>
    <w:rsid w:val="00003A5C"/>
    <w:rsid w:val="00005C7A"/>
    <w:rsid w:val="00005FBB"/>
    <w:rsid w:val="0000694C"/>
    <w:rsid w:val="00010966"/>
    <w:rsid w:val="000114D9"/>
    <w:rsid w:val="00011E87"/>
    <w:rsid w:val="00012964"/>
    <w:rsid w:val="00013754"/>
    <w:rsid w:val="00013F2D"/>
    <w:rsid w:val="00014A17"/>
    <w:rsid w:val="0001527E"/>
    <w:rsid w:val="00015592"/>
    <w:rsid w:val="00015972"/>
    <w:rsid w:val="00015CF3"/>
    <w:rsid w:val="000160AF"/>
    <w:rsid w:val="00017234"/>
    <w:rsid w:val="00017663"/>
    <w:rsid w:val="00017B26"/>
    <w:rsid w:val="00020A1E"/>
    <w:rsid w:val="000219B9"/>
    <w:rsid w:val="000226DA"/>
    <w:rsid w:val="00022D58"/>
    <w:rsid w:val="0002442F"/>
    <w:rsid w:val="000256EF"/>
    <w:rsid w:val="00025738"/>
    <w:rsid w:val="000257FE"/>
    <w:rsid w:val="00026570"/>
    <w:rsid w:val="000268A4"/>
    <w:rsid w:val="00026D8C"/>
    <w:rsid w:val="00026E62"/>
    <w:rsid w:val="00027194"/>
    <w:rsid w:val="000309C8"/>
    <w:rsid w:val="00031E39"/>
    <w:rsid w:val="00032F81"/>
    <w:rsid w:val="00033018"/>
    <w:rsid w:val="00033F0F"/>
    <w:rsid w:val="00034FB8"/>
    <w:rsid w:val="000356D3"/>
    <w:rsid w:val="00036187"/>
    <w:rsid w:val="000372AE"/>
    <w:rsid w:val="0003756F"/>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701C4"/>
    <w:rsid w:val="00070C27"/>
    <w:rsid w:val="0007111F"/>
    <w:rsid w:val="00071261"/>
    <w:rsid w:val="000718AA"/>
    <w:rsid w:val="000725BA"/>
    <w:rsid w:val="000727AA"/>
    <w:rsid w:val="00072F13"/>
    <w:rsid w:val="00073BB2"/>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6167"/>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24B"/>
    <w:rsid w:val="000F241C"/>
    <w:rsid w:val="000F2747"/>
    <w:rsid w:val="000F2A67"/>
    <w:rsid w:val="000F328A"/>
    <w:rsid w:val="000F32AA"/>
    <w:rsid w:val="000F3564"/>
    <w:rsid w:val="000F4DEE"/>
    <w:rsid w:val="000F5F13"/>
    <w:rsid w:val="000F6152"/>
    <w:rsid w:val="000F7259"/>
    <w:rsid w:val="000F7904"/>
    <w:rsid w:val="000F7BA6"/>
    <w:rsid w:val="00104D80"/>
    <w:rsid w:val="00104E46"/>
    <w:rsid w:val="001050FA"/>
    <w:rsid w:val="001054EF"/>
    <w:rsid w:val="00105B9D"/>
    <w:rsid w:val="001129BE"/>
    <w:rsid w:val="00112CF4"/>
    <w:rsid w:val="00112F89"/>
    <w:rsid w:val="00113E83"/>
    <w:rsid w:val="001156D4"/>
    <w:rsid w:val="001169F0"/>
    <w:rsid w:val="00116D9C"/>
    <w:rsid w:val="00116DF6"/>
    <w:rsid w:val="00117213"/>
    <w:rsid w:val="0012085C"/>
    <w:rsid w:val="00121C39"/>
    <w:rsid w:val="0012640C"/>
    <w:rsid w:val="001272DB"/>
    <w:rsid w:val="00127D7B"/>
    <w:rsid w:val="00130D09"/>
    <w:rsid w:val="001316D4"/>
    <w:rsid w:val="00131C9A"/>
    <w:rsid w:val="00132332"/>
    <w:rsid w:val="001329E7"/>
    <w:rsid w:val="00132B05"/>
    <w:rsid w:val="00132C47"/>
    <w:rsid w:val="0013390A"/>
    <w:rsid w:val="0013553E"/>
    <w:rsid w:val="001359C0"/>
    <w:rsid w:val="00135F3C"/>
    <w:rsid w:val="00136A62"/>
    <w:rsid w:val="00136C16"/>
    <w:rsid w:val="00136E94"/>
    <w:rsid w:val="00137916"/>
    <w:rsid w:val="00140282"/>
    <w:rsid w:val="00143BA1"/>
    <w:rsid w:val="0014436B"/>
    <w:rsid w:val="00144F6E"/>
    <w:rsid w:val="00145F01"/>
    <w:rsid w:val="0014753A"/>
    <w:rsid w:val="001477C4"/>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544"/>
    <w:rsid w:val="00162F8F"/>
    <w:rsid w:val="0016358A"/>
    <w:rsid w:val="0016407B"/>
    <w:rsid w:val="0016430A"/>
    <w:rsid w:val="001659D8"/>
    <w:rsid w:val="00167277"/>
    <w:rsid w:val="0016798C"/>
    <w:rsid w:val="00167FF4"/>
    <w:rsid w:val="00170AA0"/>
    <w:rsid w:val="00172601"/>
    <w:rsid w:val="00172971"/>
    <w:rsid w:val="00172FC1"/>
    <w:rsid w:val="0017352C"/>
    <w:rsid w:val="0017394F"/>
    <w:rsid w:val="00174CDB"/>
    <w:rsid w:val="00176D52"/>
    <w:rsid w:val="00180993"/>
    <w:rsid w:val="001809EA"/>
    <w:rsid w:val="00181F5F"/>
    <w:rsid w:val="001820A7"/>
    <w:rsid w:val="001827B7"/>
    <w:rsid w:val="00183441"/>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044"/>
    <w:rsid w:val="001946AC"/>
    <w:rsid w:val="0019587E"/>
    <w:rsid w:val="00195B56"/>
    <w:rsid w:val="001964D6"/>
    <w:rsid w:val="00197178"/>
    <w:rsid w:val="0019799F"/>
    <w:rsid w:val="001A1B03"/>
    <w:rsid w:val="001A1D4B"/>
    <w:rsid w:val="001A294F"/>
    <w:rsid w:val="001A479D"/>
    <w:rsid w:val="001A5224"/>
    <w:rsid w:val="001A5283"/>
    <w:rsid w:val="001A7008"/>
    <w:rsid w:val="001A7792"/>
    <w:rsid w:val="001A7CC2"/>
    <w:rsid w:val="001A7DAC"/>
    <w:rsid w:val="001B1CBD"/>
    <w:rsid w:val="001B2224"/>
    <w:rsid w:val="001B290F"/>
    <w:rsid w:val="001B2F63"/>
    <w:rsid w:val="001B355F"/>
    <w:rsid w:val="001B42C2"/>
    <w:rsid w:val="001B50B7"/>
    <w:rsid w:val="001B5D26"/>
    <w:rsid w:val="001B6D4A"/>
    <w:rsid w:val="001C016A"/>
    <w:rsid w:val="001C0948"/>
    <w:rsid w:val="001C1190"/>
    <w:rsid w:val="001C1B7A"/>
    <w:rsid w:val="001C25C7"/>
    <w:rsid w:val="001C27AF"/>
    <w:rsid w:val="001C2FFA"/>
    <w:rsid w:val="001C48D1"/>
    <w:rsid w:val="001C59A9"/>
    <w:rsid w:val="001C601F"/>
    <w:rsid w:val="001D0454"/>
    <w:rsid w:val="001D048B"/>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2938"/>
    <w:rsid w:val="001E49C3"/>
    <w:rsid w:val="001E556D"/>
    <w:rsid w:val="001E5632"/>
    <w:rsid w:val="001E65CF"/>
    <w:rsid w:val="001E6729"/>
    <w:rsid w:val="001F05BD"/>
    <w:rsid w:val="001F0740"/>
    <w:rsid w:val="001F2235"/>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4A94"/>
    <w:rsid w:val="002174C1"/>
    <w:rsid w:val="00220A8B"/>
    <w:rsid w:val="00220F60"/>
    <w:rsid w:val="002222A1"/>
    <w:rsid w:val="002236B1"/>
    <w:rsid w:val="00223B8F"/>
    <w:rsid w:val="002244A8"/>
    <w:rsid w:val="00224973"/>
    <w:rsid w:val="002256D6"/>
    <w:rsid w:val="002257C4"/>
    <w:rsid w:val="00225DEE"/>
    <w:rsid w:val="002264A4"/>
    <w:rsid w:val="00226FF8"/>
    <w:rsid w:val="00230B86"/>
    <w:rsid w:val="002310B9"/>
    <w:rsid w:val="00232CB7"/>
    <w:rsid w:val="00232D83"/>
    <w:rsid w:val="00232FA9"/>
    <w:rsid w:val="002346C8"/>
    <w:rsid w:val="00236CD5"/>
    <w:rsid w:val="00236FD1"/>
    <w:rsid w:val="0023700B"/>
    <w:rsid w:val="002374E9"/>
    <w:rsid w:val="00241239"/>
    <w:rsid w:val="00242263"/>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6F87"/>
    <w:rsid w:val="0025722C"/>
    <w:rsid w:val="002603B4"/>
    <w:rsid w:val="00261807"/>
    <w:rsid w:val="00262937"/>
    <w:rsid w:val="0026385E"/>
    <w:rsid w:val="00263910"/>
    <w:rsid w:val="002667E2"/>
    <w:rsid w:val="00266FFD"/>
    <w:rsid w:val="002700C7"/>
    <w:rsid w:val="00270544"/>
    <w:rsid w:val="002707F6"/>
    <w:rsid w:val="00270AB6"/>
    <w:rsid w:val="002729CC"/>
    <w:rsid w:val="00272A69"/>
    <w:rsid w:val="00272A75"/>
    <w:rsid w:val="002745AE"/>
    <w:rsid w:val="002747CE"/>
    <w:rsid w:val="00277D69"/>
    <w:rsid w:val="00277DEF"/>
    <w:rsid w:val="00280B60"/>
    <w:rsid w:val="00280BE5"/>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5A3F"/>
    <w:rsid w:val="00296200"/>
    <w:rsid w:val="002966B0"/>
    <w:rsid w:val="00297723"/>
    <w:rsid w:val="002977CB"/>
    <w:rsid w:val="002A1CBB"/>
    <w:rsid w:val="002A1EC2"/>
    <w:rsid w:val="002A291D"/>
    <w:rsid w:val="002A32F1"/>
    <w:rsid w:val="002A3FBF"/>
    <w:rsid w:val="002A5286"/>
    <w:rsid w:val="002A6A2B"/>
    <w:rsid w:val="002A6B2D"/>
    <w:rsid w:val="002A6F2F"/>
    <w:rsid w:val="002A76D0"/>
    <w:rsid w:val="002A7896"/>
    <w:rsid w:val="002B0181"/>
    <w:rsid w:val="002B1276"/>
    <w:rsid w:val="002B2C73"/>
    <w:rsid w:val="002B2F53"/>
    <w:rsid w:val="002B30F7"/>
    <w:rsid w:val="002B39EE"/>
    <w:rsid w:val="002B41E8"/>
    <w:rsid w:val="002C0754"/>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4CE9"/>
    <w:rsid w:val="0031531D"/>
    <w:rsid w:val="00315BC8"/>
    <w:rsid w:val="003160BA"/>
    <w:rsid w:val="003207E2"/>
    <w:rsid w:val="00321B9D"/>
    <w:rsid w:val="003233FE"/>
    <w:rsid w:val="003234A1"/>
    <w:rsid w:val="003236FD"/>
    <w:rsid w:val="0032419B"/>
    <w:rsid w:val="00324553"/>
    <w:rsid w:val="003249CC"/>
    <w:rsid w:val="00324B28"/>
    <w:rsid w:val="00325278"/>
    <w:rsid w:val="00326381"/>
    <w:rsid w:val="00326D81"/>
    <w:rsid w:val="00326DDF"/>
    <w:rsid w:val="00330182"/>
    <w:rsid w:val="00333356"/>
    <w:rsid w:val="00333ECC"/>
    <w:rsid w:val="0033484E"/>
    <w:rsid w:val="00336E1D"/>
    <w:rsid w:val="0033762E"/>
    <w:rsid w:val="00340309"/>
    <w:rsid w:val="0034107E"/>
    <w:rsid w:val="00341271"/>
    <w:rsid w:val="00342395"/>
    <w:rsid w:val="003436BB"/>
    <w:rsid w:val="00344006"/>
    <w:rsid w:val="00344129"/>
    <w:rsid w:val="00344600"/>
    <w:rsid w:val="00345371"/>
    <w:rsid w:val="0034622D"/>
    <w:rsid w:val="0035068B"/>
    <w:rsid w:val="003510B7"/>
    <w:rsid w:val="003528EB"/>
    <w:rsid w:val="00352D11"/>
    <w:rsid w:val="00353458"/>
    <w:rsid w:val="00354817"/>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1801"/>
    <w:rsid w:val="003822A0"/>
    <w:rsid w:val="003822D8"/>
    <w:rsid w:val="003822ED"/>
    <w:rsid w:val="0038235D"/>
    <w:rsid w:val="003826D5"/>
    <w:rsid w:val="003839AA"/>
    <w:rsid w:val="00383E35"/>
    <w:rsid w:val="00384A99"/>
    <w:rsid w:val="00384BC9"/>
    <w:rsid w:val="00384F87"/>
    <w:rsid w:val="00385D7A"/>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58D5"/>
    <w:rsid w:val="003A609F"/>
    <w:rsid w:val="003A6991"/>
    <w:rsid w:val="003A74D9"/>
    <w:rsid w:val="003B4D3A"/>
    <w:rsid w:val="003B4F30"/>
    <w:rsid w:val="003B59FA"/>
    <w:rsid w:val="003C0824"/>
    <w:rsid w:val="003C2981"/>
    <w:rsid w:val="003C30C1"/>
    <w:rsid w:val="003C3CC7"/>
    <w:rsid w:val="003C4D9C"/>
    <w:rsid w:val="003C5A23"/>
    <w:rsid w:val="003C5CC9"/>
    <w:rsid w:val="003C61F9"/>
    <w:rsid w:val="003C70CF"/>
    <w:rsid w:val="003C7671"/>
    <w:rsid w:val="003D0412"/>
    <w:rsid w:val="003D074C"/>
    <w:rsid w:val="003D0FEC"/>
    <w:rsid w:val="003D1500"/>
    <w:rsid w:val="003D1CC9"/>
    <w:rsid w:val="003D2C1F"/>
    <w:rsid w:val="003D2D12"/>
    <w:rsid w:val="003D2FF9"/>
    <w:rsid w:val="003D372B"/>
    <w:rsid w:val="003D4002"/>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17F7"/>
    <w:rsid w:val="003F2334"/>
    <w:rsid w:val="003F2BA1"/>
    <w:rsid w:val="003F453D"/>
    <w:rsid w:val="003F4806"/>
    <w:rsid w:val="003F4F7E"/>
    <w:rsid w:val="003F5774"/>
    <w:rsid w:val="003F5CF4"/>
    <w:rsid w:val="003F61D1"/>
    <w:rsid w:val="003F641B"/>
    <w:rsid w:val="00400568"/>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15"/>
    <w:rsid w:val="004251A9"/>
    <w:rsid w:val="004257C6"/>
    <w:rsid w:val="0042595D"/>
    <w:rsid w:val="00426D14"/>
    <w:rsid w:val="004305A3"/>
    <w:rsid w:val="00431696"/>
    <w:rsid w:val="00431D45"/>
    <w:rsid w:val="004326E1"/>
    <w:rsid w:val="004338C6"/>
    <w:rsid w:val="00433DC4"/>
    <w:rsid w:val="004346B1"/>
    <w:rsid w:val="00434E1E"/>
    <w:rsid w:val="00435696"/>
    <w:rsid w:val="00435C40"/>
    <w:rsid w:val="00436B17"/>
    <w:rsid w:val="00436B69"/>
    <w:rsid w:val="00436C93"/>
    <w:rsid w:val="00436E20"/>
    <w:rsid w:val="0043723A"/>
    <w:rsid w:val="004377AC"/>
    <w:rsid w:val="00440AFC"/>
    <w:rsid w:val="00441129"/>
    <w:rsid w:val="00441584"/>
    <w:rsid w:val="004419B3"/>
    <w:rsid w:val="00442221"/>
    <w:rsid w:val="00442A1A"/>
    <w:rsid w:val="00444D54"/>
    <w:rsid w:val="00444E6C"/>
    <w:rsid w:val="00445875"/>
    <w:rsid w:val="00446252"/>
    <w:rsid w:val="00447993"/>
    <w:rsid w:val="00447E61"/>
    <w:rsid w:val="00450266"/>
    <w:rsid w:val="0045180F"/>
    <w:rsid w:val="00451CFF"/>
    <w:rsid w:val="00451D3B"/>
    <w:rsid w:val="00452BEB"/>
    <w:rsid w:val="00452D7A"/>
    <w:rsid w:val="00454126"/>
    <w:rsid w:val="00454C54"/>
    <w:rsid w:val="00454C92"/>
    <w:rsid w:val="00456030"/>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05D4"/>
    <w:rsid w:val="00471841"/>
    <w:rsid w:val="00472527"/>
    <w:rsid w:val="00473B77"/>
    <w:rsid w:val="00473F29"/>
    <w:rsid w:val="004741B9"/>
    <w:rsid w:val="00475E6D"/>
    <w:rsid w:val="00476ABD"/>
    <w:rsid w:val="00476B0B"/>
    <w:rsid w:val="00477086"/>
    <w:rsid w:val="00477188"/>
    <w:rsid w:val="0047748B"/>
    <w:rsid w:val="00482B09"/>
    <w:rsid w:val="00482CA5"/>
    <w:rsid w:val="00483048"/>
    <w:rsid w:val="004841BD"/>
    <w:rsid w:val="004847E0"/>
    <w:rsid w:val="0048537B"/>
    <w:rsid w:val="004858EF"/>
    <w:rsid w:val="00487294"/>
    <w:rsid w:val="004878F6"/>
    <w:rsid w:val="00487C39"/>
    <w:rsid w:val="00490A10"/>
    <w:rsid w:val="00490E90"/>
    <w:rsid w:val="00492D01"/>
    <w:rsid w:val="00493AA9"/>
    <w:rsid w:val="004948A7"/>
    <w:rsid w:val="00494DC4"/>
    <w:rsid w:val="004955CE"/>
    <w:rsid w:val="00496281"/>
    <w:rsid w:val="00496FD5"/>
    <w:rsid w:val="004A0A70"/>
    <w:rsid w:val="004A1695"/>
    <w:rsid w:val="004A1B8F"/>
    <w:rsid w:val="004A3119"/>
    <w:rsid w:val="004A3C84"/>
    <w:rsid w:val="004A4548"/>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165"/>
    <w:rsid w:val="004C010B"/>
    <w:rsid w:val="004C0B6A"/>
    <w:rsid w:val="004C0D43"/>
    <w:rsid w:val="004C13A9"/>
    <w:rsid w:val="004C1F0A"/>
    <w:rsid w:val="004C279E"/>
    <w:rsid w:val="004C28E9"/>
    <w:rsid w:val="004C3A0E"/>
    <w:rsid w:val="004C45BA"/>
    <w:rsid w:val="004C4F51"/>
    <w:rsid w:val="004C4FDD"/>
    <w:rsid w:val="004C6119"/>
    <w:rsid w:val="004C6660"/>
    <w:rsid w:val="004C75A2"/>
    <w:rsid w:val="004D021B"/>
    <w:rsid w:val="004D0652"/>
    <w:rsid w:val="004D0FE2"/>
    <w:rsid w:val="004D199C"/>
    <w:rsid w:val="004D1F8B"/>
    <w:rsid w:val="004D2165"/>
    <w:rsid w:val="004D2851"/>
    <w:rsid w:val="004D2C8F"/>
    <w:rsid w:val="004D2D9A"/>
    <w:rsid w:val="004D36FD"/>
    <w:rsid w:val="004D3DEF"/>
    <w:rsid w:val="004D445A"/>
    <w:rsid w:val="004D4BC3"/>
    <w:rsid w:val="004D5664"/>
    <w:rsid w:val="004D5D37"/>
    <w:rsid w:val="004D68EA"/>
    <w:rsid w:val="004D75FB"/>
    <w:rsid w:val="004D7A5C"/>
    <w:rsid w:val="004E1CB0"/>
    <w:rsid w:val="004E30C6"/>
    <w:rsid w:val="004E350E"/>
    <w:rsid w:val="004E3B0A"/>
    <w:rsid w:val="004E450F"/>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2D"/>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52F2"/>
    <w:rsid w:val="0051630C"/>
    <w:rsid w:val="00517BD0"/>
    <w:rsid w:val="005208EE"/>
    <w:rsid w:val="00520B6E"/>
    <w:rsid w:val="00520DBE"/>
    <w:rsid w:val="005219F9"/>
    <w:rsid w:val="005225C1"/>
    <w:rsid w:val="00524D40"/>
    <w:rsid w:val="0052508A"/>
    <w:rsid w:val="00525D18"/>
    <w:rsid w:val="005262B0"/>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81D"/>
    <w:rsid w:val="00543F7D"/>
    <w:rsid w:val="00544FEB"/>
    <w:rsid w:val="0054534A"/>
    <w:rsid w:val="00545EE5"/>
    <w:rsid w:val="00546313"/>
    <w:rsid w:val="00546341"/>
    <w:rsid w:val="00546720"/>
    <w:rsid w:val="005470A8"/>
    <w:rsid w:val="00550345"/>
    <w:rsid w:val="00551005"/>
    <w:rsid w:val="00551CBC"/>
    <w:rsid w:val="00551F28"/>
    <w:rsid w:val="00552A04"/>
    <w:rsid w:val="0055396B"/>
    <w:rsid w:val="00553EE3"/>
    <w:rsid w:val="00554564"/>
    <w:rsid w:val="00555C47"/>
    <w:rsid w:val="00556B2E"/>
    <w:rsid w:val="00556C93"/>
    <w:rsid w:val="005570F8"/>
    <w:rsid w:val="00557648"/>
    <w:rsid w:val="0056027E"/>
    <w:rsid w:val="00560721"/>
    <w:rsid w:val="00561C96"/>
    <w:rsid w:val="00561DC2"/>
    <w:rsid w:val="00562DC1"/>
    <w:rsid w:val="00563084"/>
    <w:rsid w:val="0056329E"/>
    <w:rsid w:val="005637A3"/>
    <w:rsid w:val="00563854"/>
    <w:rsid w:val="005638CE"/>
    <w:rsid w:val="005656E4"/>
    <w:rsid w:val="00565EDF"/>
    <w:rsid w:val="00571B48"/>
    <w:rsid w:val="00571B87"/>
    <w:rsid w:val="005722C4"/>
    <w:rsid w:val="00572514"/>
    <w:rsid w:val="005740D0"/>
    <w:rsid w:val="00574180"/>
    <w:rsid w:val="00574EDE"/>
    <w:rsid w:val="00575245"/>
    <w:rsid w:val="00576392"/>
    <w:rsid w:val="00576581"/>
    <w:rsid w:val="00576A29"/>
    <w:rsid w:val="00577115"/>
    <w:rsid w:val="005778CE"/>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30F"/>
    <w:rsid w:val="005909DF"/>
    <w:rsid w:val="00590CE7"/>
    <w:rsid w:val="00592BD3"/>
    <w:rsid w:val="00592E34"/>
    <w:rsid w:val="00594B0E"/>
    <w:rsid w:val="00595192"/>
    <w:rsid w:val="00596D54"/>
    <w:rsid w:val="00596FE6"/>
    <w:rsid w:val="005A09E2"/>
    <w:rsid w:val="005A0D40"/>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3FD2"/>
    <w:rsid w:val="005B4647"/>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673"/>
    <w:rsid w:val="005D47AB"/>
    <w:rsid w:val="005D4AEB"/>
    <w:rsid w:val="005D4FC8"/>
    <w:rsid w:val="005D5010"/>
    <w:rsid w:val="005D6787"/>
    <w:rsid w:val="005D6FCD"/>
    <w:rsid w:val="005D7AFF"/>
    <w:rsid w:val="005E00D8"/>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1F26"/>
    <w:rsid w:val="0060343E"/>
    <w:rsid w:val="00603C58"/>
    <w:rsid w:val="00603FA2"/>
    <w:rsid w:val="006050B0"/>
    <w:rsid w:val="0060671A"/>
    <w:rsid w:val="006101D6"/>
    <w:rsid w:val="00610D47"/>
    <w:rsid w:val="00610EF5"/>
    <w:rsid w:val="00611732"/>
    <w:rsid w:val="00613043"/>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3474"/>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636"/>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8CA"/>
    <w:rsid w:val="00665A86"/>
    <w:rsid w:val="00667059"/>
    <w:rsid w:val="00667AE6"/>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1A90"/>
    <w:rsid w:val="006922E7"/>
    <w:rsid w:val="00693794"/>
    <w:rsid w:val="00693A39"/>
    <w:rsid w:val="00694173"/>
    <w:rsid w:val="00694375"/>
    <w:rsid w:val="006946B5"/>
    <w:rsid w:val="00695084"/>
    <w:rsid w:val="00696691"/>
    <w:rsid w:val="006973A5"/>
    <w:rsid w:val="00697BFF"/>
    <w:rsid w:val="006A048F"/>
    <w:rsid w:val="006A1400"/>
    <w:rsid w:val="006A18A6"/>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CCB"/>
    <w:rsid w:val="00700EB8"/>
    <w:rsid w:val="00703565"/>
    <w:rsid w:val="007048E8"/>
    <w:rsid w:val="00705068"/>
    <w:rsid w:val="00706E2C"/>
    <w:rsid w:val="0070745F"/>
    <w:rsid w:val="00707732"/>
    <w:rsid w:val="00710310"/>
    <w:rsid w:val="007125E5"/>
    <w:rsid w:val="00712DCF"/>
    <w:rsid w:val="007141E6"/>
    <w:rsid w:val="0071440B"/>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91A"/>
    <w:rsid w:val="00725BC0"/>
    <w:rsid w:val="0072649D"/>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6549"/>
    <w:rsid w:val="0074743A"/>
    <w:rsid w:val="007502F6"/>
    <w:rsid w:val="00750AB0"/>
    <w:rsid w:val="007523A7"/>
    <w:rsid w:val="00752C82"/>
    <w:rsid w:val="00753456"/>
    <w:rsid w:val="00753A35"/>
    <w:rsid w:val="00753DFC"/>
    <w:rsid w:val="007548E9"/>
    <w:rsid w:val="00754C59"/>
    <w:rsid w:val="007570CD"/>
    <w:rsid w:val="007572A9"/>
    <w:rsid w:val="0076100E"/>
    <w:rsid w:val="0076373D"/>
    <w:rsid w:val="0076388F"/>
    <w:rsid w:val="00764436"/>
    <w:rsid w:val="00764EEB"/>
    <w:rsid w:val="00765505"/>
    <w:rsid w:val="00766EE6"/>
    <w:rsid w:val="007678FF"/>
    <w:rsid w:val="00767934"/>
    <w:rsid w:val="00767F58"/>
    <w:rsid w:val="0077018E"/>
    <w:rsid w:val="00770611"/>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97F62"/>
    <w:rsid w:val="007A01AD"/>
    <w:rsid w:val="007A0AA7"/>
    <w:rsid w:val="007A262A"/>
    <w:rsid w:val="007A4D26"/>
    <w:rsid w:val="007A68A7"/>
    <w:rsid w:val="007A7AA1"/>
    <w:rsid w:val="007A7DA5"/>
    <w:rsid w:val="007B0558"/>
    <w:rsid w:val="007B1A98"/>
    <w:rsid w:val="007B3188"/>
    <w:rsid w:val="007B334F"/>
    <w:rsid w:val="007B3C38"/>
    <w:rsid w:val="007B40C1"/>
    <w:rsid w:val="007B420C"/>
    <w:rsid w:val="007B5A12"/>
    <w:rsid w:val="007B5FBF"/>
    <w:rsid w:val="007B699D"/>
    <w:rsid w:val="007B7F0C"/>
    <w:rsid w:val="007C0233"/>
    <w:rsid w:val="007C061A"/>
    <w:rsid w:val="007C3C3C"/>
    <w:rsid w:val="007C3E3A"/>
    <w:rsid w:val="007C406D"/>
    <w:rsid w:val="007C483F"/>
    <w:rsid w:val="007C4C43"/>
    <w:rsid w:val="007C5099"/>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2BD"/>
    <w:rsid w:val="007E66A8"/>
    <w:rsid w:val="007E6961"/>
    <w:rsid w:val="007E6E6F"/>
    <w:rsid w:val="007E727C"/>
    <w:rsid w:val="007F191C"/>
    <w:rsid w:val="007F3934"/>
    <w:rsid w:val="007F46F1"/>
    <w:rsid w:val="007F5010"/>
    <w:rsid w:val="007F51B9"/>
    <w:rsid w:val="007F634A"/>
    <w:rsid w:val="0080036F"/>
    <w:rsid w:val="0080049F"/>
    <w:rsid w:val="00800DE0"/>
    <w:rsid w:val="00802752"/>
    <w:rsid w:val="00803652"/>
    <w:rsid w:val="00804260"/>
    <w:rsid w:val="008056C4"/>
    <w:rsid w:val="00805A57"/>
    <w:rsid w:val="0080609F"/>
    <w:rsid w:val="00810829"/>
    <w:rsid w:val="008120C6"/>
    <w:rsid w:val="008148D4"/>
    <w:rsid w:val="008156C8"/>
    <w:rsid w:val="008156ED"/>
    <w:rsid w:val="00815DD5"/>
    <w:rsid w:val="0081759E"/>
    <w:rsid w:val="008179D9"/>
    <w:rsid w:val="00817BA3"/>
    <w:rsid w:val="00822EFC"/>
    <w:rsid w:val="00823814"/>
    <w:rsid w:val="00823CEF"/>
    <w:rsid w:val="00824543"/>
    <w:rsid w:val="00824F6E"/>
    <w:rsid w:val="008254BF"/>
    <w:rsid w:val="008254C1"/>
    <w:rsid w:val="0082571A"/>
    <w:rsid w:val="00827CB2"/>
    <w:rsid w:val="0083088A"/>
    <w:rsid w:val="008308E4"/>
    <w:rsid w:val="00830A6A"/>
    <w:rsid w:val="0083200F"/>
    <w:rsid w:val="00832065"/>
    <w:rsid w:val="0083303F"/>
    <w:rsid w:val="00833583"/>
    <w:rsid w:val="00833C93"/>
    <w:rsid w:val="00834039"/>
    <w:rsid w:val="00834EE7"/>
    <w:rsid w:val="008403D6"/>
    <w:rsid w:val="008403E5"/>
    <w:rsid w:val="00841083"/>
    <w:rsid w:val="0084127F"/>
    <w:rsid w:val="00841D7A"/>
    <w:rsid w:val="00843247"/>
    <w:rsid w:val="00843C21"/>
    <w:rsid w:val="00844F76"/>
    <w:rsid w:val="0084511E"/>
    <w:rsid w:val="00845734"/>
    <w:rsid w:val="00845ECA"/>
    <w:rsid w:val="00846357"/>
    <w:rsid w:val="00851DEC"/>
    <w:rsid w:val="008521A1"/>
    <w:rsid w:val="00852634"/>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A716F"/>
    <w:rsid w:val="008B0E17"/>
    <w:rsid w:val="008B103D"/>
    <w:rsid w:val="008B1B2C"/>
    <w:rsid w:val="008B1D26"/>
    <w:rsid w:val="008B31E5"/>
    <w:rsid w:val="008B4628"/>
    <w:rsid w:val="008B53D3"/>
    <w:rsid w:val="008B6C8F"/>
    <w:rsid w:val="008B6E12"/>
    <w:rsid w:val="008B7A88"/>
    <w:rsid w:val="008C17C1"/>
    <w:rsid w:val="008C2D91"/>
    <w:rsid w:val="008C36FC"/>
    <w:rsid w:val="008C3E3D"/>
    <w:rsid w:val="008C4137"/>
    <w:rsid w:val="008C4BA3"/>
    <w:rsid w:val="008C4FF3"/>
    <w:rsid w:val="008C71AE"/>
    <w:rsid w:val="008D02FF"/>
    <w:rsid w:val="008D05AA"/>
    <w:rsid w:val="008D0A64"/>
    <w:rsid w:val="008D0BAB"/>
    <w:rsid w:val="008D0FCC"/>
    <w:rsid w:val="008D13A7"/>
    <w:rsid w:val="008D1F5F"/>
    <w:rsid w:val="008D2899"/>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6FD4"/>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467"/>
    <w:rsid w:val="00956C71"/>
    <w:rsid w:val="00956D22"/>
    <w:rsid w:val="00957D57"/>
    <w:rsid w:val="00957E38"/>
    <w:rsid w:val="00960478"/>
    <w:rsid w:val="00960E39"/>
    <w:rsid w:val="0096122C"/>
    <w:rsid w:val="00961D1A"/>
    <w:rsid w:val="009623C9"/>
    <w:rsid w:val="009644C3"/>
    <w:rsid w:val="009649CD"/>
    <w:rsid w:val="009650CF"/>
    <w:rsid w:val="009658A4"/>
    <w:rsid w:val="00965D75"/>
    <w:rsid w:val="00965E84"/>
    <w:rsid w:val="00966ECF"/>
    <w:rsid w:val="00967EDF"/>
    <w:rsid w:val="0097001B"/>
    <w:rsid w:val="00971B16"/>
    <w:rsid w:val="009722FE"/>
    <w:rsid w:val="009724D8"/>
    <w:rsid w:val="00972BC3"/>
    <w:rsid w:val="00974656"/>
    <w:rsid w:val="00974BC5"/>
    <w:rsid w:val="00974DB4"/>
    <w:rsid w:val="009763ED"/>
    <w:rsid w:val="00976C05"/>
    <w:rsid w:val="00977424"/>
    <w:rsid w:val="009825F5"/>
    <w:rsid w:val="00983577"/>
    <w:rsid w:val="00983673"/>
    <w:rsid w:val="00983A73"/>
    <w:rsid w:val="00984586"/>
    <w:rsid w:val="009861E2"/>
    <w:rsid w:val="00986EB3"/>
    <w:rsid w:val="0099017D"/>
    <w:rsid w:val="0099023A"/>
    <w:rsid w:val="0099043C"/>
    <w:rsid w:val="00991087"/>
    <w:rsid w:val="00991D0F"/>
    <w:rsid w:val="00992117"/>
    <w:rsid w:val="00994E14"/>
    <w:rsid w:val="00994E3C"/>
    <w:rsid w:val="00995153"/>
    <w:rsid w:val="00995F42"/>
    <w:rsid w:val="00996920"/>
    <w:rsid w:val="00997B03"/>
    <w:rsid w:val="009A1C62"/>
    <w:rsid w:val="009A2107"/>
    <w:rsid w:val="009A21FE"/>
    <w:rsid w:val="009A24DF"/>
    <w:rsid w:val="009A39DE"/>
    <w:rsid w:val="009A4B5C"/>
    <w:rsid w:val="009A5219"/>
    <w:rsid w:val="009A7A17"/>
    <w:rsid w:val="009A7E67"/>
    <w:rsid w:val="009B11FF"/>
    <w:rsid w:val="009B2F66"/>
    <w:rsid w:val="009B3625"/>
    <w:rsid w:val="009B398F"/>
    <w:rsid w:val="009B3C0C"/>
    <w:rsid w:val="009B4D32"/>
    <w:rsid w:val="009B4D73"/>
    <w:rsid w:val="009B4F57"/>
    <w:rsid w:val="009B5E15"/>
    <w:rsid w:val="009B6597"/>
    <w:rsid w:val="009C0E57"/>
    <w:rsid w:val="009C17A6"/>
    <w:rsid w:val="009C28F6"/>
    <w:rsid w:val="009C3766"/>
    <w:rsid w:val="009C3EF1"/>
    <w:rsid w:val="009C3F38"/>
    <w:rsid w:val="009C41CC"/>
    <w:rsid w:val="009C45D3"/>
    <w:rsid w:val="009C5B48"/>
    <w:rsid w:val="009C5BD2"/>
    <w:rsid w:val="009C60FE"/>
    <w:rsid w:val="009D1460"/>
    <w:rsid w:val="009D15A5"/>
    <w:rsid w:val="009D1795"/>
    <w:rsid w:val="009D189A"/>
    <w:rsid w:val="009D1946"/>
    <w:rsid w:val="009D1AE2"/>
    <w:rsid w:val="009D2ABE"/>
    <w:rsid w:val="009D3C4A"/>
    <w:rsid w:val="009D4462"/>
    <w:rsid w:val="009D4E5F"/>
    <w:rsid w:val="009D5D27"/>
    <w:rsid w:val="009D7DE0"/>
    <w:rsid w:val="009E1A87"/>
    <w:rsid w:val="009E2F72"/>
    <w:rsid w:val="009E3FC8"/>
    <w:rsid w:val="009E471E"/>
    <w:rsid w:val="009E5238"/>
    <w:rsid w:val="009E555A"/>
    <w:rsid w:val="009E74FA"/>
    <w:rsid w:val="009E7B72"/>
    <w:rsid w:val="009F2863"/>
    <w:rsid w:val="009F346F"/>
    <w:rsid w:val="009F384D"/>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CBB"/>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1648"/>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1630"/>
    <w:rsid w:val="00A53771"/>
    <w:rsid w:val="00A55795"/>
    <w:rsid w:val="00A607F6"/>
    <w:rsid w:val="00A61CFE"/>
    <w:rsid w:val="00A64248"/>
    <w:rsid w:val="00A64250"/>
    <w:rsid w:val="00A64A48"/>
    <w:rsid w:val="00A6588D"/>
    <w:rsid w:val="00A65A86"/>
    <w:rsid w:val="00A67039"/>
    <w:rsid w:val="00A67DA3"/>
    <w:rsid w:val="00A73A2D"/>
    <w:rsid w:val="00A74B59"/>
    <w:rsid w:val="00A754C4"/>
    <w:rsid w:val="00A75693"/>
    <w:rsid w:val="00A757FC"/>
    <w:rsid w:val="00A76451"/>
    <w:rsid w:val="00A76FCD"/>
    <w:rsid w:val="00A77D56"/>
    <w:rsid w:val="00A77E78"/>
    <w:rsid w:val="00A81228"/>
    <w:rsid w:val="00A81669"/>
    <w:rsid w:val="00A819E8"/>
    <w:rsid w:val="00A82973"/>
    <w:rsid w:val="00A82A2E"/>
    <w:rsid w:val="00A86113"/>
    <w:rsid w:val="00A86D02"/>
    <w:rsid w:val="00A87C3E"/>
    <w:rsid w:val="00A90192"/>
    <w:rsid w:val="00A904E8"/>
    <w:rsid w:val="00A9134D"/>
    <w:rsid w:val="00A93066"/>
    <w:rsid w:val="00A96C77"/>
    <w:rsid w:val="00A977D2"/>
    <w:rsid w:val="00A97F64"/>
    <w:rsid w:val="00AA0298"/>
    <w:rsid w:val="00AA0C51"/>
    <w:rsid w:val="00AA0CC4"/>
    <w:rsid w:val="00AA0F19"/>
    <w:rsid w:val="00AA15E6"/>
    <w:rsid w:val="00AA1D7F"/>
    <w:rsid w:val="00AA2F69"/>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96C"/>
    <w:rsid w:val="00AB79E3"/>
    <w:rsid w:val="00AB7FAC"/>
    <w:rsid w:val="00AC03D8"/>
    <w:rsid w:val="00AC0ECD"/>
    <w:rsid w:val="00AC101F"/>
    <w:rsid w:val="00AC1568"/>
    <w:rsid w:val="00AC273E"/>
    <w:rsid w:val="00AC3CF3"/>
    <w:rsid w:val="00AC3E63"/>
    <w:rsid w:val="00AC422E"/>
    <w:rsid w:val="00AC4923"/>
    <w:rsid w:val="00AC49AC"/>
    <w:rsid w:val="00AC4C41"/>
    <w:rsid w:val="00AC4E9D"/>
    <w:rsid w:val="00AC56D5"/>
    <w:rsid w:val="00AC615C"/>
    <w:rsid w:val="00AC7DA3"/>
    <w:rsid w:val="00AD0B3C"/>
    <w:rsid w:val="00AD0CE2"/>
    <w:rsid w:val="00AD19F3"/>
    <w:rsid w:val="00AD1E62"/>
    <w:rsid w:val="00AD2313"/>
    <w:rsid w:val="00AD272F"/>
    <w:rsid w:val="00AD36E2"/>
    <w:rsid w:val="00AD567E"/>
    <w:rsid w:val="00AD59BF"/>
    <w:rsid w:val="00AD6337"/>
    <w:rsid w:val="00AD706E"/>
    <w:rsid w:val="00AD7D2C"/>
    <w:rsid w:val="00AE0378"/>
    <w:rsid w:val="00AE23FC"/>
    <w:rsid w:val="00AE2573"/>
    <w:rsid w:val="00AE2E19"/>
    <w:rsid w:val="00AE405D"/>
    <w:rsid w:val="00AE4270"/>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4AB4"/>
    <w:rsid w:val="00B05962"/>
    <w:rsid w:val="00B06018"/>
    <w:rsid w:val="00B06A63"/>
    <w:rsid w:val="00B07BB2"/>
    <w:rsid w:val="00B112D2"/>
    <w:rsid w:val="00B1178C"/>
    <w:rsid w:val="00B119D1"/>
    <w:rsid w:val="00B122B2"/>
    <w:rsid w:val="00B122BB"/>
    <w:rsid w:val="00B13ED7"/>
    <w:rsid w:val="00B1403A"/>
    <w:rsid w:val="00B142F8"/>
    <w:rsid w:val="00B16942"/>
    <w:rsid w:val="00B16E47"/>
    <w:rsid w:val="00B178CD"/>
    <w:rsid w:val="00B1798B"/>
    <w:rsid w:val="00B20930"/>
    <w:rsid w:val="00B20B2B"/>
    <w:rsid w:val="00B20C9E"/>
    <w:rsid w:val="00B20D8E"/>
    <w:rsid w:val="00B224D8"/>
    <w:rsid w:val="00B22651"/>
    <w:rsid w:val="00B236F4"/>
    <w:rsid w:val="00B23A52"/>
    <w:rsid w:val="00B24937"/>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597"/>
    <w:rsid w:val="00B406AE"/>
    <w:rsid w:val="00B418FF"/>
    <w:rsid w:val="00B42112"/>
    <w:rsid w:val="00B42D44"/>
    <w:rsid w:val="00B43674"/>
    <w:rsid w:val="00B44077"/>
    <w:rsid w:val="00B44FF7"/>
    <w:rsid w:val="00B45127"/>
    <w:rsid w:val="00B452C9"/>
    <w:rsid w:val="00B4579C"/>
    <w:rsid w:val="00B464F9"/>
    <w:rsid w:val="00B466A0"/>
    <w:rsid w:val="00B46936"/>
    <w:rsid w:val="00B50ADD"/>
    <w:rsid w:val="00B51D25"/>
    <w:rsid w:val="00B51F56"/>
    <w:rsid w:val="00B53202"/>
    <w:rsid w:val="00B53337"/>
    <w:rsid w:val="00B534F1"/>
    <w:rsid w:val="00B54362"/>
    <w:rsid w:val="00B553AD"/>
    <w:rsid w:val="00B55921"/>
    <w:rsid w:val="00B55B6F"/>
    <w:rsid w:val="00B55C73"/>
    <w:rsid w:val="00B565EB"/>
    <w:rsid w:val="00B56735"/>
    <w:rsid w:val="00B56825"/>
    <w:rsid w:val="00B57004"/>
    <w:rsid w:val="00B57F27"/>
    <w:rsid w:val="00B611B1"/>
    <w:rsid w:val="00B62359"/>
    <w:rsid w:val="00B62EAA"/>
    <w:rsid w:val="00B632FC"/>
    <w:rsid w:val="00B63BCE"/>
    <w:rsid w:val="00B64454"/>
    <w:rsid w:val="00B65180"/>
    <w:rsid w:val="00B65BBC"/>
    <w:rsid w:val="00B65BEC"/>
    <w:rsid w:val="00B65DB7"/>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3E2"/>
    <w:rsid w:val="00B80798"/>
    <w:rsid w:val="00B81552"/>
    <w:rsid w:val="00B81604"/>
    <w:rsid w:val="00B81FAA"/>
    <w:rsid w:val="00B822F3"/>
    <w:rsid w:val="00B82708"/>
    <w:rsid w:val="00B84AA0"/>
    <w:rsid w:val="00B85359"/>
    <w:rsid w:val="00B85F48"/>
    <w:rsid w:val="00B861BD"/>
    <w:rsid w:val="00B86E41"/>
    <w:rsid w:val="00B86F77"/>
    <w:rsid w:val="00B876F5"/>
    <w:rsid w:val="00B87F35"/>
    <w:rsid w:val="00B90106"/>
    <w:rsid w:val="00B91329"/>
    <w:rsid w:val="00B91B13"/>
    <w:rsid w:val="00B93FBC"/>
    <w:rsid w:val="00B9407E"/>
    <w:rsid w:val="00B952B5"/>
    <w:rsid w:val="00B953C6"/>
    <w:rsid w:val="00B97723"/>
    <w:rsid w:val="00BA0A8E"/>
    <w:rsid w:val="00BA0E53"/>
    <w:rsid w:val="00BA190D"/>
    <w:rsid w:val="00BA1A33"/>
    <w:rsid w:val="00BA204E"/>
    <w:rsid w:val="00BA2528"/>
    <w:rsid w:val="00BA3D4B"/>
    <w:rsid w:val="00BA3EAE"/>
    <w:rsid w:val="00BA4F6F"/>
    <w:rsid w:val="00BA5656"/>
    <w:rsid w:val="00BA75F8"/>
    <w:rsid w:val="00BA799B"/>
    <w:rsid w:val="00BA7D22"/>
    <w:rsid w:val="00BB06B8"/>
    <w:rsid w:val="00BB1C72"/>
    <w:rsid w:val="00BB32EB"/>
    <w:rsid w:val="00BB37F3"/>
    <w:rsid w:val="00BB3AA4"/>
    <w:rsid w:val="00BB3ACF"/>
    <w:rsid w:val="00BB41E7"/>
    <w:rsid w:val="00BB4646"/>
    <w:rsid w:val="00BB473A"/>
    <w:rsid w:val="00BB6379"/>
    <w:rsid w:val="00BB7B71"/>
    <w:rsid w:val="00BB7F33"/>
    <w:rsid w:val="00BC44DF"/>
    <w:rsid w:val="00BC4852"/>
    <w:rsid w:val="00BC49F3"/>
    <w:rsid w:val="00BC6311"/>
    <w:rsid w:val="00BC69A7"/>
    <w:rsid w:val="00BC7000"/>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31F7"/>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0D1B"/>
    <w:rsid w:val="00C01C1A"/>
    <w:rsid w:val="00C02A81"/>
    <w:rsid w:val="00C03123"/>
    <w:rsid w:val="00C03482"/>
    <w:rsid w:val="00C03EBD"/>
    <w:rsid w:val="00C071E1"/>
    <w:rsid w:val="00C079F1"/>
    <w:rsid w:val="00C104ED"/>
    <w:rsid w:val="00C11369"/>
    <w:rsid w:val="00C12702"/>
    <w:rsid w:val="00C152EC"/>
    <w:rsid w:val="00C16A93"/>
    <w:rsid w:val="00C170BD"/>
    <w:rsid w:val="00C171BD"/>
    <w:rsid w:val="00C21B01"/>
    <w:rsid w:val="00C21C8B"/>
    <w:rsid w:val="00C21E60"/>
    <w:rsid w:val="00C238ED"/>
    <w:rsid w:val="00C23BFA"/>
    <w:rsid w:val="00C23F37"/>
    <w:rsid w:val="00C26F1A"/>
    <w:rsid w:val="00C301EC"/>
    <w:rsid w:val="00C3197A"/>
    <w:rsid w:val="00C31D9C"/>
    <w:rsid w:val="00C3243E"/>
    <w:rsid w:val="00C32E3D"/>
    <w:rsid w:val="00C32F09"/>
    <w:rsid w:val="00C330B0"/>
    <w:rsid w:val="00C3353D"/>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7CB"/>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656"/>
    <w:rsid w:val="00C544D5"/>
    <w:rsid w:val="00C5450C"/>
    <w:rsid w:val="00C54C14"/>
    <w:rsid w:val="00C554C8"/>
    <w:rsid w:val="00C55C54"/>
    <w:rsid w:val="00C600C6"/>
    <w:rsid w:val="00C60D29"/>
    <w:rsid w:val="00C6198E"/>
    <w:rsid w:val="00C61A85"/>
    <w:rsid w:val="00C61C33"/>
    <w:rsid w:val="00C62CE1"/>
    <w:rsid w:val="00C62D86"/>
    <w:rsid w:val="00C643FF"/>
    <w:rsid w:val="00C654B7"/>
    <w:rsid w:val="00C6614B"/>
    <w:rsid w:val="00C664A7"/>
    <w:rsid w:val="00C66FCD"/>
    <w:rsid w:val="00C674A1"/>
    <w:rsid w:val="00C67DE2"/>
    <w:rsid w:val="00C7080B"/>
    <w:rsid w:val="00C70888"/>
    <w:rsid w:val="00C71072"/>
    <w:rsid w:val="00C712BE"/>
    <w:rsid w:val="00C715EC"/>
    <w:rsid w:val="00C73E5D"/>
    <w:rsid w:val="00C7481B"/>
    <w:rsid w:val="00C769BC"/>
    <w:rsid w:val="00C76D6B"/>
    <w:rsid w:val="00C77566"/>
    <w:rsid w:val="00C77A9F"/>
    <w:rsid w:val="00C8042E"/>
    <w:rsid w:val="00C8233D"/>
    <w:rsid w:val="00C83433"/>
    <w:rsid w:val="00C83849"/>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96E"/>
    <w:rsid w:val="00CA747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949"/>
    <w:rsid w:val="00CD2F15"/>
    <w:rsid w:val="00CD30F3"/>
    <w:rsid w:val="00CD4D3C"/>
    <w:rsid w:val="00CD506C"/>
    <w:rsid w:val="00CD57D4"/>
    <w:rsid w:val="00CD6370"/>
    <w:rsid w:val="00CD7413"/>
    <w:rsid w:val="00CD756B"/>
    <w:rsid w:val="00CE07F1"/>
    <w:rsid w:val="00CE213D"/>
    <w:rsid w:val="00CE2828"/>
    <w:rsid w:val="00CE41A5"/>
    <w:rsid w:val="00CE5938"/>
    <w:rsid w:val="00CE5CA3"/>
    <w:rsid w:val="00CE6D20"/>
    <w:rsid w:val="00CE7B07"/>
    <w:rsid w:val="00CF07F8"/>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908"/>
    <w:rsid w:val="00D1691A"/>
    <w:rsid w:val="00D16EFF"/>
    <w:rsid w:val="00D17A96"/>
    <w:rsid w:val="00D20C3A"/>
    <w:rsid w:val="00D21240"/>
    <w:rsid w:val="00D2160A"/>
    <w:rsid w:val="00D21F38"/>
    <w:rsid w:val="00D22136"/>
    <w:rsid w:val="00D22275"/>
    <w:rsid w:val="00D2251D"/>
    <w:rsid w:val="00D22987"/>
    <w:rsid w:val="00D239B9"/>
    <w:rsid w:val="00D24815"/>
    <w:rsid w:val="00D2561F"/>
    <w:rsid w:val="00D25860"/>
    <w:rsid w:val="00D26662"/>
    <w:rsid w:val="00D30E23"/>
    <w:rsid w:val="00D317CC"/>
    <w:rsid w:val="00D33656"/>
    <w:rsid w:val="00D339E0"/>
    <w:rsid w:val="00D3438F"/>
    <w:rsid w:val="00D3502B"/>
    <w:rsid w:val="00D37D5A"/>
    <w:rsid w:val="00D411B5"/>
    <w:rsid w:val="00D44C9C"/>
    <w:rsid w:val="00D4575D"/>
    <w:rsid w:val="00D45C4A"/>
    <w:rsid w:val="00D45D8F"/>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095"/>
    <w:rsid w:val="00D91ABC"/>
    <w:rsid w:val="00D91AFC"/>
    <w:rsid w:val="00D93A2B"/>
    <w:rsid w:val="00D93D8C"/>
    <w:rsid w:val="00D93DAF"/>
    <w:rsid w:val="00D95AC7"/>
    <w:rsid w:val="00D9602D"/>
    <w:rsid w:val="00D97A79"/>
    <w:rsid w:val="00DA02D3"/>
    <w:rsid w:val="00DA0F50"/>
    <w:rsid w:val="00DA144E"/>
    <w:rsid w:val="00DA252C"/>
    <w:rsid w:val="00DA355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D7E1D"/>
    <w:rsid w:val="00DE0F7B"/>
    <w:rsid w:val="00DE2C16"/>
    <w:rsid w:val="00DE39AD"/>
    <w:rsid w:val="00DE4878"/>
    <w:rsid w:val="00DE5E1F"/>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100"/>
    <w:rsid w:val="00E07382"/>
    <w:rsid w:val="00E07B05"/>
    <w:rsid w:val="00E10D09"/>
    <w:rsid w:val="00E11198"/>
    <w:rsid w:val="00E11E04"/>
    <w:rsid w:val="00E13CD0"/>
    <w:rsid w:val="00E16849"/>
    <w:rsid w:val="00E20D12"/>
    <w:rsid w:val="00E20F3F"/>
    <w:rsid w:val="00E2220C"/>
    <w:rsid w:val="00E2311D"/>
    <w:rsid w:val="00E23735"/>
    <w:rsid w:val="00E2445D"/>
    <w:rsid w:val="00E25093"/>
    <w:rsid w:val="00E250E8"/>
    <w:rsid w:val="00E253A2"/>
    <w:rsid w:val="00E2559F"/>
    <w:rsid w:val="00E26697"/>
    <w:rsid w:val="00E276E5"/>
    <w:rsid w:val="00E3128D"/>
    <w:rsid w:val="00E3185D"/>
    <w:rsid w:val="00E31DEB"/>
    <w:rsid w:val="00E323EC"/>
    <w:rsid w:val="00E32607"/>
    <w:rsid w:val="00E338EA"/>
    <w:rsid w:val="00E339C1"/>
    <w:rsid w:val="00E33A28"/>
    <w:rsid w:val="00E33DEC"/>
    <w:rsid w:val="00E3424C"/>
    <w:rsid w:val="00E34A21"/>
    <w:rsid w:val="00E35137"/>
    <w:rsid w:val="00E371EB"/>
    <w:rsid w:val="00E4061D"/>
    <w:rsid w:val="00E40E6E"/>
    <w:rsid w:val="00E41272"/>
    <w:rsid w:val="00E42C21"/>
    <w:rsid w:val="00E42D4E"/>
    <w:rsid w:val="00E437FA"/>
    <w:rsid w:val="00E4486E"/>
    <w:rsid w:val="00E44A0C"/>
    <w:rsid w:val="00E453A5"/>
    <w:rsid w:val="00E5010B"/>
    <w:rsid w:val="00E520EE"/>
    <w:rsid w:val="00E52585"/>
    <w:rsid w:val="00E5304F"/>
    <w:rsid w:val="00E553A3"/>
    <w:rsid w:val="00E553A6"/>
    <w:rsid w:val="00E55E79"/>
    <w:rsid w:val="00E56C4E"/>
    <w:rsid w:val="00E56E3D"/>
    <w:rsid w:val="00E57068"/>
    <w:rsid w:val="00E57D3F"/>
    <w:rsid w:val="00E617F4"/>
    <w:rsid w:val="00E61A82"/>
    <w:rsid w:val="00E62C35"/>
    <w:rsid w:val="00E647D5"/>
    <w:rsid w:val="00E64B34"/>
    <w:rsid w:val="00E655D3"/>
    <w:rsid w:val="00E658D0"/>
    <w:rsid w:val="00E65B36"/>
    <w:rsid w:val="00E66785"/>
    <w:rsid w:val="00E67CCD"/>
    <w:rsid w:val="00E7002E"/>
    <w:rsid w:val="00E70074"/>
    <w:rsid w:val="00E72106"/>
    <w:rsid w:val="00E72194"/>
    <w:rsid w:val="00E72347"/>
    <w:rsid w:val="00E7261B"/>
    <w:rsid w:val="00E72627"/>
    <w:rsid w:val="00E72D76"/>
    <w:rsid w:val="00E72FD1"/>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3E71"/>
    <w:rsid w:val="00E945FC"/>
    <w:rsid w:val="00E949E8"/>
    <w:rsid w:val="00E950BF"/>
    <w:rsid w:val="00E964E0"/>
    <w:rsid w:val="00E97508"/>
    <w:rsid w:val="00E97F77"/>
    <w:rsid w:val="00EA098D"/>
    <w:rsid w:val="00EA1A96"/>
    <w:rsid w:val="00EA1C49"/>
    <w:rsid w:val="00EA31E3"/>
    <w:rsid w:val="00EA381D"/>
    <w:rsid w:val="00EA3EC6"/>
    <w:rsid w:val="00EA4A42"/>
    <w:rsid w:val="00EA4D6D"/>
    <w:rsid w:val="00EA4EBF"/>
    <w:rsid w:val="00EA6599"/>
    <w:rsid w:val="00EA75C4"/>
    <w:rsid w:val="00EA767B"/>
    <w:rsid w:val="00EB1151"/>
    <w:rsid w:val="00EB149C"/>
    <w:rsid w:val="00EB1D73"/>
    <w:rsid w:val="00EB1DE1"/>
    <w:rsid w:val="00EB2E3B"/>
    <w:rsid w:val="00EB5B0E"/>
    <w:rsid w:val="00EB6456"/>
    <w:rsid w:val="00EB6954"/>
    <w:rsid w:val="00EB776E"/>
    <w:rsid w:val="00EC00DC"/>
    <w:rsid w:val="00EC0DE7"/>
    <w:rsid w:val="00EC158C"/>
    <w:rsid w:val="00EC1835"/>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467A"/>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0BB8"/>
    <w:rsid w:val="00EF10CC"/>
    <w:rsid w:val="00EF23E0"/>
    <w:rsid w:val="00EF3006"/>
    <w:rsid w:val="00EF4501"/>
    <w:rsid w:val="00EF53D5"/>
    <w:rsid w:val="00EF56DE"/>
    <w:rsid w:val="00EF7CCE"/>
    <w:rsid w:val="00F00147"/>
    <w:rsid w:val="00F022A8"/>
    <w:rsid w:val="00F02962"/>
    <w:rsid w:val="00F02B86"/>
    <w:rsid w:val="00F02E95"/>
    <w:rsid w:val="00F0321D"/>
    <w:rsid w:val="00F03569"/>
    <w:rsid w:val="00F03A5F"/>
    <w:rsid w:val="00F04385"/>
    <w:rsid w:val="00F04A71"/>
    <w:rsid w:val="00F04BC4"/>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985"/>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01"/>
    <w:rsid w:val="00F370C0"/>
    <w:rsid w:val="00F40A16"/>
    <w:rsid w:val="00F40A86"/>
    <w:rsid w:val="00F41C7E"/>
    <w:rsid w:val="00F43FE1"/>
    <w:rsid w:val="00F45692"/>
    <w:rsid w:val="00F4662A"/>
    <w:rsid w:val="00F4799D"/>
    <w:rsid w:val="00F47ADB"/>
    <w:rsid w:val="00F50B0A"/>
    <w:rsid w:val="00F513D6"/>
    <w:rsid w:val="00F53F5B"/>
    <w:rsid w:val="00F55D34"/>
    <w:rsid w:val="00F57F28"/>
    <w:rsid w:val="00F610C9"/>
    <w:rsid w:val="00F611B8"/>
    <w:rsid w:val="00F61A67"/>
    <w:rsid w:val="00F61C82"/>
    <w:rsid w:val="00F62668"/>
    <w:rsid w:val="00F62FDF"/>
    <w:rsid w:val="00F636E0"/>
    <w:rsid w:val="00F644B0"/>
    <w:rsid w:val="00F64649"/>
    <w:rsid w:val="00F64BDE"/>
    <w:rsid w:val="00F66789"/>
    <w:rsid w:val="00F6797C"/>
    <w:rsid w:val="00F701F3"/>
    <w:rsid w:val="00F702D0"/>
    <w:rsid w:val="00F71FF6"/>
    <w:rsid w:val="00F7370C"/>
    <w:rsid w:val="00F73E42"/>
    <w:rsid w:val="00F73F00"/>
    <w:rsid w:val="00F74438"/>
    <w:rsid w:val="00F779A8"/>
    <w:rsid w:val="00F77DB4"/>
    <w:rsid w:val="00F81546"/>
    <w:rsid w:val="00F81A42"/>
    <w:rsid w:val="00F82B20"/>
    <w:rsid w:val="00F833E8"/>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41D7"/>
    <w:rsid w:val="00FB5655"/>
    <w:rsid w:val="00FB6829"/>
    <w:rsid w:val="00FC030F"/>
    <w:rsid w:val="00FC1139"/>
    <w:rsid w:val="00FC2CA4"/>
    <w:rsid w:val="00FC3FDF"/>
    <w:rsid w:val="00FC40A0"/>
    <w:rsid w:val="00FC45A6"/>
    <w:rsid w:val="00FC4F34"/>
    <w:rsid w:val="00FC528D"/>
    <w:rsid w:val="00FC6A6A"/>
    <w:rsid w:val="00FD1F69"/>
    <w:rsid w:val="00FD2D43"/>
    <w:rsid w:val="00FD2E41"/>
    <w:rsid w:val="00FD2F1B"/>
    <w:rsid w:val="00FD3036"/>
    <w:rsid w:val="00FD4355"/>
    <w:rsid w:val="00FD489D"/>
    <w:rsid w:val="00FD4A35"/>
    <w:rsid w:val="00FD6A10"/>
    <w:rsid w:val="00FD6A45"/>
    <w:rsid w:val="00FD6E76"/>
    <w:rsid w:val="00FD70E9"/>
    <w:rsid w:val="00FD7824"/>
    <w:rsid w:val="00FE0251"/>
    <w:rsid w:val="00FE05BC"/>
    <w:rsid w:val="00FE25AE"/>
    <w:rsid w:val="00FE2820"/>
    <w:rsid w:val="00FE2E2A"/>
    <w:rsid w:val="00FE3183"/>
    <w:rsid w:val="00FE4410"/>
    <w:rsid w:val="00FE4412"/>
    <w:rsid w:val="00FE4B0B"/>
    <w:rsid w:val="00FE507D"/>
    <w:rsid w:val="00FE5503"/>
    <w:rsid w:val="00FF0108"/>
    <w:rsid w:val="00FF061A"/>
    <w:rsid w:val="00FF0D12"/>
    <w:rsid w:val="00FF1E3A"/>
    <w:rsid w:val="00FF48FA"/>
    <w:rsid w:val="00FF5D59"/>
    <w:rsid w:val="00FF6E2B"/>
    <w:rsid w:val="00FF760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4:docId w14:val="17BAA2DF"/>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paragraph" w:customStyle="1" w:styleId="IvDInstructiontext">
    <w:name w:val="IvD Instructiontext"/>
    <w:basedOn w:val="BodyText"/>
    <w:link w:val="IvDInstructiontextChar"/>
    <w:uiPriority w:val="99"/>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23F37"/>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sz w:val="22"/>
    </w:rPr>
  </w:style>
  <w:style w:type="character" w:customStyle="1" w:styleId="IvDbodytextChar">
    <w:name w:val="IvD bodytext Char"/>
    <w:basedOn w:val="BodyTextChar"/>
    <w:link w:val="IvDbodytext"/>
    <w:rsid w:val="00C23F37"/>
    <w:rPr>
      <w:rFonts w:ascii="Arial" w:eastAsia="Times New Roman" w:hAnsi="Arial"/>
      <w:spacing w:val="2"/>
      <w:sz w:val="22"/>
      <w:lang w:val="en-GB" w:eastAsia="en-US"/>
    </w:rPr>
  </w:style>
  <w:style w:type="character" w:styleId="Mention">
    <w:name w:val="Mention"/>
    <w:basedOn w:val="DefaultParagraphFont"/>
    <w:uiPriority w:val="99"/>
    <w:semiHidden/>
    <w:unhideWhenUsed/>
    <w:rsid w:val="000F5F1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54436264">
      <w:bodyDiv w:val="1"/>
      <w:marLeft w:val="0"/>
      <w:marRight w:val="0"/>
      <w:marTop w:val="0"/>
      <w:marBottom w:val="0"/>
      <w:divBdr>
        <w:top w:val="none" w:sz="0" w:space="0" w:color="auto"/>
        <w:left w:val="none" w:sz="0" w:space="0" w:color="auto"/>
        <w:bottom w:val="none" w:sz="0" w:space="0" w:color="auto"/>
        <w:right w:val="none" w:sz="0" w:space="0" w:color="auto"/>
      </w:divBdr>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67145545">
      <w:bodyDiv w:val="1"/>
      <w:marLeft w:val="0"/>
      <w:marRight w:val="0"/>
      <w:marTop w:val="0"/>
      <w:marBottom w:val="0"/>
      <w:divBdr>
        <w:top w:val="none" w:sz="0" w:space="0" w:color="auto"/>
        <w:left w:val="none" w:sz="0" w:space="0" w:color="auto"/>
        <w:bottom w:val="none" w:sz="0" w:space="0" w:color="auto"/>
        <w:right w:val="none" w:sz="0" w:space="0" w:color="auto"/>
      </w:divBdr>
    </w:div>
    <w:div w:id="390082136">
      <w:bodyDiv w:val="1"/>
      <w:marLeft w:val="0"/>
      <w:marRight w:val="0"/>
      <w:marTop w:val="0"/>
      <w:marBottom w:val="0"/>
      <w:divBdr>
        <w:top w:val="none" w:sz="0" w:space="0" w:color="auto"/>
        <w:left w:val="none" w:sz="0" w:space="0" w:color="auto"/>
        <w:bottom w:val="none" w:sz="0" w:space="0" w:color="auto"/>
        <w:right w:val="none" w:sz="0" w:space="0" w:color="auto"/>
      </w:divBdr>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271263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29756756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3017809">
      <w:bodyDiv w:val="1"/>
      <w:marLeft w:val="0"/>
      <w:marRight w:val="0"/>
      <w:marTop w:val="0"/>
      <w:marBottom w:val="0"/>
      <w:divBdr>
        <w:top w:val="none" w:sz="0" w:space="0" w:color="auto"/>
        <w:left w:val="none" w:sz="0" w:space="0" w:color="auto"/>
        <w:bottom w:val="none" w:sz="0" w:space="0" w:color="auto"/>
        <w:right w:val="none" w:sz="0" w:space="0" w:color="auto"/>
      </w:divBdr>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3793205">
      <w:bodyDiv w:val="1"/>
      <w:marLeft w:val="0"/>
      <w:marRight w:val="0"/>
      <w:marTop w:val="0"/>
      <w:marBottom w:val="0"/>
      <w:divBdr>
        <w:top w:val="none" w:sz="0" w:space="0" w:color="auto"/>
        <w:left w:val="none" w:sz="0" w:space="0" w:color="auto"/>
        <w:bottom w:val="none" w:sz="0" w:space="0" w:color="auto"/>
        <w:right w:val="none" w:sz="0" w:space="0" w:color="auto"/>
      </w:divBdr>
      <w:divsChild>
        <w:div w:id="210654428">
          <w:marLeft w:val="0"/>
          <w:marRight w:val="0"/>
          <w:marTop w:val="0"/>
          <w:marBottom w:val="0"/>
          <w:divBdr>
            <w:top w:val="none" w:sz="0" w:space="0" w:color="auto"/>
            <w:left w:val="none" w:sz="0" w:space="0" w:color="auto"/>
            <w:bottom w:val="none" w:sz="0" w:space="0" w:color="auto"/>
            <w:right w:val="none" w:sz="0" w:space="0" w:color="auto"/>
          </w:divBdr>
        </w:div>
        <w:div w:id="671252344">
          <w:marLeft w:val="0"/>
          <w:marRight w:val="0"/>
          <w:marTop w:val="0"/>
          <w:marBottom w:val="0"/>
          <w:divBdr>
            <w:top w:val="none" w:sz="0" w:space="0" w:color="auto"/>
            <w:left w:val="none" w:sz="0" w:space="0" w:color="auto"/>
            <w:bottom w:val="none" w:sz="0" w:space="0" w:color="auto"/>
            <w:right w:val="none" w:sz="0" w:space="0" w:color="auto"/>
          </w:divBdr>
        </w:div>
        <w:div w:id="1106273683">
          <w:marLeft w:val="0"/>
          <w:marRight w:val="0"/>
          <w:marTop w:val="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1072343">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05480322">
      <w:bodyDiv w:val="1"/>
      <w:marLeft w:val="0"/>
      <w:marRight w:val="0"/>
      <w:marTop w:val="0"/>
      <w:marBottom w:val="0"/>
      <w:divBdr>
        <w:top w:val="none" w:sz="0" w:space="0" w:color="auto"/>
        <w:left w:val="none" w:sz="0" w:space="0" w:color="auto"/>
        <w:bottom w:val="none" w:sz="0" w:space="0" w:color="auto"/>
        <w:right w:val="none" w:sz="0" w:space="0" w:color="auto"/>
      </w:divBdr>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62824739">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s://github.com/EricssonResearch/scr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ools.ietf.org/wg/rmcat/draft-ietf-rmcat-scream-c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A66F4-689B-44A4-AE0B-7D0449344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10</Pages>
  <Words>3095</Words>
  <Characters>17643</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20697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Thorsten Lohmar (Nth)</cp:lastModifiedBy>
  <cp:revision>12</cp:revision>
  <cp:lastPrinted>2016-10-18T15:45:00Z</cp:lastPrinted>
  <dcterms:created xsi:type="dcterms:W3CDTF">2017-06-20T06:51:00Z</dcterms:created>
  <dcterms:modified xsi:type="dcterms:W3CDTF">2017-06-20T17:39:00Z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ies>
</file>