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3364" w14:textId="6644DA85" w:rsidR="00463675" w:rsidRPr="000218AB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0218AB">
        <w:rPr>
          <w:rFonts w:ascii="Arial" w:hAnsi="Arial" w:cs="Arial"/>
          <w:b/>
          <w:bCs/>
          <w:sz w:val="24"/>
          <w:szCs w:val="24"/>
        </w:rPr>
        <w:t>3GPP TSG-WG SA</w:t>
      </w:r>
      <w:r w:rsidR="0037097B">
        <w:rPr>
          <w:rFonts w:ascii="Arial" w:hAnsi="Arial" w:cs="Arial"/>
          <w:b/>
          <w:bCs/>
          <w:sz w:val="24"/>
          <w:szCs w:val="24"/>
        </w:rPr>
        <w:t>4</w:t>
      </w:r>
      <w:r w:rsidRPr="000218AB"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686B35">
        <w:rPr>
          <w:rFonts w:ascii="Arial" w:hAnsi="Arial" w:cs="Arial"/>
          <w:b/>
          <w:bCs/>
          <w:sz w:val="24"/>
          <w:szCs w:val="24"/>
        </w:rPr>
        <w:t>3</w:t>
      </w:r>
      <w:r w:rsidR="00514D1D">
        <w:rPr>
          <w:rFonts w:ascii="Arial" w:hAnsi="Arial" w:cs="Arial"/>
          <w:b/>
          <w:bCs/>
          <w:sz w:val="24"/>
          <w:szCs w:val="24"/>
        </w:rPr>
        <w:t>0</w:t>
      </w:r>
      <w:r w:rsidR="003007F7" w:rsidRPr="000218AB">
        <w:rPr>
          <w:rFonts w:ascii="Arial" w:hAnsi="Arial" w:cs="Arial"/>
          <w:b/>
          <w:bCs/>
          <w:sz w:val="28"/>
          <w:szCs w:val="24"/>
        </w:rPr>
        <w:tab/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S</w:t>
      </w:r>
      <w:r w:rsidR="00686B35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-2</w:t>
      </w:r>
      <w:r w:rsidR="00790D59">
        <w:rPr>
          <w:rFonts w:ascii="Arial" w:hAnsi="Arial" w:cs="Arial"/>
          <w:b/>
          <w:bCs/>
          <w:i/>
          <w:sz w:val="28"/>
          <w:szCs w:val="24"/>
        </w:rPr>
        <w:t>4</w:t>
      </w:r>
      <w:r w:rsidR="00BA7C20">
        <w:rPr>
          <w:rFonts w:ascii="Arial" w:hAnsi="Arial" w:cs="Arial"/>
          <w:b/>
          <w:bCs/>
          <w:i/>
          <w:sz w:val="28"/>
          <w:szCs w:val="24"/>
        </w:rPr>
        <w:t>2121</w:t>
      </w:r>
    </w:p>
    <w:p w14:paraId="0F1943D8" w14:textId="124E1A27" w:rsidR="00463675" w:rsidRPr="000218AB" w:rsidRDefault="00790D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sz w:val="24"/>
          <w:lang w:eastAsia="zh-CN"/>
        </w:rPr>
        <w:t>Orlan</w:t>
      </w:r>
      <w:r>
        <w:rPr>
          <w:rFonts w:ascii="Arial" w:eastAsia="Arial Unicode MS" w:hAnsi="Arial" w:cs="Arial"/>
          <w:b/>
          <w:bCs/>
          <w:sz w:val="24"/>
        </w:rPr>
        <w:t>do, USA</w:t>
      </w:r>
      <w:r w:rsidR="00902756">
        <w:rPr>
          <w:rFonts w:ascii="Arial" w:eastAsia="Arial Unicode MS" w:hAnsi="Arial" w:cs="Arial"/>
          <w:b/>
          <w:bCs/>
          <w:sz w:val="24"/>
        </w:rPr>
        <w:t>,</w:t>
      </w:r>
      <w:r w:rsidR="009B5FB9" w:rsidRPr="000218AB">
        <w:rPr>
          <w:rFonts w:ascii="Arial" w:eastAsia="Arial Unicode MS" w:hAnsi="Arial" w:cs="Arial"/>
          <w:b/>
          <w:bCs/>
          <w:sz w:val="24"/>
        </w:rPr>
        <w:t xml:space="preserve"> </w:t>
      </w:r>
      <w:r w:rsidR="00902756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8</w:t>
      </w:r>
      <w:r w:rsidR="00902756" w:rsidRPr="00902756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902756">
        <w:rPr>
          <w:rFonts w:ascii="Arial" w:eastAsia="Arial Unicode MS" w:hAnsi="Arial" w:cs="Arial"/>
          <w:b/>
          <w:bCs/>
          <w:sz w:val="24"/>
        </w:rPr>
        <w:t xml:space="preserve"> – </w:t>
      </w:r>
      <w:r>
        <w:rPr>
          <w:rFonts w:ascii="Arial" w:eastAsia="Arial Unicode MS" w:hAnsi="Arial" w:cs="Arial"/>
          <w:b/>
          <w:bCs/>
          <w:sz w:val="24"/>
        </w:rPr>
        <w:t>22</w:t>
      </w:r>
      <w:r w:rsidRPr="00790D59">
        <w:rPr>
          <w:rFonts w:ascii="Arial" w:eastAsia="Arial Unicode MS" w:hAnsi="Arial" w:cs="Arial"/>
          <w:b/>
          <w:bCs/>
          <w:sz w:val="24"/>
          <w:vertAlign w:val="superscript"/>
        </w:rPr>
        <w:t>nd</w:t>
      </w:r>
      <w:r>
        <w:rPr>
          <w:rFonts w:ascii="Arial" w:eastAsia="Arial Unicode MS" w:hAnsi="Arial" w:cs="Arial"/>
          <w:b/>
          <w:bCs/>
          <w:sz w:val="24"/>
        </w:rPr>
        <w:t xml:space="preserve"> Nov</w:t>
      </w:r>
      <w:r w:rsidR="009B5FB9" w:rsidRPr="000218AB">
        <w:rPr>
          <w:rFonts w:ascii="Arial" w:eastAsia="Arial Unicode MS" w:hAnsi="Arial" w:cs="Arial"/>
          <w:b/>
          <w:bCs/>
          <w:sz w:val="24"/>
        </w:rPr>
        <w:t>, 202</w:t>
      </w:r>
      <w:r w:rsidR="00902756">
        <w:rPr>
          <w:rFonts w:ascii="Arial" w:eastAsia="Arial Unicode MS" w:hAnsi="Arial" w:cs="Arial"/>
          <w:b/>
          <w:bCs/>
          <w:sz w:val="24"/>
        </w:rPr>
        <w:t>4</w:t>
      </w:r>
      <w:r w:rsidR="0074309D" w:rsidRPr="000218AB">
        <w:rPr>
          <w:rFonts w:ascii="Arial" w:hAnsi="Arial" w:cs="Arial"/>
          <w:b/>
          <w:bCs/>
          <w:sz w:val="24"/>
          <w:szCs w:val="24"/>
        </w:rPr>
        <w:tab/>
      </w:r>
    </w:p>
    <w:p w14:paraId="574C7801" w14:textId="77777777" w:rsidR="00463675" w:rsidRPr="000218AB" w:rsidRDefault="00463675">
      <w:pPr>
        <w:rPr>
          <w:rFonts w:ascii="Arial" w:hAnsi="Arial" w:cs="Arial"/>
        </w:rPr>
      </w:pPr>
    </w:p>
    <w:p w14:paraId="2BA4A398" w14:textId="0DD5034A" w:rsidR="00463675" w:rsidRPr="000218AB" w:rsidRDefault="00463675" w:rsidP="000F4E43">
      <w:pPr>
        <w:pStyle w:val="Title"/>
      </w:pPr>
      <w:r w:rsidRPr="000218AB">
        <w:t>Title:</w:t>
      </w:r>
      <w:r w:rsidRPr="000218AB">
        <w:tab/>
      </w:r>
      <w:r w:rsidRPr="000218AB">
        <w:rPr>
          <w:color w:val="FF0000"/>
        </w:rPr>
        <w:t xml:space="preserve">[DRAFT] </w:t>
      </w:r>
      <w:r w:rsidR="00B14146" w:rsidRPr="00B14146">
        <w:t xml:space="preserve">LS </w:t>
      </w:r>
      <w:r w:rsidR="00D4442B" w:rsidRPr="00D4442B">
        <w:t>on Time Synchronization for MBS</w:t>
      </w:r>
    </w:p>
    <w:p w14:paraId="6624C0E7" w14:textId="34D320B4" w:rsidR="00463675" w:rsidRPr="000218AB" w:rsidRDefault="00463675" w:rsidP="000F4E43">
      <w:pPr>
        <w:pStyle w:val="Title"/>
      </w:pPr>
      <w:r w:rsidRPr="000218AB">
        <w:t>Response to:</w:t>
      </w:r>
      <w:r w:rsidRPr="000218AB">
        <w:tab/>
      </w:r>
      <w:r w:rsidR="00C8024A">
        <w:rPr>
          <w:color w:val="000000"/>
        </w:rPr>
        <w:t>—</w:t>
      </w:r>
    </w:p>
    <w:p w14:paraId="2B095116" w14:textId="7FDAA161" w:rsidR="00463675" w:rsidRPr="000218AB" w:rsidRDefault="00463675" w:rsidP="000F4E43">
      <w:pPr>
        <w:pStyle w:val="Title"/>
      </w:pPr>
      <w:r w:rsidRPr="000218AB">
        <w:t>Release:</w:t>
      </w:r>
      <w:r w:rsidRPr="000218AB">
        <w:tab/>
      </w:r>
      <w:r w:rsidRPr="000218AB">
        <w:rPr>
          <w:color w:val="000000"/>
        </w:rPr>
        <w:t>Rel</w:t>
      </w:r>
      <w:r w:rsidR="000308B7">
        <w:rPr>
          <w:color w:val="000000"/>
        </w:rPr>
        <w:t>-19</w:t>
      </w:r>
    </w:p>
    <w:p w14:paraId="1F787370" w14:textId="43273DA8" w:rsidR="00463675" w:rsidRPr="000218AB" w:rsidRDefault="00463675" w:rsidP="000F4E43">
      <w:pPr>
        <w:pStyle w:val="Title"/>
      </w:pPr>
      <w:r w:rsidRPr="000218AB">
        <w:t>Work Item:</w:t>
      </w:r>
      <w:r w:rsidRPr="000218AB">
        <w:tab/>
      </w:r>
      <w:r w:rsidR="00CD63DC">
        <w:rPr>
          <w:rFonts w:asciiTheme="minorHAnsi" w:hAnsiTheme="minorHAnsi" w:cstheme="minorHAnsi"/>
          <w:sz w:val="24"/>
          <w:szCs w:val="24"/>
        </w:rPr>
        <w:t>FS_AMD</w:t>
      </w:r>
    </w:p>
    <w:p w14:paraId="6AF15D3C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92C6ED" w14:textId="57A217E2" w:rsidR="00463675" w:rsidRPr="000218AB" w:rsidRDefault="00463675" w:rsidP="000F4E43">
      <w:pPr>
        <w:pStyle w:val="Source"/>
      </w:pPr>
      <w:r w:rsidRPr="000218AB">
        <w:t>Source:</w:t>
      </w:r>
      <w:r w:rsidRPr="000218AB">
        <w:tab/>
      </w:r>
      <w:r w:rsidR="0000385D" w:rsidRPr="000218AB">
        <w:rPr>
          <w:b w:val="0"/>
          <w:color w:val="FF0000"/>
        </w:rPr>
        <w:t>[</w:t>
      </w:r>
      <w:r w:rsidR="00CD63DC">
        <w:rPr>
          <w:b w:val="0"/>
          <w:color w:val="FF0000"/>
        </w:rPr>
        <w:t>Qualcomm</w:t>
      </w:r>
      <w:r w:rsidR="0000385D" w:rsidRPr="000218AB">
        <w:rPr>
          <w:b w:val="0"/>
          <w:color w:val="FF0000"/>
        </w:rPr>
        <w:t xml:space="preserve"> to be]</w:t>
      </w:r>
      <w:r w:rsidR="000534DD" w:rsidRPr="000218AB">
        <w:rPr>
          <w:b w:val="0"/>
          <w:color w:val="FF0000"/>
        </w:rPr>
        <w:t xml:space="preserve"> </w:t>
      </w:r>
      <w:r w:rsidR="00C55D6B" w:rsidRPr="000218AB">
        <w:rPr>
          <w:b w:val="0"/>
        </w:rPr>
        <w:t>SA</w:t>
      </w:r>
      <w:r w:rsidR="00686B35">
        <w:rPr>
          <w:b w:val="0"/>
        </w:rPr>
        <w:t>4</w:t>
      </w:r>
    </w:p>
    <w:p w14:paraId="41E63CF4" w14:textId="28E23C8E" w:rsidR="00463675" w:rsidRPr="000218AB" w:rsidRDefault="00463675" w:rsidP="000F4E43">
      <w:pPr>
        <w:pStyle w:val="Source"/>
      </w:pPr>
      <w:r w:rsidRPr="000218AB">
        <w:t>To:</w:t>
      </w:r>
      <w:r w:rsidRPr="000218AB">
        <w:tab/>
      </w:r>
      <w:r w:rsidR="00CD63DC">
        <w:rPr>
          <w:b w:val="0"/>
        </w:rPr>
        <w:t>SA2</w:t>
      </w:r>
    </w:p>
    <w:p w14:paraId="38BD21BA" w14:textId="305F5DE0" w:rsidR="00463675" w:rsidRPr="000218AB" w:rsidRDefault="00463675" w:rsidP="000F4E43">
      <w:pPr>
        <w:pStyle w:val="Source"/>
      </w:pPr>
      <w:r w:rsidRPr="000218AB">
        <w:t>Cc:</w:t>
      </w:r>
      <w:r w:rsidRPr="000218AB">
        <w:tab/>
      </w:r>
    </w:p>
    <w:p w14:paraId="4AC3A22E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318EBC" w14:textId="77777777" w:rsidR="00463675" w:rsidRPr="000218A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218AB">
        <w:rPr>
          <w:rFonts w:ascii="Arial" w:hAnsi="Arial" w:cs="Arial"/>
          <w:b/>
          <w:lang w:val="en-US"/>
        </w:rPr>
        <w:t>Contact Person:</w:t>
      </w:r>
      <w:r w:rsidRPr="000218AB">
        <w:rPr>
          <w:rFonts w:ascii="Arial" w:hAnsi="Arial" w:cs="Arial"/>
          <w:bCs/>
          <w:lang w:val="en-US"/>
        </w:rPr>
        <w:tab/>
      </w:r>
    </w:p>
    <w:p w14:paraId="5E3D9BD6" w14:textId="664D7FB2"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Name:</w:t>
      </w:r>
      <w:r w:rsidRPr="000218AB">
        <w:rPr>
          <w:bCs/>
        </w:rPr>
        <w:tab/>
      </w:r>
      <w:r w:rsidR="00C8024A">
        <w:t>Thomas Stockhammer</w:t>
      </w:r>
    </w:p>
    <w:p w14:paraId="7C903CE7" w14:textId="77777777"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Tel. Number:</w:t>
      </w:r>
      <w:r w:rsidRPr="000218AB">
        <w:rPr>
          <w:bCs/>
        </w:rPr>
        <w:tab/>
      </w:r>
    </w:p>
    <w:p w14:paraId="447D53CB" w14:textId="52E5D5C5" w:rsidR="00463675" w:rsidRPr="000218AB" w:rsidRDefault="00463675" w:rsidP="00790D59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 w:rsidRPr="000218AB">
        <w:rPr>
          <w:color w:val="0000FF"/>
        </w:rPr>
        <w:t>E-mail Address:</w:t>
      </w:r>
      <w:r w:rsidRPr="000218AB">
        <w:rPr>
          <w:bCs/>
          <w:color w:val="0000FF"/>
        </w:rPr>
        <w:tab/>
      </w:r>
      <w:r w:rsidR="00CD63DC">
        <w:rPr>
          <w:b w:val="0"/>
          <w:bCs/>
        </w:rPr>
        <w:t>tsto</w:t>
      </w:r>
      <w:r w:rsidR="00F62570" w:rsidRPr="000218AB">
        <w:rPr>
          <w:b w:val="0"/>
          <w:bCs/>
        </w:rPr>
        <w:t xml:space="preserve"> AT </w:t>
      </w:r>
      <w:r w:rsidR="00CD63DC">
        <w:rPr>
          <w:b w:val="0"/>
          <w:bCs/>
        </w:rPr>
        <w:t>qti</w:t>
      </w:r>
      <w:r w:rsidR="00F62570" w:rsidRPr="000218AB">
        <w:rPr>
          <w:b w:val="0"/>
          <w:bCs/>
        </w:rPr>
        <w:t xml:space="preserve"> DOT</w:t>
      </w:r>
      <w:r w:rsidR="00CD63DC">
        <w:rPr>
          <w:b w:val="0"/>
          <w:bCs/>
        </w:rPr>
        <w:t xml:space="preserve"> qualcomm </w:t>
      </w:r>
      <w:r w:rsidR="00CD63DC" w:rsidRPr="000218AB">
        <w:rPr>
          <w:b w:val="0"/>
          <w:bCs/>
        </w:rPr>
        <w:t>DOT</w:t>
      </w:r>
      <w:r w:rsidR="00F62570" w:rsidRPr="000218AB">
        <w:rPr>
          <w:b w:val="0"/>
          <w:bCs/>
        </w:rPr>
        <w:t xml:space="preserve"> com</w:t>
      </w:r>
    </w:p>
    <w:p w14:paraId="17045F8D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DD25EAB" w14:textId="77777777" w:rsidR="00923E7C" w:rsidRPr="000218A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218AB">
        <w:rPr>
          <w:rFonts w:ascii="Arial" w:hAnsi="Arial" w:cs="Arial"/>
          <w:b/>
        </w:rPr>
        <w:t>Send any reply LS to:</w:t>
      </w:r>
      <w:r w:rsidRPr="000218AB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218A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218AB">
        <w:rPr>
          <w:rFonts w:ascii="Arial" w:hAnsi="Arial" w:cs="Arial"/>
          <w:b/>
        </w:rPr>
        <w:t xml:space="preserve"> </w:t>
      </w:r>
      <w:r w:rsidRPr="000218AB">
        <w:rPr>
          <w:rFonts w:ascii="Arial" w:hAnsi="Arial" w:cs="Arial"/>
          <w:bCs/>
        </w:rPr>
        <w:tab/>
      </w:r>
    </w:p>
    <w:p w14:paraId="2A8693AC" w14:textId="77777777" w:rsidR="00923E7C" w:rsidRPr="000218A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DC0741" w14:textId="198FC07F" w:rsidR="00463675" w:rsidRPr="001A49BF" w:rsidRDefault="00463675" w:rsidP="000F4E43">
      <w:pPr>
        <w:pStyle w:val="Title"/>
        <w:rPr>
          <w:lang w:val="de-DE"/>
        </w:rPr>
      </w:pPr>
      <w:r w:rsidRPr="000218AB">
        <w:t>Attachments:</w:t>
      </w:r>
      <w:r w:rsidRPr="000218AB">
        <w:tab/>
      </w:r>
      <w:r w:rsidR="00AC052B">
        <w:rPr>
          <w:color w:val="000000"/>
        </w:rPr>
        <w:t>-</w:t>
      </w:r>
    </w:p>
    <w:p w14:paraId="1F0EECF5" w14:textId="77777777" w:rsidR="00463675" w:rsidRPr="000218A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A52A27" w14:textId="77777777" w:rsidR="00463675" w:rsidRPr="000218AB" w:rsidRDefault="00463675">
      <w:pPr>
        <w:rPr>
          <w:rFonts w:ascii="Arial" w:hAnsi="Arial" w:cs="Arial"/>
        </w:rPr>
      </w:pPr>
    </w:p>
    <w:p w14:paraId="4D4EE805" w14:textId="5632F62C" w:rsidR="00463675" w:rsidRPr="000218AB" w:rsidRDefault="00463675" w:rsidP="00C8024A">
      <w:pPr>
        <w:pStyle w:val="Heading1"/>
      </w:pPr>
      <w:r w:rsidRPr="000218AB">
        <w:t>1.</w:t>
      </w:r>
      <w:r w:rsidR="00C8024A">
        <w:tab/>
      </w:r>
      <w:r w:rsidRPr="000218AB">
        <w:t>Overall Description</w:t>
      </w:r>
    </w:p>
    <w:p w14:paraId="64B0C21D" w14:textId="4B8E1272" w:rsidR="00902469" w:rsidRDefault="000308B7" w:rsidP="00C335ED">
      <w:pPr>
        <w:adjustRightInd w:val="0"/>
        <w:snapToGrid w:val="0"/>
        <w:spacing w:before="100" w:beforeAutospacing="1" w:after="100" w:afterAutospacing="1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zh-CN"/>
        </w:rPr>
        <w:t xml:space="preserve">SA4 is in the process </w:t>
      </w:r>
      <w:r w:rsidR="00C8024A">
        <w:rPr>
          <w:rFonts w:ascii="Arial" w:hAnsi="Arial" w:cs="Arial"/>
          <w:lang w:eastAsia="zh-CN"/>
        </w:rPr>
        <w:t>of</w:t>
      </w:r>
      <w:r>
        <w:rPr>
          <w:rFonts w:ascii="Arial" w:hAnsi="Arial" w:cs="Arial"/>
          <w:lang w:eastAsia="zh-CN"/>
        </w:rPr>
        <w:t xml:space="preserve"> conclud</w:t>
      </w:r>
      <w:r w:rsidR="00C8024A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</w:t>
      </w:r>
      <w:r w:rsidR="00C8024A">
        <w:rPr>
          <w:rFonts w:ascii="Arial" w:hAnsi="Arial" w:cs="Arial"/>
          <w:lang w:eastAsia="zh-CN"/>
        </w:rPr>
        <w:t>a feasibility study on</w:t>
      </w:r>
      <w:r>
        <w:rPr>
          <w:rFonts w:ascii="Arial" w:hAnsi="Arial" w:cs="Arial"/>
          <w:lang w:eastAsia="zh-CN"/>
        </w:rPr>
        <w:t xml:space="preserve"> Advanced Media Delivery</w:t>
      </w:r>
      <w:r w:rsidR="00E8623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One </w:t>
      </w:r>
      <w:r w:rsidR="00C8024A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ey </w:t>
      </w:r>
      <w:r w:rsidR="00C8024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ssue is </w:t>
      </w:r>
      <w:r w:rsidR="007B2D82" w:rsidRPr="007B2D82">
        <w:rPr>
          <w:rFonts w:ascii="Arial" w:hAnsi="Arial" w:cs="Arial"/>
          <w:color w:val="000000"/>
        </w:rPr>
        <w:t>a systematic analysis of MBMS User Services features and their potential relevance for MBS.</w:t>
      </w:r>
      <w:r w:rsidR="007744C0">
        <w:rPr>
          <w:rFonts w:ascii="Arial" w:hAnsi="Arial" w:cs="Arial"/>
          <w:color w:val="000000"/>
        </w:rPr>
        <w:t xml:space="preserve"> In this context it was identified that MBMS in TS 26.346 supports </w:t>
      </w:r>
      <w:r w:rsidR="00C335ED">
        <w:rPr>
          <w:rFonts w:ascii="Arial" w:hAnsi="Arial" w:cs="Arial"/>
          <w:color w:val="000000"/>
        </w:rPr>
        <w:t>t</w:t>
      </w:r>
      <w:r w:rsidR="00C335ED" w:rsidRPr="00C335ED">
        <w:rPr>
          <w:rFonts w:ascii="Arial" w:hAnsi="Arial" w:cs="Arial"/>
          <w:color w:val="000000"/>
        </w:rPr>
        <w:t>ime Synchronization between the BM-SC and MBMS UEs</w:t>
      </w:r>
      <w:r w:rsidR="00C335ED">
        <w:rPr>
          <w:rFonts w:ascii="Arial" w:hAnsi="Arial" w:cs="Arial"/>
          <w:color w:val="000000"/>
        </w:rPr>
        <w:t xml:space="preserve">. This is needed for user service </w:t>
      </w:r>
      <w:r w:rsidR="00054D51">
        <w:rPr>
          <w:rFonts w:ascii="Arial" w:hAnsi="Arial" w:cs="Arial"/>
          <w:color w:val="000000"/>
        </w:rPr>
        <w:t xml:space="preserve">protocols, such as the schedule in the user </w:t>
      </w:r>
      <w:r w:rsidR="00364CF9">
        <w:rPr>
          <w:rFonts w:ascii="Arial" w:hAnsi="Arial" w:cs="Arial"/>
          <w:color w:val="000000"/>
        </w:rPr>
        <w:t>service description or the</w:t>
      </w:r>
      <w:r w:rsidR="00C335ED" w:rsidRPr="00C335ED">
        <w:rPr>
          <w:rFonts w:ascii="Arial" w:hAnsi="Arial" w:cs="Arial"/>
          <w:color w:val="000000"/>
        </w:rPr>
        <w:t xml:space="preserve"> File Delivery Table (FDT)</w:t>
      </w:r>
      <w:r w:rsidR="00364CF9">
        <w:rPr>
          <w:rFonts w:ascii="Arial" w:hAnsi="Arial" w:cs="Arial"/>
          <w:color w:val="000000"/>
        </w:rPr>
        <w:t>, both</w:t>
      </w:r>
      <w:r w:rsidR="00C335ED" w:rsidRPr="00C335ED">
        <w:rPr>
          <w:rFonts w:ascii="Arial" w:hAnsi="Arial" w:cs="Arial"/>
          <w:color w:val="000000"/>
        </w:rPr>
        <w:t xml:space="preserve"> contain</w:t>
      </w:r>
      <w:r w:rsidR="00364CF9">
        <w:rPr>
          <w:rFonts w:ascii="Arial" w:hAnsi="Arial" w:cs="Arial"/>
          <w:color w:val="000000"/>
        </w:rPr>
        <w:t>ing</w:t>
      </w:r>
      <w:r w:rsidR="00C335ED" w:rsidRPr="00C335ED">
        <w:rPr>
          <w:rFonts w:ascii="Arial" w:hAnsi="Arial" w:cs="Arial"/>
          <w:color w:val="000000"/>
        </w:rPr>
        <w:t xml:space="preserve"> NTP encoded time values</w:t>
      </w:r>
      <w:r w:rsidR="00364CF9">
        <w:rPr>
          <w:rFonts w:ascii="Arial" w:hAnsi="Arial" w:cs="Arial"/>
          <w:color w:val="000000"/>
        </w:rPr>
        <w:t xml:space="preserve">. </w:t>
      </w:r>
    </w:p>
    <w:p w14:paraId="7DD89396" w14:textId="013F7182" w:rsidR="00F40D4B" w:rsidRPr="00F40D4B" w:rsidRDefault="00364CF9" w:rsidP="00F40D4B">
      <w:pPr>
        <w:adjustRightInd w:val="0"/>
        <w:snapToGrid w:val="0"/>
        <w:spacing w:before="100" w:beforeAutospacing="1" w:after="100" w:afterAutospacing="1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order to support these user service functionalities consistently, </w:t>
      </w:r>
      <w:r w:rsidR="000930E8">
        <w:rPr>
          <w:rFonts w:ascii="Arial" w:hAnsi="Arial" w:cs="Arial"/>
          <w:color w:val="000000"/>
        </w:rPr>
        <w:t>time synchronization between the MBS client and the network generating this data is needed. SA4 considers t</w:t>
      </w:r>
      <w:r w:rsidR="00F40D4B" w:rsidRPr="00F40D4B">
        <w:rPr>
          <w:rFonts w:ascii="Arial" w:hAnsi="Arial" w:cs="Arial"/>
          <w:color w:val="000000"/>
        </w:rPr>
        <w:t xml:space="preserve">ime </w:t>
      </w:r>
      <w:r w:rsidR="000930E8">
        <w:rPr>
          <w:rFonts w:ascii="Arial" w:hAnsi="Arial" w:cs="Arial"/>
          <w:color w:val="000000"/>
        </w:rPr>
        <w:t>s</w:t>
      </w:r>
      <w:r w:rsidR="00F40D4B" w:rsidRPr="00F40D4B">
        <w:rPr>
          <w:rFonts w:ascii="Arial" w:hAnsi="Arial" w:cs="Arial"/>
          <w:color w:val="000000"/>
        </w:rPr>
        <w:t xml:space="preserve">ynchronization may be fully </w:t>
      </w:r>
      <w:r w:rsidR="000930E8">
        <w:rPr>
          <w:rFonts w:ascii="Arial" w:hAnsi="Arial" w:cs="Arial"/>
          <w:color w:val="000000"/>
        </w:rPr>
        <w:t>supported by</w:t>
      </w:r>
      <w:r w:rsidR="00F40D4B" w:rsidRPr="00F40D4B">
        <w:rPr>
          <w:rFonts w:ascii="Arial" w:hAnsi="Arial" w:cs="Arial"/>
          <w:color w:val="000000"/>
        </w:rPr>
        <w:t xml:space="preserve"> referencing the required functionality in TS 26.346 [16] in clause 4.6.</w:t>
      </w:r>
      <w:r w:rsidR="00A43016">
        <w:rPr>
          <w:rFonts w:ascii="Arial" w:hAnsi="Arial" w:cs="Arial"/>
          <w:color w:val="000000"/>
        </w:rPr>
        <w:t xml:space="preserve"> However, this requires that an </w:t>
      </w:r>
      <w:r w:rsidR="00C0521E">
        <w:rPr>
          <w:rFonts w:ascii="Arial" w:hAnsi="Arial" w:cs="Arial"/>
          <w:color w:val="000000"/>
        </w:rPr>
        <w:t>S</w:t>
      </w:r>
      <w:r w:rsidR="00A43016">
        <w:rPr>
          <w:rFonts w:ascii="Arial" w:hAnsi="Arial" w:cs="Arial"/>
          <w:color w:val="000000"/>
        </w:rPr>
        <w:t>NTP server is available on the network</w:t>
      </w:r>
      <w:r w:rsidR="00C0521E">
        <w:rPr>
          <w:rFonts w:ascii="Arial" w:hAnsi="Arial" w:cs="Arial"/>
          <w:color w:val="000000"/>
        </w:rPr>
        <w:t xml:space="preserve"> and c</w:t>
      </w:r>
      <w:r w:rsidR="00F40D4B" w:rsidRPr="00F40D4B">
        <w:rPr>
          <w:rFonts w:ascii="Arial" w:hAnsi="Arial" w:cs="Arial"/>
          <w:color w:val="000000"/>
        </w:rPr>
        <w:t xml:space="preserve">andidate solutions to support the network functionalities (i.e. the SNTP server) for this feature include </w:t>
      </w:r>
    </w:p>
    <w:p w14:paraId="78A2EDAE" w14:textId="34E1CB0A" w:rsidR="00F40D4B" w:rsidRPr="00C0521E" w:rsidRDefault="00F40D4B" w:rsidP="00C0521E">
      <w:pPr>
        <w:pStyle w:val="ListParagraph"/>
        <w:numPr>
          <w:ilvl w:val="0"/>
          <w:numId w:val="21"/>
        </w:numPr>
        <w:adjustRightInd w:val="0"/>
        <w:snapToGrid w:val="0"/>
        <w:spacing w:before="100" w:beforeAutospacing="1" w:after="100" w:afterAutospacing="1" w:line="312" w:lineRule="auto"/>
        <w:ind w:firstLineChars="0"/>
        <w:rPr>
          <w:rFonts w:ascii="Arial" w:hAnsi="Arial" w:cs="Arial"/>
          <w:color w:val="000000"/>
        </w:rPr>
      </w:pPr>
      <w:r w:rsidRPr="00C0521E">
        <w:rPr>
          <w:rFonts w:ascii="Arial" w:hAnsi="Arial" w:cs="Arial"/>
          <w:color w:val="000000"/>
        </w:rPr>
        <w:t xml:space="preserve">the addition of a function in the MBSTF, or </w:t>
      </w:r>
    </w:p>
    <w:p w14:paraId="1D8526B9" w14:textId="0A9A5611" w:rsidR="00F40D4B" w:rsidRPr="00C0521E" w:rsidRDefault="00F40D4B" w:rsidP="00C0521E">
      <w:pPr>
        <w:pStyle w:val="ListParagraph"/>
        <w:numPr>
          <w:ilvl w:val="0"/>
          <w:numId w:val="21"/>
        </w:numPr>
        <w:adjustRightInd w:val="0"/>
        <w:snapToGrid w:val="0"/>
        <w:spacing w:before="100" w:beforeAutospacing="1" w:after="100" w:afterAutospacing="1" w:line="312" w:lineRule="auto"/>
        <w:ind w:firstLineChars="0"/>
        <w:rPr>
          <w:rFonts w:ascii="Arial" w:hAnsi="Arial" w:cs="Arial"/>
          <w:color w:val="000000"/>
        </w:rPr>
      </w:pPr>
      <w:r w:rsidRPr="00C0521E">
        <w:rPr>
          <w:rFonts w:ascii="Arial" w:hAnsi="Arial" w:cs="Arial"/>
          <w:color w:val="000000"/>
        </w:rPr>
        <w:t>the addition of a function in the MBSF, or</w:t>
      </w:r>
    </w:p>
    <w:p w14:paraId="182B3A16" w14:textId="0F19BBDC" w:rsidR="00F40D4B" w:rsidRPr="00C0521E" w:rsidRDefault="00F40D4B" w:rsidP="00C0521E">
      <w:pPr>
        <w:pStyle w:val="ListParagraph"/>
        <w:numPr>
          <w:ilvl w:val="0"/>
          <w:numId w:val="21"/>
        </w:numPr>
        <w:adjustRightInd w:val="0"/>
        <w:snapToGrid w:val="0"/>
        <w:spacing w:before="100" w:beforeAutospacing="1" w:after="100" w:afterAutospacing="1" w:line="312" w:lineRule="auto"/>
        <w:ind w:firstLineChars="0"/>
        <w:rPr>
          <w:rFonts w:ascii="Arial" w:hAnsi="Arial" w:cs="Arial"/>
          <w:color w:val="000000"/>
        </w:rPr>
      </w:pPr>
      <w:r w:rsidRPr="00C0521E">
        <w:rPr>
          <w:rFonts w:ascii="Arial" w:hAnsi="Arial" w:cs="Arial"/>
          <w:color w:val="000000"/>
        </w:rPr>
        <w:t xml:space="preserve">a new network entity shared between all functions requiring time synchronization. </w:t>
      </w:r>
    </w:p>
    <w:p w14:paraId="3A25001D" w14:textId="110D04A0" w:rsidR="00FA581E" w:rsidRPr="000218AB" w:rsidRDefault="0083542C" w:rsidP="005D3546">
      <w:pPr>
        <w:adjustRightInd w:val="0"/>
        <w:snapToGrid w:val="0"/>
        <w:spacing w:before="100" w:beforeAutospacing="1" w:after="100" w:afterAutospacing="1" w:line="312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Before concluding on the appropriate solution, SA4 would kindly ask if SA2 </w:t>
      </w:r>
      <w:r w:rsidR="00E67029">
        <w:rPr>
          <w:rFonts w:ascii="Arial" w:hAnsi="Arial" w:cs="Arial"/>
          <w:lang w:eastAsia="zh-CN"/>
        </w:rPr>
        <w:t xml:space="preserve">is aware of a </w:t>
      </w:r>
      <w:r w:rsidR="00E67029" w:rsidRPr="00C0521E">
        <w:rPr>
          <w:rFonts w:ascii="Arial" w:hAnsi="Arial" w:cs="Arial"/>
          <w:color w:val="000000"/>
        </w:rPr>
        <w:t>network entity</w:t>
      </w:r>
      <w:r w:rsidR="00E67029">
        <w:rPr>
          <w:rFonts w:ascii="Arial" w:hAnsi="Arial" w:cs="Arial"/>
          <w:color w:val="000000"/>
        </w:rPr>
        <w:t xml:space="preserve"> that can be used by UEs and network functions</w:t>
      </w:r>
      <w:r w:rsidR="00B03A04">
        <w:rPr>
          <w:rFonts w:ascii="Arial" w:hAnsi="Arial" w:cs="Arial"/>
          <w:color w:val="000000"/>
        </w:rPr>
        <w:t xml:space="preserve"> for time synchronization</w:t>
      </w:r>
      <w:r w:rsidR="002C51B6">
        <w:rPr>
          <w:rFonts w:ascii="Arial" w:hAnsi="Arial" w:cs="Arial"/>
          <w:color w:val="000000"/>
        </w:rPr>
        <w:t>, and the reference points are defined. If this is not available, would SA2 provide such a functionality</w:t>
      </w:r>
      <w:r w:rsidR="005D3546">
        <w:rPr>
          <w:rFonts w:ascii="Arial" w:hAnsi="Arial" w:cs="Arial"/>
          <w:color w:val="000000"/>
        </w:rPr>
        <w:t>. If not available or foreseen to be specified, we consider to extend the MBSF or MBSTF to add this functionality as part of the MBS User Service architecture in TS 26.502.</w:t>
      </w:r>
    </w:p>
    <w:p w14:paraId="0EAFB74B" w14:textId="599F7AB2" w:rsidR="00463675" w:rsidRPr="000218AB" w:rsidRDefault="00463675" w:rsidP="00C8024A">
      <w:pPr>
        <w:pStyle w:val="Heading1"/>
      </w:pPr>
      <w:r w:rsidRPr="000218AB">
        <w:lastRenderedPageBreak/>
        <w:t>2.</w:t>
      </w:r>
      <w:r w:rsidR="00C8024A">
        <w:tab/>
      </w:r>
      <w:r w:rsidRPr="000218AB">
        <w:t>Actions</w:t>
      </w:r>
    </w:p>
    <w:p w14:paraId="061781D4" w14:textId="0B71F46F" w:rsidR="00463675" w:rsidRPr="000218A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 xml:space="preserve">To </w:t>
      </w:r>
      <w:r w:rsidR="00C8024A">
        <w:rPr>
          <w:rFonts w:ascii="Arial" w:hAnsi="Arial" w:cs="Arial"/>
          <w:b/>
          <w:color w:val="000000"/>
        </w:rPr>
        <w:t>SA2</w:t>
      </w:r>
      <w:r w:rsidR="00EC32A2">
        <w:rPr>
          <w:rFonts w:ascii="Arial" w:hAnsi="Arial" w:cs="Arial"/>
          <w:b/>
          <w:color w:val="000000"/>
        </w:rPr>
        <w:t xml:space="preserve"> </w:t>
      </w:r>
      <w:r w:rsidRPr="000218AB">
        <w:rPr>
          <w:rFonts w:ascii="Arial" w:hAnsi="Arial" w:cs="Arial"/>
          <w:b/>
        </w:rPr>
        <w:t>group.</w:t>
      </w:r>
    </w:p>
    <w:p w14:paraId="4EDC63BA" w14:textId="5F1972B5" w:rsidR="00463675" w:rsidRPr="000218AB" w:rsidRDefault="00463675">
      <w:pPr>
        <w:spacing w:after="120"/>
        <w:ind w:left="993" w:hanging="993"/>
        <w:rPr>
          <w:rFonts w:ascii="Arial" w:hAnsi="Arial" w:cs="Arial"/>
        </w:rPr>
      </w:pPr>
      <w:r w:rsidRPr="000218AB">
        <w:rPr>
          <w:rFonts w:ascii="Arial" w:hAnsi="Arial" w:cs="Arial"/>
          <w:b/>
        </w:rPr>
        <w:t xml:space="preserve">ACTION: </w:t>
      </w:r>
      <w:r w:rsidRPr="000218AB">
        <w:rPr>
          <w:rFonts w:ascii="Arial" w:hAnsi="Arial" w:cs="Arial"/>
          <w:b/>
        </w:rPr>
        <w:tab/>
      </w:r>
      <w:r w:rsidR="0045420C" w:rsidRPr="000218AB">
        <w:rPr>
          <w:rFonts w:ascii="Arial" w:hAnsi="Arial" w:cs="Arial"/>
          <w:color w:val="000000"/>
        </w:rPr>
        <w:t>SA</w:t>
      </w:r>
      <w:r w:rsidR="00EC32A2">
        <w:rPr>
          <w:rFonts w:ascii="Arial" w:hAnsi="Arial" w:cs="Arial"/>
          <w:color w:val="000000"/>
        </w:rPr>
        <w:t xml:space="preserve">4 </w:t>
      </w:r>
      <w:r w:rsidRPr="000218AB">
        <w:rPr>
          <w:rFonts w:ascii="Arial" w:hAnsi="Arial" w:cs="Arial"/>
          <w:color w:val="000000"/>
        </w:rPr>
        <w:t xml:space="preserve">asks </w:t>
      </w:r>
      <w:r w:rsidR="000203C2">
        <w:rPr>
          <w:rFonts w:ascii="Arial" w:hAnsi="Arial" w:cs="Arial"/>
          <w:color w:val="000000"/>
        </w:rPr>
        <w:t>SA2</w:t>
      </w:r>
      <w:r w:rsidR="00110BB8">
        <w:rPr>
          <w:rFonts w:ascii="Arial" w:hAnsi="Arial" w:cs="Arial"/>
          <w:color w:val="000000"/>
        </w:rPr>
        <w:t xml:space="preserve"> </w:t>
      </w:r>
      <w:r w:rsidR="006E17FC" w:rsidRPr="000218AB">
        <w:rPr>
          <w:rFonts w:ascii="Arial" w:hAnsi="Arial" w:cs="Arial"/>
          <w:color w:val="000000"/>
        </w:rPr>
        <w:t xml:space="preserve">to </w:t>
      </w:r>
      <w:r w:rsidR="000218AB">
        <w:rPr>
          <w:rFonts w:ascii="Arial" w:hAnsi="Arial" w:cs="Arial"/>
          <w:color w:val="000000"/>
        </w:rPr>
        <w:t>take the above in</w:t>
      </w:r>
      <w:r w:rsidR="000203C2">
        <w:rPr>
          <w:rFonts w:ascii="Arial" w:hAnsi="Arial" w:cs="Arial"/>
          <w:color w:val="000000"/>
        </w:rPr>
        <w:t>t</w:t>
      </w:r>
      <w:r w:rsidR="000218AB">
        <w:rPr>
          <w:rFonts w:ascii="Arial" w:hAnsi="Arial" w:cs="Arial"/>
          <w:color w:val="000000"/>
        </w:rPr>
        <w:t>o account and provide feedback if any.</w:t>
      </w:r>
    </w:p>
    <w:p w14:paraId="77EABBDF" w14:textId="77777777" w:rsidR="00463675" w:rsidRPr="00C66242" w:rsidRDefault="00463675">
      <w:pPr>
        <w:spacing w:after="120"/>
        <w:ind w:left="993" w:hanging="993"/>
        <w:rPr>
          <w:rFonts w:ascii="Arial" w:hAnsi="Arial" w:cs="Arial"/>
        </w:rPr>
      </w:pPr>
    </w:p>
    <w:p w14:paraId="03364A09" w14:textId="0D24FF39" w:rsidR="00463675" w:rsidRPr="000218AB" w:rsidRDefault="00463675">
      <w:pPr>
        <w:spacing w:after="120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>3. Date of Next TSG</w:t>
      </w:r>
      <w:r w:rsidR="000F4E43" w:rsidRPr="000218AB">
        <w:rPr>
          <w:rFonts w:ascii="Arial" w:hAnsi="Arial" w:cs="Arial"/>
          <w:b/>
        </w:rPr>
        <w:t xml:space="preserve"> </w:t>
      </w:r>
      <w:r w:rsidR="009F76A3" w:rsidRPr="000218AB">
        <w:rPr>
          <w:rFonts w:ascii="Arial" w:hAnsi="Arial" w:cs="Arial"/>
          <w:b/>
        </w:rPr>
        <w:t>SA WG</w:t>
      </w:r>
      <w:r w:rsidR="00EC32A2">
        <w:rPr>
          <w:rFonts w:ascii="Arial" w:hAnsi="Arial" w:cs="Arial"/>
          <w:b/>
        </w:rPr>
        <w:t>4</w:t>
      </w:r>
      <w:r w:rsidRPr="000218AB">
        <w:rPr>
          <w:rFonts w:ascii="Arial" w:hAnsi="Arial" w:cs="Arial"/>
          <w:b/>
        </w:rPr>
        <w:t xml:space="preserve"> Meetings:</w:t>
      </w:r>
    </w:p>
    <w:p w14:paraId="54C2DDA9" w14:textId="086257C7" w:rsidR="003C7CBC" w:rsidRPr="000218AB" w:rsidRDefault="00C66242" w:rsidP="003C7CB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TSG-SA</w:t>
      </w:r>
      <w:r w:rsidR="00686B35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 xml:space="preserve"> Meeting #1</w:t>
      </w:r>
      <w:r w:rsidR="00686B35">
        <w:rPr>
          <w:rFonts w:ascii="Arial" w:hAnsi="Arial" w:cs="Arial"/>
          <w:bCs/>
        </w:rPr>
        <w:t>31</w:t>
      </w:r>
      <w:r w:rsidR="00686B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17</w:t>
      </w:r>
      <w:r w:rsidRPr="00C66242">
        <w:rPr>
          <w:rFonts w:ascii="Arial" w:hAnsi="Arial" w:cs="Arial"/>
          <w:bCs/>
          <w:vertAlign w:val="superscript"/>
        </w:rPr>
        <w:t>th</w:t>
      </w:r>
      <w:r w:rsidR="00152E54" w:rsidRPr="000218AB">
        <w:rPr>
          <w:rFonts w:ascii="Arial" w:hAnsi="Arial" w:cs="Arial"/>
          <w:bCs/>
        </w:rPr>
        <w:t xml:space="preserve"> – </w:t>
      </w:r>
      <w:r w:rsidR="00FA581E">
        <w:rPr>
          <w:rFonts w:ascii="Arial" w:hAnsi="Arial" w:cs="Arial"/>
          <w:bCs/>
        </w:rPr>
        <w:t>2</w:t>
      </w:r>
      <w:r w:rsidR="00686B35">
        <w:rPr>
          <w:rFonts w:ascii="Arial" w:hAnsi="Arial" w:cs="Arial"/>
          <w:bCs/>
        </w:rPr>
        <w:t>1</w:t>
      </w:r>
      <w:r w:rsidR="00686B35" w:rsidRPr="00686B35">
        <w:rPr>
          <w:rFonts w:ascii="Arial" w:hAnsi="Arial" w:cs="Arial"/>
          <w:bCs/>
          <w:vertAlign w:val="superscript"/>
        </w:rPr>
        <w:t>st</w:t>
      </w:r>
      <w:r w:rsidR="00FA581E">
        <w:rPr>
          <w:rFonts w:ascii="Arial" w:hAnsi="Arial" w:cs="Arial"/>
          <w:bCs/>
        </w:rPr>
        <w:t xml:space="preserve"> Jan</w:t>
      </w:r>
      <w:r w:rsidR="003C7CBC" w:rsidRPr="000218AB">
        <w:rPr>
          <w:rFonts w:ascii="Arial" w:hAnsi="Arial" w:cs="Arial"/>
          <w:bCs/>
        </w:rPr>
        <w:t>, 202</w:t>
      </w:r>
      <w:r w:rsidR="00FA581E">
        <w:rPr>
          <w:rFonts w:ascii="Arial" w:hAnsi="Arial" w:cs="Arial"/>
          <w:bCs/>
        </w:rPr>
        <w:t>5</w:t>
      </w:r>
      <w:r w:rsidR="003C7CBC" w:rsidRPr="000218AB">
        <w:rPr>
          <w:rFonts w:ascii="Arial" w:hAnsi="Arial" w:cs="Arial"/>
          <w:bCs/>
        </w:rPr>
        <w:tab/>
      </w:r>
      <w:r w:rsidR="003C7CBC" w:rsidRPr="000218AB">
        <w:rPr>
          <w:rFonts w:ascii="Arial" w:hAnsi="Arial" w:cs="Arial"/>
          <w:bCs/>
        </w:rPr>
        <w:tab/>
      </w:r>
      <w:r w:rsidR="003C7CBC" w:rsidRPr="000218AB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Geneva, CH</w:t>
      </w:r>
    </w:p>
    <w:p w14:paraId="71EFCBC5" w14:textId="1A00A62A" w:rsidR="00463675" w:rsidRPr="000F4E43" w:rsidRDefault="002D3C33" w:rsidP="00C8024A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TSG-SA</w:t>
      </w:r>
      <w:r w:rsidR="00686B35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 xml:space="preserve"> Meeting #</w:t>
      </w:r>
      <w:r w:rsidR="00686B35">
        <w:rPr>
          <w:rFonts w:ascii="Arial" w:hAnsi="Arial" w:cs="Arial"/>
          <w:bCs/>
        </w:rPr>
        <w:t>131-bis-e</w:t>
      </w:r>
      <w:r w:rsidRPr="000218AB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11</w:t>
      </w:r>
      <w:r w:rsidR="00F8037B" w:rsidRPr="000218AB">
        <w:rPr>
          <w:rFonts w:ascii="Arial" w:hAnsi="Arial" w:cs="Arial"/>
          <w:bCs/>
          <w:vertAlign w:val="superscript"/>
        </w:rPr>
        <w:t>th</w:t>
      </w:r>
      <w:r w:rsidR="00C66242">
        <w:rPr>
          <w:rFonts w:ascii="Arial" w:hAnsi="Arial" w:cs="Arial"/>
          <w:bCs/>
        </w:rPr>
        <w:t xml:space="preserve"> </w:t>
      </w:r>
      <w:r w:rsidR="00F8037B" w:rsidRPr="000218AB">
        <w:rPr>
          <w:rFonts w:ascii="Arial" w:hAnsi="Arial" w:cs="Arial"/>
          <w:bCs/>
        </w:rPr>
        <w:t xml:space="preserve">– </w:t>
      </w:r>
      <w:r w:rsidR="00686B35">
        <w:rPr>
          <w:rFonts w:ascii="Arial" w:hAnsi="Arial" w:cs="Arial"/>
          <w:bCs/>
        </w:rPr>
        <w:t>17</w:t>
      </w:r>
      <w:r w:rsidR="00686B35" w:rsidRPr="00686B35">
        <w:rPr>
          <w:rFonts w:ascii="Arial" w:hAnsi="Arial" w:cs="Arial"/>
          <w:bCs/>
          <w:vertAlign w:val="superscript"/>
        </w:rPr>
        <w:t>th</w:t>
      </w:r>
      <w:r w:rsidR="00686B35">
        <w:rPr>
          <w:rFonts w:ascii="Arial" w:hAnsi="Arial" w:cs="Arial"/>
          <w:bCs/>
        </w:rPr>
        <w:t xml:space="preserve"> Apr</w:t>
      </w:r>
      <w:r w:rsidRPr="000218AB">
        <w:rPr>
          <w:rFonts w:ascii="Arial" w:hAnsi="Arial" w:cs="Arial"/>
          <w:bCs/>
        </w:rPr>
        <w:t>, 202</w:t>
      </w:r>
      <w:r w:rsidR="00E57904">
        <w:rPr>
          <w:rFonts w:ascii="Arial" w:hAnsi="Arial" w:cs="Arial"/>
          <w:bCs/>
        </w:rPr>
        <w:t>5</w:t>
      </w:r>
      <w:r w:rsidRPr="000218AB">
        <w:rPr>
          <w:rFonts w:ascii="Arial" w:hAnsi="Arial" w:cs="Arial"/>
          <w:bCs/>
        </w:rPr>
        <w:tab/>
      </w:r>
      <w:r w:rsidRPr="000218AB">
        <w:rPr>
          <w:rFonts w:ascii="Arial" w:hAnsi="Arial" w:cs="Arial"/>
          <w:bCs/>
        </w:rPr>
        <w:tab/>
      </w:r>
      <w:r w:rsidR="00C66242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Online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0FF5C" w14:textId="77777777" w:rsidR="00AB7CFE" w:rsidRDefault="00AB7CFE">
      <w:r>
        <w:separator/>
      </w:r>
    </w:p>
  </w:endnote>
  <w:endnote w:type="continuationSeparator" w:id="0">
    <w:p w14:paraId="77841953" w14:textId="77777777" w:rsidR="00AB7CFE" w:rsidRDefault="00A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6134" w14:textId="77777777" w:rsidR="00AB7CFE" w:rsidRDefault="00AB7CFE">
      <w:r>
        <w:separator/>
      </w:r>
    </w:p>
  </w:footnote>
  <w:footnote w:type="continuationSeparator" w:id="0">
    <w:p w14:paraId="1EA55BC8" w14:textId="77777777" w:rsidR="00AB7CFE" w:rsidRDefault="00AB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C16F2"/>
    <w:multiLevelType w:val="hybridMultilevel"/>
    <w:tmpl w:val="903E3E16"/>
    <w:lvl w:ilvl="0" w:tplc="C792CC84"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1553D2"/>
    <w:multiLevelType w:val="hybridMultilevel"/>
    <w:tmpl w:val="DD908548"/>
    <w:lvl w:ilvl="0" w:tplc="CBD2C2F6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E7C37E8"/>
    <w:multiLevelType w:val="hybridMultilevel"/>
    <w:tmpl w:val="A63E390C"/>
    <w:lvl w:ilvl="0" w:tplc="EACC398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AD32C7"/>
    <w:multiLevelType w:val="hybridMultilevel"/>
    <w:tmpl w:val="9888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964460"/>
    <w:multiLevelType w:val="hybridMultilevel"/>
    <w:tmpl w:val="59CEC912"/>
    <w:lvl w:ilvl="0" w:tplc="6FE65BB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69095">
    <w:abstractNumId w:val="17"/>
  </w:num>
  <w:num w:numId="2" w16cid:durableId="1556312871">
    <w:abstractNumId w:val="16"/>
  </w:num>
  <w:num w:numId="3" w16cid:durableId="840706722">
    <w:abstractNumId w:val="13"/>
  </w:num>
  <w:num w:numId="4" w16cid:durableId="1302998753">
    <w:abstractNumId w:val="12"/>
  </w:num>
  <w:num w:numId="5" w16cid:durableId="1279483010">
    <w:abstractNumId w:val="9"/>
  </w:num>
  <w:num w:numId="6" w16cid:durableId="954364921">
    <w:abstractNumId w:val="7"/>
  </w:num>
  <w:num w:numId="7" w16cid:durableId="35980778">
    <w:abstractNumId w:val="6"/>
  </w:num>
  <w:num w:numId="8" w16cid:durableId="819732860">
    <w:abstractNumId w:val="5"/>
  </w:num>
  <w:num w:numId="9" w16cid:durableId="1942451975">
    <w:abstractNumId w:val="4"/>
  </w:num>
  <w:num w:numId="10" w16cid:durableId="558789245">
    <w:abstractNumId w:val="8"/>
  </w:num>
  <w:num w:numId="11" w16cid:durableId="1133206812">
    <w:abstractNumId w:val="3"/>
  </w:num>
  <w:num w:numId="12" w16cid:durableId="1720863588">
    <w:abstractNumId w:val="2"/>
  </w:num>
  <w:num w:numId="13" w16cid:durableId="503590941">
    <w:abstractNumId w:val="1"/>
  </w:num>
  <w:num w:numId="14" w16cid:durableId="2048988258">
    <w:abstractNumId w:val="0"/>
  </w:num>
  <w:num w:numId="15" w16cid:durableId="486361914">
    <w:abstractNumId w:val="18"/>
  </w:num>
  <w:num w:numId="16" w16cid:durableId="1940600527">
    <w:abstractNumId w:val="14"/>
  </w:num>
  <w:num w:numId="17" w16cid:durableId="493953008">
    <w:abstractNumId w:val="20"/>
  </w:num>
  <w:num w:numId="18" w16cid:durableId="1864126308">
    <w:abstractNumId w:val="19"/>
  </w:num>
  <w:num w:numId="19" w16cid:durableId="1169753769">
    <w:abstractNumId w:val="10"/>
  </w:num>
  <w:num w:numId="20" w16cid:durableId="1319335688">
    <w:abstractNumId w:val="15"/>
  </w:num>
  <w:num w:numId="21" w16cid:durableId="68389800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45BA"/>
    <w:rsid w:val="0001501B"/>
    <w:rsid w:val="000203C2"/>
    <w:rsid w:val="000218AB"/>
    <w:rsid w:val="000308B7"/>
    <w:rsid w:val="00030AAE"/>
    <w:rsid w:val="00051868"/>
    <w:rsid w:val="000534DD"/>
    <w:rsid w:val="00054D51"/>
    <w:rsid w:val="00076BB0"/>
    <w:rsid w:val="000930E8"/>
    <w:rsid w:val="000A1FC4"/>
    <w:rsid w:val="000B4DAE"/>
    <w:rsid w:val="000C3E76"/>
    <w:rsid w:val="000C4B58"/>
    <w:rsid w:val="000E7FEC"/>
    <w:rsid w:val="000F08AB"/>
    <w:rsid w:val="000F4E43"/>
    <w:rsid w:val="00101DC4"/>
    <w:rsid w:val="00110BB8"/>
    <w:rsid w:val="00130D6F"/>
    <w:rsid w:val="001404A4"/>
    <w:rsid w:val="00144B78"/>
    <w:rsid w:val="00152E54"/>
    <w:rsid w:val="00175A43"/>
    <w:rsid w:val="00175C86"/>
    <w:rsid w:val="0018548B"/>
    <w:rsid w:val="0019277B"/>
    <w:rsid w:val="001A31C6"/>
    <w:rsid w:val="001A49BF"/>
    <w:rsid w:val="001B2E72"/>
    <w:rsid w:val="001B7D46"/>
    <w:rsid w:val="001C1B1A"/>
    <w:rsid w:val="001C25DA"/>
    <w:rsid w:val="001D71CA"/>
    <w:rsid w:val="002042AE"/>
    <w:rsid w:val="0022103D"/>
    <w:rsid w:val="00223ED5"/>
    <w:rsid w:val="00243599"/>
    <w:rsid w:val="00246B9C"/>
    <w:rsid w:val="002566F9"/>
    <w:rsid w:val="00264A7F"/>
    <w:rsid w:val="002B149A"/>
    <w:rsid w:val="002C51B6"/>
    <w:rsid w:val="002D3C33"/>
    <w:rsid w:val="002E4845"/>
    <w:rsid w:val="003007F7"/>
    <w:rsid w:val="00305AD7"/>
    <w:rsid w:val="00324937"/>
    <w:rsid w:val="00344778"/>
    <w:rsid w:val="00364CF9"/>
    <w:rsid w:val="0037097B"/>
    <w:rsid w:val="003801B5"/>
    <w:rsid w:val="003856A3"/>
    <w:rsid w:val="00387EBE"/>
    <w:rsid w:val="003A0F66"/>
    <w:rsid w:val="003C6ED3"/>
    <w:rsid w:val="003C7CBC"/>
    <w:rsid w:val="003D4891"/>
    <w:rsid w:val="003D516B"/>
    <w:rsid w:val="0041214A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A428E"/>
    <w:rsid w:val="004B179F"/>
    <w:rsid w:val="004C2AEF"/>
    <w:rsid w:val="004C6AB0"/>
    <w:rsid w:val="004E15BE"/>
    <w:rsid w:val="004E592D"/>
    <w:rsid w:val="004E7F6A"/>
    <w:rsid w:val="004F4A64"/>
    <w:rsid w:val="00514D1D"/>
    <w:rsid w:val="00574CB5"/>
    <w:rsid w:val="00584B08"/>
    <w:rsid w:val="00586194"/>
    <w:rsid w:val="005918EF"/>
    <w:rsid w:val="00595688"/>
    <w:rsid w:val="00596FBD"/>
    <w:rsid w:val="005A00EA"/>
    <w:rsid w:val="005A5CF2"/>
    <w:rsid w:val="005C38C8"/>
    <w:rsid w:val="005D3546"/>
    <w:rsid w:val="00600780"/>
    <w:rsid w:val="00611C47"/>
    <w:rsid w:val="006612FD"/>
    <w:rsid w:val="006759EE"/>
    <w:rsid w:val="00682768"/>
    <w:rsid w:val="00686B35"/>
    <w:rsid w:val="00686C29"/>
    <w:rsid w:val="00693898"/>
    <w:rsid w:val="006B389A"/>
    <w:rsid w:val="006C19CD"/>
    <w:rsid w:val="006C2F51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72926"/>
    <w:rsid w:val="007744C0"/>
    <w:rsid w:val="00790D59"/>
    <w:rsid w:val="007A1FE0"/>
    <w:rsid w:val="007B2D82"/>
    <w:rsid w:val="007C40F0"/>
    <w:rsid w:val="007E2F26"/>
    <w:rsid w:val="007F3EE4"/>
    <w:rsid w:val="007F42CB"/>
    <w:rsid w:val="0081213A"/>
    <w:rsid w:val="00827222"/>
    <w:rsid w:val="00834BD7"/>
    <w:rsid w:val="00834D12"/>
    <w:rsid w:val="0083542C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902469"/>
    <w:rsid w:val="00902756"/>
    <w:rsid w:val="00906004"/>
    <w:rsid w:val="009105C7"/>
    <w:rsid w:val="00923E7C"/>
    <w:rsid w:val="00960C16"/>
    <w:rsid w:val="00961FC4"/>
    <w:rsid w:val="00964C90"/>
    <w:rsid w:val="009742DB"/>
    <w:rsid w:val="00990600"/>
    <w:rsid w:val="00996DAA"/>
    <w:rsid w:val="009B265F"/>
    <w:rsid w:val="009B349E"/>
    <w:rsid w:val="009B5FB9"/>
    <w:rsid w:val="009D4F3B"/>
    <w:rsid w:val="009E46D2"/>
    <w:rsid w:val="009E5C6F"/>
    <w:rsid w:val="009E709E"/>
    <w:rsid w:val="009F2A82"/>
    <w:rsid w:val="009F76A3"/>
    <w:rsid w:val="00A07FCE"/>
    <w:rsid w:val="00A40CCC"/>
    <w:rsid w:val="00A43016"/>
    <w:rsid w:val="00A441B5"/>
    <w:rsid w:val="00A80196"/>
    <w:rsid w:val="00A97246"/>
    <w:rsid w:val="00A97583"/>
    <w:rsid w:val="00AA3F43"/>
    <w:rsid w:val="00AA7A0E"/>
    <w:rsid w:val="00AB6EC3"/>
    <w:rsid w:val="00AB7CFE"/>
    <w:rsid w:val="00AC052B"/>
    <w:rsid w:val="00AC6962"/>
    <w:rsid w:val="00AE1BD2"/>
    <w:rsid w:val="00AF129F"/>
    <w:rsid w:val="00AF4DDA"/>
    <w:rsid w:val="00AF57EF"/>
    <w:rsid w:val="00AF5D18"/>
    <w:rsid w:val="00B03A04"/>
    <w:rsid w:val="00B10016"/>
    <w:rsid w:val="00B14146"/>
    <w:rsid w:val="00B15DB9"/>
    <w:rsid w:val="00B31FE9"/>
    <w:rsid w:val="00B76927"/>
    <w:rsid w:val="00B7705B"/>
    <w:rsid w:val="00B81AA1"/>
    <w:rsid w:val="00BA1924"/>
    <w:rsid w:val="00BA7C20"/>
    <w:rsid w:val="00BB77FB"/>
    <w:rsid w:val="00BD727C"/>
    <w:rsid w:val="00BD752E"/>
    <w:rsid w:val="00C050F1"/>
    <w:rsid w:val="00C0521E"/>
    <w:rsid w:val="00C25B1D"/>
    <w:rsid w:val="00C33343"/>
    <w:rsid w:val="00C335ED"/>
    <w:rsid w:val="00C4081E"/>
    <w:rsid w:val="00C47105"/>
    <w:rsid w:val="00C55D6B"/>
    <w:rsid w:val="00C66242"/>
    <w:rsid w:val="00C66EB9"/>
    <w:rsid w:val="00C8024A"/>
    <w:rsid w:val="00C817B0"/>
    <w:rsid w:val="00C831C8"/>
    <w:rsid w:val="00C9202D"/>
    <w:rsid w:val="00CA6FCD"/>
    <w:rsid w:val="00CB2E0A"/>
    <w:rsid w:val="00CB666D"/>
    <w:rsid w:val="00CD63DC"/>
    <w:rsid w:val="00CE15C4"/>
    <w:rsid w:val="00CF1040"/>
    <w:rsid w:val="00D03F4E"/>
    <w:rsid w:val="00D1595C"/>
    <w:rsid w:val="00D43F53"/>
    <w:rsid w:val="00D4442B"/>
    <w:rsid w:val="00D5113A"/>
    <w:rsid w:val="00D60729"/>
    <w:rsid w:val="00D74944"/>
    <w:rsid w:val="00D812DC"/>
    <w:rsid w:val="00D92AD1"/>
    <w:rsid w:val="00DA61BB"/>
    <w:rsid w:val="00DA75CA"/>
    <w:rsid w:val="00DD788E"/>
    <w:rsid w:val="00DE24B5"/>
    <w:rsid w:val="00DF184D"/>
    <w:rsid w:val="00E4038D"/>
    <w:rsid w:val="00E43DFD"/>
    <w:rsid w:val="00E51303"/>
    <w:rsid w:val="00E57904"/>
    <w:rsid w:val="00E67029"/>
    <w:rsid w:val="00E74294"/>
    <w:rsid w:val="00E8623A"/>
    <w:rsid w:val="00E87510"/>
    <w:rsid w:val="00EA0813"/>
    <w:rsid w:val="00EC13E9"/>
    <w:rsid w:val="00EC32A2"/>
    <w:rsid w:val="00EE3074"/>
    <w:rsid w:val="00F248C0"/>
    <w:rsid w:val="00F25264"/>
    <w:rsid w:val="00F330DA"/>
    <w:rsid w:val="00F37397"/>
    <w:rsid w:val="00F37FCA"/>
    <w:rsid w:val="00F40D4B"/>
    <w:rsid w:val="00F508E2"/>
    <w:rsid w:val="00F62570"/>
    <w:rsid w:val="00F71E4B"/>
    <w:rsid w:val="00F8037B"/>
    <w:rsid w:val="00F8125A"/>
    <w:rsid w:val="00FA581E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4B00B5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BC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rsid w:val="00C8024A"/>
    <w:pPr>
      <w:keepNext/>
      <w:tabs>
        <w:tab w:val="left" w:pos="567"/>
      </w:tabs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A5CF2"/>
    <w:pPr>
      <w:ind w:firstLineChars="200" w:firstLine="420"/>
    </w:pPr>
  </w:style>
  <w:style w:type="table" w:styleId="TableGrid">
    <w:name w:val="Table Grid"/>
    <w:basedOn w:val="TableNormal"/>
    <w:rsid w:val="00110BB8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110BB8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BB8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110BB8"/>
    <w:pPr>
      <w:numPr>
        <w:numId w:val="17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C8024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2C29B527-9D75-426E-A6D9-2033668EB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4F1B1-1075-4652-AFD4-10268088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F38D7-2E8D-4212-93C0-4BB22BF5C01A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 (24/11/20)</cp:lastModifiedBy>
  <cp:revision>21</cp:revision>
  <cp:lastPrinted>2002-04-23T08:10:00Z</cp:lastPrinted>
  <dcterms:created xsi:type="dcterms:W3CDTF">2024-11-20T20:59:00Z</dcterms:created>
  <dcterms:modified xsi:type="dcterms:W3CDTF">2024-11-20T21:12:00Z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ContentTypeId">
    <vt:lpwstr>0x0101005A93DE52A8ADBE409B80032F7A622632</vt:lpwstr>
  </property>
</Properties>
</file>