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82CC3" w14:paraId="6420D5CF" w14:textId="77777777" w:rsidTr="00174E78">
        <w:trPr>
          <w:cantSplit/>
        </w:trPr>
        <w:tc>
          <w:tcPr>
            <w:tcW w:w="10423" w:type="dxa"/>
            <w:gridSpan w:val="2"/>
            <w:shd w:val="clear" w:color="auto" w:fill="auto"/>
          </w:tcPr>
          <w:p w14:paraId="3FDEDF14" w14:textId="2DCEAF78" w:rsidR="004F0988" w:rsidRPr="00682CC3" w:rsidRDefault="004F0988" w:rsidP="00133525">
            <w:pPr>
              <w:pStyle w:val="ZA"/>
              <w:framePr w:w="0" w:hRule="auto" w:wrap="auto" w:vAnchor="margin" w:hAnchor="text" w:yAlign="inline"/>
            </w:pPr>
            <w:bookmarkStart w:id="0" w:name="page1"/>
            <w:r w:rsidRPr="00682CC3">
              <w:rPr>
                <w:sz w:val="64"/>
              </w:rPr>
              <w:t xml:space="preserve">3GPP </w:t>
            </w:r>
            <w:bookmarkStart w:id="1" w:name="specType1"/>
            <w:r w:rsidR="0063543D" w:rsidRPr="00682CC3">
              <w:rPr>
                <w:sz w:val="64"/>
              </w:rPr>
              <w:t>TR</w:t>
            </w:r>
            <w:bookmarkEnd w:id="1"/>
            <w:r w:rsidRPr="00682CC3">
              <w:rPr>
                <w:sz w:val="64"/>
              </w:rPr>
              <w:t xml:space="preserve"> </w:t>
            </w:r>
            <w:bookmarkStart w:id="2" w:name="specNumber"/>
            <w:r w:rsidR="00F009D4" w:rsidRPr="00682CC3">
              <w:rPr>
                <w:sz w:val="64"/>
              </w:rPr>
              <w:t>26</w:t>
            </w:r>
            <w:r w:rsidRPr="00682CC3">
              <w:rPr>
                <w:sz w:val="64"/>
              </w:rPr>
              <w:t>.</w:t>
            </w:r>
            <w:r w:rsidR="00F009D4" w:rsidRPr="00682CC3">
              <w:rPr>
                <w:sz w:val="64"/>
              </w:rPr>
              <w:t>9</w:t>
            </w:r>
            <w:bookmarkEnd w:id="2"/>
            <w:r w:rsidR="006116B7" w:rsidRPr="00682CC3">
              <w:rPr>
                <w:sz w:val="64"/>
              </w:rPr>
              <w:t>42</w:t>
            </w:r>
            <w:r w:rsidRPr="00682CC3">
              <w:rPr>
                <w:sz w:val="64"/>
              </w:rPr>
              <w:t xml:space="preserve"> </w:t>
            </w:r>
            <w:r w:rsidRPr="00682CC3">
              <w:t>V</w:t>
            </w:r>
            <w:bookmarkStart w:id="3" w:name="specVersion"/>
            <w:r w:rsidR="00F009D4" w:rsidRPr="00682CC3">
              <w:t>0.</w:t>
            </w:r>
            <w:r w:rsidR="00CA6C0A" w:rsidRPr="00682CC3">
              <w:t>4</w:t>
            </w:r>
            <w:r w:rsidR="00F009D4" w:rsidRPr="00682CC3">
              <w:t>.</w:t>
            </w:r>
            <w:bookmarkEnd w:id="3"/>
            <w:del w:id="4" w:author="LEMOTHEUX Julien INNOV/IT-S" w:date="2024-11-22T19:03:00Z">
              <w:r w:rsidR="00CA6C0A" w:rsidRPr="00682CC3" w:rsidDel="000E495E">
                <w:delText xml:space="preserve">0 </w:delText>
              </w:r>
            </w:del>
            <w:ins w:id="5" w:author="LEMOTHEUX Julien INNOV/IT-S" w:date="2024-11-22T19:03:00Z">
              <w:r w:rsidR="000E495E">
                <w:t>1</w:t>
              </w:r>
              <w:r w:rsidR="000E495E" w:rsidRPr="00682CC3">
                <w:t xml:space="preserve"> </w:t>
              </w:r>
            </w:ins>
            <w:r w:rsidRPr="00682CC3">
              <w:rPr>
                <w:sz w:val="32"/>
              </w:rPr>
              <w:t>(</w:t>
            </w:r>
            <w:bookmarkStart w:id="6" w:name="issueDate"/>
            <w:r w:rsidR="00F009D4" w:rsidRPr="00682CC3">
              <w:rPr>
                <w:sz w:val="32"/>
              </w:rPr>
              <w:t>2024</w:t>
            </w:r>
            <w:r w:rsidRPr="00682CC3">
              <w:rPr>
                <w:sz w:val="32"/>
              </w:rPr>
              <w:t>-</w:t>
            </w:r>
            <w:bookmarkEnd w:id="6"/>
            <w:r w:rsidR="006C1473" w:rsidRPr="00682CC3">
              <w:rPr>
                <w:sz w:val="32"/>
              </w:rPr>
              <w:t>1</w:t>
            </w:r>
            <w:r w:rsidR="00CA6C0A" w:rsidRPr="00682CC3">
              <w:rPr>
                <w:sz w:val="32"/>
              </w:rPr>
              <w:t>1</w:t>
            </w:r>
            <w:r w:rsidRPr="00682CC3">
              <w:rPr>
                <w:sz w:val="32"/>
              </w:rPr>
              <w:t>)</w:t>
            </w:r>
          </w:p>
        </w:tc>
      </w:tr>
      <w:tr w:rsidR="004F0988" w:rsidRPr="00682CC3" w14:paraId="0FFD4F19" w14:textId="77777777" w:rsidTr="00174E78">
        <w:trPr>
          <w:cantSplit/>
          <w:trHeight w:hRule="exact" w:val="1134"/>
        </w:trPr>
        <w:tc>
          <w:tcPr>
            <w:tcW w:w="10423" w:type="dxa"/>
            <w:gridSpan w:val="2"/>
            <w:shd w:val="clear" w:color="auto" w:fill="auto"/>
          </w:tcPr>
          <w:p w14:paraId="5AB75458" w14:textId="65554BBE" w:rsidR="004F0988" w:rsidRPr="00682CC3" w:rsidRDefault="004F0988" w:rsidP="00133525">
            <w:pPr>
              <w:pStyle w:val="ZB"/>
              <w:framePr w:w="0" w:hRule="auto" w:wrap="auto" w:vAnchor="margin" w:hAnchor="text" w:yAlign="inline"/>
            </w:pPr>
            <w:r w:rsidRPr="00682CC3">
              <w:t xml:space="preserve">Technical </w:t>
            </w:r>
            <w:bookmarkStart w:id="7" w:name="spectype2"/>
            <w:r w:rsidR="00D57972" w:rsidRPr="00682CC3">
              <w:t>Report</w:t>
            </w:r>
            <w:bookmarkEnd w:id="7"/>
          </w:p>
          <w:p w14:paraId="462B8E42" w14:textId="699DC49E" w:rsidR="00BA4B8D" w:rsidRPr="00682CC3" w:rsidRDefault="00BA4B8D" w:rsidP="00BA4B8D">
            <w:pPr>
              <w:pStyle w:val="Guidance"/>
            </w:pPr>
          </w:p>
        </w:tc>
      </w:tr>
      <w:tr w:rsidR="00AE6164" w:rsidRPr="00682CC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82CC3" w:rsidRDefault="004F0988" w:rsidP="00133525">
            <w:pPr>
              <w:pStyle w:val="ZT"/>
              <w:framePr w:wrap="auto" w:hAnchor="text" w:yAlign="inline"/>
            </w:pPr>
            <w:r w:rsidRPr="00682CC3">
              <w:t>3rd Generation Partnership Project;</w:t>
            </w:r>
          </w:p>
          <w:p w14:paraId="653799DC" w14:textId="7D4E0D1E" w:rsidR="004F0988" w:rsidRPr="00682CC3" w:rsidRDefault="004F0988" w:rsidP="00133525">
            <w:pPr>
              <w:pStyle w:val="ZT"/>
              <w:framePr w:wrap="auto" w:hAnchor="text" w:yAlign="inline"/>
              <w:rPr>
                <w:highlight w:val="yellow"/>
              </w:rPr>
            </w:pPr>
            <w:r w:rsidRPr="00682CC3">
              <w:t xml:space="preserve">Technical Specification Group </w:t>
            </w:r>
            <w:bookmarkStart w:id="8" w:name="specTitle"/>
            <w:r w:rsidR="00F10AB5" w:rsidRPr="00682CC3">
              <w:t>Services and System Aspects</w:t>
            </w:r>
            <w:r w:rsidRPr="00682CC3">
              <w:t>;</w:t>
            </w:r>
          </w:p>
          <w:p w14:paraId="1D2A8F5E" w14:textId="04FE21D7" w:rsidR="004F0988" w:rsidRPr="00682CC3" w:rsidRDefault="005660AE" w:rsidP="00133525">
            <w:pPr>
              <w:pStyle w:val="ZT"/>
              <w:framePr w:wrap="auto" w:hAnchor="text" w:yAlign="inline"/>
            </w:pPr>
            <w:r w:rsidRPr="00682CC3">
              <w:t xml:space="preserve">Study on </w:t>
            </w:r>
            <w:r w:rsidR="001A5F01" w:rsidRPr="00682CC3">
              <w:t>M</w:t>
            </w:r>
            <w:r w:rsidRPr="00682CC3">
              <w:t xml:space="preserve">edia </w:t>
            </w:r>
            <w:r w:rsidR="001A5F01" w:rsidRPr="00682CC3">
              <w:t>E</w:t>
            </w:r>
            <w:r w:rsidRPr="00682CC3">
              <w:t xml:space="preserve">nergy </w:t>
            </w:r>
            <w:r w:rsidR="00BD4513" w:rsidRPr="00682CC3">
              <w:t>C</w:t>
            </w:r>
            <w:r w:rsidRPr="00682CC3">
              <w:t xml:space="preserve">onsumption </w:t>
            </w:r>
            <w:r w:rsidR="00BD4513" w:rsidRPr="00682CC3">
              <w:t>E</w:t>
            </w:r>
            <w:r w:rsidRPr="00682CC3">
              <w:t xml:space="preserve">xposure and </w:t>
            </w:r>
            <w:r w:rsidR="00BD4513" w:rsidRPr="00682CC3">
              <w:t>E</w:t>
            </w:r>
            <w:r w:rsidRPr="00682CC3">
              <w:t xml:space="preserve">valuation </w:t>
            </w:r>
            <w:r w:rsidR="00BD4513" w:rsidRPr="00682CC3">
              <w:t>F</w:t>
            </w:r>
            <w:r w:rsidRPr="00682CC3">
              <w:t>ramework</w:t>
            </w:r>
            <w:bookmarkEnd w:id="8"/>
            <w:r w:rsidRPr="00682CC3">
              <w:t>;</w:t>
            </w:r>
          </w:p>
          <w:p w14:paraId="04CAC1E0" w14:textId="0DCC1455" w:rsidR="004F0988" w:rsidRPr="00682CC3" w:rsidRDefault="004F0988" w:rsidP="00133525">
            <w:pPr>
              <w:pStyle w:val="ZT"/>
              <w:framePr w:wrap="auto" w:hAnchor="text" w:yAlign="inline"/>
              <w:rPr>
                <w:i/>
                <w:sz w:val="28"/>
              </w:rPr>
            </w:pPr>
            <w:r w:rsidRPr="00682CC3">
              <w:t>(</w:t>
            </w:r>
            <w:r w:rsidRPr="00682CC3">
              <w:rPr>
                <w:rStyle w:val="ZGSM"/>
              </w:rPr>
              <w:t xml:space="preserve">Release </w:t>
            </w:r>
            <w:bookmarkStart w:id="9" w:name="specRelease"/>
            <w:r w:rsidRPr="00682CC3">
              <w:rPr>
                <w:rStyle w:val="ZGSM"/>
              </w:rPr>
              <w:t>1</w:t>
            </w:r>
            <w:r w:rsidR="000270B9" w:rsidRPr="00682CC3">
              <w:rPr>
                <w:rStyle w:val="ZGSM"/>
              </w:rPr>
              <w:t>9</w:t>
            </w:r>
            <w:bookmarkEnd w:id="9"/>
            <w:r w:rsidRPr="00682CC3">
              <w:t>)</w:t>
            </w:r>
          </w:p>
        </w:tc>
      </w:tr>
      <w:tr w:rsidR="00670CF4" w:rsidRPr="00682CC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82CC3" w:rsidRDefault="00670CF4" w:rsidP="00670CF4">
            <w:pPr>
              <w:pStyle w:val="TAR"/>
            </w:pPr>
            <w:r w:rsidRPr="00682CC3">
              <w:tab/>
            </w:r>
          </w:p>
        </w:tc>
      </w:tr>
      <w:bookmarkStart w:id="10" w:name="_MON_1684549432"/>
      <w:bookmarkEnd w:id="10"/>
      <w:tr w:rsidR="00670CF4" w:rsidRPr="00682CC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82CC3" w:rsidRDefault="00830904" w:rsidP="00670CF4">
            <w:pPr>
              <w:pStyle w:val="TAL"/>
            </w:pPr>
            <w:r w:rsidRPr="00682CC3">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2" o:title=""/>
                </v:shape>
                <o:OLEObject Type="Embed" ProgID="Word.Picture.8" ShapeID="_x0000_i1025" DrawAspect="Content" ObjectID="_1793807475"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Pr="00682CC3" w:rsidRDefault="00830904" w:rsidP="00670CF4">
            <w:pPr>
              <w:pStyle w:val="TAR"/>
            </w:pPr>
            <w:r w:rsidRPr="00682CC3">
              <w:object w:dxaOrig="2126" w:dyaOrig="1243" w14:anchorId="4D688233">
                <v:shape id="_x0000_i1026" type="#_x0000_t75" style="width:128.4pt;height:75pt" o:ole="">
                  <v:imagedata r:id="rId14" o:title=""/>
                </v:shape>
                <o:OLEObject Type="Embed" ProgID="Word.Picture.8" ShapeID="_x0000_i1026" DrawAspect="Content" ObjectID="_1793807476" r:id="rId15"/>
              </w:object>
            </w:r>
          </w:p>
        </w:tc>
      </w:tr>
      <w:tr w:rsidR="000270B9" w:rsidRPr="00682CC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682CC3" w:rsidRDefault="000270B9" w:rsidP="000270B9">
            <w:pPr>
              <w:pStyle w:val="TAL"/>
            </w:pPr>
          </w:p>
        </w:tc>
      </w:tr>
      <w:tr w:rsidR="000270B9" w:rsidRPr="00682CC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82CC3" w:rsidRDefault="000270B9" w:rsidP="000270B9">
            <w:pPr>
              <w:rPr>
                <w:sz w:val="16"/>
                <w:szCs w:val="16"/>
              </w:rPr>
            </w:pPr>
            <w:r w:rsidRPr="00682CC3">
              <w:rPr>
                <w:sz w:val="16"/>
                <w:szCs w:val="16"/>
              </w:rPr>
              <w:t>The present document has been developed within the 3rd Generation Partnership Project (3GPP</w:t>
            </w:r>
            <w:r w:rsidRPr="00682CC3">
              <w:rPr>
                <w:sz w:val="16"/>
                <w:szCs w:val="16"/>
                <w:vertAlign w:val="superscript"/>
              </w:rPr>
              <w:t xml:space="preserve"> TM</w:t>
            </w:r>
            <w:r w:rsidRPr="00682CC3">
              <w:rPr>
                <w:sz w:val="16"/>
                <w:szCs w:val="16"/>
              </w:rPr>
              <w:t>) and may be further elaborated for the purposes of 3GPP.</w:t>
            </w:r>
            <w:r w:rsidRPr="00682CC3">
              <w:rPr>
                <w:sz w:val="16"/>
                <w:szCs w:val="16"/>
              </w:rPr>
              <w:br/>
              <w:t>The present document has not been subject to any approval process by the 3GPP</w:t>
            </w:r>
            <w:r w:rsidRPr="00682CC3">
              <w:rPr>
                <w:sz w:val="16"/>
                <w:szCs w:val="16"/>
                <w:vertAlign w:val="superscript"/>
              </w:rPr>
              <w:t xml:space="preserve"> </w:t>
            </w:r>
            <w:r w:rsidRPr="00682CC3">
              <w:rPr>
                <w:sz w:val="16"/>
                <w:szCs w:val="16"/>
              </w:rPr>
              <w:t>Organizational Partners and shall not be implemented.</w:t>
            </w:r>
            <w:r w:rsidRPr="00682CC3">
              <w:rPr>
                <w:sz w:val="16"/>
                <w:szCs w:val="16"/>
              </w:rPr>
              <w:br/>
              <w:t>This Specification is provided for future development work within 3GPP</w:t>
            </w:r>
            <w:r w:rsidRPr="00682CC3">
              <w:rPr>
                <w:sz w:val="16"/>
                <w:szCs w:val="16"/>
                <w:vertAlign w:val="superscript"/>
              </w:rPr>
              <w:t xml:space="preserve"> </w:t>
            </w:r>
            <w:r w:rsidRPr="00682CC3">
              <w:rPr>
                <w:sz w:val="16"/>
                <w:szCs w:val="16"/>
              </w:rPr>
              <w:t>only. The Organizational Partners accept no liability for any use of this Specification.</w:t>
            </w:r>
            <w:r w:rsidRPr="00682CC3">
              <w:rPr>
                <w:sz w:val="16"/>
                <w:szCs w:val="16"/>
              </w:rPr>
              <w:br/>
              <w:t>Specifications and Reports for implementation of the 3GPP</w:t>
            </w:r>
            <w:r w:rsidRPr="00682CC3">
              <w:rPr>
                <w:sz w:val="16"/>
                <w:szCs w:val="16"/>
                <w:vertAlign w:val="superscript"/>
              </w:rPr>
              <w:t xml:space="preserve"> TM</w:t>
            </w:r>
            <w:r w:rsidRPr="00682CC3">
              <w:rPr>
                <w:sz w:val="16"/>
                <w:szCs w:val="16"/>
              </w:rPr>
              <w:t xml:space="preserve"> system should be obtained via the 3GPP Organizational Partners' Publications Offices.</w:t>
            </w:r>
          </w:p>
        </w:tc>
      </w:tr>
    </w:tbl>
    <w:p w14:paraId="62A41910" w14:textId="77777777" w:rsidR="00080512" w:rsidRPr="00682CC3" w:rsidRDefault="00080512">
      <w:pPr>
        <w:sectPr w:rsidR="00080512" w:rsidRPr="00682CC3"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RPr="00682CC3" w14:paraId="779AAB31" w14:textId="77777777" w:rsidTr="00133525">
        <w:trPr>
          <w:trHeight w:hRule="exact" w:val="5670"/>
        </w:trPr>
        <w:tc>
          <w:tcPr>
            <w:tcW w:w="10423" w:type="dxa"/>
            <w:shd w:val="clear" w:color="auto" w:fill="auto"/>
          </w:tcPr>
          <w:p w14:paraId="4C627120" w14:textId="77777777" w:rsidR="00E16509" w:rsidRPr="00682CC3" w:rsidRDefault="00E16509" w:rsidP="00E16509">
            <w:pPr>
              <w:pStyle w:val="Guidance"/>
            </w:pPr>
            <w:bookmarkStart w:id="13" w:name="page2"/>
          </w:p>
        </w:tc>
      </w:tr>
      <w:tr w:rsidR="00E16509" w:rsidRPr="00682CC3" w14:paraId="7A3B3A7F" w14:textId="77777777" w:rsidTr="00C074DD">
        <w:trPr>
          <w:trHeight w:hRule="exact" w:val="5387"/>
        </w:trPr>
        <w:tc>
          <w:tcPr>
            <w:tcW w:w="10423" w:type="dxa"/>
            <w:shd w:val="clear" w:color="auto" w:fill="auto"/>
          </w:tcPr>
          <w:p w14:paraId="03A67D73" w14:textId="77777777" w:rsidR="00E16509" w:rsidRPr="00682CC3" w:rsidRDefault="00E16509" w:rsidP="00133525">
            <w:pPr>
              <w:pStyle w:val="FP"/>
              <w:spacing w:after="240"/>
              <w:ind w:left="2835" w:right="2835"/>
              <w:jc w:val="center"/>
              <w:rPr>
                <w:rFonts w:ascii="Arial" w:hAnsi="Arial"/>
                <w:b/>
                <w:i/>
              </w:rPr>
            </w:pPr>
            <w:bookmarkStart w:id="14" w:name="coords3gpp"/>
            <w:r w:rsidRPr="00682CC3">
              <w:rPr>
                <w:rFonts w:ascii="Arial" w:hAnsi="Arial"/>
                <w:b/>
                <w:i/>
              </w:rPr>
              <w:t>3GPP</w:t>
            </w:r>
          </w:p>
          <w:p w14:paraId="252767FD" w14:textId="77777777" w:rsidR="00E16509" w:rsidRPr="00682CC3" w:rsidRDefault="00E16509" w:rsidP="00133525">
            <w:pPr>
              <w:pStyle w:val="FP"/>
              <w:pBdr>
                <w:bottom w:val="single" w:sz="6" w:space="1" w:color="auto"/>
              </w:pBdr>
              <w:ind w:left="2835" w:right="2835"/>
              <w:jc w:val="center"/>
            </w:pPr>
            <w:r w:rsidRPr="00682CC3">
              <w:t>Postal address</w:t>
            </w:r>
          </w:p>
          <w:p w14:paraId="73CD2C20" w14:textId="77777777" w:rsidR="00E16509" w:rsidRPr="00682CC3" w:rsidRDefault="00E16509" w:rsidP="00133525">
            <w:pPr>
              <w:pStyle w:val="FP"/>
              <w:ind w:left="2835" w:right="2835"/>
              <w:jc w:val="center"/>
              <w:rPr>
                <w:rFonts w:ascii="Arial" w:hAnsi="Arial"/>
                <w:sz w:val="18"/>
              </w:rPr>
            </w:pPr>
          </w:p>
          <w:p w14:paraId="2122B1F3" w14:textId="77777777" w:rsidR="00E16509" w:rsidRPr="00682CC3" w:rsidRDefault="00E16509" w:rsidP="00133525">
            <w:pPr>
              <w:pStyle w:val="FP"/>
              <w:pBdr>
                <w:bottom w:val="single" w:sz="6" w:space="1" w:color="auto"/>
              </w:pBdr>
              <w:spacing w:before="240"/>
              <w:ind w:left="2835" w:right="2835"/>
              <w:jc w:val="center"/>
            </w:pPr>
            <w:r w:rsidRPr="00682CC3">
              <w:t>3GPP support office address</w:t>
            </w:r>
          </w:p>
          <w:p w14:paraId="4B118786" w14:textId="77777777" w:rsidR="00E16509" w:rsidRPr="00C113C7" w:rsidRDefault="00E16509" w:rsidP="00133525">
            <w:pPr>
              <w:pStyle w:val="FP"/>
              <w:ind w:left="2835" w:right="2835"/>
              <w:jc w:val="center"/>
              <w:rPr>
                <w:rFonts w:ascii="Arial" w:hAnsi="Arial"/>
                <w:sz w:val="18"/>
                <w:lang w:val="fr-FR"/>
                <w:rPrChange w:id="15" w:author="LEMOTHEUX Julien INNOV/IT-S" w:date="2024-11-22T18:31:00Z">
                  <w:rPr>
                    <w:rFonts w:ascii="Arial" w:hAnsi="Arial"/>
                    <w:sz w:val="18"/>
                  </w:rPr>
                </w:rPrChange>
              </w:rPr>
            </w:pPr>
            <w:r w:rsidRPr="00C113C7">
              <w:rPr>
                <w:rFonts w:ascii="Arial" w:hAnsi="Arial"/>
                <w:sz w:val="18"/>
                <w:lang w:val="fr-FR"/>
                <w:rPrChange w:id="16" w:author="LEMOTHEUX Julien INNOV/IT-S" w:date="2024-11-22T18:31:00Z">
                  <w:rPr>
                    <w:rFonts w:ascii="Arial" w:hAnsi="Arial"/>
                    <w:sz w:val="18"/>
                  </w:rPr>
                </w:rPrChange>
              </w:rPr>
              <w:t>650 Route des Lucioles - Sophia Antipolis</w:t>
            </w:r>
          </w:p>
          <w:p w14:paraId="7A890E1F" w14:textId="77777777" w:rsidR="00E16509" w:rsidRPr="00C113C7" w:rsidRDefault="00E16509" w:rsidP="00133525">
            <w:pPr>
              <w:pStyle w:val="FP"/>
              <w:ind w:left="2835" w:right="2835"/>
              <w:jc w:val="center"/>
              <w:rPr>
                <w:rFonts w:ascii="Arial" w:hAnsi="Arial"/>
                <w:sz w:val="18"/>
                <w:lang w:val="fr-FR"/>
                <w:rPrChange w:id="17" w:author="LEMOTHEUX Julien INNOV/IT-S" w:date="2024-11-22T18:31:00Z">
                  <w:rPr>
                    <w:rFonts w:ascii="Arial" w:hAnsi="Arial"/>
                    <w:sz w:val="18"/>
                  </w:rPr>
                </w:rPrChange>
              </w:rPr>
            </w:pPr>
            <w:r w:rsidRPr="00C113C7">
              <w:rPr>
                <w:rFonts w:ascii="Arial" w:hAnsi="Arial"/>
                <w:sz w:val="18"/>
                <w:lang w:val="fr-FR"/>
                <w:rPrChange w:id="18" w:author="LEMOTHEUX Julien INNOV/IT-S" w:date="2024-11-22T18:31:00Z">
                  <w:rPr>
                    <w:rFonts w:ascii="Arial" w:hAnsi="Arial"/>
                    <w:sz w:val="18"/>
                  </w:rPr>
                </w:rPrChange>
              </w:rPr>
              <w:t>Valbonne - FRANCE</w:t>
            </w:r>
          </w:p>
          <w:p w14:paraId="76EFB16C" w14:textId="77777777" w:rsidR="00E16509" w:rsidRPr="00682CC3" w:rsidRDefault="00E16509" w:rsidP="00133525">
            <w:pPr>
              <w:pStyle w:val="FP"/>
              <w:spacing w:after="20"/>
              <w:ind w:left="2835" w:right="2835"/>
              <w:jc w:val="center"/>
              <w:rPr>
                <w:rFonts w:ascii="Arial" w:hAnsi="Arial"/>
                <w:sz w:val="18"/>
              </w:rPr>
            </w:pPr>
            <w:r w:rsidRPr="00682CC3">
              <w:rPr>
                <w:rFonts w:ascii="Arial" w:hAnsi="Arial"/>
                <w:sz w:val="18"/>
              </w:rPr>
              <w:t>Tel.: +33 4 92 94 42 00 Fax: +33 4 93 65 47 16</w:t>
            </w:r>
          </w:p>
          <w:p w14:paraId="6476674E" w14:textId="77777777" w:rsidR="00E16509" w:rsidRPr="00682CC3" w:rsidRDefault="00E16509" w:rsidP="00133525">
            <w:pPr>
              <w:pStyle w:val="FP"/>
              <w:pBdr>
                <w:bottom w:val="single" w:sz="6" w:space="1" w:color="auto"/>
              </w:pBdr>
              <w:spacing w:before="240"/>
              <w:ind w:left="2835" w:right="2835"/>
              <w:jc w:val="center"/>
            </w:pPr>
            <w:r w:rsidRPr="00682CC3">
              <w:t>Internet</w:t>
            </w:r>
          </w:p>
          <w:p w14:paraId="2D660AE8" w14:textId="402C4CD1" w:rsidR="00E16509" w:rsidRPr="00682CC3" w:rsidRDefault="00E16509" w:rsidP="00133525">
            <w:pPr>
              <w:pStyle w:val="FP"/>
              <w:ind w:left="2835" w:right="2835"/>
              <w:jc w:val="center"/>
              <w:rPr>
                <w:rFonts w:ascii="Arial" w:hAnsi="Arial"/>
                <w:sz w:val="18"/>
              </w:rPr>
            </w:pPr>
            <w:r w:rsidRPr="00682CC3">
              <w:rPr>
                <w:rFonts w:ascii="Arial" w:hAnsi="Arial"/>
                <w:sz w:val="18"/>
              </w:rPr>
              <w:t>http</w:t>
            </w:r>
            <w:r w:rsidR="00C6688B" w:rsidRPr="00682CC3">
              <w:rPr>
                <w:rFonts w:ascii="Arial" w:hAnsi="Arial"/>
                <w:sz w:val="18"/>
              </w:rPr>
              <w:t>s</w:t>
            </w:r>
            <w:r w:rsidRPr="00682CC3">
              <w:rPr>
                <w:rFonts w:ascii="Arial" w:hAnsi="Arial"/>
                <w:sz w:val="18"/>
              </w:rPr>
              <w:t>://www.3gpp.org</w:t>
            </w:r>
            <w:bookmarkEnd w:id="14"/>
          </w:p>
          <w:p w14:paraId="3EBD2B84" w14:textId="77777777" w:rsidR="00E16509" w:rsidRPr="00682CC3" w:rsidRDefault="00E16509" w:rsidP="00133525"/>
        </w:tc>
      </w:tr>
      <w:tr w:rsidR="00E16509" w:rsidRPr="00682CC3" w14:paraId="1D69F471" w14:textId="77777777" w:rsidTr="00C074DD">
        <w:tc>
          <w:tcPr>
            <w:tcW w:w="10423" w:type="dxa"/>
            <w:shd w:val="clear" w:color="auto" w:fill="auto"/>
            <w:vAlign w:val="bottom"/>
          </w:tcPr>
          <w:p w14:paraId="4D400848" w14:textId="77777777" w:rsidR="00E16509" w:rsidRPr="00682CC3" w:rsidRDefault="00E16509" w:rsidP="00133525">
            <w:pPr>
              <w:pStyle w:val="FP"/>
              <w:pBdr>
                <w:bottom w:val="single" w:sz="6" w:space="1" w:color="auto"/>
              </w:pBdr>
              <w:spacing w:after="240"/>
              <w:jc w:val="center"/>
              <w:rPr>
                <w:rFonts w:ascii="Arial" w:hAnsi="Arial"/>
                <w:b/>
                <w:i/>
                <w:noProof/>
              </w:rPr>
            </w:pPr>
            <w:bookmarkStart w:id="19" w:name="copyrightNotification"/>
            <w:r w:rsidRPr="00682CC3">
              <w:rPr>
                <w:rFonts w:ascii="Arial" w:hAnsi="Arial"/>
                <w:b/>
                <w:i/>
                <w:noProof/>
              </w:rPr>
              <w:t>Copyright Notification</w:t>
            </w:r>
          </w:p>
          <w:p w14:paraId="2C8A8C99" w14:textId="77777777" w:rsidR="00E16509" w:rsidRPr="00682CC3" w:rsidRDefault="00E16509" w:rsidP="00133525">
            <w:pPr>
              <w:pStyle w:val="FP"/>
              <w:jc w:val="center"/>
              <w:rPr>
                <w:noProof/>
              </w:rPr>
            </w:pPr>
            <w:r w:rsidRPr="00682CC3">
              <w:rPr>
                <w:noProof/>
              </w:rPr>
              <w:t>No part may be reproduced except as authorized by written permission.</w:t>
            </w:r>
            <w:r w:rsidRPr="00682CC3">
              <w:rPr>
                <w:noProof/>
              </w:rPr>
              <w:br/>
              <w:t>The copyright and the foregoing restriction extend to reproduction in all media.</w:t>
            </w:r>
          </w:p>
          <w:p w14:paraId="5A408646" w14:textId="77777777" w:rsidR="00E16509" w:rsidRPr="00682CC3" w:rsidRDefault="00E16509" w:rsidP="00133525">
            <w:pPr>
              <w:pStyle w:val="FP"/>
              <w:jc w:val="center"/>
              <w:rPr>
                <w:noProof/>
              </w:rPr>
            </w:pPr>
          </w:p>
          <w:p w14:paraId="786C0A36" w14:textId="6766C1D2" w:rsidR="00E16509" w:rsidRPr="00682CC3" w:rsidRDefault="00E16509" w:rsidP="00133525">
            <w:pPr>
              <w:pStyle w:val="FP"/>
              <w:jc w:val="center"/>
              <w:rPr>
                <w:noProof/>
                <w:sz w:val="18"/>
              </w:rPr>
            </w:pPr>
            <w:r w:rsidRPr="00682CC3">
              <w:rPr>
                <w:noProof/>
                <w:sz w:val="18"/>
              </w:rPr>
              <w:t xml:space="preserve">© </w:t>
            </w:r>
            <w:bookmarkStart w:id="20" w:name="copyrightDate"/>
            <w:r w:rsidRPr="00682CC3">
              <w:rPr>
                <w:noProof/>
                <w:sz w:val="18"/>
              </w:rPr>
              <w:t>2</w:t>
            </w:r>
            <w:r w:rsidR="008E2D68" w:rsidRPr="00682CC3">
              <w:rPr>
                <w:noProof/>
                <w:sz w:val="18"/>
              </w:rPr>
              <w:t>02</w:t>
            </w:r>
            <w:bookmarkEnd w:id="20"/>
            <w:r w:rsidR="005D703F" w:rsidRPr="00682CC3">
              <w:rPr>
                <w:noProof/>
                <w:sz w:val="18"/>
              </w:rPr>
              <w:t>4</w:t>
            </w:r>
            <w:r w:rsidRPr="00682CC3">
              <w:rPr>
                <w:noProof/>
                <w:sz w:val="18"/>
              </w:rPr>
              <w:t>, 3GPP Organizational Partners (ARIB, ATIS, CCSA, ETSI, TSDSI, TTA, TTC).</w:t>
            </w:r>
            <w:bookmarkStart w:id="21" w:name="copyrightaddon"/>
            <w:bookmarkEnd w:id="21"/>
          </w:p>
          <w:p w14:paraId="63D0B133" w14:textId="77777777" w:rsidR="00E16509" w:rsidRPr="00682CC3" w:rsidRDefault="00E16509" w:rsidP="00133525">
            <w:pPr>
              <w:pStyle w:val="FP"/>
              <w:jc w:val="center"/>
              <w:rPr>
                <w:noProof/>
                <w:sz w:val="18"/>
              </w:rPr>
            </w:pPr>
            <w:r w:rsidRPr="00682CC3">
              <w:rPr>
                <w:noProof/>
                <w:sz w:val="18"/>
              </w:rPr>
              <w:t>All rights reserved.</w:t>
            </w:r>
          </w:p>
          <w:p w14:paraId="582AEDD5" w14:textId="77777777" w:rsidR="00E16509" w:rsidRPr="00682CC3" w:rsidRDefault="00E16509" w:rsidP="00E16509">
            <w:pPr>
              <w:pStyle w:val="FP"/>
              <w:rPr>
                <w:noProof/>
                <w:sz w:val="18"/>
              </w:rPr>
            </w:pPr>
          </w:p>
          <w:p w14:paraId="01F2EB56" w14:textId="77777777" w:rsidR="00E16509" w:rsidRPr="00682CC3" w:rsidRDefault="00E16509" w:rsidP="00E16509">
            <w:pPr>
              <w:pStyle w:val="FP"/>
              <w:rPr>
                <w:noProof/>
                <w:sz w:val="18"/>
              </w:rPr>
            </w:pPr>
            <w:r w:rsidRPr="00682CC3">
              <w:rPr>
                <w:noProof/>
                <w:sz w:val="18"/>
              </w:rPr>
              <w:t>UMTS™ is a Trade Mark of ETSI registered for the benefit of its members</w:t>
            </w:r>
          </w:p>
          <w:p w14:paraId="5F3AE562" w14:textId="77777777" w:rsidR="00E16509" w:rsidRPr="00682CC3" w:rsidRDefault="00E16509" w:rsidP="00E16509">
            <w:pPr>
              <w:pStyle w:val="FP"/>
              <w:rPr>
                <w:noProof/>
                <w:sz w:val="18"/>
              </w:rPr>
            </w:pPr>
            <w:r w:rsidRPr="00682CC3">
              <w:rPr>
                <w:noProof/>
                <w:sz w:val="18"/>
              </w:rPr>
              <w:t>3GPP™ is a Trade Mark of ETSI registered for the benefit of its Members and of the 3GPP Organizational Partners</w:t>
            </w:r>
            <w:r w:rsidRPr="00682CC3">
              <w:rPr>
                <w:noProof/>
                <w:sz w:val="18"/>
              </w:rPr>
              <w:br/>
              <w:t>LTE™ is a Trade Mark of ETSI registered for the benefit of its Members and of the 3GPP Organizational Partners</w:t>
            </w:r>
          </w:p>
          <w:p w14:paraId="717EC1B5" w14:textId="77777777" w:rsidR="00E16509" w:rsidRPr="00682CC3" w:rsidRDefault="00E16509" w:rsidP="00E16509">
            <w:pPr>
              <w:pStyle w:val="FP"/>
              <w:rPr>
                <w:noProof/>
                <w:sz w:val="18"/>
              </w:rPr>
            </w:pPr>
            <w:r w:rsidRPr="00682CC3">
              <w:rPr>
                <w:noProof/>
                <w:sz w:val="18"/>
              </w:rPr>
              <w:t>GSM® and the GSM logo are registered and owned by the GSM Association</w:t>
            </w:r>
            <w:bookmarkEnd w:id="19"/>
          </w:p>
          <w:p w14:paraId="26DA3D2F" w14:textId="77777777" w:rsidR="00E16509" w:rsidRPr="00682CC3" w:rsidRDefault="00E16509" w:rsidP="00133525"/>
        </w:tc>
      </w:tr>
      <w:bookmarkEnd w:id="13"/>
    </w:tbl>
    <w:p w14:paraId="04D347A8" w14:textId="77777777" w:rsidR="00080512" w:rsidRPr="00682CC3" w:rsidRDefault="00080512">
      <w:pPr>
        <w:pStyle w:val="TT"/>
      </w:pPr>
      <w:r w:rsidRPr="00682CC3">
        <w:br w:type="page"/>
      </w:r>
      <w:bookmarkStart w:id="22" w:name="tableOfContents"/>
      <w:bookmarkEnd w:id="22"/>
      <w:r w:rsidRPr="00682CC3">
        <w:lastRenderedPageBreak/>
        <w:t>Contents</w:t>
      </w:r>
    </w:p>
    <w:p w14:paraId="15C5A9FF" w14:textId="459E29FA" w:rsidR="000E495E" w:rsidRPr="000E495E" w:rsidRDefault="00D93274">
      <w:pPr>
        <w:pStyle w:val="TM1"/>
        <w:rPr>
          <w:ins w:id="23" w:author="LEMOTHEUX Julien INNOV/IT-S" w:date="2024-11-22T19:04:00Z"/>
          <w:rFonts w:asciiTheme="minorHAnsi" w:eastAsiaTheme="minorEastAsia" w:hAnsiTheme="minorHAnsi" w:cstheme="minorBidi"/>
          <w:noProof/>
          <w:kern w:val="2"/>
          <w:szCs w:val="22"/>
          <w:lang w:val="en-US" w:eastAsia="fr-FR"/>
          <w14:ligatures w14:val="standardContextual"/>
          <w:rPrChange w:id="24" w:author="LEMOTHEUX Julien INNOV/IT-S" w:date="2024-11-22T19:04:00Z">
            <w:rPr>
              <w:ins w:id="25"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r w:rsidRPr="00682CC3">
        <w:fldChar w:fldCharType="begin"/>
      </w:r>
      <w:r w:rsidRPr="00682CC3">
        <w:instrText xml:space="preserve"> TOC \o "1-9" </w:instrText>
      </w:r>
      <w:r w:rsidRPr="00682CC3">
        <w:fldChar w:fldCharType="separate"/>
      </w:r>
      <w:ins w:id="26" w:author="LEMOTHEUX Julien INNOV/IT-S" w:date="2024-11-22T19:04:00Z">
        <w:r w:rsidR="000E495E">
          <w:rPr>
            <w:noProof/>
          </w:rPr>
          <w:t>Foreword</w:t>
        </w:r>
        <w:r w:rsidR="000E495E">
          <w:rPr>
            <w:noProof/>
          </w:rPr>
          <w:tab/>
        </w:r>
        <w:r w:rsidR="000E495E">
          <w:rPr>
            <w:noProof/>
          </w:rPr>
          <w:fldChar w:fldCharType="begin"/>
        </w:r>
        <w:r w:rsidR="000E495E">
          <w:rPr>
            <w:noProof/>
          </w:rPr>
          <w:instrText xml:space="preserve"> PAGEREF _Toc183194661 \h </w:instrText>
        </w:r>
        <w:r w:rsidR="000E495E">
          <w:rPr>
            <w:noProof/>
          </w:rPr>
        </w:r>
      </w:ins>
      <w:r w:rsidR="000E495E">
        <w:rPr>
          <w:noProof/>
        </w:rPr>
        <w:fldChar w:fldCharType="separate"/>
      </w:r>
      <w:ins w:id="27" w:author="LEMOTHEUX Julien INNOV/IT-S" w:date="2024-11-22T19:04:00Z">
        <w:r w:rsidR="000E495E">
          <w:rPr>
            <w:noProof/>
          </w:rPr>
          <w:t>5</w:t>
        </w:r>
        <w:r w:rsidR="000E495E">
          <w:rPr>
            <w:noProof/>
          </w:rPr>
          <w:fldChar w:fldCharType="end"/>
        </w:r>
      </w:ins>
    </w:p>
    <w:p w14:paraId="5B1769EF" w14:textId="005DC635" w:rsidR="000E495E" w:rsidRPr="000E495E" w:rsidRDefault="000E495E">
      <w:pPr>
        <w:pStyle w:val="TM1"/>
        <w:rPr>
          <w:ins w:id="28" w:author="LEMOTHEUX Julien INNOV/IT-S" w:date="2024-11-22T19:04:00Z"/>
          <w:rFonts w:asciiTheme="minorHAnsi" w:eastAsiaTheme="minorEastAsia" w:hAnsiTheme="minorHAnsi" w:cstheme="minorBidi"/>
          <w:noProof/>
          <w:kern w:val="2"/>
          <w:szCs w:val="22"/>
          <w:lang w:val="en-US" w:eastAsia="fr-FR"/>
          <w14:ligatures w14:val="standardContextual"/>
          <w:rPrChange w:id="29" w:author="LEMOTHEUX Julien INNOV/IT-S" w:date="2024-11-22T19:04:00Z">
            <w:rPr>
              <w:ins w:id="30"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31" w:author="LEMOTHEUX Julien INNOV/IT-S" w:date="2024-11-22T19:04:00Z">
        <w:r>
          <w:rPr>
            <w:noProof/>
          </w:rPr>
          <w:t>Introduction</w:t>
        </w:r>
        <w:r>
          <w:rPr>
            <w:noProof/>
          </w:rPr>
          <w:tab/>
        </w:r>
        <w:r>
          <w:rPr>
            <w:noProof/>
          </w:rPr>
          <w:fldChar w:fldCharType="begin"/>
        </w:r>
        <w:r>
          <w:rPr>
            <w:noProof/>
          </w:rPr>
          <w:instrText xml:space="preserve"> PAGEREF _Toc183194662 \h </w:instrText>
        </w:r>
        <w:r>
          <w:rPr>
            <w:noProof/>
          </w:rPr>
        </w:r>
      </w:ins>
      <w:r>
        <w:rPr>
          <w:noProof/>
        </w:rPr>
        <w:fldChar w:fldCharType="separate"/>
      </w:r>
      <w:ins w:id="32" w:author="LEMOTHEUX Julien INNOV/IT-S" w:date="2024-11-22T19:04:00Z">
        <w:r>
          <w:rPr>
            <w:noProof/>
          </w:rPr>
          <w:t>6</w:t>
        </w:r>
        <w:r>
          <w:rPr>
            <w:noProof/>
          </w:rPr>
          <w:fldChar w:fldCharType="end"/>
        </w:r>
      </w:ins>
    </w:p>
    <w:p w14:paraId="2C47EEE9" w14:textId="59CAFB05" w:rsidR="000E495E" w:rsidRPr="000E495E" w:rsidRDefault="000E495E">
      <w:pPr>
        <w:pStyle w:val="TM1"/>
        <w:rPr>
          <w:ins w:id="33" w:author="LEMOTHEUX Julien INNOV/IT-S" w:date="2024-11-22T19:04:00Z"/>
          <w:rFonts w:asciiTheme="minorHAnsi" w:eastAsiaTheme="minorEastAsia" w:hAnsiTheme="minorHAnsi" w:cstheme="minorBidi"/>
          <w:noProof/>
          <w:kern w:val="2"/>
          <w:szCs w:val="22"/>
          <w:lang w:val="en-US" w:eastAsia="fr-FR"/>
          <w14:ligatures w14:val="standardContextual"/>
          <w:rPrChange w:id="34" w:author="LEMOTHEUX Julien INNOV/IT-S" w:date="2024-11-22T19:04:00Z">
            <w:rPr>
              <w:ins w:id="35"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36" w:author="LEMOTHEUX Julien INNOV/IT-S" w:date="2024-11-22T19:04:00Z">
        <w:r>
          <w:rPr>
            <w:noProof/>
          </w:rPr>
          <w:t>1</w:t>
        </w:r>
        <w:r w:rsidRPr="000E495E">
          <w:rPr>
            <w:rFonts w:asciiTheme="minorHAnsi" w:eastAsiaTheme="minorEastAsia" w:hAnsiTheme="minorHAnsi" w:cstheme="minorBidi"/>
            <w:noProof/>
            <w:kern w:val="2"/>
            <w:szCs w:val="22"/>
            <w:lang w:val="en-US" w:eastAsia="fr-FR"/>
            <w14:ligatures w14:val="standardContextual"/>
            <w:rPrChange w:id="37"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_Toc183194663 \h </w:instrText>
        </w:r>
        <w:r>
          <w:rPr>
            <w:noProof/>
          </w:rPr>
        </w:r>
      </w:ins>
      <w:r>
        <w:rPr>
          <w:noProof/>
        </w:rPr>
        <w:fldChar w:fldCharType="separate"/>
      </w:r>
      <w:ins w:id="38" w:author="LEMOTHEUX Julien INNOV/IT-S" w:date="2024-11-22T19:04:00Z">
        <w:r>
          <w:rPr>
            <w:noProof/>
          </w:rPr>
          <w:t>7</w:t>
        </w:r>
        <w:r>
          <w:rPr>
            <w:noProof/>
          </w:rPr>
          <w:fldChar w:fldCharType="end"/>
        </w:r>
      </w:ins>
    </w:p>
    <w:p w14:paraId="5EA52880" w14:textId="6D6EDE6C" w:rsidR="000E495E" w:rsidRPr="000E495E" w:rsidRDefault="000E495E">
      <w:pPr>
        <w:pStyle w:val="TM1"/>
        <w:rPr>
          <w:ins w:id="39" w:author="LEMOTHEUX Julien INNOV/IT-S" w:date="2024-11-22T19:04:00Z"/>
          <w:rFonts w:asciiTheme="minorHAnsi" w:eastAsiaTheme="minorEastAsia" w:hAnsiTheme="minorHAnsi" w:cstheme="minorBidi"/>
          <w:noProof/>
          <w:kern w:val="2"/>
          <w:szCs w:val="22"/>
          <w:lang w:val="en-US" w:eastAsia="fr-FR"/>
          <w14:ligatures w14:val="standardContextual"/>
          <w:rPrChange w:id="40" w:author="LEMOTHEUX Julien INNOV/IT-S" w:date="2024-11-22T19:04:00Z">
            <w:rPr>
              <w:ins w:id="41"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42" w:author="LEMOTHEUX Julien INNOV/IT-S" w:date="2024-11-22T19:04:00Z">
        <w:r>
          <w:rPr>
            <w:noProof/>
          </w:rPr>
          <w:t>2</w:t>
        </w:r>
        <w:r w:rsidRPr="000E495E">
          <w:rPr>
            <w:rFonts w:asciiTheme="minorHAnsi" w:eastAsiaTheme="minorEastAsia" w:hAnsiTheme="minorHAnsi" w:cstheme="minorBidi"/>
            <w:noProof/>
            <w:kern w:val="2"/>
            <w:szCs w:val="22"/>
            <w:lang w:val="en-US" w:eastAsia="fr-FR"/>
            <w14:ligatures w14:val="standardContextual"/>
            <w:rPrChange w:id="43"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_Toc183194664 \h </w:instrText>
        </w:r>
        <w:r>
          <w:rPr>
            <w:noProof/>
          </w:rPr>
        </w:r>
      </w:ins>
      <w:r>
        <w:rPr>
          <w:noProof/>
        </w:rPr>
        <w:fldChar w:fldCharType="separate"/>
      </w:r>
      <w:ins w:id="44" w:author="LEMOTHEUX Julien INNOV/IT-S" w:date="2024-11-22T19:04:00Z">
        <w:r>
          <w:rPr>
            <w:noProof/>
          </w:rPr>
          <w:t>7</w:t>
        </w:r>
        <w:r>
          <w:rPr>
            <w:noProof/>
          </w:rPr>
          <w:fldChar w:fldCharType="end"/>
        </w:r>
      </w:ins>
    </w:p>
    <w:p w14:paraId="010F97C3" w14:textId="0AE380D7" w:rsidR="000E495E" w:rsidRPr="000E495E" w:rsidRDefault="000E495E">
      <w:pPr>
        <w:pStyle w:val="TM1"/>
        <w:rPr>
          <w:ins w:id="45" w:author="LEMOTHEUX Julien INNOV/IT-S" w:date="2024-11-22T19:04:00Z"/>
          <w:rFonts w:asciiTheme="minorHAnsi" w:eastAsiaTheme="minorEastAsia" w:hAnsiTheme="minorHAnsi" w:cstheme="minorBidi"/>
          <w:noProof/>
          <w:kern w:val="2"/>
          <w:szCs w:val="22"/>
          <w:lang w:val="en-US" w:eastAsia="fr-FR"/>
          <w14:ligatures w14:val="standardContextual"/>
          <w:rPrChange w:id="46" w:author="LEMOTHEUX Julien INNOV/IT-S" w:date="2024-11-22T19:04:00Z">
            <w:rPr>
              <w:ins w:id="47"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48" w:author="LEMOTHEUX Julien INNOV/IT-S" w:date="2024-11-22T19:04:00Z">
        <w:r>
          <w:rPr>
            <w:noProof/>
          </w:rPr>
          <w:t>3</w:t>
        </w:r>
        <w:r w:rsidRPr="000E495E">
          <w:rPr>
            <w:rFonts w:asciiTheme="minorHAnsi" w:eastAsiaTheme="minorEastAsia" w:hAnsiTheme="minorHAnsi" w:cstheme="minorBidi"/>
            <w:noProof/>
            <w:kern w:val="2"/>
            <w:szCs w:val="22"/>
            <w:lang w:val="en-US" w:eastAsia="fr-FR"/>
            <w14:ligatures w14:val="standardContextual"/>
            <w:rPrChange w:id="49"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_Toc183194665 \h </w:instrText>
        </w:r>
        <w:r>
          <w:rPr>
            <w:noProof/>
          </w:rPr>
        </w:r>
      </w:ins>
      <w:r>
        <w:rPr>
          <w:noProof/>
        </w:rPr>
        <w:fldChar w:fldCharType="separate"/>
      </w:r>
      <w:ins w:id="50" w:author="LEMOTHEUX Julien INNOV/IT-S" w:date="2024-11-22T19:04:00Z">
        <w:r>
          <w:rPr>
            <w:noProof/>
          </w:rPr>
          <w:t>10</w:t>
        </w:r>
        <w:r>
          <w:rPr>
            <w:noProof/>
          </w:rPr>
          <w:fldChar w:fldCharType="end"/>
        </w:r>
      </w:ins>
    </w:p>
    <w:p w14:paraId="4E3DBE79" w14:textId="5C6CFC9A" w:rsidR="000E495E" w:rsidRPr="000E495E" w:rsidRDefault="000E495E">
      <w:pPr>
        <w:pStyle w:val="TM2"/>
        <w:rPr>
          <w:ins w:id="5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52" w:author="LEMOTHEUX Julien INNOV/IT-S" w:date="2024-11-22T19:04:00Z">
            <w:rPr>
              <w:ins w:id="5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54" w:author="LEMOTHEUX Julien INNOV/IT-S" w:date="2024-11-22T19:04:00Z">
        <w:r>
          <w:rPr>
            <w:noProof/>
          </w:rPr>
          <w:t>3.1</w:t>
        </w:r>
        <w:r w:rsidRPr="000E495E">
          <w:rPr>
            <w:rFonts w:asciiTheme="minorHAnsi" w:eastAsiaTheme="minorEastAsia" w:hAnsiTheme="minorHAnsi" w:cstheme="minorBidi"/>
            <w:noProof/>
            <w:kern w:val="2"/>
            <w:sz w:val="22"/>
            <w:szCs w:val="22"/>
            <w:lang w:val="en-US" w:eastAsia="fr-FR"/>
            <w14:ligatures w14:val="standardContextual"/>
            <w:rPrChange w:id="5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_Toc183194666 \h </w:instrText>
        </w:r>
        <w:r>
          <w:rPr>
            <w:noProof/>
          </w:rPr>
        </w:r>
      </w:ins>
      <w:r>
        <w:rPr>
          <w:noProof/>
        </w:rPr>
        <w:fldChar w:fldCharType="separate"/>
      </w:r>
      <w:ins w:id="56" w:author="LEMOTHEUX Julien INNOV/IT-S" w:date="2024-11-22T19:04:00Z">
        <w:r>
          <w:rPr>
            <w:noProof/>
          </w:rPr>
          <w:t>10</w:t>
        </w:r>
        <w:r>
          <w:rPr>
            <w:noProof/>
          </w:rPr>
          <w:fldChar w:fldCharType="end"/>
        </w:r>
      </w:ins>
    </w:p>
    <w:p w14:paraId="31C10F5C" w14:textId="0C5A9D69" w:rsidR="000E495E" w:rsidRPr="000E495E" w:rsidRDefault="000E495E">
      <w:pPr>
        <w:pStyle w:val="TM2"/>
        <w:rPr>
          <w:ins w:id="5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58" w:author="LEMOTHEUX Julien INNOV/IT-S" w:date="2024-11-22T19:04:00Z">
            <w:rPr>
              <w:ins w:id="5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60" w:author="LEMOTHEUX Julien INNOV/IT-S" w:date="2024-11-22T19:04:00Z">
        <w:r>
          <w:rPr>
            <w:noProof/>
          </w:rPr>
          <w:t>3.2</w:t>
        </w:r>
        <w:r w:rsidRPr="000E495E">
          <w:rPr>
            <w:rFonts w:asciiTheme="minorHAnsi" w:eastAsiaTheme="minorEastAsia" w:hAnsiTheme="minorHAnsi" w:cstheme="minorBidi"/>
            <w:noProof/>
            <w:kern w:val="2"/>
            <w:sz w:val="22"/>
            <w:szCs w:val="22"/>
            <w:lang w:val="en-US" w:eastAsia="fr-FR"/>
            <w14:ligatures w14:val="standardContextual"/>
            <w:rPrChange w:id="6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_Toc183194667 \h </w:instrText>
        </w:r>
        <w:r>
          <w:rPr>
            <w:noProof/>
          </w:rPr>
        </w:r>
      </w:ins>
      <w:r>
        <w:rPr>
          <w:noProof/>
        </w:rPr>
        <w:fldChar w:fldCharType="separate"/>
      </w:r>
      <w:ins w:id="62" w:author="LEMOTHEUX Julien INNOV/IT-S" w:date="2024-11-22T19:04:00Z">
        <w:r>
          <w:rPr>
            <w:noProof/>
          </w:rPr>
          <w:t>10</w:t>
        </w:r>
        <w:r>
          <w:rPr>
            <w:noProof/>
          </w:rPr>
          <w:fldChar w:fldCharType="end"/>
        </w:r>
      </w:ins>
    </w:p>
    <w:p w14:paraId="567714D6" w14:textId="77786F2E" w:rsidR="000E495E" w:rsidRPr="000E495E" w:rsidRDefault="000E495E">
      <w:pPr>
        <w:pStyle w:val="TM2"/>
        <w:rPr>
          <w:ins w:id="6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64" w:author="LEMOTHEUX Julien INNOV/IT-S" w:date="2024-11-22T19:04:00Z">
            <w:rPr>
              <w:ins w:id="6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66" w:author="LEMOTHEUX Julien INNOV/IT-S" w:date="2024-11-22T19:04:00Z">
        <w:r>
          <w:rPr>
            <w:noProof/>
          </w:rPr>
          <w:t>3.3</w:t>
        </w:r>
        <w:r w:rsidRPr="000E495E">
          <w:rPr>
            <w:rFonts w:asciiTheme="minorHAnsi" w:eastAsiaTheme="minorEastAsia" w:hAnsiTheme="minorHAnsi" w:cstheme="minorBidi"/>
            <w:noProof/>
            <w:kern w:val="2"/>
            <w:sz w:val="22"/>
            <w:szCs w:val="22"/>
            <w:lang w:val="en-US" w:eastAsia="fr-FR"/>
            <w14:ligatures w14:val="standardContextual"/>
            <w:rPrChange w:id="6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_Toc183194668 \h </w:instrText>
        </w:r>
        <w:r>
          <w:rPr>
            <w:noProof/>
          </w:rPr>
        </w:r>
      </w:ins>
      <w:r>
        <w:rPr>
          <w:noProof/>
        </w:rPr>
        <w:fldChar w:fldCharType="separate"/>
      </w:r>
      <w:ins w:id="68" w:author="LEMOTHEUX Julien INNOV/IT-S" w:date="2024-11-22T19:04:00Z">
        <w:r>
          <w:rPr>
            <w:noProof/>
          </w:rPr>
          <w:t>11</w:t>
        </w:r>
        <w:r>
          <w:rPr>
            <w:noProof/>
          </w:rPr>
          <w:fldChar w:fldCharType="end"/>
        </w:r>
      </w:ins>
    </w:p>
    <w:p w14:paraId="31673C78" w14:textId="70C0CCA2" w:rsidR="000E495E" w:rsidRPr="000E495E" w:rsidRDefault="000E495E">
      <w:pPr>
        <w:pStyle w:val="TM1"/>
        <w:rPr>
          <w:ins w:id="69" w:author="LEMOTHEUX Julien INNOV/IT-S" w:date="2024-11-22T19:04:00Z"/>
          <w:rFonts w:asciiTheme="minorHAnsi" w:eastAsiaTheme="minorEastAsia" w:hAnsiTheme="minorHAnsi" w:cstheme="minorBidi"/>
          <w:noProof/>
          <w:kern w:val="2"/>
          <w:szCs w:val="22"/>
          <w:lang w:val="en-US" w:eastAsia="fr-FR"/>
          <w14:ligatures w14:val="standardContextual"/>
          <w:rPrChange w:id="70" w:author="LEMOTHEUX Julien INNOV/IT-S" w:date="2024-11-22T19:04:00Z">
            <w:rPr>
              <w:ins w:id="71"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72" w:author="LEMOTHEUX Julien INNOV/IT-S" w:date="2024-11-22T19:04:00Z">
        <w:r>
          <w:rPr>
            <w:noProof/>
          </w:rPr>
          <w:t>4</w:t>
        </w:r>
        <w:r w:rsidRPr="000E495E">
          <w:rPr>
            <w:rFonts w:asciiTheme="minorHAnsi" w:eastAsiaTheme="minorEastAsia" w:hAnsiTheme="minorHAnsi" w:cstheme="minorBidi"/>
            <w:noProof/>
            <w:kern w:val="2"/>
            <w:szCs w:val="22"/>
            <w:lang w:val="en-US" w:eastAsia="fr-FR"/>
            <w14:ligatures w14:val="standardContextual"/>
            <w:rPrChange w:id="73"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_Toc183194669 \h </w:instrText>
        </w:r>
        <w:r>
          <w:rPr>
            <w:noProof/>
          </w:rPr>
        </w:r>
      </w:ins>
      <w:r>
        <w:rPr>
          <w:noProof/>
        </w:rPr>
        <w:fldChar w:fldCharType="separate"/>
      </w:r>
      <w:ins w:id="74" w:author="LEMOTHEUX Julien INNOV/IT-S" w:date="2024-11-22T19:04:00Z">
        <w:r>
          <w:rPr>
            <w:noProof/>
          </w:rPr>
          <w:t>12</w:t>
        </w:r>
        <w:r>
          <w:rPr>
            <w:noProof/>
          </w:rPr>
          <w:fldChar w:fldCharType="end"/>
        </w:r>
      </w:ins>
    </w:p>
    <w:p w14:paraId="6087A28E" w14:textId="1BBEBBFC" w:rsidR="000E495E" w:rsidRPr="000E495E" w:rsidRDefault="000E495E">
      <w:pPr>
        <w:pStyle w:val="TM2"/>
        <w:rPr>
          <w:ins w:id="7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76" w:author="LEMOTHEUX Julien INNOV/IT-S" w:date="2024-11-22T19:04:00Z">
            <w:rPr>
              <w:ins w:id="7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78" w:author="LEMOTHEUX Julien INNOV/IT-S" w:date="2024-11-22T19:04:00Z">
        <w:r>
          <w:rPr>
            <w:noProof/>
          </w:rPr>
          <w:t>4.1</w:t>
        </w:r>
        <w:r w:rsidRPr="000E495E">
          <w:rPr>
            <w:rFonts w:asciiTheme="minorHAnsi" w:eastAsiaTheme="minorEastAsia" w:hAnsiTheme="minorHAnsi" w:cstheme="minorBidi"/>
            <w:noProof/>
            <w:kern w:val="2"/>
            <w:sz w:val="22"/>
            <w:szCs w:val="22"/>
            <w:lang w:val="en-US" w:eastAsia="fr-FR"/>
            <w14:ligatures w14:val="standardContextual"/>
            <w:rPrChange w:id="7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_Toc183194670 \h </w:instrText>
        </w:r>
        <w:r>
          <w:rPr>
            <w:noProof/>
          </w:rPr>
        </w:r>
      </w:ins>
      <w:r>
        <w:rPr>
          <w:noProof/>
        </w:rPr>
        <w:fldChar w:fldCharType="separate"/>
      </w:r>
      <w:ins w:id="80" w:author="LEMOTHEUX Julien INNOV/IT-S" w:date="2024-11-22T19:04:00Z">
        <w:r>
          <w:rPr>
            <w:noProof/>
          </w:rPr>
          <w:t>12</w:t>
        </w:r>
        <w:r>
          <w:rPr>
            <w:noProof/>
          </w:rPr>
          <w:fldChar w:fldCharType="end"/>
        </w:r>
      </w:ins>
    </w:p>
    <w:p w14:paraId="4E740F0E" w14:textId="1D77C8CE" w:rsidR="000E495E" w:rsidRPr="000E495E" w:rsidRDefault="000E495E">
      <w:pPr>
        <w:pStyle w:val="TM3"/>
        <w:rPr>
          <w:ins w:id="8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82" w:author="LEMOTHEUX Julien INNOV/IT-S" w:date="2024-11-22T19:04:00Z">
            <w:rPr>
              <w:ins w:id="8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84" w:author="LEMOTHEUX Julien INNOV/IT-S" w:date="2024-11-22T19:04:00Z">
        <w:r>
          <w:rPr>
            <w:noProof/>
          </w:rPr>
          <w:t>4.1.1</w:t>
        </w:r>
        <w:r w:rsidRPr="000E495E">
          <w:rPr>
            <w:rFonts w:asciiTheme="minorHAnsi" w:eastAsiaTheme="minorEastAsia" w:hAnsiTheme="minorHAnsi" w:cstheme="minorBidi"/>
            <w:noProof/>
            <w:kern w:val="2"/>
            <w:sz w:val="22"/>
            <w:szCs w:val="22"/>
            <w:lang w:val="en-US" w:eastAsia="fr-FR"/>
            <w14:ligatures w14:val="standardContextual"/>
            <w:rPrChange w:id="8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Motivation</w:t>
        </w:r>
        <w:r>
          <w:rPr>
            <w:noProof/>
          </w:rPr>
          <w:tab/>
        </w:r>
        <w:r>
          <w:rPr>
            <w:noProof/>
          </w:rPr>
          <w:fldChar w:fldCharType="begin"/>
        </w:r>
        <w:r>
          <w:rPr>
            <w:noProof/>
          </w:rPr>
          <w:instrText xml:space="preserve"> PAGEREF _Toc183194671 \h </w:instrText>
        </w:r>
        <w:r>
          <w:rPr>
            <w:noProof/>
          </w:rPr>
        </w:r>
      </w:ins>
      <w:r>
        <w:rPr>
          <w:noProof/>
        </w:rPr>
        <w:fldChar w:fldCharType="separate"/>
      </w:r>
      <w:ins w:id="86" w:author="LEMOTHEUX Julien INNOV/IT-S" w:date="2024-11-22T19:04:00Z">
        <w:r>
          <w:rPr>
            <w:noProof/>
          </w:rPr>
          <w:t>12</w:t>
        </w:r>
        <w:r>
          <w:rPr>
            <w:noProof/>
          </w:rPr>
          <w:fldChar w:fldCharType="end"/>
        </w:r>
      </w:ins>
    </w:p>
    <w:p w14:paraId="55727463" w14:textId="30C390BC" w:rsidR="000E495E" w:rsidRPr="000E495E" w:rsidRDefault="000E495E">
      <w:pPr>
        <w:pStyle w:val="TM3"/>
        <w:rPr>
          <w:ins w:id="8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88" w:author="LEMOTHEUX Julien INNOV/IT-S" w:date="2024-11-22T19:04:00Z">
            <w:rPr>
              <w:ins w:id="8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90" w:author="LEMOTHEUX Julien INNOV/IT-S" w:date="2024-11-22T19:04:00Z">
        <w:r>
          <w:rPr>
            <w:noProof/>
          </w:rPr>
          <w:t>4.1.2</w:t>
        </w:r>
        <w:r w:rsidRPr="000E495E">
          <w:rPr>
            <w:rFonts w:asciiTheme="minorHAnsi" w:eastAsiaTheme="minorEastAsia" w:hAnsiTheme="minorHAnsi" w:cstheme="minorBidi"/>
            <w:noProof/>
            <w:kern w:val="2"/>
            <w:sz w:val="22"/>
            <w:szCs w:val="22"/>
            <w:lang w:val="en-US" w:eastAsia="fr-FR"/>
            <w14:ligatures w14:val="standardContextual"/>
            <w:rPrChange w:id="9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networks</w:t>
        </w:r>
        <w:r>
          <w:rPr>
            <w:noProof/>
          </w:rPr>
          <w:tab/>
        </w:r>
        <w:r>
          <w:rPr>
            <w:noProof/>
          </w:rPr>
          <w:fldChar w:fldCharType="begin"/>
        </w:r>
        <w:r>
          <w:rPr>
            <w:noProof/>
          </w:rPr>
          <w:instrText xml:space="preserve"> PAGEREF _Toc183194672 \h </w:instrText>
        </w:r>
        <w:r>
          <w:rPr>
            <w:noProof/>
          </w:rPr>
        </w:r>
      </w:ins>
      <w:r>
        <w:rPr>
          <w:noProof/>
        </w:rPr>
        <w:fldChar w:fldCharType="separate"/>
      </w:r>
      <w:ins w:id="92" w:author="LEMOTHEUX Julien INNOV/IT-S" w:date="2024-11-22T19:04:00Z">
        <w:r>
          <w:rPr>
            <w:noProof/>
          </w:rPr>
          <w:t>12</w:t>
        </w:r>
        <w:r>
          <w:rPr>
            <w:noProof/>
          </w:rPr>
          <w:fldChar w:fldCharType="end"/>
        </w:r>
      </w:ins>
    </w:p>
    <w:p w14:paraId="22E7CDD0" w14:textId="0480BF8C" w:rsidR="000E495E" w:rsidRPr="000E495E" w:rsidRDefault="000E495E">
      <w:pPr>
        <w:pStyle w:val="TM3"/>
        <w:rPr>
          <w:ins w:id="9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94" w:author="LEMOTHEUX Julien INNOV/IT-S" w:date="2024-11-22T19:04:00Z">
            <w:rPr>
              <w:ins w:id="9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96" w:author="LEMOTHEUX Julien INNOV/IT-S" w:date="2024-11-22T19:04:00Z">
        <w:r>
          <w:rPr>
            <w:noProof/>
          </w:rPr>
          <w:t>4.1.3</w:t>
        </w:r>
        <w:r w:rsidRPr="000E495E">
          <w:rPr>
            <w:rFonts w:asciiTheme="minorHAnsi" w:eastAsiaTheme="minorEastAsia" w:hAnsiTheme="minorHAnsi" w:cstheme="minorBidi"/>
            <w:noProof/>
            <w:kern w:val="2"/>
            <w:sz w:val="22"/>
            <w:szCs w:val="22"/>
            <w:lang w:val="en-US" w:eastAsia="fr-FR"/>
            <w14:ligatures w14:val="standardContextual"/>
            <w:rPrChange w:id="9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device</w:t>
        </w:r>
        <w:r>
          <w:rPr>
            <w:noProof/>
          </w:rPr>
          <w:tab/>
        </w:r>
        <w:r>
          <w:rPr>
            <w:noProof/>
          </w:rPr>
          <w:fldChar w:fldCharType="begin"/>
        </w:r>
        <w:r>
          <w:rPr>
            <w:noProof/>
          </w:rPr>
          <w:instrText xml:space="preserve"> PAGEREF _Toc183194673 \h </w:instrText>
        </w:r>
        <w:r>
          <w:rPr>
            <w:noProof/>
          </w:rPr>
        </w:r>
      </w:ins>
      <w:r>
        <w:rPr>
          <w:noProof/>
        </w:rPr>
        <w:fldChar w:fldCharType="separate"/>
      </w:r>
      <w:ins w:id="98" w:author="LEMOTHEUX Julien INNOV/IT-S" w:date="2024-11-22T19:04:00Z">
        <w:r>
          <w:rPr>
            <w:noProof/>
          </w:rPr>
          <w:t>13</w:t>
        </w:r>
        <w:r>
          <w:rPr>
            <w:noProof/>
          </w:rPr>
          <w:fldChar w:fldCharType="end"/>
        </w:r>
      </w:ins>
    </w:p>
    <w:p w14:paraId="31CF61DB" w14:textId="01BE2D48" w:rsidR="000E495E" w:rsidRPr="000E495E" w:rsidRDefault="000E495E">
      <w:pPr>
        <w:pStyle w:val="TM3"/>
        <w:rPr>
          <w:ins w:id="99"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00" w:author="LEMOTHEUX Julien INNOV/IT-S" w:date="2024-11-22T19:04:00Z">
            <w:rPr>
              <w:ins w:id="101"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02" w:author="LEMOTHEUX Julien INNOV/IT-S" w:date="2024-11-22T19:04:00Z">
        <w:r>
          <w:rPr>
            <w:noProof/>
            <w:lang w:eastAsia="ko-KR"/>
          </w:rPr>
          <w:t>4.1.4</w:t>
        </w:r>
        <w:r w:rsidRPr="000E495E">
          <w:rPr>
            <w:rFonts w:asciiTheme="minorHAnsi" w:eastAsiaTheme="minorEastAsia" w:hAnsiTheme="minorHAnsi" w:cstheme="minorBidi"/>
            <w:noProof/>
            <w:kern w:val="2"/>
            <w:sz w:val="22"/>
            <w:szCs w:val="22"/>
            <w:lang w:val="en-US" w:eastAsia="fr-FR"/>
            <w14:ligatures w14:val="standardContextual"/>
            <w:rPrChange w:id="103"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Greenhouse gas emissions reporting and energy measurement</w:t>
        </w:r>
        <w:r>
          <w:rPr>
            <w:noProof/>
          </w:rPr>
          <w:tab/>
        </w:r>
        <w:r>
          <w:rPr>
            <w:noProof/>
          </w:rPr>
          <w:fldChar w:fldCharType="begin"/>
        </w:r>
        <w:r>
          <w:rPr>
            <w:noProof/>
          </w:rPr>
          <w:instrText xml:space="preserve"> PAGEREF _Toc183194674 \h </w:instrText>
        </w:r>
        <w:r>
          <w:rPr>
            <w:noProof/>
          </w:rPr>
        </w:r>
      </w:ins>
      <w:r>
        <w:rPr>
          <w:noProof/>
        </w:rPr>
        <w:fldChar w:fldCharType="separate"/>
      </w:r>
      <w:ins w:id="104" w:author="LEMOTHEUX Julien INNOV/IT-S" w:date="2024-11-22T19:04:00Z">
        <w:r>
          <w:rPr>
            <w:noProof/>
          </w:rPr>
          <w:t>13</w:t>
        </w:r>
        <w:r>
          <w:rPr>
            <w:noProof/>
          </w:rPr>
          <w:fldChar w:fldCharType="end"/>
        </w:r>
      </w:ins>
    </w:p>
    <w:p w14:paraId="7BE9D85C" w14:textId="34EB9B8F" w:rsidR="000E495E" w:rsidRPr="000E495E" w:rsidRDefault="000E495E">
      <w:pPr>
        <w:pStyle w:val="TM3"/>
        <w:rPr>
          <w:ins w:id="10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06" w:author="LEMOTHEUX Julien INNOV/IT-S" w:date="2024-11-22T19:04:00Z">
            <w:rPr>
              <w:ins w:id="10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08" w:author="LEMOTHEUX Julien INNOV/IT-S" w:date="2024-11-22T19:04:00Z">
        <w:r>
          <w:rPr>
            <w:noProof/>
            <w:lang w:eastAsia="ko-KR"/>
          </w:rPr>
          <w:t>4.1.5</w:t>
        </w:r>
        <w:r w:rsidRPr="000E495E">
          <w:rPr>
            <w:rFonts w:asciiTheme="minorHAnsi" w:eastAsiaTheme="minorEastAsia" w:hAnsiTheme="minorHAnsi" w:cstheme="minorBidi"/>
            <w:noProof/>
            <w:kern w:val="2"/>
            <w:sz w:val="22"/>
            <w:szCs w:val="22"/>
            <w:lang w:val="en-US" w:eastAsia="fr-FR"/>
            <w14:ligatures w14:val="standardContextual"/>
            <w:rPrChange w:id="10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Legislative frameworks for greenhouse gas reporting</w:t>
        </w:r>
        <w:r>
          <w:rPr>
            <w:noProof/>
          </w:rPr>
          <w:tab/>
        </w:r>
        <w:r>
          <w:rPr>
            <w:noProof/>
          </w:rPr>
          <w:fldChar w:fldCharType="begin"/>
        </w:r>
        <w:r>
          <w:rPr>
            <w:noProof/>
          </w:rPr>
          <w:instrText xml:space="preserve"> PAGEREF _Toc183194675 \h </w:instrText>
        </w:r>
        <w:r>
          <w:rPr>
            <w:noProof/>
          </w:rPr>
        </w:r>
      </w:ins>
      <w:r>
        <w:rPr>
          <w:noProof/>
        </w:rPr>
        <w:fldChar w:fldCharType="separate"/>
      </w:r>
      <w:ins w:id="110" w:author="LEMOTHEUX Julien INNOV/IT-S" w:date="2024-11-22T19:04:00Z">
        <w:r>
          <w:rPr>
            <w:noProof/>
          </w:rPr>
          <w:t>13</w:t>
        </w:r>
        <w:r>
          <w:rPr>
            <w:noProof/>
          </w:rPr>
          <w:fldChar w:fldCharType="end"/>
        </w:r>
      </w:ins>
    </w:p>
    <w:p w14:paraId="551E3E67" w14:textId="3BC4D384" w:rsidR="000E495E" w:rsidRPr="000E495E" w:rsidRDefault="000E495E">
      <w:pPr>
        <w:pStyle w:val="TM2"/>
        <w:rPr>
          <w:ins w:id="11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12" w:author="LEMOTHEUX Julien INNOV/IT-S" w:date="2024-11-22T19:04:00Z">
            <w:rPr>
              <w:ins w:id="11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14" w:author="LEMOTHEUX Julien INNOV/IT-S" w:date="2024-11-22T19:04:00Z">
        <w:r>
          <w:rPr>
            <w:noProof/>
          </w:rPr>
          <w:t>4.2</w:t>
        </w:r>
        <w:r w:rsidRPr="000E495E">
          <w:rPr>
            <w:rFonts w:asciiTheme="minorHAnsi" w:eastAsiaTheme="minorEastAsia" w:hAnsiTheme="minorHAnsi" w:cstheme="minorBidi"/>
            <w:noProof/>
            <w:kern w:val="2"/>
            <w:sz w:val="22"/>
            <w:szCs w:val="22"/>
            <w:lang w:val="en-US" w:eastAsia="fr-FR"/>
            <w14:ligatures w14:val="standardContextual"/>
            <w:rPrChange w:id="11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_Toc183194676 \h </w:instrText>
        </w:r>
        <w:r>
          <w:rPr>
            <w:noProof/>
          </w:rPr>
        </w:r>
      </w:ins>
      <w:r>
        <w:rPr>
          <w:noProof/>
        </w:rPr>
        <w:fldChar w:fldCharType="separate"/>
      </w:r>
      <w:ins w:id="116" w:author="LEMOTHEUX Julien INNOV/IT-S" w:date="2024-11-22T19:04:00Z">
        <w:r>
          <w:rPr>
            <w:noProof/>
          </w:rPr>
          <w:t>13</w:t>
        </w:r>
        <w:r>
          <w:rPr>
            <w:noProof/>
          </w:rPr>
          <w:fldChar w:fldCharType="end"/>
        </w:r>
      </w:ins>
    </w:p>
    <w:p w14:paraId="044CCE5D" w14:textId="3425C673" w:rsidR="000E495E" w:rsidRPr="000E495E" w:rsidRDefault="000E495E">
      <w:pPr>
        <w:pStyle w:val="TM3"/>
        <w:rPr>
          <w:ins w:id="11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18" w:author="LEMOTHEUX Julien INNOV/IT-S" w:date="2024-11-22T19:04:00Z">
            <w:rPr>
              <w:ins w:id="11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20" w:author="LEMOTHEUX Julien INNOV/IT-S" w:date="2024-11-22T19:04:00Z">
        <w:r>
          <w:rPr>
            <w:noProof/>
          </w:rPr>
          <w:t>4.2.1</w:t>
        </w:r>
        <w:r w:rsidRPr="000E495E">
          <w:rPr>
            <w:rFonts w:asciiTheme="minorHAnsi" w:eastAsiaTheme="minorEastAsia" w:hAnsiTheme="minorHAnsi" w:cstheme="minorBidi"/>
            <w:noProof/>
            <w:kern w:val="2"/>
            <w:sz w:val="22"/>
            <w:szCs w:val="22"/>
            <w:lang w:val="en-US" w:eastAsia="fr-FR"/>
            <w14:ligatures w14:val="standardContextual"/>
            <w:rPrChange w:id="12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_Toc183194677 \h </w:instrText>
        </w:r>
        <w:r>
          <w:rPr>
            <w:noProof/>
          </w:rPr>
        </w:r>
      </w:ins>
      <w:r>
        <w:rPr>
          <w:noProof/>
        </w:rPr>
        <w:fldChar w:fldCharType="separate"/>
      </w:r>
      <w:ins w:id="122" w:author="LEMOTHEUX Julien INNOV/IT-S" w:date="2024-11-22T19:04:00Z">
        <w:r>
          <w:rPr>
            <w:noProof/>
          </w:rPr>
          <w:t>13</w:t>
        </w:r>
        <w:r>
          <w:rPr>
            <w:noProof/>
          </w:rPr>
          <w:fldChar w:fldCharType="end"/>
        </w:r>
      </w:ins>
    </w:p>
    <w:p w14:paraId="11956A34" w14:textId="34DF56B7" w:rsidR="000E495E" w:rsidRPr="000E495E" w:rsidRDefault="000E495E">
      <w:pPr>
        <w:pStyle w:val="TM3"/>
        <w:rPr>
          <w:ins w:id="12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24" w:author="LEMOTHEUX Julien INNOV/IT-S" w:date="2024-11-22T19:04:00Z">
            <w:rPr>
              <w:ins w:id="12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26" w:author="LEMOTHEUX Julien INNOV/IT-S" w:date="2024-11-22T19:04:00Z">
        <w:r>
          <w:rPr>
            <w:noProof/>
          </w:rPr>
          <w:t>4.2.2</w:t>
        </w:r>
        <w:r w:rsidRPr="000E495E">
          <w:rPr>
            <w:rFonts w:asciiTheme="minorHAnsi" w:eastAsiaTheme="minorEastAsia" w:hAnsiTheme="minorHAnsi" w:cstheme="minorBidi"/>
            <w:noProof/>
            <w:kern w:val="2"/>
            <w:sz w:val="22"/>
            <w:szCs w:val="22"/>
            <w:lang w:val="en-US" w:eastAsia="fr-FR"/>
            <w14:ligatures w14:val="standardContextual"/>
            <w:rPrChange w:id="12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_Toc183194678 \h </w:instrText>
        </w:r>
        <w:r>
          <w:rPr>
            <w:noProof/>
          </w:rPr>
        </w:r>
      </w:ins>
      <w:r>
        <w:rPr>
          <w:noProof/>
        </w:rPr>
        <w:fldChar w:fldCharType="separate"/>
      </w:r>
      <w:ins w:id="128" w:author="LEMOTHEUX Julien INNOV/IT-S" w:date="2024-11-22T19:04:00Z">
        <w:r>
          <w:rPr>
            <w:noProof/>
          </w:rPr>
          <w:t>14</w:t>
        </w:r>
        <w:r>
          <w:rPr>
            <w:noProof/>
          </w:rPr>
          <w:fldChar w:fldCharType="end"/>
        </w:r>
      </w:ins>
    </w:p>
    <w:p w14:paraId="2C180B02" w14:textId="1EAE0025" w:rsidR="000E495E" w:rsidRPr="000E495E" w:rsidRDefault="000E495E">
      <w:pPr>
        <w:pStyle w:val="TM4"/>
        <w:rPr>
          <w:ins w:id="129"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30" w:author="LEMOTHEUX Julien INNOV/IT-S" w:date="2024-11-22T19:04:00Z">
            <w:rPr>
              <w:ins w:id="131"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32" w:author="LEMOTHEUX Julien INNOV/IT-S" w:date="2024-11-22T19:04:00Z">
        <w:r>
          <w:rPr>
            <w:noProof/>
          </w:rPr>
          <w:t>4.2.2.1</w:t>
        </w:r>
        <w:r w:rsidRPr="000E495E">
          <w:rPr>
            <w:rFonts w:asciiTheme="minorHAnsi" w:eastAsiaTheme="minorEastAsia" w:hAnsiTheme="minorHAnsi" w:cstheme="minorBidi"/>
            <w:noProof/>
            <w:kern w:val="2"/>
            <w:sz w:val="22"/>
            <w:szCs w:val="22"/>
            <w:lang w:val="en-US" w:eastAsia="fr-FR"/>
            <w14:ligatures w14:val="standardContextual"/>
            <w:rPrChange w:id="133"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_Toc183194679 \h </w:instrText>
        </w:r>
        <w:r>
          <w:rPr>
            <w:noProof/>
          </w:rPr>
        </w:r>
      </w:ins>
      <w:r>
        <w:rPr>
          <w:noProof/>
        </w:rPr>
        <w:fldChar w:fldCharType="separate"/>
      </w:r>
      <w:ins w:id="134" w:author="LEMOTHEUX Julien INNOV/IT-S" w:date="2024-11-22T19:04:00Z">
        <w:r>
          <w:rPr>
            <w:noProof/>
          </w:rPr>
          <w:t>14</w:t>
        </w:r>
        <w:r>
          <w:rPr>
            <w:noProof/>
          </w:rPr>
          <w:fldChar w:fldCharType="end"/>
        </w:r>
      </w:ins>
    </w:p>
    <w:p w14:paraId="316B1575" w14:textId="6F5BE6A6" w:rsidR="000E495E" w:rsidRPr="000E495E" w:rsidRDefault="000E495E">
      <w:pPr>
        <w:pStyle w:val="TM4"/>
        <w:rPr>
          <w:ins w:id="13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36" w:author="LEMOTHEUX Julien INNOV/IT-S" w:date="2024-11-22T19:04:00Z">
            <w:rPr>
              <w:ins w:id="13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38" w:author="LEMOTHEUX Julien INNOV/IT-S" w:date="2024-11-22T19:04:00Z">
        <w:r>
          <w:rPr>
            <w:noProof/>
          </w:rPr>
          <w:t>4.2.2.2</w:t>
        </w:r>
        <w:r w:rsidRPr="000E495E">
          <w:rPr>
            <w:rFonts w:asciiTheme="minorHAnsi" w:eastAsiaTheme="minorEastAsia" w:hAnsiTheme="minorHAnsi" w:cstheme="minorBidi"/>
            <w:noProof/>
            <w:kern w:val="2"/>
            <w:sz w:val="22"/>
            <w:szCs w:val="22"/>
            <w:lang w:val="en-US" w:eastAsia="fr-FR"/>
            <w14:ligatures w14:val="standardContextual"/>
            <w:rPrChange w:id="13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Collection and exposure of energy consumption information at OAM</w:t>
        </w:r>
        <w:r>
          <w:rPr>
            <w:noProof/>
          </w:rPr>
          <w:tab/>
        </w:r>
        <w:r>
          <w:rPr>
            <w:noProof/>
          </w:rPr>
          <w:fldChar w:fldCharType="begin"/>
        </w:r>
        <w:r>
          <w:rPr>
            <w:noProof/>
          </w:rPr>
          <w:instrText xml:space="preserve"> PAGEREF _Toc183194680 \h </w:instrText>
        </w:r>
        <w:r>
          <w:rPr>
            <w:noProof/>
          </w:rPr>
        </w:r>
      </w:ins>
      <w:r>
        <w:rPr>
          <w:noProof/>
        </w:rPr>
        <w:fldChar w:fldCharType="separate"/>
      </w:r>
      <w:ins w:id="140" w:author="LEMOTHEUX Julien INNOV/IT-S" w:date="2024-11-22T19:04:00Z">
        <w:r>
          <w:rPr>
            <w:noProof/>
          </w:rPr>
          <w:t>14</w:t>
        </w:r>
        <w:r>
          <w:rPr>
            <w:noProof/>
          </w:rPr>
          <w:fldChar w:fldCharType="end"/>
        </w:r>
      </w:ins>
    </w:p>
    <w:p w14:paraId="7422F926" w14:textId="40F55324" w:rsidR="000E495E" w:rsidRPr="000E495E" w:rsidRDefault="000E495E">
      <w:pPr>
        <w:pStyle w:val="TM5"/>
        <w:rPr>
          <w:ins w:id="14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42" w:author="LEMOTHEUX Julien INNOV/IT-S" w:date="2024-11-22T19:04:00Z">
            <w:rPr>
              <w:ins w:id="14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44" w:author="LEMOTHEUX Julien INNOV/IT-S" w:date="2024-11-22T19:04:00Z">
        <w:r w:rsidRPr="00CE2F4F">
          <w:rPr>
            <w:rFonts w:eastAsiaTheme="minorEastAsia"/>
            <w:noProof/>
          </w:rPr>
          <w:t>4.2.2.1.1</w:t>
        </w:r>
        <w:r w:rsidRPr="000E495E">
          <w:rPr>
            <w:rFonts w:asciiTheme="minorHAnsi" w:eastAsiaTheme="minorEastAsia" w:hAnsiTheme="minorHAnsi" w:cstheme="minorBidi"/>
            <w:noProof/>
            <w:kern w:val="2"/>
            <w:sz w:val="22"/>
            <w:szCs w:val="22"/>
            <w:lang w:val="en-US" w:eastAsia="fr-FR"/>
            <w14:ligatures w14:val="standardContextual"/>
            <w:rPrChange w:id="14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Introduction</w:t>
        </w:r>
        <w:r>
          <w:rPr>
            <w:noProof/>
          </w:rPr>
          <w:tab/>
        </w:r>
        <w:r>
          <w:rPr>
            <w:noProof/>
          </w:rPr>
          <w:fldChar w:fldCharType="begin"/>
        </w:r>
        <w:r>
          <w:rPr>
            <w:noProof/>
          </w:rPr>
          <w:instrText xml:space="preserve"> PAGEREF _Toc183194681 \h </w:instrText>
        </w:r>
        <w:r>
          <w:rPr>
            <w:noProof/>
          </w:rPr>
        </w:r>
      </w:ins>
      <w:r>
        <w:rPr>
          <w:noProof/>
        </w:rPr>
        <w:fldChar w:fldCharType="separate"/>
      </w:r>
      <w:ins w:id="146" w:author="LEMOTHEUX Julien INNOV/IT-S" w:date="2024-11-22T19:04:00Z">
        <w:r>
          <w:rPr>
            <w:noProof/>
          </w:rPr>
          <w:t>14</w:t>
        </w:r>
        <w:r>
          <w:rPr>
            <w:noProof/>
          </w:rPr>
          <w:fldChar w:fldCharType="end"/>
        </w:r>
      </w:ins>
    </w:p>
    <w:p w14:paraId="7CBD2A3A" w14:textId="66F78121" w:rsidR="000E495E" w:rsidRPr="000E495E" w:rsidRDefault="000E495E">
      <w:pPr>
        <w:pStyle w:val="TM5"/>
        <w:rPr>
          <w:ins w:id="14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48" w:author="LEMOTHEUX Julien INNOV/IT-S" w:date="2024-11-22T19:04:00Z">
            <w:rPr>
              <w:ins w:id="14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50" w:author="LEMOTHEUX Julien INNOV/IT-S" w:date="2024-11-22T19:04:00Z">
        <w:r w:rsidRPr="00CE2F4F">
          <w:rPr>
            <w:rFonts w:eastAsiaTheme="minorEastAsia"/>
            <w:noProof/>
          </w:rPr>
          <w:t>4.2.2.1.2</w:t>
        </w:r>
        <w:r w:rsidRPr="000E495E">
          <w:rPr>
            <w:rFonts w:asciiTheme="minorHAnsi" w:eastAsiaTheme="minorEastAsia" w:hAnsiTheme="minorHAnsi" w:cstheme="minorBidi"/>
            <w:noProof/>
            <w:kern w:val="2"/>
            <w:sz w:val="22"/>
            <w:szCs w:val="22"/>
            <w:lang w:val="en-US" w:eastAsia="fr-FR"/>
            <w14:ligatures w14:val="standardContextual"/>
            <w:rPrChange w:id="15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Collection of network energy information by OAM</w:t>
        </w:r>
        <w:r>
          <w:rPr>
            <w:noProof/>
          </w:rPr>
          <w:tab/>
        </w:r>
        <w:r>
          <w:rPr>
            <w:noProof/>
          </w:rPr>
          <w:fldChar w:fldCharType="begin"/>
        </w:r>
        <w:r>
          <w:rPr>
            <w:noProof/>
          </w:rPr>
          <w:instrText xml:space="preserve"> PAGEREF _Toc183194682 \h </w:instrText>
        </w:r>
        <w:r>
          <w:rPr>
            <w:noProof/>
          </w:rPr>
        </w:r>
      </w:ins>
      <w:r>
        <w:rPr>
          <w:noProof/>
        </w:rPr>
        <w:fldChar w:fldCharType="separate"/>
      </w:r>
      <w:ins w:id="152" w:author="LEMOTHEUX Julien INNOV/IT-S" w:date="2024-11-22T19:04:00Z">
        <w:r>
          <w:rPr>
            <w:noProof/>
          </w:rPr>
          <w:t>14</w:t>
        </w:r>
        <w:r>
          <w:rPr>
            <w:noProof/>
          </w:rPr>
          <w:fldChar w:fldCharType="end"/>
        </w:r>
      </w:ins>
    </w:p>
    <w:p w14:paraId="0009E3FE" w14:textId="530E4109" w:rsidR="000E495E" w:rsidRPr="000E495E" w:rsidRDefault="000E495E">
      <w:pPr>
        <w:pStyle w:val="TM5"/>
        <w:rPr>
          <w:ins w:id="15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54" w:author="LEMOTHEUX Julien INNOV/IT-S" w:date="2024-11-22T19:04:00Z">
            <w:rPr>
              <w:ins w:id="15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56" w:author="LEMOTHEUX Julien INNOV/IT-S" w:date="2024-11-22T19:04:00Z">
        <w:r w:rsidRPr="00CE2F4F">
          <w:rPr>
            <w:rFonts w:eastAsiaTheme="minorEastAsia"/>
            <w:noProof/>
          </w:rPr>
          <w:t>4.2.2.1.3</w:t>
        </w:r>
        <w:r w:rsidRPr="000E495E">
          <w:rPr>
            <w:rFonts w:asciiTheme="minorHAnsi" w:eastAsiaTheme="minorEastAsia" w:hAnsiTheme="minorHAnsi" w:cstheme="minorBidi"/>
            <w:noProof/>
            <w:kern w:val="2"/>
            <w:sz w:val="22"/>
            <w:szCs w:val="22"/>
            <w:lang w:val="en-US" w:eastAsia="fr-FR"/>
            <w14:ligatures w14:val="standardContextual"/>
            <w:rPrChange w:id="15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Exposure of network energy information by OAM</w:t>
        </w:r>
        <w:r>
          <w:rPr>
            <w:noProof/>
          </w:rPr>
          <w:tab/>
        </w:r>
        <w:r>
          <w:rPr>
            <w:noProof/>
          </w:rPr>
          <w:fldChar w:fldCharType="begin"/>
        </w:r>
        <w:r>
          <w:rPr>
            <w:noProof/>
          </w:rPr>
          <w:instrText xml:space="preserve"> PAGEREF _Toc183194683 \h </w:instrText>
        </w:r>
        <w:r>
          <w:rPr>
            <w:noProof/>
          </w:rPr>
        </w:r>
      </w:ins>
      <w:r>
        <w:rPr>
          <w:noProof/>
        </w:rPr>
        <w:fldChar w:fldCharType="separate"/>
      </w:r>
      <w:ins w:id="158" w:author="LEMOTHEUX Julien INNOV/IT-S" w:date="2024-11-22T19:04:00Z">
        <w:r>
          <w:rPr>
            <w:noProof/>
          </w:rPr>
          <w:t>14</w:t>
        </w:r>
        <w:r>
          <w:rPr>
            <w:noProof/>
          </w:rPr>
          <w:fldChar w:fldCharType="end"/>
        </w:r>
      </w:ins>
    </w:p>
    <w:p w14:paraId="167C3090" w14:textId="2C1DE255" w:rsidR="000E495E" w:rsidRPr="000E495E" w:rsidRDefault="000E495E">
      <w:pPr>
        <w:pStyle w:val="TM4"/>
        <w:rPr>
          <w:ins w:id="159"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60" w:author="LEMOTHEUX Julien INNOV/IT-S" w:date="2024-11-22T19:04:00Z">
            <w:rPr>
              <w:ins w:id="161"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62" w:author="LEMOTHEUX Julien INNOV/IT-S" w:date="2024-11-22T19:04:00Z">
        <w:r>
          <w:rPr>
            <w:noProof/>
          </w:rPr>
          <w:t>4.2.2.3</w:t>
        </w:r>
        <w:r w:rsidRPr="000E495E">
          <w:rPr>
            <w:rFonts w:asciiTheme="minorHAnsi" w:eastAsiaTheme="minorEastAsia" w:hAnsiTheme="minorHAnsi" w:cstheme="minorBidi"/>
            <w:noProof/>
            <w:kern w:val="2"/>
            <w:sz w:val="22"/>
            <w:szCs w:val="22"/>
            <w:lang w:val="en-US" w:eastAsia="fr-FR"/>
            <w14:ligatures w14:val="standardContextual"/>
            <w:rPrChange w:id="163"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Collection and exposure of energy consumption information at NF</w:t>
        </w:r>
        <w:r>
          <w:rPr>
            <w:noProof/>
          </w:rPr>
          <w:tab/>
        </w:r>
        <w:r>
          <w:rPr>
            <w:noProof/>
          </w:rPr>
          <w:fldChar w:fldCharType="begin"/>
        </w:r>
        <w:r>
          <w:rPr>
            <w:noProof/>
          </w:rPr>
          <w:instrText xml:space="preserve"> PAGEREF _Toc183194684 \h </w:instrText>
        </w:r>
        <w:r>
          <w:rPr>
            <w:noProof/>
          </w:rPr>
        </w:r>
      </w:ins>
      <w:r>
        <w:rPr>
          <w:noProof/>
        </w:rPr>
        <w:fldChar w:fldCharType="separate"/>
      </w:r>
      <w:ins w:id="164" w:author="LEMOTHEUX Julien INNOV/IT-S" w:date="2024-11-22T19:04:00Z">
        <w:r>
          <w:rPr>
            <w:noProof/>
          </w:rPr>
          <w:t>15</w:t>
        </w:r>
        <w:r>
          <w:rPr>
            <w:noProof/>
          </w:rPr>
          <w:fldChar w:fldCharType="end"/>
        </w:r>
      </w:ins>
    </w:p>
    <w:p w14:paraId="355FBB03" w14:textId="356E91A1" w:rsidR="000E495E" w:rsidRPr="000E495E" w:rsidRDefault="000E495E">
      <w:pPr>
        <w:pStyle w:val="TM4"/>
        <w:rPr>
          <w:ins w:id="16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66" w:author="LEMOTHEUX Julien INNOV/IT-S" w:date="2024-11-22T19:04:00Z">
            <w:rPr>
              <w:ins w:id="16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68" w:author="LEMOTHEUX Julien INNOV/IT-S" w:date="2024-11-22T19:04:00Z">
        <w:r>
          <w:rPr>
            <w:noProof/>
          </w:rPr>
          <w:t>4.2.2.4</w:t>
        </w:r>
        <w:r w:rsidRPr="000E495E">
          <w:rPr>
            <w:rFonts w:asciiTheme="minorHAnsi" w:eastAsiaTheme="minorEastAsia" w:hAnsiTheme="minorHAnsi" w:cstheme="minorBidi"/>
            <w:noProof/>
            <w:kern w:val="2"/>
            <w:sz w:val="22"/>
            <w:szCs w:val="22"/>
            <w:lang w:val="en-US" w:eastAsia="fr-FR"/>
            <w14:ligatures w14:val="standardContextual"/>
            <w:rPrChange w:id="16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w:t>
        </w:r>
        <w:r>
          <w:rPr>
            <w:noProof/>
          </w:rPr>
          <w:tab/>
        </w:r>
        <w:r>
          <w:rPr>
            <w:noProof/>
          </w:rPr>
          <w:fldChar w:fldCharType="begin"/>
        </w:r>
        <w:r>
          <w:rPr>
            <w:noProof/>
          </w:rPr>
          <w:instrText xml:space="preserve"> PAGEREF _Toc183194685 \h </w:instrText>
        </w:r>
        <w:r>
          <w:rPr>
            <w:noProof/>
          </w:rPr>
        </w:r>
      </w:ins>
      <w:r>
        <w:rPr>
          <w:noProof/>
        </w:rPr>
        <w:fldChar w:fldCharType="separate"/>
      </w:r>
      <w:ins w:id="170" w:author="LEMOTHEUX Julien INNOV/IT-S" w:date="2024-11-22T19:04:00Z">
        <w:r>
          <w:rPr>
            <w:noProof/>
          </w:rPr>
          <w:t>16</w:t>
        </w:r>
        <w:r>
          <w:rPr>
            <w:noProof/>
          </w:rPr>
          <w:fldChar w:fldCharType="end"/>
        </w:r>
      </w:ins>
    </w:p>
    <w:p w14:paraId="34963A26" w14:textId="11B04A6B" w:rsidR="000E495E" w:rsidRPr="000E495E" w:rsidRDefault="000E495E">
      <w:pPr>
        <w:pStyle w:val="TM5"/>
        <w:rPr>
          <w:ins w:id="17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72" w:author="LEMOTHEUX Julien INNOV/IT-S" w:date="2024-11-22T19:04:00Z">
            <w:rPr>
              <w:ins w:id="17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74" w:author="LEMOTHEUX Julien INNOV/IT-S" w:date="2024-11-22T19:04:00Z">
        <w:r>
          <w:rPr>
            <w:noProof/>
          </w:rPr>
          <w:t>4.2.2.4.1</w:t>
        </w:r>
        <w:r w:rsidRPr="000E495E">
          <w:rPr>
            <w:rFonts w:asciiTheme="minorHAnsi" w:eastAsiaTheme="minorEastAsia" w:hAnsiTheme="minorHAnsi" w:cstheme="minorBidi"/>
            <w:noProof/>
            <w:kern w:val="2"/>
            <w:sz w:val="22"/>
            <w:szCs w:val="22"/>
            <w:lang w:val="en-US" w:eastAsia="fr-FR"/>
            <w14:ligatures w14:val="standardContextual"/>
            <w:rPrChange w:id="17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architecture</w:t>
        </w:r>
        <w:r>
          <w:rPr>
            <w:noProof/>
          </w:rPr>
          <w:tab/>
        </w:r>
        <w:r>
          <w:rPr>
            <w:noProof/>
          </w:rPr>
          <w:fldChar w:fldCharType="begin"/>
        </w:r>
        <w:r>
          <w:rPr>
            <w:noProof/>
          </w:rPr>
          <w:instrText xml:space="preserve"> PAGEREF _Toc183194686 \h </w:instrText>
        </w:r>
        <w:r>
          <w:rPr>
            <w:noProof/>
          </w:rPr>
        </w:r>
      </w:ins>
      <w:r>
        <w:rPr>
          <w:noProof/>
        </w:rPr>
        <w:fldChar w:fldCharType="separate"/>
      </w:r>
      <w:ins w:id="176" w:author="LEMOTHEUX Julien INNOV/IT-S" w:date="2024-11-22T19:04:00Z">
        <w:r>
          <w:rPr>
            <w:noProof/>
          </w:rPr>
          <w:t>16</w:t>
        </w:r>
        <w:r>
          <w:rPr>
            <w:noProof/>
          </w:rPr>
          <w:fldChar w:fldCharType="end"/>
        </w:r>
      </w:ins>
    </w:p>
    <w:p w14:paraId="0241A631" w14:textId="6721228C" w:rsidR="000E495E" w:rsidRPr="000E495E" w:rsidRDefault="000E495E">
      <w:pPr>
        <w:pStyle w:val="TM5"/>
        <w:rPr>
          <w:ins w:id="17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78" w:author="LEMOTHEUX Julien INNOV/IT-S" w:date="2024-11-22T19:04:00Z">
            <w:rPr>
              <w:ins w:id="17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80" w:author="LEMOTHEUX Julien INNOV/IT-S" w:date="2024-11-22T19:04:00Z">
        <w:r>
          <w:rPr>
            <w:noProof/>
          </w:rPr>
          <w:t>4.2.2.4.2</w:t>
        </w:r>
        <w:r w:rsidRPr="000E495E">
          <w:rPr>
            <w:rFonts w:asciiTheme="minorHAnsi" w:eastAsiaTheme="minorEastAsia" w:hAnsiTheme="minorHAnsi" w:cstheme="minorBidi"/>
            <w:noProof/>
            <w:kern w:val="2"/>
            <w:sz w:val="22"/>
            <w:szCs w:val="22"/>
            <w:lang w:val="en-US" w:eastAsia="fr-FR"/>
            <w14:ligatures w14:val="standardContextual"/>
            <w:rPrChange w:id="18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for 5G Media Streaming</w:t>
        </w:r>
        <w:r>
          <w:rPr>
            <w:noProof/>
          </w:rPr>
          <w:tab/>
        </w:r>
        <w:r>
          <w:rPr>
            <w:noProof/>
          </w:rPr>
          <w:fldChar w:fldCharType="begin"/>
        </w:r>
        <w:r>
          <w:rPr>
            <w:noProof/>
          </w:rPr>
          <w:instrText xml:space="preserve"> PAGEREF _Toc183194687 \h </w:instrText>
        </w:r>
        <w:r>
          <w:rPr>
            <w:noProof/>
          </w:rPr>
        </w:r>
      </w:ins>
      <w:r>
        <w:rPr>
          <w:noProof/>
        </w:rPr>
        <w:fldChar w:fldCharType="separate"/>
      </w:r>
      <w:ins w:id="182" w:author="LEMOTHEUX Julien INNOV/IT-S" w:date="2024-11-22T19:04:00Z">
        <w:r>
          <w:rPr>
            <w:noProof/>
          </w:rPr>
          <w:t>18</w:t>
        </w:r>
        <w:r>
          <w:rPr>
            <w:noProof/>
          </w:rPr>
          <w:fldChar w:fldCharType="end"/>
        </w:r>
      </w:ins>
    </w:p>
    <w:p w14:paraId="2B9145DF" w14:textId="3381C985" w:rsidR="000E495E" w:rsidRPr="000E495E" w:rsidRDefault="000E495E">
      <w:pPr>
        <w:pStyle w:val="TM5"/>
        <w:rPr>
          <w:ins w:id="18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84" w:author="LEMOTHEUX Julien INNOV/IT-S" w:date="2024-11-22T19:04:00Z">
            <w:rPr>
              <w:ins w:id="18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86" w:author="LEMOTHEUX Julien INNOV/IT-S" w:date="2024-11-22T19:04:00Z">
        <w:r>
          <w:rPr>
            <w:noProof/>
          </w:rPr>
          <w:t>4.2.2.4.3</w:t>
        </w:r>
        <w:r w:rsidRPr="000E495E">
          <w:rPr>
            <w:rFonts w:asciiTheme="minorHAnsi" w:eastAsiaTheme="minorEastAsia" w:hAnsiTheme="minorHAnsi" w:cstheme="minorBidi"/>
            <w:noProof/>
            <w:kern w:val="2"/>
            <w:sz w:val="22"/>
            <w:szCs w:val="22"/>
            <w:lang w:val="en-US" w:eastAsia="fr-FR"/>
            <w14:ligatures w14:val="standardContextual"/>
            <w:rPrChange w:id="18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QoE Measurement Collection (QMC) functionality</w:t>
        </w:r>
        <w:r>
          <w:rPr>
            <w:noProof/>
          </w:rPr>
          <w:tab/>
        </w:r>
        <w:r>
          <w:rPr>
            <w:noProof/>
          </w:rPr>
          <w:fldChar w:fldCharType="begin"/>
        </w:r>
        <w:r>
          <w:rPr>
            <w:noProof/>
          </w:rPr>
          <w:instrText xml:space="preserve"> PAGEREF _Toc183194688 \h </w:instrText>
        </w:r>
        <w:r>
          <w:rPr>
            <w:noProof/>
          </w:rPr>
        </w:r>
      </w:ins>
      <w:r>
        <w:rPr>
          <w:noProof/>
        </w:rPr>
        <w:fldChar w:fldCharType="separate"/>
      </w:r>
      <w:ins w:id="188" w:author="LEMOTHEUX Julien INNOV/IT-S" w:date="2024-11-22T19:04:00Z">
        <w:r>
          <w:rPr>
            <w:noProof/>
          </w:rPr>
          <w:t>19</w:t>
        </w:r>
        <w:r>
          <w:rPr>
            <w:noProof/>
          </w:rPr>
          <w:fldChar w:fldCharType="end"/>
        </w:r>
      </w:ins>
    </w:p>
    <w:p w14:paraId="7F324BF6" w14:textId="0B93F295" w:rsidR="000E495E" w:rsidRPr="000E495E" w:rsidRDefault="000E495E">
      <w:pPr>
        <w:pStyle w:val="TM5"/>
        <w:rPr>
          <w:ins w:id="189"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90" w:author="LEMOTHEUX Julien INNOV/IT-S" w:date="2024-11-22T19:04:00Z">
            <w:rPr>
              <w:ins w:id="191"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92" w:author="LEMOTHEUX Julien INNOV/IT-S" w:date="2024-11-22T19:04:00Z">
        <w:r>
          <w:rPr>
            <w:noProof/>
          </w:rPr>
          <w:t>4.2.2.4.4</w:t>
        </w:r>
        <w:r w:rsidRPr="000E495E">
          <w:rPr>
            <w:rFonts w:asciiTheme="minorHAnsi" w:eastAsiaTheme="minorEastAsia" w:hAnsiTheme="minorHAnsi" w:cstheme="minorBidi"/>
            <w:noProof/>
            <w:kern w:val="2"/>
            <w:sz w:val="22"/>
            <w:szCs w:val="22"/>
            <w:lang w:val="en-US" w:eastAsia="fr-FR"/>
            <w14:ligatures w14:val="standardContextual"/>
            <w:rPrChange w:id="193"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_Toc183194689 \h </w:instrText>
        </w:r>
        <w:r>
          <w:rPr>
            <w:noProof/>
          </w:rPr>
        </w:r>
      </w:ins>
      <w:r>
        <w:rPr>
          <w:noProof/>
        </w:rPr>
        <w:fldChar w:fldCharType="separate"/>
      </w:r>
      <w:ins w:id="194" w:author="LEMOTHEUX Julien INNOV/IT-S" w:date="2024-11-22T19:04:00Z">
        <w:r>
          <w:rPr>
            <w:noProof/>
          </w:rPr>
          <w:t>19</w:t>
        </w:r>
        <w:r>
          <w:rPr>
            <w:noProof/>
          </w:rPr>
          <w:fldChar w:fldCharType="end"/>
        </w:r>
      </w:ins>
    </w:p>
    <w:p w14:paraId="479905F1" w14:textId="520C8003" w:rsidR="000E495E" w:rsidRPr="000E495E" w:rsidRDefault="000E495E">
      <w:pPr>
        <w:pStyle w:val="TM3"/>
        <w:rPr>
          <w:ins w:id="19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196" w:author="LEMOTHEUX Julien INNOV/IT-S" w:date="2024-11-22T19:04:00Z">
            <w:rPr>
              <w:ins w:id="19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198" w:author="LEMOTHEUX Julien INNOV/IT-S" w:date="2024-11-22T19:04:00Z">
        <w:r>
          <w:rPr>
            <w:noProof/>
          </w:rPr>
          <w:t>4.2.3</w:t>
        </w:r>
        <w:r w:rsidRPr="000E495E">
          <w:rPr>
            <w:rFonts w:asciiTheme="minorHAnsi" w:eastAsiaTheme="minorEastAsia" w:hAnsiTheme="minorHAnsi" w:cstheme="minorBidi"/>
            <w:noProof/>
            <w:kern w:val="2"/>
            <w:sz w:val="22"/>
            <w:szCs w:val="22"/>
            <w:lang w:val="en-US" w:eastAsia="fr-FR"/>
            <w14:ligatures w14:val="standardContextual"/>
            <w:rPrChange w:id="19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Other Standards Development Organisations</w:t>
        </w:r>
        <w:r>
          <w:rPr>
            <w:noProof/>
          </w:rPr>
          <w:tab/>
        </w:r>
        <w:r>
          <w:rPr>
            <w:noProof/>
          </w:rPr>
          <w:fldChar w:fldCharType="begin"/>
        </w:r>
        <w:r>
          <w:rPr>
            <w:noProof/>
          </w:rPr>
          <w:instrText xml:space="preserve"> PAGEREF _Toc183194690 \h </w:instrText>
        </w:r>
        <w:r>
          <w:rPr>
            <w:noProof/>
          </w:rPr>
        </w:r>
      </w:ins>
      <w:r>
        <w:rPr>
          <w:noProof/>
        </w:rPr>
        <w:fldChar w:fldCharType="separate"/>
      </w:r>
      <w:ins w:id="200" w:author="LEMOTHEUX Julien INNOV/IT-S" w:date="2024-11-22T19:04:00Z">
        <w:r>
          <w:rPr>
            <w:noProof/>
          </w:rPr>
          <w:t>19</w:t>
        </w:r>
        <w:r>
          <w:rPr>
            <w:noProof/>
          </w:rPr>
          <w:fldChar w:fldCharType="end"/>
        </w:r>
      </w:ins>
    </w:p>
    <w:p w14:paraId="5485C5D7" w14:textId="44C423E3" w:rsidR="000E495E" w:rsidRPr="000E495E" w:rsidRDefault="000E495E">
      <w:pPr>
        <w:pStyle w:val="TM4"/>
        <w:rPr>
          <w:ins w:id="20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02" w:author="LEMOTHEUX Julien INNOV/IT-S" w:date="2024-11-22T19:04:00Z">
            <w:rPr>
              <w:ins w:id="20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04" w:author="LEMOTHEUX Julien INNOV/IT-S" w:date="2024-11-22T19:04:00Z">
        <w:r>
          <w:rPr>
            <w:noProof/>
          </w:rPr>
          <w:t>4.2.3.1</w:t>
        </w:r>
        <w:r w:rsidRPr="000E495E">
          <w:rPr>
            <w:rFonts w:asciiTheme="minorHAnsi" w:eastAsiaTheme="minorEastAsia" w:hAnsiTheme="minorHAnsi" w:cstheme="minorBidi"/>
            <w:noProof/>
            <w:kern w:val="2"/>
            <w:sz w:val="22"/>
            <w:szCs w:val="22"/>
            <w:lang w:val="en-US" w:eastAsia="fr-FR"/>
            <w14:ligatures w14:val="standardContextual"/>
            <w:rPrChange w:id="20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ITU-T</w:t>
        </w:r>
        <w:r>
          <w:rPr>
            <w:noProof/>
          </w:rPr>
          <w:tab/>
        </w:r>
        <w:r>
          <w:rPr>
            <w:noProof/>
          </w:rPr>
          <w:fldChar w:fldCharType="begin"/>
        </w:r>
        <w:r>
          <w:rPr>
            <w:noProof/>
          </w:rPr>
          <w:instrText xml:space="preserve"> PAGEREF _Toc183194691 \h </w:instrText>
        </w:r>
        <w:r>
          <w:rPr>
            <w:noProof/>
          </w:rPr>
        </w:r>
      </w:ins>
      <w:r>
        <w:rPr>
          <w:noProof/>
        </w:rPr>
        <w:fldChar w:fldCharType="separate"/>
      </w:r>
      <w:ins w:id="206" w:author="LEMOTHEUX Julien INNOV/IT-S" w:date="2024-11-22T19:04:00Z">
        <w:r>
          <w:rPr>
            <w:noProof/>
          </w:rPr>
          <w:t>19</w:t>
        </w:r>
        <w:r>
          <w:rPr>
            <w:noProof/>
          </w:rPr>
          <w:fldChar w:fldCharType="end"/>
        </w:r>
      </w:ins>
    </w:p>
    <w:p w14:paraId="2B03BA66" w14:textId="12135AC7" w:rsidR="000E495E" w:rsidRPr="000E495E" w:rsidRDefault="000E495E">
      <w:pPr>
        <w:pStyle w:val="TM4"/>
        <w:rPr>
          <w:ins w:id="20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08" w:author="LEMOTHEUX Julien INNOV/IT-S" w:date="2024-11-22T19:04:00Z">
            <w:rPr>
              <w:ins w:id="20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10" w:author="LEMOTHEUX Julien INNOV/IT-S" w:date="2024-11-22T19:04:00Z">
        <w:r>
          <w:rPr>
            <w:noProof/>
          </w:rPr>
          <w:t>4.2.3.2</w:t>
        </w:r>
        <w:r w:rsidRPr="000E495E">
          <w:rPr>
            <w:rFonts w:asciiTheme="minorHAnsi" w:eastAsiaTheme="minorEastAsia" w:hAnsiTheme="minorHAnsi" w:cstheme="minorBidi"/>
            <w:noProof/>
            <w:kern w:val="2"/>
            <w:sz w:val="22"/>
            <w:szCs w:val="22"/>
            <w:lang w:val="en-US" w:eastAsia="fr-FR"/>
            <w14:ligatures w14:val="standardContextual"/>
            <w:rPrChange w:id="21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ITU-R</w:t>
        </w:r>
        <w:r>
          <w:rPr>
            <w:noProof/>
          </w:rPr>
          <w:tab/>
        </w:r>
        <w:r>
          <w:rPr>
            <w:noProof/>
          </w:rPr>
          <w:fldChar w:fldCharType="begin"/>
        </w:r>
        <w:r>
          <w:rPr>
            <w:noProof/>
          </w:rPr>
          <w:instrText xml:space="preserve"> PAGEREF _Toc183194692 \h </w:instrText>
        </w:r>
        <w:r>
          <w:rPr>
            <w:noProof/>
          </w:rPr>
        </w:r>
      </w:ins>
      <w:r>
        <w:rPr>
          <w:noProof/>
        </w:rPr>
        <w:fldChar w:fldCharType="separate"/>
      </w:r>
      <w:ins w:id="212" w:author="LEMOTHEUX Julien INNOV/IT-S" w:date="2024-11-22T19:04:00Z">
        <w:r>
          <w:rPr>
            <w:noProof/>
          </w:rPr>
          <w:t>20</w:t>
        </w:r>
        <w:r>
          <w:rPr>
            <w:noProof/>
          </w:rPr>
          <w:fldChar w:fldCharType="end"/>
        </w:r>
      </w:ins>
    </w:p>
    <w:p w14:paraId="4912A71B" w14:textId="03C79ECB" w:rsidR="000E495E" w:rsidRPr="000E495E" w:rsidRDefault="000E495E">
      <w:pPr>
        <w:pStyle w:val="TM4"/>
        <w:rPr>
          <w:ins w:id="21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14" w:author="LEMOTHEUX Julien INNOV/IT-S" w:date="2024-11-22T19:04:00Z">
            <w:rPr>
              <w:ins w:id="21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16" w:author="LEMOTHEUX Julien INNOV/IT-S" w:date="2024-11-22T19:04:00Z">
        <w:r>
          <w:rPr>
            <w:noProof/>
          </w:rPr>
          <w:t>4.2.3.3</w:t>
        </w:r>
        <w:r w:rsidRPr="000E495E">
          <w:rPr>
            <w:rFonts w:asciiTheme="minorHAnsi" w:eastAsiaTheme="minorEastAsia" w:hAnsiTheme="minorHAnsi" w:cstheme="minorBidi"/>
            <w:noProof/>
            <w:kern w:val="2"/>
            <w:sz w:val="22"/>
            <w:szCs w:val="22"/>
            <w:lang w:val="en-US" w:eastAsia="fr-FR"/>
            <w14:ligatures w14:val="standardContextual"/>
            <w:rPrChange w:id="21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MPEG</w:t>
        </w:r>
        <w:r>
          <w:rPr>
            <w:noProof/>
          </w:rPr>
          <w:tab/>
        </w:r>
        <w:r>
          <w:rPr>
            <w:noProof/>
          </w:rPr>
          <w:fldChar w:fldCharType="begin"/>
        </w:r>
        <w:r>
          <w:rPr>
            <w:noProof/>
          </w:rPr>
          <w:instrText xml:space="preserve"> PAGEREF _Toc183194693 \h </w:instrText>
        </w:r>
        <w:r>
          <w:rPr>
            <w:noProof/>
          </w:rPr>
        </w:r>
      </w:ins>
      <w:r>
        <w:rPr>
          <w:noProof/>
        </w:rPr>
        <w:fldChar w:fldCharType="separate"/>
      </w:r>
      <w:ins w:id="218" w:author="LEMOTHEUX Julien INNOV/IT-S" w:date="2024-11-22T19:04:00Z">
        <w:r>
          <w:rPr>
            <w:noProof/>
          </w:rPr>
          <w:t>20</w:t>
        </w:r>
        <w:r>
          <w:rPr>
            <w:noProof/>
          </w:rPr>
          <w:fldChar w:fldCharType="end"/>
        </w:r>
      </w:ins>
    </w:p>
    <w:p w14:paraId="6BA19EA8" w14:textId="1BCD8AC1" w:rsidR="000E495E" w:rsidRPr="000E495E" w:rsidRDefault="000E495E">
      <w:pPr>
        <w:pStyle w:val="TM4"/>
        <w:rPr>
          <w:ins w:id="219"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20" w:author="LEMOTHEUX Julien INNOV/IT-S" w:date="2024-11-22T19:04:00Z">
            <w:rPr>
              <w:ins w:id="221"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22" w:author="LEMOTHEUX Julien INNOV/IT-S" w:date="2024-11-22T19:04:00Z">
        <w:r>
          <w:rPr>
            <w:noProof/>
          </w:rPr>
          <w:t>4.2.3.4</w:t>
        </w:r>
        <w:r w:rsidRPr="000E495E">
          <w:rPr>
            <w:rFonts w:asciiTheme="minorHAnsi" w:eastAsiaTheme="minorEastAsia" w:hAnsiTheme="minorHAnsi" w:cstheme="minorBidi"/>
            <w:noProof/>
            <w:kern w:val="2"/>
            <w:sz w:val="22"/>
            <w:szCs w:val="22"/>
            <w:lang w:val="en-US" w:eastAsia="fr-FR"/>
            <w14:ligatures w14:val="standardContextual"/>
            <w:rPrChange w:id="223"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DVB</w:t>
        </w:r>
        <w:r>
          <w:rPr>
            <w:noProof/>
          </w:rPr>
          <w:tab/>
        </w:r>
        <w:r>
          <w:rPr>
            <w:noProof/>
          </w:rPr>
          <w:fldChar w:fldCharType="begin"/>
        </w:r>
        <w:r>
          <w:rPr>
            <w:noProof/>
          </w:rPr>
          <w:instrText xml:space="preserve"> PAGEREF _Toc183194694 \h </w:instrText>
        </w:r>
        <w:r>
          <w:rPr>
            <w:noProof/>
          </w:rPr>
        </w:r>
      </w:ins>
      <w:r>
        <w:rPr>
          <w:noProof/>
        </w:rPr>
        <w:fldChar w:fldCharType="separate"/>
      </w:r>
      <w:ins w:id="224" w:author="LEMOTHEUX Julien INNOV/IT-S" w:date="2024-11-22T19:04:00Z">
        <w:r>
          <w:rPr>
            <w:noProof/>
          </w:rPr>
          <w:t>20</w:t>
        </w:r>
        <w:r>
          <w:rPr>
            <w:noProof/>
          </w:rPr>
          <w:fldChar w:fldCharType="end"/>
        </w:r>
      </w:ins>
    </w:p>
    <w:p w14:paraId="325089CB" w14:textId="49043E07" w:rsidR="000E495E" w:rsidRPr="000E495E" w:rsidRDefault="000E495E">
      <w:pPr>
        <w:pStyle w:val="TM4"/>
        <w:rPr>
          <w:ins w:id="22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26" w:author="LEMOTHEUX Julien INNOV/IT-S" w:date="2024-11-22T19:04:00Z">
            <w:rPr>
              <w:ins w:id="22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28" w:author="LEMOTHEUX Julien INNOV/IT-S" w:date="2024-11-22T19:04:00Z">
        <w:r>
          <w:rPr>
            <w:noProof/>
          </w:rPr>
          <w:t>4.2.3.5</w:t>
        </w:r>
        <w:r w:rsidRPr="000E495E">
          <w:rPr>
            <w:rFonts w:asciiTheme="minorHAnsi" w:eastAsiaTheme="minorEastAsia" w:hAnsiTheme="minorHAnsi" w:cstheme="minorBidi"/>
            <w:noProof/>
            <w:kern w:val="2"/>
            <w:sz w:val="22"/>
            <w:szCs w:val="22"/>
            <w:lang w:val="en-US" w:eastAsia="fr-FR"/>
            <w14:ligatures w14:val="standardContextual"/>
            <w:rPrChange w:id="22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ATSC</w:t>
        </w:r>
        <w:r>
          <w:rPr>
            <w:noProof/>
          </w:rPr>
          <w:tab/>
        </w:r>
        <w:r>
          <w:rPr>
            <w:noProof/>
          </w:rPr>
          <w:fldChar w:fldCharType="begin"/>
        </w:r>
        <w:r>
          <w:rPr>
            <w:noProof/>
          </w:rPr>
          <w:instrText xml:space="preserve"> PAGEREF _Toc183194695 \h </w:instrText>
        </w:r>
        <w:r>
          <w:rPr>
            <w:noProof/>
          </w:rPr>
        </w:r>
      </w:ins>
      <w:r>
        <w:rPr>
          <w:noProof/>
        </w:rPr>
        <w:fldChar w:fldCharType="separate"/>
      </w:r>
      <w:ins w:id="230" w:author="LEMOTHEUX Julien INNOV/IT-S" w:date="2024-11-22T19:04:00Z">
        <w:r>
          <w:rPr>
            <w:noProof/>
          </w:rPr>
          <w:t>20</w:t>
        </w:r>
        <w:r>
          <w:rPr>
            <w:noProof/>
          </w:rPr>
          <w:fldChar w:fldCharType="end"/>
        </w:r>
      </w:ins>
    </w:p>
    <w:p w14:paraId="56C306D6" w14:textId="1381D3A8" w:rsidR="000E495E" w:rsidRPr="000E495E" w:rsidRDefault="000E495E">
      <w:pPr>
        <w:pStyle w:val="TM4"/>
        <w:rPr>
          <w:ins w:id="231"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32" w:author="LEMOTHEUX Julien INNOV/IT-S" w:date="2024-11-22T19:04:00Z">
            <w:rPr>
              <w:ins w:id="23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34" w:author="LEMOTHEUX Julien INNOV/IT-S" w:date="2024-11-22T19:04:00Z">
        <w:r>
          <w:rPr>
            <w:noProof/>
          </w:rPr>
          <w:t>4.2.3.6</w:t>
        </w:r>
        <w:r w:rsidRPr="000E495E">
          <w:rPr>
            <w:rFonts w:asciiTheme="minorHAnsi" w:eastAsiaTheme="minorEastAsia" w:hAnsiTheme="minorHAnsi" w:cstheme="minorBidi"/>
            <w:noProof/>
            <w:kern w:val="2"/>
            <w:sz w:val="22"/>
            <w:szCs w:val="22"/>
            <w:lang w:val="en-US" w:eastAsia="fr-FR"/>
            <w14:ligatures w14:val="standardContextual"/>
            <w:rPrChange w:id="235"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ETSI</w:t>
        </w:r>
        <w:r>
          <w:rPr>
            <w:noProof/>
          </w:rPr>
          <w:tab/>
        </w:r>
        <w:r>
          <w:rPr>
            <w:noProof/>
          </w:rPr>
          <w:fldChar w:fldCharType="begin"/>
        </w:r>
        <w:r>
          <w:rPr>
            <w:noProof/>
          </w:rPr>
          <w:instrText xml:space="preserve"> PAGEREF _Toc183194696 \h </w:instrText>
        </w:r>
        <w:r>
          <w:rPr>
            <w:noProof/>
          </w:rPr>
        </w:r>
      </w:ins>
      <w:r>
        <w:rPr>
          <w:noProof/>
        </w:rPr>
        <w:fldChar w:fldCharType="separate"/>
      </w:r>
      <w:ins w:id="236" w:author="LEMOTHEUX Julien INNOV/IT-S" w:date="2024-11-22T19:04:00Z">
        <w:r>
          <w:rPr>
            <w:noProof/>
          </w:rPr>
          <w:t>21</w:t>
        </w:r>
        <w:r>
          <w:rPr>
            <w:noProof/>
          </w:rPr>
          <w:fldChar w:fldCharType="end"/>
        </w:r>
      </w:ins>
    </w:p>
    <w:p w14:paraId="12EA34A2" w14:textId="39BB4A34" w:rsidR="000E495E" w:rsidRPr="000E495E" w:rsidRDefault="000E495E">
      <w:pPr>
        <w:pStyle w:val="TM5"/>
        <w:rPr>
          <w:ins w:id="237"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38" w:author="LEMOTHEUX Julien INNOV/IT-S" w:date="2024-11-22T19:04:00Z">
            <w:rPr>
              <w:ins w:id="239"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40" w:author="LEMOTHEUX Julien INNOV/IT-S" w:date="2024-11-22T19:04:00Z">
        <w:r>
          <w:rPr>
            <w:noProof/>
          </w:rPr>
          <w:t>4.2.3.6.1</w:t>
        </w:r>
        <w:r w:rsidRPr="000E495E">
          <w:rPr>
            <w:rFonts w:asciiTheme="minorHAnsi" w:eastAsiaTheme="minorEastAsia" w:hAnsiTheme="minorHAnsi" w:cstheme="minorBidi"/>
            <w:noProof/>
            <w:kern w:val="2"/>
            <w:sz w:val="22"/>
            <w:szCs w:val="22"/>
            <w:lang w:val="en-US" w:eastAsia="fr-FR"/>
            <w14:ligatures w14:val="standardContextual"/>
            <w:rPrChange w:id="241"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_Toc183194697 \h </w:instrText>
        </w:r>
        <w:r>
          <w:rPr>
            <w:noProof/>
          </w:rPr>
        </w:r>
      </w:ins>
      <w:r>
        <w:rPr>
          <w:noProof/>
        </w:rPr>
        <w:fldChar w:fldCharType="separate"/>
      </w:r>
      <w:ins w:id="242" w:author="LEMOTHEUX Julien INNOV/IT-S" w:date="2024-11-22T19:04:00Z">
        <w:r>
          <w:rPr>
            <w:noProof/>
          </w:rPr>
          <w:t>21</w:t>
        </w:r>
        <w:r>
          <w:rPr>
            <w:noProof/>
          </w:rPr>
          <w:fldChar w:fldCharType="end"/>
        </w:r>
      </w:ins>
    </w:p>
    <w:p w14:paraId="3DF1EC1D" w14:textId="3C503E55" w:rsidR="000E495E" w:rsidRPr="000E495E" w:rsidRDefault="000E495E">
      <w:pPr>
        <w:pStyle w:val="TM5"/>
        <w:rPr>
          <w:ins w:id="243"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44" w:author="LEMOTHEUX Julien INNOV/IT-S" w:date="2024-11-22T19:04:00Z">
            <w:rPr>
              <w:ins w:id="24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46" w:author="LEMOTHEUX Julien INNOV/IT-S" w:date="2024-11-22T19:04:00Z">
        <w:r w:rsidRPr="00CE2F4F">
          <w:rPr>
            <w:rFonts w:eastAsiaTheme="minorEastAsia"/>
            <w:noProof/>
          </w:rPr>
          <w:t>4.2.3.6.2</w:t>
        </w:r>
        <w:r w:rsidRPr="000E495E">
          <w:rPr>
            <w:rFonts w:asciiTheme="minorHAnsi" w:eastAsiaTheme="minorEastAsia" w:hAnsiTheme="minorHAnsi" w:cstheme="minorBidi"/>
            <w:noProof/>
            <w:kern w:val="2"/>
            <w:sz w:val="22"/>
            <w:szCs w:val="22"/>
            <w:lang w:val="en-US" w:eastAsia="fr-FR"/>
            <w14:ligatures w14:val="standardContextual"/>
            <w:rPrChange w:id="24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Definition of Mobile Network Energy Efficiency</w:t>
        </w:r>
        <w:r>
          <w:rPr>
            <w:noProof/>
          </w:rPr>
          <w:tab/>
        </w:r>
        <w:r>
          <w:rPr>
            <w:noProof/>
          </w:rPr>
          <w:fldChar w:fldCharType="begin"/>
        </w:r>
        <w:r>
          <w:rPr>
            <w:noProof/>
          </w:rPr>
          <w:instrText xml:space="preserve"> PAGEREF _Toc183194698 \h </w:instrText>
        </w:r>
        <w:r>
          <w:rPr>
            <w:noProof/>
          </w:rPr>
        </w:r>
      </w:ins>
      <w:r>
        <w:rPr>
          <w:noProof/>
        </w:rPr>
        <w:fldChar w:fldCharType="separate"/>
      </w:r>
      <w:ins w:id="248" w:author="LEMOTHEUX Julien INNOV/IT-S" w:date="2024-11-22T19:04:00Z">
        <w:r>
          <w:rPr>
            <w:noProof/>
          </w:rPr>
          <w:t>22</w:t>
        </w:r>
        <w:r>
          <w:rPr>
            <w:noProof/>
          </w:rPr>
          <w:fldChar w:fldCharType="end"/>
        </w:r>
      </w:ins>
    </w:p>
    <w:p w14:paraId="04FBF665" w14:textId="5AD6A481" w:rsidR="000E495E" w:rsidRPr="000E495E" w:rsidRDefault="000E495E">
      <w:pPr>
        <w:pStyle w:val="TM3"/>
        <w:rPr>
          <w:ins w:id="249"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50" w:author="LEMOTHEUX Julien INNOV/IT-S" w:date="2024-11-22T19:04:00Z">
            <w:rPr>
              <w:ins w:id="251"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52" w:author="LEMOTHEUX Julien INNOV/IT-S" w:date="2024-11-22T19:04:00Z">
        <w:r>
          <w:rPr>
            <w:noProof/>
          </w:rPr>
          <w:t>4.2.4</w:t>
        </w:r>
        <w:r w:rsidRPr="000E495E">
          <w:rPr>
            <w:rFonts w:asciiTheme="minorHAnsi" w:eastAsiaTheme="minorEastAsia" w:hAnsiTheme="minorHAnsi" w:cstheme="minorBidi"/>
            <w:noProof/>
            <w:kern w:val="2"/>
            <w:sz w:val="22"/>
            <w:szCs w:val="22"/>
            <w:lang w:val="en-US" w:eastAsia="fr-FR"/>
            <w14:ligatures w14:val="standardContextual"/>
            <w:rPrChange w:id="253"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Industry fora</w:t>
        </w:r>
        <w:r>
          <w:rPr>
            <w:noProof/>
          </w:rPr>
          <w:tab/>
        </w:r>
        <w:r>
          <w:rPr>
            <w:noProof/>
          </w:rPr>
          <w:fldChar w:fldCharType="begin"/>
        </w:r>
        <w:r>
          <w:rPr>
            <w:noProof/>
          </w:rPr>
          <w:instrText xml:space="preserve"> PAGEREF _Toc183194699 \h </w:instrText>
        </w:r>
        <w:r>
          <w:rPr>
            <w:noProof/>
          </w:rPr>
        </w:r>
      </w:ins>
      <w:r>
        <w:rPr>
          <w:noProof/>
        </w:rPr>
        <w:fldChar w:fldCharType="separate"/>
      </w:r>
      <w:ins w:id="254" w:author="LEMOTHEUX Julien INNOV/IT-S" w:date="2024-11-22T19:04:00Z">
        <w:r>
          <w:rPr>
            <w:noProof/>
          </w:rPr>
          <w:t>22</w:t>
        </w:r>
        <w:r>
          <w:rPr>
            <w:noProof/>
          </w:rPr>
          <w:fldChar w:fldCharType="end"/>
        </w:r>
      </w:ins>
    </w:p>
    <w:p w14:paraId="51283CB5" w14:textId="4185EB04" w:rsidR="000E495E" w:rsidRPr="000E495E" w:rsidRDefault="000E495E">
      <w:pPr>
        <w:pStyle w:val="TM4"/>
        <w:rPr>
          <w:ins w:id="255"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56" w:author="LEMOTHEUX Julien INNOV/IT-S" w:date="2024-11-22T19:04:00Z">
            <w:rPr>
              <w:ins w:id="257"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58" w:author="LEMOTHEUX Julien INNOV/IT-S" w:date="2024-11-22T19:04:00Z">
        <w:r>
          <w:rPr>
            <w:noProof/>
          </w:rPr>
          <w:t>4.2.4.1</w:t>
        </w:r>
        <w:r w:rsidRPr="000E495E">
          <w:rPr>
            <w:rFonts w:asciiTheme="minorHAnsi" w:eastAsiaTheme="minorEastAsia" w:hAnsiTheme="minorHAnsi" w:cstheme="minorBidi"/>
            <w:noProof/>
            <w:kern w:val="2"/>
            <w:sz w:val="22"/>
            <w:szCs w:val="22"/>
            <w:lang w:val="en-US" w:eastAsia="fr-FR"/>
            <w14:ligatures w14:val="standardContextual"/>
            <w:rPrChange w:id="259"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Greening of Streaming</w:t>
        </w:r>
        <w:r>
          <w:rPr>
            <w:noProof/>
          </w:rPr>
          <w:tab/>
        </w:r>
        <w:r>
          <w:rPr>
            <w:noProof/>
          </w:rPr>
          <w:fldChar w:fldCharType="begin"/>
        </w:r>
        <w:r>
          <w:rPr>
            <w:noProof/>
          </w:rPr>
          <w:instrText xml:space="preserve"> PAGEREF _Toc183194700 \h </w:instrText>
        </w:r>
        <w:r>
          <w:rPr>
            <w:noProof/>
          </w:rPr>
        </w:r>
      </w:ins>
      <w:r>
        <w:rPr>
          <w:noProof/>
        </w:rPr>
        <w:fldChar w:fldCharType="separate"/>
      </w:r>
      <w:ins w:id="260" w:author="LEMOTHEUX Julien INNOV/IT-S" w:date="2024-11-22T19:04:00Z">
        <w:r>
          <w:rPr>
            <w:noProof/>
          </w:rPr>
          <w:t>22</w:t>
        </w:r>
        <w:r>
          <w:rPr>
            <w:noProof/>
          </w:rPr>
          <w:fldChar w:fldCharType="end"/>
        </w:r>
      </w:ins>
    </w:p>
    <w:p w14:paraId="0FADD88E" w14:textId="2B72A137" w:rsidR="000E495E" w:rsidRPr="000E495E" w:rsidRDefault="000E495E">
      <w:pPr>
        <w:pStyle w:val="TM4"/>
        <w:rPr>
          <w:ins w:id="261" w:author="LEMOTHEUX Julien INNOV/IT-S" w:date="2024-11-22T19:04:00Z"/>
          <w:rFonts w:asciiTheme="minorHAnsi" w:eastAsiaTheme="minorEastAsia" w:hAnsiTheme="minorHAnsi" w:cstheme="minorBidi"/>
          <w:noProof/>
          <w:kern w:val="2"/>
          <w:sz w:val="22"/>
          <w:szCs w:val="22"/>
          <w:lang w:val="pt-BR" w:eastAsia="fr-FR"/>
          <w14:ligatures w14:val="standardContextual"/>
          <w:rPrChange w:id="262" w:author="LEMOTHEUX Julien INNOV/IT-S" w:date="2024-11-22T19:04:00Z">
            <w:rPr>
              <w:ins w:id="263"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64" w:author="LEMOTHEUX Julien INNOV/IT-S" w:date="2024-11-22T19:04:00Z">
        <w:r w:rsidRPr="000E495E">
          <w:rPr>
            <w:noProof/>
            <w:lang w:val="pt-BR"/>
            <w:rPrChange w:id="265" w:author="LEMOTHEUX Julien INNOV/IT-S" w:date="2024-11-22T19:04:00Z">
              <w:rPr>
                <w:noProof/>
              </w:rPr>
            </w:rPrChange>
          </w:rPr>
          <w:t>4.2.4.2</w:t>
        </w:r>
        <w:r w:rsidRPr="000E495E">
          <w:rPr>
            <w:rFonts w:asciiTheme="minorHAnsi" w:eastAsiaTheme="minorEastAsia" w:hAnsiTheme="minorHAnsi" w:cstheme="minorBidi"/>
            <w:noProof/>
            <w:kern w:val="2"/>
            <w:sz w:val="22"/>
            <w:szCs w:val="22"/>
            <w:lang w:val="pt-BR" w:eastAsia="fr-FR"/>
            <w14:ligatures w14:val="standardContextual"/>
            <w:rPrChange w:id="266"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0E495E">
          <w:rPr>
            <w:noProof/>
            <w:lang w:val="pt-BR"/>
            <w:rPrChange w:id="267" w:author="LEMOTHEUX Julien INNOV/IT-S" w:date="2024-11-22T19:04:00Z">
              <w:rPr>
                <w:noProof/>
              </w:rPr>
            </w:rPrChange>
          </w:rPr>
          <w:t>DIMPACT</w:t>
        </w:r>
        <w:r w:rsidRPr="000E495E">
          <w:rPr>
            <w:noProof/>
            <w:lang w:val="pt-BR"/>
            <w:rPrChange w:id="268" w:author="LEMOTHEUX Julien INNOV/IT-S" w:date="2024-11-22T19:04:00Z">
              <w:rPr>
                <w:noProof/>
              </w:rPr>
            </w:rPrChange>
          </w:rPr>
          <w:tab/>
        </w:r>
        <w:r>
          <w:rPr>
            <w:noProof/>
          </w:rPr>
          <w:fldChar w:fldCharType="begin"/>
        </w:r>
        <w:r w:rsidRPr="000E495E">
          <w:rPr>
            <w:noProof/>
            <w:lang w:val="pt-BR"/>
            <w:rPrChange w:id="269" w:author="LEMOTHEUX Julien INNOV/IT-S" w:date="2024-11-22T19:04:00Z">
              <w:rPr>
                <w:noProof/>
              </w:rPr>
            </w:rPrChange>
          </w:rPr>
          <w:instrText xml:space="preserve"> PAGEREF _Toc183194701 \h </w:instrText>
        </w:r>
        <w:r>
          <w:rPr>
            <w:noProof/>
          </w:rPr>
        </w:r>
      </w:ins>
      <w:r>
        <w:rPr>
          <w:noProof/>
        </w:rPr>
        <w:fldChar w:fldCharType="separate"/>
      </w:r>
      <w:ins w:id="270" w:author="LEMOTHEUX Julien INNOV/IT-S" w:date="2024-11-22T19:04:00Z">
        <w:r w:rsidRPr="000E495E">
          <w:rPr>
            <w:noProof/>
            <w:lang w:val="pt-BR"/>
            <w:rPrChange w:id="271" w:author="LEMOTHEUX Julien INNOV/IT-S" w:date="2024-11-22T19:04:00Z">
              <w:rPr>
                <w:noProof/>
              </w:rPr>
            </w:rPrChange>
          </w:rPr>
          <w:t>23</w:t>
        </w:r>
        <w:r>
          <w:rPr>
            <w:noProof/>
          </w:rPr>
          <w:fldChar w:fldCharType="end"/>
        </w:r>
      </w:ins>
    </w:p>
    <w:p w14:paraId="1B59692C" w14:textId="4DE74CF5" w:rsidR="000E495E" w:rsidRPr="000E495E" w:rsidRDefault="000E495E">
      <w:pPr>
        <w:pStyle w:val="TM4"/>
        <w:rPr>
          <w:ins w:id="272" w:author="LEMOTHEUX Julien INNOV/IT-S" w:date="2024-11-22T19:04:00Z"/>
          <w:rFonts w:asciiTheme="minorHAnsi" w:eastAsiaTheme="minorEastAsia" w:hAnsiTheme="minorHAnsi" w:cstheme="minorBidi"/>
          <w:noProof/>
          <w:kern w:val="2"/>
          <w:sz w:val="22"/>
          <w:szCs w:val="22"/>
          <w:lang w:val="pt-BR" w:eastAsia="fr-FR"/>
          <w14:ligatures w14:val="standardContextual"/>
          <w:rPrChange w:id="273" w:author="LEMOTHEUX Julien INNOV/IT-S" w:date="2024-11-22T19:04:00Z">
            <w:rPr>
              <w:ins w:id="274"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75" w:author="LEMOTHEUX Julien INNOV/IT-S" w:date="2024-11-22T19:04:00Z">
        <w:r w:rsidRPr="000E495E">
          <w:rPr>
            <w:noProof/>
            <w:lang w:val="pt-BR"/>
            <w:rPrChange w:id="276" w:author="LEMOTHEUX Julien INNOV/IT-S" w:date="2024-11-22T19:04:00Z">
              <w:rPr>
                <w:noProof/>
              </w:rPr>
            </w:rPrChange>
          </w:rPr>
          <w:t>4.2.4.3</w:t>
        </w:r>
        <w:r w:rsidRPr="000E495E">
          <w:rPr>
            <w:rFonts w:asciiTheme="minorHAnsi" w:eastAsiaTheme="minorEastAsia" w:hAnsiTheme="minorHAnsi" w:cstheme="minorBidi"/>
            <w:noProof/>
            <w:kern w:val="2"/>
            <w:sz w:val="22"/>
            <w:szCs w:val="22"/>
            <w:lang w:val="pt-BR" w:eastAsia="fr-FR"/>
            <w14:ligatures w14:val="standardContextual"/>
            <w:rPrChange w:id="277"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0E495E">
          <w:rPr>
            <w:noProof/>
            <w:lang w:val="pt-BR"/>
            <w:rPrChange w:id="278" w:author="LEMOTHEUX Julien INNOV/IT-S" w:date="2024-11-22T19:04:00Z">
              <w:rPr>
                <w:noProof/>
              </w:rPr>
            </w:rPrChange>
          </w:rPr>
          <w:t>Ultra HD Forum</w:t>
        </w:r>
        <w:r w:rsidRPr="000E495E">
          <w:rPr>
            <w:noProof/>
            <w:lang w:val="pt-BR"/>
            <w:rPrChange w:id="279" w:author="LEMOTHEUX Julien INNOV/IT-S" w:date="2024-11-22T19:04:00Z">
              <w:rPr>
                <w:noProof/>
              </w:rPr>
            </w:rPrChange>
          </w:rPr>
          <w:tab/>
        </w:r>
        <w:r>
          <w:rPr>
            <w:noProof/>
          </w:rPr>
          <w:fldChar w:fldCharType="begin"/>
        </w:r>
        <w:r w:rsidRPr="000E495E">
          <w:rPr>
            <w:noProof/>
            <w:lang w:val="pt-BR"/>
            <w:rPrChange w:id="280" w:author="LEMOTHEUX Julien INNOV/IT-S" w:date="2024-11-22T19:04:00Z">
              <w:rPr>
                <w:noProof/>
              </w:rPr>
            </w:rPrChange>
          </w:rPr>
          <w:instrText xml:space="preserve"> PAGEREF _Toc183194702 \h </w:instrText>
        </w:r>
        <w:r>
          <w:rPr>
            <w:noProof/>
          </w:rPr>
        </w:r>
      </w:ins>
      <w:r>
        <w:rPr>
          <w:noProof/>
        </w:rPr>
        <w:fldChar w:fldCharType="separate"/>
      </w:r>
      <w:ins w:id="281" w:author="LEMOTHEUX Julien INNOV/IT-S" w:date="2024-11-22T19:04:00Z">
        <w:r w:rsidRPr="000E495E">
          <w:rPr>
            <w:noProof/>
            <w:lang w:val="pt-BR"/>
            <w:rPrChange w:id="282" w:author="LEMOTHEUX Julien INNOV/IT-S" w:date="2024-11-22T19:04:00Z">
              <w:rPr>
                <w:noProof/>
              </w:rPr>
            </w:rPrChange>
          </w:rPr>
          <w:t>23</w:t>
        </w:r>
        <w:r>
          <w:rPr>
            <w:noProof/>
          </w:rPr>
          <w:fldChar w:fldCharType="end"/>
        </w:r>
      </w:ins>
    </w:p>
    <w:p w14:paraId="50248F8E" w14:textId="20A3C16A" w:rsidR="000E495E" w:rsidRPr="000E495E" w:rsidRDefault="000E495E">
      <w:pPr>
        <w:pStyle w:val="TM3"/>
        <w:rPr>
          <w:ins w:id="283" w:author="LEMOTHEUX Julien INNOV/IT-S" w:date="2024-11-22T19:04:00Z"/>
          <w:rFonts w:asciiTheme="minorHAnsi" w:eastAsiaTheme="minorEastAsia" w:hAnsiTheme="minorHAnsi" w:cstheme="minorBidi"/>
          <w:noProof/>
          <w:kern w:val="2"/>
          <w:sz w:val="22"/>
          <w:szCs w:val="22"/>
          <w:lang w:val="pt-BR" w:eastAsia="fr-FR"/>
          <w14:ligatures w14:val="standardContextual"/>
          <w:rPrChange w:id="284" w:author="LEMOTHEUX Julien INNOV/IT-S" w:date="2024-11-22T19:04:00Z">
            <w:rPr>
              <w:ins w:id="285"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86" w:author="LEMOTHEUX Julien INNOV/IT-S" w:date="2024-11-22T19:04:00Z">
        <w:r w:rsidRPr="000E495E">
          <w:rPr>
            <w:noProof/>
            <w:lang w:val="pt-BR" w:eastAsia="ko-KR"/>
            <w:rPrChange w:id="287" w:author="LEMOTHEUX Julien INNOV/IT-S" w:date="2024-11-22T19:04:00Z">
              <w:rPr>
                <w:noProof/>
                <w:lang w:eastAsia="ko-KR"/>
              </w:rPr>
            </w:rPrChange>
          </w:rPr>
          <w:t>4.2.5</w:t>
        </w:r>
        <w:r w:rsidRPr="000E495E">
          <w:rPr>
            <w:rFonts w:asciiTheme="minorHAnsi" w:eastAsiaTheme="minorEastAsia" w:hAnsiTheme="minorHAnsi" w:cstheme="minorBidi"/>
            <w:noProof/>
            <w:kern w:val="2"/>
            <w:sz w:val="22"/>
            <w:szCs w:val="22"/>
            <w:lang w:val="pt-BR" w:eastAsia="fr-FR"/>
            <w14:ligatures w14:val="standardContextual"/>
            <w:rPrChange w:id="28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0E495E">
          <w:rPr>
            <w:noProof/>
            <w:lang w:val="pt-BR" w:eastAsia="ko-KR"/>
            <w:rPrChange w:id="289" w:author="LEMOTHEUX Julien INNOV/IT-S" w:date="2024-11-22T19:04:00Z">
              <w:rPr>
                <w:noProof/>
                <w:lang w:eastAsia="ko-KR"/>
              </w:rPr>
            </w:rPrChange>
          </w:rPr>
          <w:t>Greenhouse Gas Protocol</w:t>
        </w:r>
        <w:r w:rsidRPr="000E495E">
          <w:rPr>
            <w:noProof/>
            <w:lang w:val="pt-BR"/>
            <w:rPrChange w:id="290" w:author="LEMOTHEUX Julien INNOV/IT-S" w:date="2024-11-22T19:04:00Z">
              <w:rPr>
                <w:noProof/>
              </w:rPr>
            </w:rPrChange>
          </w:rPr>
          <w:tab/>
        </w:r>
        <w:r>
          <w:rPr>
            <w:noProof/>
          </w:rPr>
          <w:fldChar w:fldCharType="begin"/>
        </w:r>
        <w:r w:rsidRPr="000E495E">
          <w:rPr>
            <w:noProof/>
            <w:lang w:val="pt-BR"/>
            <w:rPrChange w:id="291" w:author="LEMOTHEUX Julien INNOV/IT-S" w:date="2024-11-22T19:04:00Z">
              <w:rPr>
                <w:noProof/>
              </w:rPr>
            </w:rPrChange>
          </w:rPr>
          <w:instrText xml:space="preserve"> PAGEREF _Toc183194703 \h </w:instrText>
        </w:r>
        <w:r>
          <w:rPr>
            <w:noProof/>
          </w:rPr>
        </w:r>
      </w:ins>
      <w:r>
        <w:rPr>
          <w:noProof/>
        </w:rPr>
        <w:fldChar w:fldCharType="separate"/>
      </w:r>
      <w:ins w:id="292" w:author="LEMOTHEUX Julien INNOV/IT-S" w:date="2024-11-22T19:04:00Z">
        <w:r w:rsidRPr="000E495E">
          <w:rPr>
            <w:noProof/>
            <w:lang w:val="pt-BR"/>
            <w:rPrChange w:id="293" w:author="LEMOTHEUX Julien INNOV/IT-S" w:date="2024-11-22T19:04:00Z">
              <w:rPr>
                <w:noProof/>
              </w:rPr>
            </w:rPrChange>
          </w:rPr>
          <w:t>23</w:t>
        </w:r>
        <w:r>
          <w:rPr>
            <w:noProof/>
          </w:rPr>
          <w:fldChar w:fldCharType="end"/>
        </w:r>
      </w:ins>
    </w:p>
    <w:p w14:paraId="25A41ADF" w14:textId="4D5B4845" w:rsidR="000E495E" w:rsidRPr="000E495E" w:rsidRDefault="000E495E">
      <w:pPr>
        <w:pStyle w:val="TM4"/>
        <w:rPr>
          <w:ins w:id="29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295" w:author="LEMOTHEUX Julien INNOV/IT-S" w:date="2024-11-22T19:04:00Z">
            <w:rPr>
              <w:ins w:id="29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297" w:author="LEMOTHEUX Julien INNOV/IT-S" w:date="2024-11-22T19:04:00Z">
        <w:r>
          <w:rPr>
            <w:noProof/>
            <w:lang w:eastAsia="ko-KR"/>
          </w:rPr>
          <w:t>4.2.5.1</w:t>
        </w:r>
        <w:r w:rsidRPr="000E495E">
          <w:rPr>
            <w:rFonts w:asciiTheme="minorHAnsi" w:eastAsiaTheme="minorEastAsia" w:hAnsiTheme="minorHAnsi" w:cstheme="minorBidi"/>
            <w:noProof/>
            <w:kern w:val="2"/>
            <w:sz w:val="22"/>
            <w:szCs w:val="22"/>
            <w:lang w:val="en-US" w:eastAsia="fr-FR"/>
            <w14:ligatures w14:val="standardContextual"/>
            <w:rPrChange w:id="29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1</w:t>
        </w:r>
        <w:r>
          <w:rPr>
            <w:noProof/>
          </w:rPr>
          <w:tab/>
        </w:r>
        <w:r>
          <w:rPr>
            <w:noProof/>
          </w:rPr>
          <w:fldChar w:fldCharType="begin"/>
        </w:r>
        <w:r>
          <w:rPr>
            <w:noProof/>
          </w:rPr>
          <w:instrText xml:space="preserve"> PAGEREF _Toc183194704 \h </w:instrText>
        </w:r>
        <w:r>
          <w:rPr>
            <w:noProof/>
          </w:rPr>
        </w:r>
      </w:ins>
      <w:r>
        <w:rPr>
          <w:noProof/>
        </w:rPr>
        <w:fldChar w:fldCharType="separate"/>
      </w:r>
      <w:ins w:id="299" w:author="LEMOTHEUX Julien INNOV/IT-S" w:date="2024-11-22T19:04:00Z">
        <w:r>
          <w:rPr>
            <w:noProof/>
          </w:rPr>
          <w:t>23</w:t>
        </w:r>
        <w:r>
          <w:rPr>
            <w:noProof/>
          </w:rPr>
          <w:fldChar w:fldCharType="end"/>
        </w:r>
      </w:ins>
    </w:p>
    <w:p w14:paraId="23A7A026" w14:textId="219783A3" w:rsidR="000E495E" w:rsidRPr="000E495E" w:rsidRDefault="000E495E">
      <w:pPr>
        <w:pStyle w:val="TM4"/>
        <w:rPr>
          <w:ins w:id="30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01" w:author="LEMOTHEUX Julien INNOV/IT-S" w:date="2024-11-22T19:04:00Z">
            <w:rPr>
              <w:ins w:id="30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03" w:author="LEMOTHEUX Julien INNOV/IT-S" w:date="2024-11-22T19:04:00Z">
        <w:r>
          <w:rPr>
            <w:noProof/>
            <w:lang w:eastAsia="ko-KR"/>
          </w:rPr>
          <w:t>4.2.5.2</w:t>
        </w:r>
        <w:r w:rsidRPr="000E495E">
          <w:rPr>
            <w:rFonts w:asciiTheme="minorHAnsi" w:eastAsiaTheme="minorEastAsia" w:hAnsiTheme="minorHAnsi" w:cstheme="minorBidi"/>
            <w:noProof/>
            <w:kern w:val="2"/>
            <w:sz w:val="22"/>
            <w:szCs w:val="22"/>
            <w:lang w:val="en-US" w:eastAsia="fr-FR"/>
            <w14:ligatures w14:val="standardContextual"/>
            <w:rPrChange w:id="30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2</w:t>
        </w:r>
        <w:r>
          <w:rPr>
            <w:noProof/>
          </w:rPr>
          <w:tab/>
        </w:r>
        <w:r>
          <w:rPr>
            <w:noProof/>
          </w:rPr>
          <w:fldChar w:fldCharType="begin"/>
        </w:r>
        <w:r>
          <w:rPr>
            <w:noProof/>
          </w:rPr>
          <w:instrText xml:space="preserve"> PAGEREF _Toc183194705 \h </w:instrText>
        </w:r>
        <w:r>
          <w:rPr>
            <w:noProof/>
          </w:rPr>
        </w:r>
      </w:ins>
      <w:r>
        <w:rPr>
          <w:noProof/>
        </w:rPr>
        <w:fldChar w:fldCharType="separate"/>
      </w:r>
      <w:ins w:id="305" w:author="LEMOTHEUX Julien INNOV/IT-S" w:date="2024-11-22T19:04:00Z">
        <w:r>
          <w:rPr>
            <w:noProof/>
          </w:rPr>
          <w:t>23</w:t>
        </w:r>
        <w:r>
          <w:rPr>
            <w:noProof/>
          </w:rPr>
          <w:fldChar w:fldCharType="end"/>
        </w:r>
      </w:ins>
    </w:p>
    <w:p w14:paraId="70B7A20D" w14:textId="511949DC" w:rsidR="000E495E" w:rsidRPr="000E495E" w:rsidRDefault="000E495E">
      <w:pPr>
        <w:pStyle w:val="TM4"/>
        <w:rPr>
          <w:ins w:id="30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07" w:author="LEMOTHEUX Julien INNOV/IT-S" w:date="2024-11-22T19:04:00Z">
            <w:rPr>
              <w:ins w:id="30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09" w:author="LEMOTHEUX Julien INNOV/IT-S" w:date="2024-11-22T19:04:00Z">
        <w:r>
          <w:rPr>
            <w:noProof/>
            <w:lang w:eastAsia="ko-KR"/>
          </w:rPr>
          <w:t>4.2.5.3</w:t>
        </w:r>
        <w:r w:rsidRPr="000E495E">
          <w:rPr>
            <w:rFonts w:asciiTheme="minorHAnsi" w:eastAsiaTheme="minorEastAsia" w:hAnsiTheme="minorHAnsi" w:cstheme="minorBidi"/>
            <w:noProof/>
            <w:kern w:val="2"/>
            <w:sz w:val="22"/>
            <w:szCs w:val="22"/>
            <w:lang w:val="en-US" w:eastAsia="fr-FR"/>
            <w14:ligatures w14:val="standardContextual"/>
            <w:rPrChange w:id="31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3</w:t>
        </w:r>
        <w:r>
          <w:rPr>
            <w:noProof/>
          </w:rPr>
          <w:tab/>
        </w:r>
        <w:r>
          <w:rPr>
            <w:noProof/>
          </w:rPr>
          <w:fldChar w:fldCharType="begin"/>
        </w:r>
        <w:r>
          <w:rPr>
            <w:noProof/>
          </w:rPr>
          <w:instrText xml:space="preserve"> PAGEREF _Toc183194706 \h </w:instrText>
        </w:r>
        <w:r>
          <w:rPr>
            <w:noProof/>
          </w:rPr>
        </w:r>
      </w:ins>
      <w:r>
        <w:rPr>
          <w:noProof/>
        </w:rPr>
        <w:fldChar w:fldCharType="separate"/>
      </w:r>
      <w:ins w:id="311" w:author="LEMOTHEUX Julien INNOV/IT-S" w:date="2024-11-22T19:04:00Z">
        <w:r>
          <w:rPr>
            <w:noProof/>
          </w:rPr>
          <w:t>23</w:t>
        </w:r>
        <w:r>
          <w:rPr>
            <w:noProof/>
          </w:rPr>
          <w:fldChar w:fldCharType="end"/>
        </w:r>
      </w:ins>
    </w:p>
    <w:p w14:paraId="4FD0BB2B" w14:textId="64F1C5D4" w:rsidR="000E495E" w:rsidRPr="000E495E" w:rsidRDefault="000E495E">
      <w:pPr>
        <w:pStyle w:val="TM3"/>
        <w:rPr>
          <w:ins w:id="312"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13" w:author="LEMOTHEUX Julien INNOV/IT-S" w:date="2024-11-22T19:04:00Z">
            <w:rPr>
              <w:ins w:id="314"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15" w:author="LEMOTHEUX Julien INNOV/IT-S" w:date="2024-11-22T19:04:00Z">
        <w:r>
          <w:rPr>
            <w:noProof/>
          </w:rPr>
          <w:t>4.2.6</w:t>
        </w:r>
        <w:r w:rsidRPr="000E495E">
          <w:rPr>
            <w:rFonts w:asciiTheme="minorHAnsi" w:eastAsiaTheme="minorEastAsia" w:hAnsiTheme="minorHAnsi" w:cstheme="minorBidi"/>
            <w:noProof/>
            <w:kern w:val="2"/>
            <w:sz w:val="22"/>
            <w:szCs w:val="22"/>
            <w:lang w:val="en-US" w:eastAsia="fr-FR"/>
            <w14:ligatures w14:val="standardContextual"/>
            <w:rPrChange w:id="316"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Study on predicted environmental impact of audiovisual media consumption in France</w:t>
        </w:r>
        <w:r>
          <w:rPr>
            <w:noProof/>
          </w:rPr>
          <w:tab/>
        </w:r>
        <w:r>
          <w:rPr>
            <w:noProof/>
          </w:rPr>
          <w:fldChar w:fldCharType="begin"/>
        </w:r>
        <w:r>
          <w:rPr>
            <w:noProof/>
          </w:rPr>
          <w:instrText xml:space="preserve"> PAGEREF _Toc183194707 \h </w:instrText>
        </w:r>
        <w:r>
          <w:rPr>
            <w:noProof/>
          </w:rPr>
        </w:r>
      </w:ins>
      <w:r>
        <w:rPr>
          <w:noProof/>
        </w:rPr>
        <w:fldChar w:fldCharType="separate"/>
      </w:r>
      <w:ins w:id="317" w:author="LEMOTHEUX Julien INNOV/IT-S" w:date="2024-11-22T19:04:00Z">
        <w:r>
          <w:rPr>
            <w:noProof/>
          </w:rPr>
          <w:t>24</w:t>
        </w:r>
        <w:r>
          <w:rPr>
            <w:noProof/>
          </w:rPr>
          <w:fldChar w:fldCharType="end"/>
        </w:r>
      </w:ins>
    </w:p>
    <w:p w14:paraId="15A93093" w14:textId="32049804" w:rsidR="000E495E" w:rsidRPr="000E495E" w:rsidRDefault="000E495E">
      <w:pPr>
        <w:pStyle w:val="TM1"/>
        <w:rPr>
          <w:ins w:id="318" w:author="LEMOTHEUX Julien INNOV/IT-S" w:date="2024-11-22T19:04:00Z"/>
          <w:rFonts w:asciiTheme="minorHAnsi" w:eastAsiaTheme="minorEastAsia" w:hAnsiTheme="minorHAnsi" w:cstheme="minorBidi"/>
          <w:noProof/>
          <w:kern w:val="2"/>
          <w:szCs w:val="22"/>
          <w:lang w:val="en-US" w:eastAsia="fr-FR"/>
          <w14:ligatures w14:val="standardContextual"/>
          <w:rPrChange w:id="319" w:author="LEMOTHEUX Julien INNOV/IT-S" w:date="2024-11-22T19:04:00Z">
            <w:rPr>
              <w:ins w:id="320"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321" w:author="LEMOTHEUX Julien INNOV/IT-S" w:date="2024-11-22T19:04:00Z">
        <w:r>
          <w:rPr>
            <w:noProof/>
          </w:rPr>
          <w:t>5</w:t>
        </w:r>
        <w:r w:rsidRPr="000E495E">
          <w:rPr>
            <w:rFonts w:asciiTheme="minorHAnsi" w:eastAsiaTheme="minorEastAsia" w:hAnsiTheme="minorHAnsi" w:cstheme="minorBidi"/>
            <w:noProof/>
            <w:kern w:val="2"/>
            <w:szCs w:val="22"/>
            <w:lang w:val="en-US" w:eastAsia="fr-FR"/>
            <w14:ligatures w14:val="standardContextual"/>
            <w:rPrChange w:id="322"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Use cases</w:t>
        </w:r>
        <w:r>
          <w:rPr>
            <w:noProof/>
          </w:rPr>
          <w:tab/>
        </w:r>
        <w:r>
          <w:rPr>
            <w:noProof/>
          </w:rPr>
          <w:fldChar w:fldCharType="begin"/>
        </w:r>
        <w:r>
          <w:rPr>
            <w:noProof/>
          </w:rPr>
          <w:instrText xml:space="preserve"> PAGEREF _Toc183194708 \h </w:instrText>
        </w:r>
        <w:r>
          <w:rPr>
            <w:noProof/>
          </w:rPr>
        </w:r>
      </w:ins>
      <w:r>
        <w:rPr>
          <w:noProof/>
        </w:rPr>
        <w:fldChar w:fldCharType="separate"/>
      </w:r>
      <w:ins w:id="323" w:author="LEMOTHEUX Julien INNOV/IT-S" w:date="2024-11-22T19:04:00Z">
        <w:r>
          <w:rPr>
            <w:noProof/>
          </w:rPr>
          <w:t>26</w:t>
        </w:r>
        <w:r>
          <w:rPr>
            <w:noProof/>
          </w:rPr>
          <w:fldChar w:fldCharType="end"/>
        </w:r>
      </w:ins>
    </w:p>
    <w:p w14:paraId="16B9239D" w14:textId="1BCA52B7" w:rsidR="000E495E" w:rsidRPr="000E495E" w:rsidRDefault="000E495E">
      <w:pPr>
        <w:pStyle w:val="TM2"/>
        <w:rPr>
          <w:ins w:id="32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25" w:author="LEMOTHEUX Julien INNOV/IT-S" w:date="2024-11-22T19:04:00Z">
            <w:rPr>
              <w:ins w:id="32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27" w:author="LEMOTHEUX Julien INNOV/IT-S" w:date="2024-11-22T19:04:00Z">
        <w:r>
          <w:rPr>
            <w:noProof/>
          </w:rPr>
          <w:t>5.1</w:t>
        </w:r>
        <w:r w:rsidRPr="000E495E">
          <w:rPr>
            <w:rFonts w:asciiTheme="minorHAnsi" w:eastAsiaTheme="minorEastAsia" w:hAnsiTheme="minorHAnsi" w:cstheme="minorBidi"/>
            <w:noProof/>
            <w:kern w:val="2"/>
            <w:sz w:val="22"/>
            <w:szCs w:val="22"/>
            <w:lang w:val="en-US" w:eastAsia="fr-FR"/>
            <w14:ligatures w14:val="standardContextual"/>
            <w:rPrChange w:id="32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Baseline use cases defined by SA1</w:t>
        </w:r>
        <w:r>
          <w:rPr>
            <w:noProof/>
          </w:rPr>
          <w:tab/>
        </w:r>
        <w:r>
          <w:rPr>
            <w:noProof/>
          </w:rPr>
          <w:fldChar w:fldCharType="begin"/>
        </w:r>
        <w:r>
          <w:rPr>
            <w:noProof/>
          </w:rPr>
          <w:instrText xml:space="preserve"> PAGEREF _Toc183194709 \h </w:instrText>
        </w:r>
        <w:r>
          <w:rPr>
            <w:noProof/>
          </w:rPr>
        </w:r>
      </w:ins>
      <w:r>
        <w:rPr>
          <w:noProof/>
        </w:rPr>
        <w:fldChar w:fldCharType="separate"/>
      </w:r>
      <w:ins w:id="329" w:author="LEMOTHEUX Julien INNOV/IT-S" w:date="2024-11-22T19:04:00Z">
        <w:r>
          <w:rPr>
            <w:noProof/>
          </w:rPr>
          <w:t>26</w:t>
        </w:r>
        <w:r>
          <w:rPr>
            <w:noProof/>
          </w:rPr>
          <w:fldChar w:fldCharType="end"/>
        </w:r>
      </w:ins>
    </w:p>
    <w:p w14:paraId="5797F7F4" w14:textId="64703FCD" w:rsidR="000E495E" w:rsidRPr="000E495E" w:rsidRDefault="000E495E">
      <w:pPr>
        <w:pStyle w:val="TM2"/>
        <w:rPr>
          <w:ins w:id="33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31" w:author="LEMOTHEUX Julien INNOV/IT-S" w:date="2024-11-22T19:04:00Z">
            <w:rPr>
              <w:ins w:id="33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33" w:author="LEMOTHEUX Julien INNOV/IT-S" w:date="2024-11-22T19:04:00Z">
        <w:r>
          <w:rPr>
            <w:noProof/>
          </w:rPr>
          <w:t>5.2</w:t>
        </w:r>
        <w:r w:rsidRPr="000E495E">
          <w:rPr>
            <w:rFonts w:asciiTheme="minorHAnsi" w:eastAsiaTheme="minorEastAsia" w:hAnsiTheme="minorHAnsi" w:cstheme="minorBidi"/>
            <w:noProof/>
            <w:kern w:val="2"/>
            <w:sz w:val="22"/>
            <w:szCs w:val="22"/>
            <w:lang w:val="en-US" w:eastAsia="fr-FR"/>
            <w14:ligatures w14:val="standardContextual"/>
            <w:rPrChange w:id="33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Refinement of relevant use cases defined by 3GPP SA1 in 3GPP SA4 context</w:t>
        </w:r>
        <w:r>
          <w:rPr>
            <w:noProof/>
          </w:rPr>
          <w:tab/>
        </w:r>
        <w:r>
          <w:rPr>
            <w:noProof/>
          </w:rPr>
          <w:fldChar w:fldCharType="begin"/>
        </w:r>
        <w:r>
          <w:rPr>
            <w:noProof/>
          </w:rPr>
          <w:instrText xml:space="preserve"> PAGEREF _Toc183194710 \h </w:instrText>
        </w:r>
        <w:r>
          <w:rPr>
            <w:noProof/>
          </w:rPr>
        </w:r>
      </w:ins>
      <w:r>
        <w:rPr>
          <w:noProof/>
        </w:rPr>
        <w:fldChar w:fldCharType="separate"/>
      </w:r>
      <w:ins w:id="335" w:author="LEMOTHEUX Julien INNOV/IT-S" w:date="2024-11-22T19:04:00Z">
        <w:r>
          <w:rPr>
            <w:noProof/>
          </w:rPr>
          <w:t>27</w:t>
        </w:r>
        <w:r>
          <w:rPr>
            <w:noProof/>
          </w:rPr>
          <w:fldChar w:fldCharType="end"/>
        </w:r>
      </w:ins>
    </w:p>
    <w:p w14:paraId="7C103523" w14:textId="550B3E75" w:rsidR="000E495E" w:rsidRPr="000E495E" w:rsidRDefault="000E495E">
      <w:pPr>
        <w:pStyle w:val="TM2"/>
        <w:rPr>
          <w:ins w:id="33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37" w:author="LEMOTHEUX Julien INNOV/IT-S" w:date="2024-11-22T19:04:00Z">
            <w:rPr>
              <w:ins w:id="33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39" w:author="LEMOTHEUX Julien INNOV/IT-S" w:date="2024-11-22T19:04:00Z">
        <w:r>
          <w:rPr>
            <w:noProof/>
          </w:rPr>
          <w:t>5.3</w:t>
        </w:r>
        <w:r w:rsidRPr="000E495E">
          <w:rPr>
            <w:rFonts w:asciiTheme="minorHAnsi" w:eastAsiaTheme="minorEastAsia" w:hAnsiTheme="minorHAnsi" w:cstheme="minorBidi"/>
            <w:noProof/>
            <w:kern w:val="2"/>
            <w:sz w:val="22"/>
            <w:szCs w:val="22"/>
            <w:lang w:val="en-US" w:eastAsia="fr-FR"/>
            <w14:ligatures w14:val="standardContextual"/>
            <w:rPrChange w:id="34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Additional use cases defined by 3GPP SA4</w:t>
        </w:r>
        <w:r>
          <w:rPr>
            <w:noProof/>
          </w:rPr>
          <w:tab/>
        </w:r>
        <w:r>
          <w:rPr>
            <w:noProof/>
          </w:rPr>
          <w:fldChar w:fldCharType="begin"/>
        </w:r>
        <w:r>
          <w:rPr>
            <w:noProof/>
          </w:rPr>
          <w:instrText xml:space="preserve"> PAGEREF _Toc183194711 \h </w:instrText>
        </w:r>
        <w:r>
          <w:rPr>
            <w:noProof/>
          </w:rPr>
        </w:r>
      </w:ins>
      <w:r>
        <w:rPr>
          <w:noProof/>
        </w:rPr>
        <w:fldChar w:fldCharType="separate"/>
      </w:r>
      <w:ins w:id="341" w:author="LEMOTHEUX Julien INNOV/IT-S" w:date="2024-11-22T19:04:00Z">
        <w:r>
          <w:rPr>
            <w:noProof/>
          </w:rPr>
          <w:t>27</w:t>
        </w:r>
        <w:r>
          <w:rPr>
            <w:noProof/>
          </w:rPr>
          <w:fldChar w:fldCharType="end"/>
        </w:r>
      </w:ins>
    </w:p>
    <w:p w14:paraId="14D37654" w14:textId="5591A9C2" w:rsidR="000E495E" w:rsidRPr="000E495E" w:rsidRDefault="000E495E">
      <w:pPr>
        <w:pStyle w:val="TM1"/>
        <w:rPr>
          <w:ins w:id="342" w:author="LEMOTHEUX Julien INNOV/IT-S" w:date="2024-11-22T19:04:00Z"/>
          <w:rFonts w:asciiTheme="minorHAnsi" w:eastAsiaTheme="minorEastAsia" w:hAnsiTheme="minorHAnsi" w:cstheme="minorBidi"/>
          <w:noProof/>
          <w:kern w:val="2"/>
          <w:szCs w:val="22"/>
          <w:lang w:val="en-US" w:eastAsia="fr-FR"/>
          <w14:ligatures w14:val="standardContextual"/>
          <w:rPrChange w:id="343" w:author="LEMOTHEUX Julien INNOV/IT-S" w:date="2024-11-22T19:04:00Z">
            <w:rPr>
              <w:ins w:id="344"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345" w:author="LEMOTHEUX Julien INNOV/IT-S" w:date="2024-11-22T19:04:00Z">
        <w:r>
          <w:rPr>
            <w:noProof/>
          </w:rPr>
          <w:lastRenderedPageBreak/>
          <w:t>6</w:t>
        </w:r>
        <w:r w:rsidRPr="000E495E">
          <w:rPr>
            <w:rFonts w:asciiTheme="minorHAnsi" w:eastAsiaTheme="minorEastAsia" w:hAnsiTheme="minorHAnsi" w:cstheme="minorBidi"/>
            <w:noProof/>
            <w:kern w:val="2"/>
            <w:szCs w:val="22"/>
            <w:lang w:val="en-US" w:eastAsia="fr-FR"/>
            <w14:ligatures w14:val="standardContextual"/>
            <w:rPrChange w:id="346"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_Toc183194712 \h </w:instrText>
        </w:r>
        <w:r>
          <w:rPr>
            <w:noProof/>
          </w:rPr>
        </w:r>
      </w:ins>
      <w:r>
        <w:rPr>
          <w:noProof/>
        </w:rPr>
        <w:fldChar w:fldCharType="separate"/>
      </w:r>
      <w:ins w:id="347" w:author="LEMOTHEUX Julien INNOV/IT-S" w:date="2024-11-22T19:04:00Z">
        <w:r>
          <w:rPr>
            <w:noProof/>
          </w:rPr>
          <w:t>27</w:t>
        </w:r>
        <w:r>
          <w:rPr>
            <w:noProof/>
          </w:rPr>
          <w:fldChar w:fldCharType="end"/>
        </w:r>
      </w:ins>
    </w:p>
    <w:p w14:paraId="0F6F3CAD" w14:textId="160E1C57" w:rsidR="000E495E" w:rsidRPr="000E495E" w:rsidRDefault="000E495E">
      <w:pPr>
        <w:pStyle w:val="TM2"/>
        <w:rPr>
          <w:ins w:id="34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49" w:author="LEMOTHEUX Julien INNOV/IT-S" w:date="2024-11-22T19:04:00Z">
            <w:rPr>
              <w:ins w:id="350"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51" w:author="LEMOTHEUX Julien INNOV/IT-S" w:date="2024-11-22T19:04:00Z">
        <w:r>
          <w:rPr>
            <w:noProof/>
          </w:rPr>
          <w:t>6.1</w:t>
        </w:r>
        <w:r w:rsidRPr="000E495E">
          <w:rPr>
            <w:rFonts w:asciiTheme="minorHAnsi" w:eastAsiaTheme="minorEastAsia" w:hAnsiTheme="minorHAnsi" w:cstheme="minorBidi"/>
            <w:noProof/>
            <w:kern w:val="2"/>
            <w:sz w:val="22"/>
            <w:szCs w:val="22"/>
            <w:lang w:val="en-US" w:eastAsia="fr-FR"/>
            <w14:ligatures w14:val="standardContextual"/>
            <w:rPrChange w:id="352"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#1: Energy-related Information exposure</w:t>
        </w:r>
        <w:r>
          <w:rPr>
            <w:noProof/>
          </w:rPr>
          <w:tab/>
        </w:r>
        <w:r>
          <w:rPr>
            <w:noProof/>
          </w:rPr>
          <w:fldChar w:fldCharType="begin"/>
        </w:r>
        <w:r>
          <w:rPr>
            <w:noProof/>
          </w:rPr>
          <w:instrText xml:space="preserve"> PAGEREF _Toc183194713 \h </w:instrText>
        </w:r>
        <w:r>
          <w:rPr>
            <w:noProof/>
          </w:rPr>
        </w:r>
      </w:ins>
      <w:r>
        <w:rPr>
          <w:noProof/>
        </w:rPr>
        <w:fldChar w:fldCharType="separate"/>
      </w:r>
      <w:ins w:id="353" w:author="LEMOTHEUX Julien INNOV/IT-S" w:date="2024-11-22T19:04:00Z">
        <w:r>
          <w:rPr>
            <w:noProof/>
          </w:rPr>
          <w:t>27</w:t>
        </w:r>
        <w:r>
          <w:rPr>
            <w:noProof/>
          </w:rPr>
          <w:fldChar w:fldCharType="end"/>
        </w:r>
      </w:ins>
    </w:p>
    <w:p w14:paraId="39776941" w14:textId="62A5BB9B" w:rsidR="000E495E" w:rsidRPr="000E495E" w:rsidRDefault="000E495E">
      <w:pPr>
        <w:pStyle w:val="TM3"/>
        <w:rPr>
          <w:ins w:id="35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55" w:author="LEMOTHEUX Julien INNOV/IT-S" w:date="2024-11-22T19:04:00Z">
            <w:rPr>
              <w:ins w:id="35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57" w:author="LEMOTHEUX Julien INNOV/IT-S" w:date="2024-11-22T19:04:00Z">
        <w:r>
          <w:rPr>
            <w:noProof/>
          </w:rPr>
          <w:t xml:space="preserve">6.1.1 </w:t>
        </w:r>
        <w:r w:rsidRPr="000E495E">
          <w:rPr>
            <w:rFonts w:asciiTheme="minorHAnsi" w:eastAsiaTheme="minorEastAsia" w:hAnsiTheme="minorHAnsi" w:cstheme="minorBidi"/>
            <w:noProof/>
            <w:kern w:val="2"/>
            <w:sz w:val="22"/>
            <w:szCs w:val="22"/>
            <w:lang w:val="en-US" w:eastAsia="fr-FR"/>
            <w14:ligatures w14:val="standardContextual"/>
            <w:rPrChange w:id="35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_Toc183194714 \h </w:instrText>
        </w:r>
        <w:r>
          <w:rPr>
            <w:noProof/>
          </w:rPr>
        </w:r>
      </w:ins>
      <w:r>
        <w:rPr>
          <w:noProof/>
        </w:rPr>
        <w:fldChar w:fldCharType="separate"/>
      </w:r>
      <w:ins w:id="359" w:author="LEMOTHEUX Julien INNOV/IT-S" w:date="2024-11-22T19:04:00Z">
        <w:r>
          <w:rPr>
            <w:noProof/>
          </w:rPr>
          <w:t>27</w:t>
        </w:r>
        <w:r>
          <w:rPr>
            <w:noProof/>
          </w:rPr>
          <w:fldChar w:fldCharType="end"/>
        </w:r>
      </w:ins>
    </w:p>
    <w:p w14:paraId="350DA321" w14:textId="31B4E3ED" w:rsidR="000E495E" w:rsidRPr="000E495E" w:rsidRDefault="000E495E">
      <w:pPr>
        <w:pStyle w:val="TM3"/>
        <w:rPr>
          <w:ins w:id="36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61" w:author="LEMOTHEUX Julien INNOV/IT-S" w:date="2024-11-22T19:04:00Z">
            <w:rPr>
              <w:ins w:id="36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63" w:author="LEMOTHEUX Julien INNOV/IT-S" w:date="2024-11-22T19:04:00Z">
        <w:r>
          <w:rPr>
            <w:noProof/>
          </w:rPr>
          <w:t>6.1.2</w:t>
        </w:r>
        <w:r w:rsidRPr="000E495E">
          <w:rPr>
            <w:rFonts w:asciiTheme="minorHAnsi" w:eastAsiaTheme="minorEastAsia" w:hAnsiTheme="minorHAnsi" w:cstheme="minorBidi"/>
            <w:noProof/>
            <w:kern w:val="2"/>
            <w:sz w:val="22"/>
            <w:szCs w:val="22"/>
            <w:lang w:val="en-US" w:eastAsia="fr-FR"/>
            <w14:ligatures w14:val="standardContextual"/>
            <w:rPrChange w:id="36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_Toc183194715 \h </w:instrText>
        </w:r>
        <w:r>
          <w:rPr>
            <w:noProof/>
          </w:rPr>
        </w:r>
      </w:ins>
      <w:r>
        <w:rPr>
          <w:noProof/>
        </w:rPr>
        <w:fldChar w:fldCharType="separate"/>
      </w:r>
      <w:ins w:id="365" w:author="LEMOTHEUX Julien INNOV/IT-S" w:date="2024-11-22T19:04:00Z">
        <w:r>
          <w:rPr>
            <w:noProof/>
          </w:rPr>
          <w:t>28</w:t>
        </w:r>
        <w:r>
          <w:rPr>
            <w:noProof/>
          </w:rPr>
          <w:fldChar w:fldCharType="end"/>
        </w:r>
      </w:ins>
    </w:p>
    <w:p w14:paraId="6737EB86" w14:textId="28F08947" w:rsidR="000E495E" w:rsidRPr="000E495E" w:rsidRDefault="000E495E">
      <w:pPr>
        <w:pStyle w:val="TM2"/>
        <w:rPr>
          <w:ins w:id="36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67" w:author="LEMOTHEUX Julien INNOV/IT-S" w:date="2024-11-22T19:04:00Z">
            <w:rPr>
              <w:ins w:id="36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69" w:author="LEMOTHEUX Julien INNOV/IT-S" w:date="2024-11-22T19:04:00Z">
        <w:r>
          <w:rPr>
            <w:noProof/>
          </w:rPr>
          <w:t>6.2</w:t>
        </w:r>
        <w:r w:rsidRPr="000E495E">
          <w:rPr>
            <w:rFonts w:asciiTheme="minorHAnsi" w:eastAsiaTheme="minorEastAsia" w:hAnsiTheme="minorHAnsi" w:cstheme="minorBidi"/>
            <w:noProof/>
            <w:kern w:val="2"/>
            <w:sz w:val="22"/>
            <w:szCs w:val="22"/>
            <w:lang w:val="en-US" w:eastAsia="fr-FR"/>
            <w14:ligatures w14:val="standardContextual"/>
            <w:rPrChange w:id="37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Energy-related monitoring and measurement</w:t>
        </w:r>
        <w:r>
          <w:rPr>
            <w:noProof/>
          </w:rPr>
          <w:tab/>
        </w:r>
        <w:r>
          <w:rPr>
            <w:noProof/>
          </w:rPr>
          <w:fldChar w:fldCharType="begin"/>
        </w:r>
        <w:r>
          <w:rPr>
            <w:noProof/>
          </w:rPr>
          <w:instrText xml:space="preserve"> PAGEREF _Toc183194716 \h </w:instrText>
        </w:r>
        <w:r>
          <w:rPr>
            <w:noProof/>
          </w:rPr>
        </w:r>
      </w:ins>
      <w:r>
        <w:rPr>
          <w:noProof/>
        </w:rPr>
        <w:fldChar w:fldCharType="separate"/>
      </w:r>
      <w:ins w:id="371" w:author="LEMOTHEUX Julien INNOV/IT-S" w:date="2024-11-22T19:04:00Z">
        <w:r>
          <w:rPr>
            <w:noProof/>
          </w:rPr>
          <w:t>29</w:t>
        </w:r>
        <w:r>
          <w:rPr>
            <w:noProof/>
          </w:rPr>
          <w:fldChar w:fldCharType="end"/>
        </w:r>
      </w:ins>
    </w:p>
    <w:p w14:paraId="675358E8" w14:textId="4F072EDA" w:rsidR="000E495E" w:rsidRPr="000E495E" w:rsidRDefault="000E495E">
      <w:pPr>
        <w:pStyle w:val="TM3"/>
        <w:rPr>
          <w:ins w:id="372"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73" w:author="LEMOTHEUX Julien INNOV/IT-S" w:date="2024-11-22T19:04:00Z">
            <w:rPr>
              <w:ins w:id="374"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75" w:author="LEMOTHEUX Julien INNOV/IT-S" w:date="2024-11-22T19:04:00Z">
        <w:r>
          <w:rPr>
            <w:noProof/>
          </w:rPr>
          <w:t xml:space="preserve">6.2.1 </w:t>
        </w:r>
        <w:r w:rsidRPr="000E495E">
          <w:rPr>
            <w:rFonts w:asciiTheme="minorHAnsi" w:eastAsiaTheme="minorEastAsia" w:hAnsiTheme="minorHAnsi" w:cstheme="minorBidi"/>
            <w:noProof/>
            <w:kern w:val="2"/>
            <w:sz w:val="22"/>
            <w:szCs w:val="22"/>
            <w:lang w:val="en-US" w:eastAsia="fr-FR"/>
            <w14:ligatures w14:val="standardContextual"/>
            <w:rPrChange w:id="376"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_Toc183194717 \h </w:instrText>
        </w:r>
        <w:r>
          <w:rPr>
            <w:noProof/>
          </w:rPr>
        </w:r>
      </w:ins>
      <w:r>
        <w:rPr>
          <w:noProof/>
        </w:rPr>
        <w:fldChar w:fldCharType="separate"/>
      </w:r>
      <w:ins w:id="377" w:author="LEMOTHEUX Julien INNOV/IT-S" w:date="2024-11-22T19:04:00Z">
        <w:r>
          <w:rPr>
            <w:noProof/>
          </w:rPr>
          <w:t>29</w:t>
        </w:r>
        <w:r>
          <w:rPr>
            <w:noProof/>
          </w:rPr>
          <w:fldChar w:fldCharType="end"/>
        </w:r>
      </w:ins>
    </w:p>
    <w:p w14:paraId="0386A556" w14:textId="574820E1" w:rsidR="000E495E" w:rsidRPr="000E495E" w:rsidRDefault="000E495E">
      <w:pPr>
        <w:pStyle w:val="TM3"/>
        <w:rPr>
          <w:ins w:id="37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79" w:author="LEMOTHEUX Julien INNOV/IT-S" w:date="2024-11-22T19:04:00Z">
            <w:rPr>
              <w:ins w:id="380"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81" w:author="LEMOTHEUX Julien INNOV/IT-S" w:date="2024-11-22T19:04:00Z">
        <w:r>
          <w:rPr>
            <w:noProof/>
          </w:rPr>
          <w:t>6.2.2</w:t>
        </w:r>
        <w:r w:rsidRPr="000E495E">
          <w:rPr>
            <w:rFonts w:asciiTheme="minorHAnsi" w:eastAsiaTheme="minorEastAsia" w:hAnsiTheme="minorHAnsi" w:cstheme="minorBidi"/>
            <w:noProof/>
            <w:kern w:val="2"/>
            <w:sz w:val="22"/>
            <w:szCs w:val="22"/>
            <w:lang w:val="en-US" w:eastAsia="fr-FR"/>
            <w14:ligatures w14:val="standardContextual"/>
            <w:rPrChange w:id="382"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_Toc183194718 \h </w:instrText>
        </w:r>
        <w:r>
          <w:rPr>
            <w:noProof/>
          </w:rPr>
        </w:r>
      </w:ins>
      <w:r>
        <w:rPr>
          <w:noProof/>
        </w:rPr>
        <w:fldChar w:fldCharType="separate"/>
      </w:r>
      <w:ins w:id="383" w:author="LEMOTHEUX Julien INNOV/IT-S" w:date="2024-11-22T19:04:00Z">
        <w:r>
          <w:rPr>
            <w:noProof/>
          </w:rPr>
          <w:t>30</w:t>
        </w:r>
        <w:r>
          <w:rPr>
            <w:noProof/>
          </w:rPr>
          <w:fldChar w:fldCharType="end"/>
        </w:r>
      </w:ins>
    </w:p>
    <w:p w14:paraId="5F817AAE" w14:textId="079389B9" w:rsidR="000E495E" w:rsidRPr="000E495E" w:rsidRDefault="000E495E">
      <w:pPr>
        <w:pStyle w:val="TM2"/>
        <w:rPr>
          <w:ins w:id="38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85" w:author="LEMOTHEUX Julien INNOV/IT-S" w:date="2024-11-22T19:04:00Z">
            <w:rPr>
              <w:ins w:id="38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87" w:author="LEMOTHEUX Julien INNOV/IT-S" w:date="2024-11-22T19:04:00Z">
        <w:r>
          <w:rPr>
            <w:noProof/>
          </w:rPr>
          <w:t>6.3</w:t>
        </w:r>
        <w:r w:rsidRPr="000E495E">
          <w:rPr>
            <w:rFonts w:asciiTheme="minorHAnsi" w:eastAsiaTheme="minorEastAsia" w:hAnsiTheme="minorHAnsi" w:cstheme="minorBidi"/>
            <w:noProof/>
            <w:kern w:val="2"/>
            <w:sz w:val="22"/>
            <w:szCs w:val="22"/>
            <w:lang w:val="en-US" w:eastAsia="fr-FR"/>
            <w14:ligatures w14:val="standardContextual"/>
            <w:rPrChange w:id="38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_Toc183194719 \h </w:instrText>
        </w:r>
        <w:r>
          <w:rPr>
            <w:noProof/>
          </w:rPr>
        </w:r>
      </w:ins>
      <w:r>
        <w:rPr>
          <w:noProof/>
        </w:rPr>
        <w:fldChar w:fldCharType="separate"/>
      </w:r>
      <w:ins w:id="389" w:author="LEMOTHEUX Julien INNOV/IT-S" w:date="2024-11-22T19:04:00Z">
        <w:r>
          <w:rPr>
            <w:noProof/>
          </w:rPr>
          <w:t>31</w:t>
        </w:r>
        <w:r>
          <w:rPr>
            <w:noProof/>
          </w:rPr>
          <w:fldChar w:fldCharType="end"/>
        </w:r>
      </w:ins>
    </w:p>
    <w:p w14:paraId="054C4606" w14:textId="43069F6C" w:rsidR="000E495E" w:rsidRPr="000E495E" w:rsidRDefault="000E495E">
      <w:pPr>
        <w:pStyle w:val="TM3"/>
        <w:rPr>
          <w:ins w:id="39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91" w:author="LEMOTHEUX Julien INNOV/IT-S" w:date="2024-11-22T19:04:00Z">
            <w:rPr>
              <w:ins w:id="39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93" w:author="LEMOTHEUX Julien INNOV/IT-S" w:date="2024-11-22T19:04:00Z">
        <w:r>
          <w:rPr>
            <w:noProof/>
          </w:rPr>
          <w:t>6.3.1</w:t>
        </w:r>
        <w:r w:rsidRPr="000E495E">
          <w:rPr>
            <w:rFonts w:asciiTheme="minorHAnsi" w:eastAsiaTheme="minorEastAsia" w:hAnsiTheme="minorHAnsi" w:cstheme="minorBidi"/>
            <w:noProof/>
            <w:kern w:val="2"/>
            <w:sz w:val="22"/>
            <w:szCs w:val="22"/>
            <w:lang w:val="en-US" w:eastAsia="fr-FR"/>
            <w14:ligatures w14:val="standardContextual"/>
            <w:rPrChange w:id="39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_Toc183194720 \h </w:instrText>
        </w:r>
        <w:r>
          <w:rPr>
            <w:noProof/>
          </w:rPr>
        </w:r>
      </w:ins>
      <w:r>
        <w:rPr>
          <w:noProof/>
        </w:rPr>
        <w:fldChar w:fldCharType="separate"/>
      </w:r>
      <w:ins w:id="395" w:author="LEMOTHEUX Julien INNOV/IT-S" w:date="2024-11-22T19:04:00Z">
        <w:r>
          <w:rPr>
            <w:noProof/>
          </w:rPr>
          <w:t>31</w:t>
        </w:r>
        <w:r>
          <w:rPr>
            <w:noProof/>
          </w:rPr>
          <w:fldChar w:fldCharType="end"/>
        </w:r>
      </w:ins>
    </w:p>
    <w:p w14:paraId="5A26FB5E" w14:textId="3D635B9C" w:rsidR="000E495E" w:rsidRPr="000E495E" w:rsidRDefault="000E495E">
      <w:pPr>
        <w:pStyle w:val="TM3"/>
        <w:rPr>
          <w:ins w:id="39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397" w:author="LEMOTHEUX Julien INNOV/IT-S" w:date="2024-11-22T19:04:00Z">
            <w:rPr>
              <w:ins w:id="39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399" w:author="LEMOTHEUX Julien INNOV/IT-S" w:date="2024-11-22T19:04:00Z">
        <w:r>
          <w:rPr>
            <w:noProof/>
          </w:rPr>
          <w:t>6.3.2</w:t>
        </w:r>
        <w:r w:rsidRPr="000E495E">
          <w:rPr>
            <w:rFonts w:asciiTheme="minorHAnsi" w:eastAsiaTheme="minorEastAsia" w:hAnsiTheme="minorHAnsi" w:cstheme="minorBidi"/>
            <w:noProof/>
            <w:kern w:val="2"/>
            <w:sz w:val="22"/>
            <w:szCs w:val="22"/>
            <w:lang w:val="en-US" w:eastAsia="fr-FR"/>
            <w14:ligatures w14:val="standardContextual"/>
            <w:rPrChange w:id="40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_Toc183194721 \h </w:instrText>
        </w:r>
        <w:r>
          <w:rPr>
            <w:noProof/>
          </w:rPr>
        </w:r>
      </w:ins>
      <w:r>
        <w:rPr>
          <w:noProof/>
        </w:rPr>
        <w:fldChar w:fldCharType="separate"/>
      </w:r>
      <w:ins w:id="401" w:author="LEMOTHEUX Julien INNOV/IT-S" w:date="2024-11-22T19:04:00Z">
        <w:r>
          <w:rPr>
            <w:noProof/>
          </w:rPr>
          <w:t>31</w:t>
        </w:r>
        <w:r>
          <w:rPr>
            <w:noProof/>
          </w:rPr>
          <w:fldChar w:fldCharType="end"/>
        </w:r>
      </w:ins>
    </w:p>
    <w:p w14:paraId="24861EEA" w14:textId="157FF014" w:rsidR="000E495E" w:rsidRPr="000E495E" w:rsidRDefault="000E495E">
      <w:pPr>
        <w:pStyle w:val="TM1"/>
        <w:rPr>
          <w:ins w:id="402" w:author="LEMOTHEUX Julien INNOV/IT-S" w:date="2024-11-22T19:04:00Z"/>
          <w:rFonts w:asciiTheme="minorHAnsi" w:eastAsiaTheme="minorEastAsia" w:hAnsiTheme="minorHAnsi" w:cstheme="minorBidi"/>
          <w:noProof/>
          <w:kern w:val="2"/>
          <w:szCs w:val="22"/>
          <w:lang w:val="en-US" w:eastAsia="fr-FR"/>
          <w14:ligatures w14:val="standardContextual"/>
          <w:rPrChange w:id="403" w:author="LEMOTHEUX Julien INNOV/IT-S" w:date="2024-11-22T19:04:00Z">
            <w:rPr>
              <w:ins w:id="404"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405" w:author="LEMOTHEUX Julien INNOV/IT-S" w:date="2024-11-22T19:04:00Z">
        <w:r>
          <w:rPr>
            <w:noProof/>
          </w:rPr>
          <w:t>7</w:t>
        </w:r>
        <w:r w:rsidRPr="000E495E">
          <w:rPr>
            <w:rFonts w:asciiTheme="minorHAnsi" w:eastAsiaTheme="minorEastAsia" w:hAnsiTheme="minorHAnsi" w:cstheme="minorBidi"/>
            <w:noProof/>
            <w:kern w:val="2"/>
            <w:szCs w:val="22"/>
            <w:lang w:val="en-US" w:eastAsia="fr-FR"/>
            <w14:ligatures w14:val="standardContextual"/>
            <w:rPrChange w:id="406"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_Toc183194722 \h </w:instrText>
        </w:r>
        <w:r>
          <w:rPr>
            <w:noProof/>
          </w:rPr>
        </w:r>
      </w:ins>
      <w:r>
        <w:rPr>
          <w:noProof/>
        </w:rPr>
        <w:fldChar w:fldCharType="separate"/>
      </w:r>
      <w:ins w:id="407" w:author="LEMOTHEUX Julien INNOV/IT-S" w:date="2024-11-22T19:04:00Z">
        <w:r>
          <w:rPr>
            <w:noProof/>
          </w:rPr>
          <w:t>31</w:t>
        </w:r>
        <w:r>
          <w:rPr>
            <w:noProof/>
          </w:rPr>
          <w:fldChar w:fldCharType="end"/>
        </w:r>
      </w:ins>
    </w:p>
    <w:p w14:paraId="485CC1B6" w14:textId="6C8282BB" w:rsidR="000E495E" w:rsidRPr="000E495E" w:rsidRDefault="000E495E">
      <w:pPr>
        <w:pStyle w:val="TM2"/>
        <w:rPr>
          <w:ins w:id="40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09" w:author="LEMOTHEUX Julien INNOV/IT-S" w:date="2024-11-22T19:04:00Z">
            <w:rPr>
              <w:ins w:id="410"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11" w:author="LEMOTHEUX Julien INNOV/IT-S" w:date="2024-11-22T19:04:00Z">
        <w:r>
          <w:rPr>
            <w:noProof/>
          </w:rPr>
          <w:t xml:space="preserve">7.1 </w:t>
        </w:r>
        <w:r w:rsidRPr="000E495E">
          <w:rPr>
            <w:rFonts w:asciiTheme="minorHAnsi" w:eastAsiaTheme="minorEastAsia" w:hAnsiTheme="minorHAnsi" w:cstheme="minorBidi"/>
            <w:noProof/>
            <w:kern w:val="2"/>
            <w:sz w:val="22"/>
            <w:szCs w:val="22"/>
            <w:lang w:val="en-US" w:eastAsia="fr-FR"/>
            <w14:ligatures w14:val="standardContextual"/>
            <w:rPrChange w:id="412"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_Toc183194723 \h </w:instrText>
        </w:r>
        <w:r>
          <w:rPr>
            <w:noProof/>
          </w:rPr>
        </w:r>
      </w:ins>
      <w:r>
        <w:rPr>
          <w:noProof/>
        </w:rPr>
        <w:fldChar w:fldCharType="separate"/>
      </w:r>
      <w:ins w:id="413" w:author="LEMOTHEUX Julien INNOV/IT-S" w:date="2024-11-22T19:04:00Z">
        <w:r>
          <w:rPr>
            <w:noProof/>
          </w:rPr>
          <w:t>31</w:t>
        </w:r>
        <w:r>
          <w:rPr>
            <w:noProof/>
          </w:rPr>
          <w:fldChar w:fldCharType="end"/>
        </w:r>
      </w:ins>
    </w:p>
    <w:p w14:paraId="298040A1" w14:textId="0FB23D88" w:rsidR="000E495E" w:rsidRPr="000E495E" w:rsidRDefault="000E495E">
      <w:pPr>
        <w:pStyle w:val="TM2"/>
        <w:rPr>
          <w:ins w:id="41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15" w:author="LEMOTHEUX Julien INNOV/IT-S" w:date="2024-11-22T19:04:00Z">
            <w:rPr>
              <w:ins w:id="41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17" w:author="LEMOTHEUX Julien INNOV/IT-S" w:date="2024-11-22T19:04:00Z">
        <w:r>
          <w:rPr>
            <w:noProof/>
          </w:rPr>
          <w:t>7.2</w:t>
        </w:r>
        <w:r w:rsidRPr="000E495E">
          <w:rPr>
            <w:rFonts w:asciiTheme="minorHAnsi" w:eastAsiaTheme="minorEastAsia" w:hAnsiTheme="minorHAnsi" w:cstheme="minorBidi"/>
            <w:noProof/>
            <w:kern w:val="2"/>
            <w:sz w:val="22"/>
            <w:szCs w:val="22"/>
            <w:lang w:val="en-US" w:eastAsia="fr-FR"/>
            <w14:ligatures w14:val="standardContextual"/>
            <w:rPrChange w:id="41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#1: Evaluation framework based on French regulators’ work</w:t>
        </w:r>
        <w:r>
          <w:rPr>
            <w:noProof/>
          </w:rPr>
          <w:tab/>
        </w:r>
        <w:r>
          <w:rPr>
            <w:noProof/>
          </w:rPr>
          <w:fldChar w:fldCharType="begin"/>
        </w:r>
        <w:r>
          <w:rPr>
            <w:noProof/>
          </w:rPr>
          <w:instrText xml:space="preserve"> PAGEREF _Toc183194724 \h </w:instrText>
        </w:r>
        <w:r>
          <w:rPr>
            <w:noProof/>
          </w:rPr>
        </w:r>
      </w:ins>
      <w:r>
        <w:rPr>
          <w:noProof/>
        </w:rPr>
        <w:fldChar w:fldCharType="separate"/>
      </w:r>
      <w:ins w:id="419" w:author="LEMOTHEUX Julien INNOV/IT-S" w:date="2024-11-22T19:04:00Z">
        <w:r>
          <w:rPr>
            <w:noProof/>
          </w:rPr>
          <w:t>31</w:t>
        </w:r>
        <w:r>
          <w:rPr>
            <w:noProof/>
          </w:rPr>
          <w:fldChar w:fldCharType="end"/>
        </w:r>
      </w:ins>
    </w:p>
    <w:p w14:paraId="383C2E57" w14:textId="33248FDD" w:rsidR="000E495E" w:rsidRPr="000E495E" w:rsidRDefault="000E495E">
      <w:pPr>
        <w:pStyle w:val="TM3"/>
        <w:rPr>
          <w:ins w:id="42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21" w:author="LEMOTHEUX Julien INNOV/IT-S" w:date="2024-11-22T19:04:00Z">
            <w:rPr>
              <w:ins w:id="42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23" w:author="LEMOTHEUX Julien INNOV/IT-S" w:date="2024-11-22T19:04:00Z">
        <w:r>
          <w:rPr>
            <w:noProof/>
          </w:rPr>
          <w:t>7.2.1</w:t>
        </w:r>
        <w:r w:rsidRPr="000E495E">
          <w:rPr>
            <w:rFonts w:asciiTheme="minorHAnsi" w:eastAsiaTheme="minorEastAsia" w:hAnsiTheme="minorHAnsi" w:cstheme="minorBidi"/>
            <w:noProof/>
            <w:kern w:val="2"/>
            <w:sz w:val="22"/>
            <w:szCs w:val="22"/>
            <w:lang w:val="en-US" w:eastAsia="fr-FR"/>
            <w14:ligatures w14:val="standardContextual"/>
            <w:rPrChange w:id="42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_Toc183194725 \h </w:instrText>
        </w:r>
        <w:r>
          <w:rPr>
            <w:noProof/>
          </w:rPr>
        </w:r>
      </w:ins>
      <w:r>
        <w:rPr>
          <w:noProof/>
        </w:rPr>
        <w:fldChar w:fldCharType="separate"/>
      </w:r>
      <w:ins w:id="425" w:author="LEMOTHEUX Julien INNOV/IT-S" w:date="2024-11-22T19:04:00Z">
        <w:r>
          <w:rPr>
            <w:noProof/>
          </w:rPr>
          <w:t>31</w:t>
        </w:r>
        <w:r>
          <w:rPr>
            <w:noProof/>
          </w:rPr>
          <w:fldChar w:fldCharType="end"/>
        </w:r>
      </w:ins>
    </w:p>
    <w:p w14:paraId="77CA8EE0" w14:textId="6F223099" w:rsidR="000E495E" w:rsidRPr="000E495E" w:rsidRDefault="000E495E">
      <w:pPr>
        <w:pStyle w:val="TM3"/>
        <w:rPr>
          <w:ins w:id="42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27" w:author="LEMOTHEUX Julien INNOV/IT-S" w:date="2024-11-22T19:04:00Z">
            <w:rPr>
              <w:ins w:id="42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29" w:author="LEMOTHEUX Julien INNOV/IT-S" w:date="2024-11-22T19:04:00Z">
        <w:r>
          <w:rPr>
            <w:noProof/>
          </w:rPr>
          <w:t>7.2.2</w:t>
        </w:r>
        <w:r w:rsidRPr="000E495E">
          <w:rPr>
            <w:rFonts w:asciiTheme="minorHAnsi" w:eastAsiaTheme="minorEastAsia" w:hAnsiTheme="minorHAnsi" w:cstheme="minorBidi"/>
            <w:noProof/>
            <w:kern w:val="2"/>
            <w:sz w:val="22"/>
            <w:szCs w:val="22"/>
            <w:lang w:val="en-US" w:eastAsia="fr-FR"/>
            <w14:ligatures w14:val="standardContextual"/>
            <w:rPrChange w:id="43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_Toc183194726 \h </w:instrText>
        </w:r>
        <w:r>
          <w:rPr>
            <w:noProof/>
          </w:rPr>
        </w:r>
      </w:ins>
      <w:r>
        <w:rPr>
          <w:noProof/>
        </w:rPr>
        <w:fldChar w:fldCharType="separate"/>
      </w:r>
      <w:ins w:id="431" w:author="LEMOTHEUX Julien INNOV/IT-S" w:date="2024-11-22T19:04:00Z">
        <w:r>
          <w:rPr>
            <w:noProof/>
          </w:rPr>
          <w:t>32</w:t>
        </w:r>
        <w:r>
          <w:rPr>
            <w:noProof/>
          </w:rPr>
          <w:fldChar w:fldCharType="end"/>
        </w:r>
      </w:ins>
    </w:p>
    <w:p w14:paraId="30D82E52" w14:textId="0456ED91" w:rsidR="000E495E" w:rsidRPr="000E495E" w:rsidRDefault="000E495E">
      <w:pPr>
        <w:pStyle w:val="TM3"/>
        <w:rPr>
          <w:ins w:id="432"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33" w:author="LEMOTHEUX Julien INNOV/IT-S" w:date="2024-11-22T19:04:00Z">
            <w:rPr>
              <w:ins w:id="434"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35" w:author="LEMOTHEUX Julien INNOV/IT-S" w:date="2024-11-22T19:04:00Z">
        <w:r>
          <w:rPr>
            <w:noProof/>
          </w:rPr>
          <w:t>7.2.3</w:t>
        </w:r>
        <w:r w:rsidRPr="000E495E">
          <w:rPr>
            <w:rFonts w:asciiTheme="minorHAnsi" w:eastAsiaTheme="minorEastAsia" w:hAnsiTheme="minorHAnsi" w:cstheme="minorBidi"/>
            <w:noProof/>
            <w:kern w:val="2"/>
            <w:sz w:val="22"/>
            <w:szCs w:val="22"/>
            <w:lang w:val="en-US" w:eastAsia="fr-FR"/>
            <w14:ligatures w14:val="standardContextual"/>
            <w:rPrChange w:id="436"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Procedures</w:t>
        </w:r>
        <w:r>
          <w:rPr>
            <w:noProof/>
          </w:rPr>
          <w:tab/>
        </w:r>
        <w:r>
          <w:rPr>
            <w:noProof/>
          </w:rPr>
          <w:fldChar w:fldCharType="begin"/>
        </w:r>
        <w:r>
          <w:rPr>
            <w:noProof/>
          </w:rPr>
          <w:instrText xml:space="preserve"> PAGEREF _Toc183194727 \h </w:instrText>
        </w:r>
        <w:r>
          <w:rPr>
            <w:noProof/>
          </w:rPr>
        </w:r>
      </w:ins>
      <w:r>
        <w:rPr>
          <w:noProof/>
        </w:rPr>
        <w:fldChar w:fldCharType="separate"/>
      </w:r>
      <w:ins w:id="437" w:author="LEMOTHEUX Julien INNOV/IT-S" w:date="2024-11-22T19:04:00Z">
        <w:r>
          <w:rPr>
            <w:noProof/>
          </w:rPr>
          <w:t>32</w:t>
        </w:r>
        <w:r>
          <w:rPr>
            <w:noProof/>
          </w:rPr>
          <w:fldChar w:fldCharType="end"/>
        </w:r>
      </w:ins>
    </w:p>
    <w:p w14:paraId="7075DEDF" w14:textId="3964F578" w:rsidR="000E495E" w:rsidRPr="000E495E" w:rsidRDefault="000E495E">
      <w:pPr>
        <w:pStyle w:val="TM3"/>
        <w:rPr>
          <w:ins w:id="43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39" w:author="LEMOTHEUX Julien INNOV/IT-S" w:date="2024-11-22T19:04:00Z">
            <w:rPr>
              <w:ins w:id="440"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41" w:author="LEMOTHEUX Julien INNOV/IT-S" w:date="2024-11-22T19:04:00Z">
        <w:r>
          <w:rPr>
            <w:noProof/>
          </w:rPr>
          <w:t>7.2.4</w:t>
        </w:r>
        <w:r w:rsidRPr="000E495E">
          <w:rPr>
            <w:rFonts w:asciiTheme="minorHAnsi" w:eastAsiaTheme="minorEastAsia" w:hAnsiTheme="minorHAnsi" w:cstheme="minorBidi"/>
            <w:noProof/>
            <w:kern w:val="2"/>
            <w:sz w:val="22"/>
            <w:szCs w:val="22"/>
            <w:lang w:val="en-US" w:eastAsia="fr-FR"/>
            <w14:ligatures w14:val="standardContextual"/>
            <w:rPrChange w:id="442"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Summary</w:t>
        </w:r>
        <w:r>
          <w:rPr>
            <w:noProof/>
          </w:rPr>
          <w:tab/>
        </w:r>
        <w:r>
          <w:rPr>
            <w:noProof/>
          </w:rPr>
          <w:fldChar w:fldCharType="begin"/>
        </w:r>
        <w:r>
          <w:rPr>
            <w:noProof/>
          </w:rPr>
          <w:instrText xml:space="preserve"> PAGEREF _Toc183194728 \h </w:instrText>
        </w:r>
        <w:r>
          <w:rPr>
            <w:noProof/>
          </w:rPr>
        </w:r>
      </w:ins>
      <w:r>
        <w:rPr>
          <w:noProof/>
        </w:rPr>
        <w:fldChar w:fldCharType="separate"/>
      </w:r>
      <w:ins w:id="443" w:author="LEMOTHEUX Julien INNOV/IT-S" w:date="2024-11-22T19:04:00Z">
        <w:r>
          <w:rPr>
            <w:noProof/>
          </w:rPr>
          <w:t>33</w:t>
        </w:r>
        <w:r>
          <w:rPr>
            <w:noProof/>
          </w:rPr>
          <w:fldChar w:fldCharType="end"/>
        </w:r>
      </w:ins>
    </w:p>
    <w:p w14:paraId="74F3FE1B" w14:textId="42E6E1DC" w:rsidR="000E495E" w:rsidRPr="000E495E" w:rsidRDefault="000E495E">
      <w:pPr>
        <w:pStyle w:val="TM2"/>
        <w:rPr>
          <w:ins w:id="44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45" w:author="LEMOTHEUX Julien INNOV/IT-S" w:date="2024-11-22T19:04:00Z">
            <w:rPr>
              <w:ins w:id="44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47" w:author="LEMOTHEUX Julien INNOV/IT-S" w:date="2024-11-22T19:04:00Z">
        <w:r>
          <w:rPr>
            <w:noProof/>
          </w:rPr>
          <w:t>7.3</w:t>
        </w:r>
        <w:r w:rsidRPr="000E495E">
          <w:rPr>
            <w:rFonts w:asciiTheme="minorHAnsi" w:eastAsiaTheme="minorEastAsia" w:hAnsiTheme="minorHAnsi" w:cstheme="minorBidi"/>
            <w:noProof/>
            <w:kern w:val="2"/>
            <w:sz w:val="22"/>
            <w:szCs w:val="22"/>
            <w:lang w:val="en-US" w:eastAsia="fr-FR"/>
            <w14:ligatures w14:val="standardContextual"/>
            <w:rPrChange w:id="44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#2: Evaluation Framework to measure energy efficiency of a UE</w:t>
        </w:r>
        <w:r>
          <w:rPr>
            <w:noProof/>
          </w:rPr>
          <w:tab/>
        </w:r>
        <w:r>
          <w:rPr>
            <w:noProof/>
          </w:rPr>
          <w:fldChar w:fldCharType="begin"/>
        </w:r>
        <w:r>
          <w:rPr>
            <w:noProof/>
          </w:rPr>
          <w:instrText xml:space="preserve"> PAGEREF _Toc183194729 \h </w:instrText>
        </w:r>
        <w:r>
          <w:rPr>
            <w:noProof/>
          </w:rPr>
        </w:r>
      </w:ins>
      <w:r>
        <w:rPr>
          <w:noProof/>
        </w:rPr>
        <w:fldChar w:fldCharType="separate"/>
      </w:r>
      <w:ins w:id="449" w:author="LEMOTHEUX Julien INNOV/IT-S" w:date="2024-11-22T19:04:00Z">
        <w:r>
          <w:rPr>
            <w:noProof/>
          </w:rPr>
          <w:t>33</w:t>
        </w:r>
        <w:r>
          <w:rPr>
            <w:noProof/>
          </w:rPr>
          <w:fldChar w:fldCharType="end"/>
        </w:r>
      </w:ins>
    </w:p>
    <w:p w14:paraId="4F683DA1" w14:textId="6F8BB6EA" w:rsidR="000E495E" w:rsidRPr="000E495E" w:rsidRDefault="000E495E">
      <w:pPr>
        <w:pStyle w:val="TM3"/>
        <w:rPr>
          <w:ins w:id="45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51" w:author="LEMOTHEUX Julien INNOV/IT-S" w:date="2024-11-22T19:04:00Z">
            <w:rPr>
              <w:ins w:id="45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53" w:author="LEMOTHEUX Julien INNOV/IT-S" w:date="2024-11-22T19:04:00Z">
        <w:r w:rsidRPr="00CE2F4F">
          <w:rPr>
            <w:rFonts w:eastAsiaTheme="minorEastAsia"/>
            <w:noProof/>
          </w:rPr>
          <w:t>7.3.1</w:t>
        </w:r>
        <w:r w:rsidRPr="000E495E">
          <w:rPr>
            <w:rFonts w:asciiTheme="minorHAnsi" w:eastAsiaTheme="minorEastAsia" w:hAnsiTheme="minorHAnsi" w:cstheme="minorBidi"/>
            <w:noProof/>
            <w:kern w:val="2"/>
            <w:sz w:val="22"/>
            <w:szCs w:val="22"/>
            <w:lang w:val="en-US" w:eastAsia="fr-FR"/>
            <w14:ligatures w14:val="standardContextual"/>
            <w:rPrChange w:id="45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Key Issue mapping</w:t>
        </w:r>
        <w:r>
          <w:rPr>
            <w:noProof/>
          </w:rPr>
          <w:tab/>
        </w:r>
        <w:r>
          <w:rPr>
            <w:noProof/>
          </w:rPr>
          <w:fldChar w:fldCharType="begin"/>
        </w:r>
        <w:r>
          <w:rPr>
            <w:noProof/>
          </w:rPr>
          <w:instrText xml:space="preserve"> PAGEREF _Toc183194730 \h </w:instrText>
        </w:r>
        <w:r>
          <w:rPr>
            <w:noProof/>
          </w:rPr>
        </w:r>
      </w:ins>
      <w:r>
        <w:rPr>
          <w:noProof/>
        </w:rPr>
        <w:fldChar w:fldCharType="separate"/>
      </w:r>
      <w:ins w:id="455" w:author="LEMOTHEUX Julien INNOV/IT-S" w:date="2024-11-22T19:04:00Z">
        <w:r>
          <w:rPr>
            <w:noProof/>
          </w:rPr>
          <w:t>33</w:t>
        </w:r>
        <w:r>
          <w:rPr>
            <w:noProof/>
          </w:rPr>
          <w:fldChar w:fldCharType="end"/>
        </w:r>
      </w:ins>
    </w:p>
    <w:p w14:paraId="6D113203" w14:textId="1856EAE7" w:rsidR="000E495E" w:rsidRPr="000E495E" w:rsidRDefault="000E495E">
      <w:pPr>
        <w:pStyle w:val="TM3"/>
        <w:rPr>
          <w:ins w:id="45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57" w:author="LEMOTHEUX Julien INNOV/IT-S" w:date="2024-11-22T19:04:00Z">
            <w:rPr>
              <w:ins w:id="45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59" w:author="LEMOTHEUX Julien INNOV/IT-S" w:date="2024-11-22T19:04:00Z">
        <w:r w:rsidRPr="00CE2F4F">
          <w:rPr>
            <w:rFonts w:eastAsiaTheme="minorEastAsia"/>
            <w:noProof/>
          </w:rPr>
          <w:t>7.3.2</w:t>
        </w:r>
        <w:r w:rsidRPr="000E495E">
          <w:rPr>
            <w:rFonts w:asciiTheme="minorHAnsi" w:eastAsiaTheme="minorEastAsia" w:hAnsiTheme="minorHAnsi" w:cstheme="minorBidi"/>
            <w:noProof/>
            <w:kern w:val="2"/>
            <w:sz w:val="22"/>
            <w:szCs w:val="22"/>
            <w:lang w:val="en-US" w:eastAsia="fr-FR"/>
            <w14:ligatures w14:val="standardContextual"/>
            <w:rPrChange w:id="46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Functional description</w:t>
        </w:r>
        <w:r>
          <w:rPr>
            <w:noProof/>
          </w:rPr>
          <w:tab/>
        </w:r>
        <w:r>
          <w:rPr>
            <w:noProof/>
          </w:rPr>
          <w:fldChar w:fldCharType="begin"/>
        </w:r>
        <w:r>
          <w:rPr>
            <w:noProof/>
          </w:rPr>
          <w:instrText xml:space="preserve"> PAGEREF _Toc183194731 \h </w:instrText>
        </w:r>
        <w:r>
          <w:rPr>
            <w:noProof/>
          </w:rPr>
        </w:r>
      </w:ins>
      <w:r>
        <w:rPr>
          <w:noProof/>
        </w:rPr>
        <w:fldChar w:fldCharType="separate"/>
      </w:r>
      <w:ins w:id="461" w:author="LEMOTHEUX Julien INNOV/IT-S" w:date="2024-11-22T19:04:00Z">
        <w:r>
          <w:rPr>
            <w:noProof/>
          </w:rPr>
          <w:t>33</w:t>
        </w:r>
        <w:r>
          <w:rPr>
            <w:noProof/>
          </w:rPr>
          <w:fldChar w:fldCharType="end"/>
        </w:r>
      </w:ins>
    </w:p>
    <w:p w14:paraId="47B885D7" w14:textId="76E6C456" w:rsidR="000E495E" w:rsidRPr="000E495E" w:rsidRDefault="000E495E">
      <w:pPr>
        <w:pStyle w:val="TM4"/>
        <w:rPr>
          <w:ins w:id="462"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63" w:author="LEMOTHEUX Julien INNOV/IT-S" w:date="2024-11-22T19:04:00Z">
            <w:rPr>
              <w:ins w:id="464"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65" w:author="LEMOTHEUX Julien INNOV/IT-S" w:date="2024-11-22T19:04:00Z">
        <w:r w:rsidRPr="00CE2F4F">
          <w:rPr>
            <w:rFonts w:eastAsiaTheme="minorEastAsia"/>
            <w:noProof/>
          </w:rPr>
          <w:t>7.3.2.1</w:t>
        </w:r>
        <w:r w:rsidRPr="000E495E">
          <w:rPr>
            <w:rFonts w:asciiTheme="minorHAnsi" w:eastAsiaTheme="minorEastAsia" w:hAnsiTheme="minorHAnsi" w:cstheme="minorBidi"/>
            <w:noProof/>
            <w:kern w:val="2"/>
            <w:sz w:val="22"/>
            <w:szCs w:val="22"/>
            <w:lang w:val="en-US" w:eastAsia="fr-FR"/>
            <w14:ligatures w14:val="standardContextual"/>
            <w:rPrChange w:id="466"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UE Energy Efficiency metric</w:t>
        </w:r>
        <w:r>
          <w:rPr>
            <w:noProof/>
          </w:rPr>
          <w:tab/>
        </w:r>
        <w:r>
          <w:rPr>
            <w:noProof/>
          </w:rPr>
          <w:fldChar w:fldCharType="begin"/>
        </w:r>
        <w:r>
          <w:rPr>
            <w:noProof/>
          </w:rPr>
          <w:instrText xml:space="preserve"> PAGEREF _Toc183194732 \h </w:instrText>
        </w:r>
        <w:r>
          <w:rPr>
            <w:noProof/>
          </w:rPr>
        </w:r>
      </w:ins>
      <w:r>
        <w:rPr>
          <w:noProof/>
        </w:rPr>
        <w:fldChar w:fldCharType="separate"/>
      </w:r>
      <w:ins w:id="467" w:author="LEMOTHEUX Julien INNOV/IT-S" w:date="2024-11-22T19:04:00Z">
        <w:r>
          <w:rPr>
            <w:noProof/>
          </w:rPr>
          <w:t>33</w:t>
        </w:r>
        <w:r>
          <w:rPr>
            <w:noProof/>
          </w:rPr>
          <w:fldChar w:fldCharType="end"/>
        </w:r>
      </w:ins>
    </w:p>
    <w:p w14:paraId="0CF3608D" w14:textId="774E0EDA" w:rsidR="000E495E" w:rsidRPr="000E495E" w:rsidRDefault="000E495E">
      <w:pPr>
        <w:pStyle w:val="TM3"/>
        <w:rPr>
          <w:ins w:id="46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69" w:author="LEMOTHEUX Julien INNOV/IT-S" w:date="2024-11-22T19:04:00Z">
            <w:rPr>
              <w:ins w:id="470"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71" w:author="LEMOTHEUX Julien INNOV/IT-S" w:date="2024-11-22T19:04:00Z">
        <w:r w:rsidRPr="00CE2F4F">
          <w:rPr>
            <w:rFonts w:eastAsiaTheme="minorEastAsia"/>
            <w:noProof/>
          </w:rPr>
          <w:t>7.3.3</w:t>
        </w:r>
        <w:r w:rsidRPr="000E495E">
          <w:rPr>
            <w:rFonts w:asciiTheme="minorHAnsi" w:eastAsiaTheme="minorEastAsia" w:hAnsiTheme="minorHAnsi" w:cstheme="minorBidi"/>
            <w:noProof/>
            <w:kern w:val="2"/>
            <w:sz w:val="22"/>
            <w:szCs w:val="22"/>
            <w:lang w:val="en-US" w:eastAsia="fr-FR"/>
            <w14:ligatures w14:val="standardContextual"/>
            <w:rPrChange w:id="472"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Procedures</w:t>
        </w:r>
        <w:r>
          <w:rPr>
            <w:noProof/>
          </w:rPr>
          <w:tab/>
        </w:r>
        <w:r>
          <w:rPr>
            <w:noProof/>
          </w:rPr>
          <w:fldChar w:fldCharType="begin"/>
        </w:r>
        <w:r>
          <w:rPr>
            <w:noProof/>
          </w:rPr>
          <w:instrText xml:space="preserve"> PAGEREF _Toc183194733 \h </w:instrText>
        </w:r>
        <w:r>
          <w:rPr>
            <w:noProof/>
          </w:rPr>
        </w:r>
      </w:ins>
      <w:r>
        <w:rPr>
          <w:noProof/>
        </w:rPr>
        <w:fldChar w:fldCharType="separate"/>
      </w:r>
      <w:ins w:id="473" w:author="LEMOTHEUX Julien INNOV/IT-S" w:date="2024-11-22T19:04:00Z">
        <w:r>
          <w:rPr>
            <w:noProof/>
          </w:rPr>
          <w:t>34</w:t>
        </w:r>
        <w:r>
          <w:rPr>
            <w:noProof/>
          </w:rPr>
          <w:fldChar w:fldCharType="end"/>
        </w:r>
      </w:ins>
    </w:p>
    <w:p w14:paraId="6FCBB3B9" w14:textId="5257AD7A" w:rsidR="000E495E" w:rsidRPr="000E495E" w:rsidRDefault="000E495E">
      <w:pPr>
        <w:pStyle w:val="TM3"/>
        <w:rPr>
          <w:ins w:id="474"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75" w:author="LEMOTHEUX Julien INNOV/IT-S" w:date="2024-11-22T19:04:00Z">
            <w:rPr>
              <w:ins w:id="476"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77" w:author="LEMOTHEUX Julien INNOV/IT-S" w:date="2024-11-22T19:04:00Z">
        <w:r w:rsidRPr="00CE2F4F">
          <w:rPr>
            <w:rFonts w:eastAsiaTheme="minorEastAsia"/>
            <w:noProof/>
          </w:rPr>
          <w:t>7.3.4</w:t>
        </w:r>
        <w:r w:rsidRPr="000E495E">
          <w:rPr>
            <w:rFonts w:asciiTheme="minorHAnsi" w:eastAsiaTheme="minorEastAsia" w:hAnsiTheme="minorHAnsi" w:cstheme="minorBidi"/>
            <w:noProof/>
            <w:kern w:val="2"/>
            <w:sz w:val="22"/>
            <w:szCs w:val="22"/>
            <w:lang w:val="en-US" w:eastAsia="fr-FR"/>
            <w14:ligatures w14:val="standardContextual"/>
            <w:rPrChange w:id="478"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sidRPr="00CE2F4F">
          <w:rPr>
            <w:rFonts w:eastAsiaTheme="minorEastAsia"/>
            <w:noProof/>
          </w:rPr>
          <w:t>Summary</w:t>
        </w:r>
        <w:r>
          <w:rPr>
            <w:noProof/>
          </w:rPr>
          <w:tab/>
        </w:r>
        <w:r>
          <w:rPr>
            <w:noProof/>
          </w:rPr>
          <w:fldChar w:fldCharType="begin"/>
        </w:r>
        <w:r>
          <w:rPr>
            <w:noProof/>
          </w:rPr>
          <w:instrText xml:space="preserve"> PAGEREF _Toc183194734 \h </w:instrText>
        </w:r>
        <w:r>
          <w:rPr>
            <w:noProof/>
          </w:rPr>
        </w:r>
      </w:ins>
      <w:r>
        <w:rPr>
          <w:noProof/>
        </w:rPr>
        <w:fldChar w:fldCharType="separate"/>
      </w:r>
      <w:ins w:id="479" w:author="LEMOTHEUX Julien INNOV/IT-S" w:date="2024-11-22T19:04:00Z">
        <w:r>
          <w:rPr>
            <w:noProof/>
          </w:rPr>
          <w:t>34</w:t>
        </w:r>
        <w:r>
          <w:rPr>
            <w:noProof/>
          </w:rPr>
          <w:fldChar w:fldCharType="end"/>
        </w:r>
      </w:ins>
    </w:p>
    <w:p w14:paraId="74BAAA61" w14:textId="555F0054" w:rsidR="000E495E" w:rsidRPr="000E495E" w:rsidRDefault="000E495E">
      <w:pPr>
        <w:pStyle w:val="TM2"/>
        <w:rPr>
          <w:ins w:id="48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81" w:author="LEMOTHEUX Julien INNOV/IT-S" w:date="2024-11-22T19:04:00Z">
            <w:rPr>
              <w:ins w:id="482"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83" w:author="LEMOTHEUX Julien INNOV/IT-S" w:date="2024-11-22T19:04:00Z">
        <w:r>
          <w:rPr>
            <w:noProof/>
          </w:rPr>
          <w:t>7.4</w:t>
        </w:r>
        <w:r w:rsidRPr="000E495E">
          <w:rPr>
            <w:rFonts w:asciiTheme="minorHAnsi" w:eastAsiaTheme="minorEastAsia" w:hAnsiTheme="minorHAnsi" w:cstheme="minorBidi"/>
            <w:noProof/>
            <w:kern w:val="2"/>
            <w:sz w:val="22"/>
            <w:szCs w:val="22"/>
            <w:lang w:val="en-US" w:eastAsia="fr-FR"/>
            <w14:ligatures w14:val="standardContextual"/>
            <w:rPrChange w:id="484"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#3: Existing UE energy-related information measurement</w:t>
        </w:r>
        <w:r>
          <w:rPr>
            <w:noProof/>
          </w:rPr>
          <w:tab/>
        </w:r>
        <w:r>
          <w:rPr>
            <w:noProof/>
          </w:rPr>
          <w:fldChar w:fldCharType="begin"/>
        </w:r>
        <w:r>
          <w:rPr>
            <w:noProof/>
          </w:rPr>
          <w:instrText xml:space="preserve"> PAGEREF _Toc183194735 \h </w:instrText>
        </w:r>
        <w:r>
          <w:rPr>
            <w:noProof/>
          </w:rPr>
        </w:r>
      </w:ins>
      <w:r>
        <w:rPr>
          <w:noProof/>
        </w:rPr>
        <w:fldChar w:fldCharType="separate"/>
      </w:r>
      <w:ins w:id="485" w:author="LEMOTHEUX Julien INNOV/IT-S" w:date="2024-11-22T19:04:00Z">
        <w:r>
          <w:rPr>
            <w:noProof/>
          </w:rPr>
          <w:t>35</w:t>
        </w:r>
        <w:r>
          <w:rPr>
            <w:noProof/>
          </w:rPr>
          <w:fldChar w:fldCharType="end"/>
        </w:r>
      </w:ins>
    </w:p>
    <w:p w14:paraId="382733EA" w14:textId="257A6687" w:rsidR="000E495E" w:rsidRPr="000E495E" w:rsidRDefault="000E495E">
      <w:pPr>
        <w:pStyle w:val="TM3"/>
        <w:rPr>
          <w:ins w:id="48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87" w:author="LEMOTHEUX Julien INNOV/IT-S" w:date="2024-11-22T19:04:00Z">
            <w:rPr>
              <w:ins w:id="488"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89" w:author="LEMOTHEUX Julien INNOV/IT-S" w:date="2024-11-22T19:04:00Z">
        <w:r>
          <w:rPr>
            <w:noProof/>
          </w:rPr>
          <w:t>7.4.1</w:t>
        </w:r>
        <w:r w:rsidRPr="000E495E">
          <w:rPr>
            <w:rFonts w:asciiTheme="minorHAnsi" w:eastAsiaTheme="minorEastAsia" w:hAnsiTheme="minorHAnsi" w:cstheme="minorBidi"/>
            <w:noProof/>
            <w:kern w:val="2"/>
            <w:sz w:val="22"/>
            <w:szCs w:val="22"/>
            <w:lang w:val="en-US" w:eastAsia="fr-FR"/>
            <w14:ligatures w14:val="standardContextual"/>
            <w:rPrChange w:id="490"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_Toc183194736 \h </w:instrText>
        </w:r>
        <w:r>
          <w:rPr>
            <w:noProof/>
          </w:rPr>
        </w:r>
      </w:ins>
      <w:r>
        <w:rPr>
          <w:noProof/>
        </w:rPr>
        <w:fldChar w:fldCharType="separate"/>
      </w:r>
      <w:ins w:id="491" w:author="LEMOTHEUX Julien INNOV/IT-S" w:date="2024-11-22T19:04:00Z">
        <w:r>
          <w:rPr>
            <w:noProof/>
          </w:rPr>
          <w:t>35</w:t>
        </w:r>
        <w:r>
          <w:rPr>
            <w:noProof/>
          </w:rPr>
          <w:fldChar w:fldCharType="end"/>
        </w:r>
      </w:ins>
    </w:p>
    <w:p w14:paraId="52FF6868" w14:textId="0527ED49" w:rsidR="000E495E" w:rsidRPr="000E495E" w:rsidRDefault="000E495E">
      <w:pPr>
        <w:pStyle w:val="TM3"/>
        <w:rPr>
          <w:ins w:id="492"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93" w:author="LEMOTHEUX Julien INNOV/IT-S" w:date="2024-11-22T19:04:00Z">
            <w:rPr>
              <w:ins w:id="494"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495" w:author="LEMOTHEUX Julien INNOV/IT-S" w:date="2024-11-22T19:04:00Z">
        <w:r>
          <w:rPr>
            <w:noProof/>
          </w:rPr>
          <w:t>7.4.2</w:t>
        </w:r>
        <w:r w:rsidRPr="000E495E">
          <w:rPr>
            <w:rFonts w:asciiTheme="minorHAnsi" w:eastAsiaTheme="minorEastAsia" w:hAnsiTheme="minorHAnsi" w:cstheme="minorBidi"/>
            <w:noProof/>
            <w:kern w:val="2"/>
            <w:sz w:val="22"/>
            <w:szCs w:val="22"/>
            <w:lang w:val="en-US" w:eastAsia="fr-FR"/>
            <w14:ligatures w14:val="standardContextual"/>
            <w:rPrChange w:id="496"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_Toc183194737 \h </w:instrText>
        </w:r>
        <w:r>
          <w:rPr>
            <w:noProof/>
          </w:rPr>
        </w:r>
      </w:ins>
      <w:r>
        <w:rPr>
          <w:noProof/>
        </w:rPr>
        <w:fldChar w:fldCharType="separate"/>
      </w:r>
      <w:ins w:id="497" w:author="LEMOTHEUX Julien INNOV/IT-S" w:date="2024-11-22T19:04:00Z">
        <w:r>
          <w:rPr>
            <w:noProof/>
          </w:rPr>
          <w:t>35</w:t>
        </w:r>
        <w:r>
          <w:rPr>
            <w:noProof/>
          </w:rPr>
          <w:fldChar w:fldCharType="end"/>
        </w:r>
      </w:ins>
    </w:p>
    <w:p w14:paraId="2B5533CD" w14:textId="0FDF55E2" w:rsidR="000E495E" w:rsidRPr="000E495E" w:rsidRDefault="000E495E">
      <w:pPr>
        <w:pStyle w:val="TM3"/>
        <w:rPr>
          <w:ins w:id="49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499" w:author="LEMOTHEUX Julien INNOV/IT-S" w:date="2024-11-22T19:04:00Z">
            <w:rPr>
              <w:ins w:id="500" w:author="LEMOTHEUX Julien INNOV/IT-S" w:date="2024-11-22T19:04:00Z"/>
              <w:rFonts w:asciiTheme="minorHAnsi" w:eastAsiaTheme="minorEastAsia" w:hAnsiTheme="minorHAnsi" w:cstheme="minorBidi"/>
              <w:noProof/>
              <w:kern w:val="2"/>
              <w:sz w:val="22"/>
              <w:szCs w:val="22"/>
              <w:lang w:val="fr-FR" w:eastAsia="fr-FR"/>
              <w14:ligatures w14:val="standardContextual"/>
            </w:rPr>
          </w:rPrChange>
        </w:rPr>
      </w:pPr>
      <w:ins w:id="501" w:author="LEMOTHEUX Julien INNOV/IT-S" w:date="2024-11-22T19:04:00Z">
        <w:r>
          <w:rPr>
            <w:noProof/>
          </w:rPr>
          <w:t>7.4.3</w:t>
        </w:r>
        <w:r w:rsidRPr="000E495E">
          <w:rPr>
            <w:rFonts w:asciiTheme="minorHAnsi" w:eastAsiaTheme="minorEastAsia" w:hAnsiTheme="minorHAnsi" w:cstheme="minorBidi"/>
            <w:noProof/>
            <w:kern w:val="2"/>
            <w:sz w:val="22"/>
            <w:szCs w:val="22"/>
            <w:lang w:val="en-US" w:eastAsia="fr-FR"/>
            <w14:ligatures w14:val="standardContextual"/>
            <w:rPrChange w:id="502" w:author="LEMOTHEUX Julien INNOV/IT-S" w:date="2024-11-22T19:04:00Z">
              <w:rPr>
                <w:rFonts w:asciiTheme="minorHAnsi" w:eastAsiaTheme="minorEastAsia" w:hAnsiTheme="minorHAnsi" w:cstheme="minorBidi"/>
                <w:noProof/>
                <w:kern w:val="2"/>
                <w:sz w:val="22"/>
                <w:szCs w:val="22"/>
                <w:lang w:val="fr-FR" w:eastAsia="fr-FR"/>
                <w14:ligatures w14:val="standardContextual"/>
              </w:rPr>
            </w:rPrChange>
          </w:rPr>
          <w:tab/>
        </w:r>
        <w:r>
          <w:rPr>
            <w:noProof/>
          </w:rPr>
          <w:t>Summary</w:t>
        </w:r>
        <w:r>
          <w:rPr>
            <w:noProof/>
          </w:rPr>
          <w:tab/>
        </w:r>
        <w:r>
          <w:rPr>
            <w:noProof/>
          </w:rPr>
          <w:fldChar w:fldCharType="begin"/>
        </w:r>
        <w:r>
          <w:rPr>
            <w:noProof/>
          </w:rPr>
          <w:instrText xml:space="preserve"> PAGEREF _Toc183194738 \h </w:instrText>
        </w:r>
        <w:r>
          <w:rPr>
            <w:noProof/>
          </w:rPr>
        </w:r>
      </w:ins>
      <w:r>
        <w:rPr>
          <w:noProof/>
        </w:rPr>
        <w:fldChar w:fldCharType="separate"/>
      </w:r>
      <w:ins w:id="503" w:author="LEMOTHEUX Julien INNOV/IT-S" w:date="2024-11-22T19:04:00Z">
        <w:r>
          <w:rPr>
            <w:noProof/>
          </w:rPr>
          <w:t>35</w:t>
        </w:r>
        <w:r>
          <w:rPr>
            <w:noProof/>
          </w:rPr>
          <w:fldChar w:fldCharType="end"/>
        </w:r>
      </w:ins>
    </w:p>
    <w:p w14:paraId="7EB10707" w14:textId="6728E303" w:rsidR="000E495E" w:rsidRPr="000E495E" w:rsidRDefault="000E495E">
      <w:pPr>
        <w:pStyle w:val="TM1"/>
        <w:rPr>
          <w:ins w:id="504" w:author="LEMOTHEUX Julien INNOV/IT-S" w:date="2024-11-22T19:04:00Z"/>
          <w:rFonts w:asciiTheme="minorHAnsi" w:eastAsiaTheme="minorEastAsia" w:hAnsiTheme="minorHAnsi" w:cstheme="minorBidi"/>
          <w:noProof/>
          <w:kern w:val="2"/>
          <w:szCs w:val="22"/>
          <w:lang w:val="en-US" w:eastAsia="fr-FR"/>
          <w14:ligatures w14:val="standardContextual"/>
          <w:rPrChange w:id="505" w:author="LEMOTHEUX Julien INNOV/IT-S" w:date="2024-11-22T19:04:00Z">
            <w:rPr>
              <w:ins w:id="506" w:author="LEMOTHEUX Julien INNOV/IT-S" w:date="2024-11-22T19:04:00Z"/>
              <w:rFonts w:asciiTheme="minorHAnsi" w:eastAsiaTheme="minorEastAsia" w:hAnsiTheme="minorHAnsi" w:cstheme="minorBidi"/>
              <w:noProof/>
              <w:kern w:val="2"/>
              <w:szCs w:val="22"/>
              <w:lang w:val="fr-FR" w:eastAsia="fr-FR"/>
              <w14:ligatures w14:val="standardContextual"/>
            </w:rPr>
          </w:rPrChange>
        </w:rPr>
      </w:pPr>
      <w:ins w:id="507" w:author="LEMOTHEUX Julien INNOV/IT-S" w:date="2024-11-22T19:04:00Z">
        <w:r>
          <w:rPr>
            <w:noProof/>
          </w:rPr>
          <w:t>8</w:t>
        </w:r>
        <w:r w:rsidRPr="000E495E">
          <w:rPr>
            <w:rFonts w:asciiTheme="minorHAnsi" w:eastAsiaTheme="minorEastAsia" w:hAnsiTheme="minorHAnsi" w:cstheme="minorBidi"/>
            <w:noProof/>
            <w:kern w:val="2"/>
            <w:szCs w:val="22"/>
            <w:lang w:val="en-US" w:eastAsia="fr-FR"/>
            <w14:ligatures w14:val="standardContextual"/>
            <w:rPrChange w:id="508" w:author="LEMOTHEUX Julien INNOV/IT-S" w:date="2024-11-22T19:04:00Z">
              <w:rPr>
                <w:rFonts w:asciiTheme="minorHAnsi" w:eastAsiaTheme="minorEastAsia" w:hAnsiTheme="minorHAnsi" w:cstheme="minorBidi"/>
                <w:noProof/>
                <w:kern w:val="2"/>
                <w:szCs w:val="22"/>
                <w:lang w:val="fr-FR" w:eastAsia="fr-FR"/>
                <w14:ligatures w14:val="standardContextual"/>
              </w:rPr>
            </w:rPrChange>
          </w:rPr>
          <w:tab/>
        </w:r>
        <w:r>
          <w:rPr>
            <w:noProof/>
          </w:rPr>
          <w:t>Conclusions and proposed next steps</w:t>
        </w:r>
        <w:r>
          <w:rPr>
            <w:noProof/>
          </w:rPr>
          <w:tab/>
        </w:r>
        <w:r>
          <w:rPr>
            <w:noProof/>
          </w:rPr>
          <w:fldChar w:fldCharType="begin"/>
        </w:r>
        <w:r>
          <w:rPr>
            <w:noProof/>
          </w:rPr>
          <w:instrText xml:space="preserve"> PAGEREF _Toc183194739 \h </w:instrText>
        </w:r>
        <w:r>
          <w:rPr>
            <w:noProof/>
          </w:rPr>
        </w:r>
      </w:ins>
      <w:r>
        <w:rPr>
          <w:noProof/>
        </w:rPr>
        <w:fldChar w:fldCharType="separate"/>
      </w:r>
      <w:ins w:id="509" w:author="LEMOTHEUX Julien INNOV/IT-S" w:date="2024-11-22T19:04:00Z">
        <w:r>
          <w:rPr>
            <w:noProof/>
          </w:rPr>
          <w:t>36</w:t>
        </w:r>
        <w:r>
          <w:rPr>
            <w:noProof/>
          </w:rPr>
          <w:fldChar w:fldCharType="end"/>
        </w:r>
      </w:ins>
    </w:p>
    <w:p w14:paraId="6867834A" w14:textId="3D774F64" w:rsidR="000E495E" w:rsidRPr="000E495E" w:rsidRDefault="000E495E">
      <w:pPr>
        <w:pStyle w:val="TM8"/>
        <w:rPr>
          <w:ins w:id="510" w:author="LEMOTHEUX Julien INNOV/IT-S" w:date="2024-11-22T19:04:00Z"/>
          <w:rFonts w:asciiTheme="minorHAnsi" w:eastAsiaTheme="minorEastAsia" w:hAnsiTheme="minorHAnsi" w:cstheme="minorBidi"/>
          <w:b w:val="0"/>
          <w:noProof/>
          <w:kern w:val="2"/>
          <w:szCs w:val="22"/>
          <w:lang w:val="en-US" w:eastAsia="fr-FR"/>
          <w14:ligatures w14:val="standardContextual"/>
          <w:rPrChange w:id="511" w:author="LEMOTHEUX Julien INNOV/IT-S" w:date="2024-11-22T19:04:00Z">
            <w:rPr>
              <w:ins w:id="512" w:author="LEMOTHEUX Julien INNOV/IT-S" w:date="2024-11-22T19:04:00Z"/>
              <w:rFonts w:asciiTheme="minorHAnsi" w:eastAsiaTheme="minorEastAsia" w:hAnsiTheme="minorHAnsi" w:cstheme="minorBidi"/>
              <w:b w:val="0"/>
              <w:noProof/>
              <w:kern w:val="2"/>
              <w:szCs w:val="22"/>
              <w:lang w:val="fr-FR" w:eastAsia="fr-FR"/>
              <w14:ligatures w14:val="standardContextual"/>
            </w:rPr>
          </w:rPrChange>
        </w:rPr>
      </w:pPr>
      <w:ins w:id="513" w:author="LEMOTHEUX Julien INNOV/IT-S" w:date="2024-11-22T19:04:00Z">
        <w:r>
          <w:rPr>
            <w:noProof/>
          </w:rPr>
          <w:t>Annex &lt;A&gt;: &lt;Informative annex title for a Technical Report&gt;</w:t>
        </w:r>
        <w:r>
          <w:rPr>
            <w:noProof/>
          </w:rPr>
          <w:tab/>
        </w:r>
        <w:r>
          <w:rPr>
            <w:noProof/>
          </w:rPr>
          <w:fldChar w:fldCharType="begin"/>
        </w:r>
        <w:r>
          <w:rPr>
            <w:noProof/>
          </w:rPr>
          <w:instrText xml:space="preserve"> PAGEREF _Toc183194740 \h </w:instrText>
        </w:r>
        <w:r>
          <w:rPr>
            <w:noProof/>
          </w:rPr>
        </w:r>
      </w:ins>
      <w:r>
        <w:rPr>
          <w:noProof/>
        </w:rPr>
        <w:fldChar w:fldCharType="separate"/>
      </w:r>
      <w:ins w:id="514" w:author="LEMOTHEUX Julien INNOV/IT-S" w:date="2024-11-22T19:04:00Z">
        <w:r>
          <w:rPr>
            <w:noProof/>
          </w:rPr>
          <w:t>37</w:t>
        </w:r>
        <w:r>
          <w:rPr>
            <w:noProof/>
          </w:rPr>
          <w:fldChar w:fldCharType="end"/>
        </w:r>
      </w:ins>
    </w:p>
    <w:p w14:paraId="66248F83" w14:textId="0A9E3691" w:rsidR="000E495E" w:rsidRPr="000E495E" w:rsidRDefault="000E495E">
      <w:pPr>
        <w:pStyle w:val="TM8"/>
        <w:rPr>
          <w:ins w:id="515" w:author="LEMOTHEUX Julien INNOV/IT-S" w:date="2024-11-22T19:04:00Z"/>
          <w:rFonts w:asciiTheme="minorHAnsi" w:eastAsiaTheme="minorEastAsia" w:hAnsiTheme="minorHAnsi" w:cstheme="minorBidi"/>
          <w:b w:val="0"/>
          <w:noProof/>
          <w:kern w:val="2"/>
          <w:szCs w:val="22"/>
          <w:lang w:val="en-US" w:eastAsia="fr-FR"/>
          <w14:ligatures w14:val="standardContextual"/>
          <w:rPrChange w:id="516" w:author="LEMOTHEUX Julien INNOV/IT-S" w:date="2024-11-22T19:04:00Z">
            <w:rPr>
              <w:ins w:id="517" w:author="LEMOTHEUX Julien INNOV/IT-S" w:date="2024-11-22T19:04:00Z"/>
              <w:rFonts w:asciiTheme="minorHAnsi" w:eastAsiaTheme="minorEastAsia" w:hAnsiTheme="minorHAnsi" w:cstheme="minorBidi"/>
              <w:b w:val="0"/>
              <w:noProof/>
              <w:kern w:val="2"/>
              <w:szCs w:val="22"/>
              <w:lang w:val="fr-FR" w:eastAsia="fr-FR"/>
              <w14:ligatures w14:val="standardContextual"/>
            </w:rPr>
          </w:rPrChange>
        </w:rPr>
      </w:pPr>
      <w:ins w:id="518" w:author="LEMOTHEUX Julien INNOV/IT-S" w:date="2024-11-22T19:04:00Z">
        <w:r>
          <w:rPr>
            <w:noProof/>
          </w:rPr>
          <w:t>Annex &lt;B&gt; (informative): Change history</w:t>
        </w:r>
        <w:r>
          <w:rPr>
            <w:noProof/>
          </w:rPr>
          <w:tab/>
        </w:r>
        <w:r>
          <w:rPr>
            <w:noProof/>
          </w:rPr>
          <w:fldChar w:fldCharType="begin"/>
        </w:r>
        <w:r>
          <w:rPr>
            <w:noProof/>
          </w:rPr>
          <w:instrText xml:space="preserve"> PAGEREF _Toc183194741 \h </w:instrText>
        </w:r>
        <w:r>
          <w:rPr>
            <w:noProof/>
          </w:rPr>
        </w:r>
      </w:ins>
      <w:r>
        <w:rPr>
          <w:noProof/>
        </w:rPr>
        <w:fldChar w:fldCharType="separate"/>
      </w:r>
      <w:ins w:id="519" w:author="LEMOTHEUX Julien INNOV/IT-S" w:date="2024-11-22T19:04:00Z">
        <w:r>
          <w:rPr>
            <w:noProof/>
          </w:rPr>
          <w:t>38</w:t>
        </w:r>
        <w:r>
          <w:rPr>
            <w:noProof/>
          </w:rPr>
          <w:fldChar w:fldCharType="end"/>
        </w:r>
      </w:ins>
    </w:p>
    <w:p w14:paraId="6B452E61" w14:textId="23A2886E" w:rsidR="00CD2C16" w:rsidRPr="00682CC3" w:rsidDel="000E495E" w:rsidRDefault="00CD2C16">
      <w:pPr>
        <w:pStyle w:val="TM1"/>
        <w:rPr>
          <w:del w:id="520" w:author="LEMOTHEUX Julien INNOV/IT-S" w:date="2024-11-22T19:04:00Z"/>
          <w:rFonts w:asciiTheme="minorHAnsi" w:eastAsiaTheme="minorEastAsia" w:hAnsiTheme="minorHAnsi" w:cstheme="minorBidi"/>
          <w:noProof/>
          <w:kern w:val="2"/>
          <w:szCs w:val="22"/>
          <w:lang w:eastAsia="fr-FR"/>
          <w14:ligatures w14:val="standardContextual"/>
        </w:rPr>
      </w:pPr>
      <w:del w:id="521" w:author="LEMOTHEUX Julien INNOV/IT-S" w:date="2024-11-22T19:04:00Z">
        <w:r w:rsidRPr="00682CC3" w:rsidDel="000E495E">
          <w:rPr>
            <w:noProof/>
          </w:rPr>
          <w:delText>Foreword</w:delText>
        </w:r>
        <w:r w:rsidRPr="00682CC3" w:rsidDel="000E495E">
          <w:rPr>
            <w:noProof/>
          </w:rPr>
          <w:tab/>
          <w:delText>6</w:delText>
        </w:r>
      </w:del>
    </w:p>
    <w:p w14:paraId="58111F98" w14:textId="2EDB18F3" w:rsidR="00CD2C16" w:rsidRPr="00682CC3" w:rsidDel="000E495E" w:rsidRDefault="00CD2C16">
      <w:pPr>
        <w:pStyle w:val="TM1"/>
        <w:rPr>
          <w:del w:id="522" w:author="LEMOTHEUX Julien INNOV/IT-S" w:date="2024-11-22T19:04:00Z"/>
          <w:rFonts w:asciiTheme="minorHAnsi" w:eastAsiaTheme="minorEastAsia" w:hAnsiTheme="minorHAnsi" w:cstheme="minorBidi"/>
          <w:noProof/>
          <w:kern w:val="2"/>
          <w:szCs w:val="22"/>
          <w:lang w:eastAsia="fr-FR"/>
          <w14:ligatures w14:val="standardContextual"/>
        </w:rPr>
      </w:pPr>
      <w:del w:id="523" w:author="LEMOTHEUX Julien INNOV/IT-S" w:date="2024-11-22T19:04:00Z">
        <w:r w:rsidRPr="00682CC3" w:rsidDel="000E495E">
          <w:rPr>
            <w:noProof/>
          </w:rPr>
          <w:delText>Introduction</w:delText>
        </w:r>
        <w:r w:rsidRPr="00682CC3" w:rsidDel="000E495E">
          <w:rPr>
            <w:noProof/>
          </w:rPr>
          <w:tab/>
          <w:delText>7</w:delText>
        </w:r>
      </w:del>
    </w:p>
    <w:p w14:paraId="23F5FAD7" w14:textId="210BBAC7" w:rsidR="00CD2C16" w:rsidRPr="00682CC3" w:rsidDel="000E495E" w:rsidRDefault="00CD2C16">
      <w:pPr>
        <w:pStyle w:val="TM1"/>
        <w:rPr>
          <w:del w:id="524" w:author="LEMOTHEUX Julien INNOV/IT-S" w:date="2024-11-22T19:04:00Z"/>
          <w:rFonts w:asciiTheme="minorHAnsi" w:eastAsiaTheme="minorEastAsia" w:hAnsiTheme="minorHAnsi" w:cstheme="minorBidi"/>
          <w:noProof/>
          <w:kern w:val="2"/>
          <w:szCs w:val="22"/>
          <w:lang w:eastAsia="fr-FR"/>
          <w14:ligatures w14:val="standardContextual"/>
        </w:rPr>
      </w:pPr>
      <w:del w:id="525" w:author="LEMOTHEUX Julien INNOV/IT-S" w:date="2024-11-22T19:04:00Z">
        <w:r w:rsidRPr="00682CC3" w:rsidDel="000E495E">
          <w:rPr>
            <w:noProof/>
          </w:rPr>
          <w:delText>1</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Scope</w:delText>
        </w:r>
        <w:r w:rsidRPr="00682CC3" w:rsidDel="000E495E">
          <w:rPr>
            <w:noProof/>
          </w:rPr>
          <w:tab/>
          <w:delText>8</w:delText>
        </w:r>
      </w:del>
    </w:p>
    <w:p w14:paraId="2EA4BDCF" w14:textId="574D2BE7" w:rsidR="00CD2C16" w:rsidRPr="00682CC3" w:rsidDel="000E495E" w:rsidRDefault="00CD2C16">
      <w:pPr>
        <w:pStyle w:val="TM1"/>
        <w:rPr>
          <w:del w:id="526" w:author="LEMOTHEUX Julien INNOV/IT-S" w:date="2024-11-22T19:04:00Z"/>
          <w:rFonts w:asciiTheme="minorHAnsi" w:eastAsiaTheme="minorEastAsia" w:hAnsiTheme="minorHAnsi" w:cstheme="minorBidi"/>
          <w:noProof/>
          <w:kern w:val="2"/>
          <w:szCs w:val="22"/>
          <w:lang w:eastAsia="fr-FR"/>
          <w14:ligatures w14:val="standardContextual"/>
        </w:rPr>
      </w:pPr>
      <w:del w:id="527" w:author="LEMOTHEUX Julien INNOV/IT-S" w:date="2024-11-22T19:04:00Z">
        <w:r w:rsidRPr="00682CC3" w:rsidDel="000E495E">
          <w:rPr>
            <w:noProof/>
          </w:rPr>
          <w:delText>2</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References</w:delText>
        </w:r>
        <w:r w:rsidRPr="00682CC3" w:rsidDel="000E495E">
          <w:rPr>
            <w:noProof/>
          </w:rPr>
          <w:tab/>
          <w:delText>8</w:delText>
        </w:r>
      </w:del>
    </w:p>
    <w:p w14:paraId="01126E6B" w14:textId="2EC4C439" w:rsidR="00CD2C16" w:rsidRPr="00682CC3" w:rsidDel="000E495E" w:rsidRDefault="00CD2C16">
      <w:pPr>
        <w:pStyle w:val="TM1"/>
        <w:rPr>
          <w:del w:id="528" w:author="LEMOTHEUX Julien INNOV/IT-S" w:date="2024-11-22T19:04:00Z"/>
          <w:rFonts w:asciiTheme="minorHAnsi" w:eastAsiaTheme="minorEastAsia" w:hAnsiTheme="minorHAnsi" w:cstheme="minorBidi"/>
          <w:noProof/>
          <w:kern w:val="2"/>
          <w:szCs w:val="22"/>
          <w:lang w:eastAsia="fr-FR"/>
          <w14:ligatures w14:val="standardContextual"/>
        </w:rPr>
      </w:pPr>
      <w:del w:id="529" w:author="LEMOTHEUX Julien INNOV/IT-S" w:date="2024-11-22T19:04:00Z">
        <w:r w:rsidRPr="00682CC3" w:rsidDel="000E495E">
          <w:rPr>
            <w:noProof/>
          </w:rPr>
          <w:delText>3</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Definitions of terms, symbols and abbreviations</w:delText>
        </w:r>
        <w:r w:rsidRPr="00682CC3" w:rsidDel="000E495E">
          <w:rPr>
            <w:noProof/>
          </w:rPr>
          <w:tab/>
          <w:delText>12</w:delText>
        </w:r>
      </w:del>
    </w:p>
    <w:p w14:paraId="3B22A589" w14:textId="7D8C6B64" w:rsidR="00CD2C16" w:rsidRPr="00682CC3" w:rsidDel="000E495E" w:rsidRDefault="00CD2C16">
      <w:pPr>
        <w:pStyle w:val="TM2"/>
        <w:rPr>
          <w:del w:id="530" w:author="LEMOTHEUX Julien INNOV/IT-S" w:date="2024-11-22T19:04:00Z"/>
          <w:rFonts w:asciiTheme="minorHAnsi" w:eastAsiaTheme="minorEastAsia" w:hAnsiTheme="minorHAnsi" w:cstheme="minorBidi"/>
          <w:noProof/>
          <w:kern w:val="2"/>
          <w:sz w:val="22"/>
          <w:szCs w:val="22"/>
          <w:lang w:eastAsia="fr-FR"/>
          <w14:ligatures w14:val="standardContextual"/>
        </w:rPr>
      </w:pPr>
      <w:del w:id="531" w:author="LEMOTHEUX Julien INNOV/IT-S" w:date="2024-11-22T19:04:00Z">
        <w:r w:rsidRPr="00682CC3" w:rsidDel="000E495E">
          <w:rPr>
            <w:noProof/>
          </w:rPr>
          <w:delText>3.1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Terms</w:delText>
        </w:r>
        <w:r w:rsidRPr="00682CC3" w:rsidDel="000E495E">
          <w:rPr>
            <w:noProof/>
          </w:rPr>
          <w:tab/>
          <w:delText>12</w:delText>
        </w:r>
      </w:del>
    </w:p>
    <w:p w14:paraId="3B35481F" w14:textId="69370A99" w:rsidR="00CD2C16" w:rsidRPr="00682CC3" w:rsidDel="000E495E" w:rsidRDefault="00CD2C16">
      <w:pPr>
        <w:pStyle w:val="TM2"/>
        <w:rPr>
          <w:del w:id="532" w:author="LEMOTHEUX Julien INNOV/IT-S" w:date="2024-11-22T19:04:00Z"/>
          <w:rFonts w:asciiTheme="minorHAnsi" w:eastAsiaTheme="minorEastAsia" w:hAnsiTheme="minorHAnsi" w:cstheme="minorBidi"/>
          <w:noProof/>
          <w:kern w:val="2"/>
          <w:sz w:val="22"/>
          <w:szCs w:val="22"/>
          <w:lang w:eastAsia="fr-FR"/>
          <w14:ligatures w14:val="standardContextual"/>
        </w:rPr>
      </w:pPr>
      <w:del w:id="533" w:author="LEMOTHEUX Julien INNOV/IT-S" w:date="2024-11-22T19:04:00Z">
        <w:r w:rsidRPr="00682CC3" w:rsidDel="000E495E">
          <w:rPr>
            <w:noProof/>
          </w:rPr>
          <w:delText>3.2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Symbols</w:delText>
        </w:r>
        <w:r w:rsidRPr="00682CC3" w:rsidDel="000E495E">
          <w:rPr>
            <w:noProof/>
          </w:rPr>
          <w:tab/>
          <w:delText>12</w:delText>
        </w:r>
      </w:del>
    </w:p>
    <w:p w14:paraId="061C99EB" w14:textId="553CE6B6" w:rsidR="00CD2C16" w:rsidRPr="00682CC3" w:rsidDel="000E495E" w:rsidRDefault="00CD2C16">
      <w:pPr>
        <w:pStyle w:val="TM2"/>
        <w:rPr>
          <w:del w:id="534" w:author="LEMOTHEUX Julien INNOV/IT-S" w:date="2024-11-22T19:04:00Z"/>
          <w:rFonts w:asciiTheme="minorHAnsi" w:eastAsiaTheme="minorEastAsia" w:hAnsiTheme="minorHAnsi" w:cstheme="minorBidi"/>
          <w:noProof/>
          <w:kern w:val="2"/>
          <w:sz w:val="22"/>
          <w:szCs w:val="22"/>
          <w:lang w:eastAsia="fr-FR"/>
          <w14:ligatures w14:val="standardContextual"/>
        </w:rPr>
      </w:pPr>
      <w:del w:id="535" w:author="LEMOTHEUX Julien INNOV/IT-S" w:date="2024-11-22T19:04:00Z">
        <w:r w:rsidRPr="00682CC3" w:rsidDel="000E495E">
          <w:rPr>
            <w:noProof/>
          </w:rPr>
          <w:delText>3.3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Abbreviations</w:delText>
        </w:r>
        <w:r w:rsidRPr="00682CC3" w:rsidDel="000E495E">
          <w:rPr>
            <w:noProof/>
          </w:rPr>
          <w:tab/>
          <w:delText>13</w:delText>
        </w:r>
      </w:del>
    </w:p>
    <w:p w14:paraId="124978E2" w14:textId="732752EE" w:rsidR="00CD2C16" w:rsidRPr="00682CC3" w:rsidDel="000E495E" w:rsidRDefault="00CD2C16">
      <w:pPr>
        <w:pStyle w:val="TM1"/>
        <w:rPr>
          <w:del w:id="536" w:author="LEMOTHEUX Julien INNOV/IT-S" w:date="2024-11-22T19:04:00Z"/>
          <w:rFonts w:asciiTheme="minorHAnsi" w:eastAsiaTheme="minorEastAsia" w:hAnsiTheme="minorHAnsi" w:cstheme="minorBidi"/>
          <w:noProof/>
          <w:kern w:val="2"/>
          <w:szCs w:val="22"/>
          <w:lang w:eastAsia="fr-FR"/>
          <w14:ligatures w14:val="standardContextual"/>
        </w:rPr>
      </w:pPr>
      <w:del w:id="537" w:author="LEMOTHEUX Julien INNOV/IT-S" w:date="2024-11-22T19:04:00Z">
        <w:r w:rsidRPr="00682CC3" w:rsidDel="000E495E">
          <w:rPr>
            <w:noProof/>
          </w:rPr>
          <w:delText>4</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Introduction to energy efficiency for media</w:delText>
        </w:r>
        <w:r w:rsidRPr="00682CC3" w:rsidDel="000E495E">
          <w:rPr>
            <w:noProof/>
          </w:rPr>
          <w:tab/>
          <w:delText>14</w:delText>
        </w:r>
      </w:del>
    </w:p>
    <w:p w14:paraId="27AF2588" w14:textId="2FF3AB16" w:rsidR="00CD2C16" w:rsidRPr="00682CC3" w:rsidDel="000E495E" w:rsidRDefault="00CD2C16">
      <w:pPr>
        <w:pStyle w:val="TM2"/>
        <w:rPr>
          <w:del w:id="538" w:author="LEMOTHEUX Julien INNOV/IT-S" w:date="2024-11-22T19:04:00Z"/>
          <w:rFonts w:asciiTheme="minorHAnsi" w:eastAsiaTheme="minorEastAsia" w:hAnsiTheme="minorHAnsi" w:cstheme="minorBidi"/>
          <w:noProof/>
          <w:kern w:val="2"/>
          <w:sz w:val="22"/>
          <w:szCs w:val="22"/>
          <w:lang w:eastAsia="fr-FR"/>
          <w14:ligatures w14:val="standardContextual"/>
        </w:rPr>
      </w:pPr>
      <w:del w:id="539" w:author="LEMOTHEUX Julien INNOV/IT-S" w:date="2024-11-22T19:04:00Z">
        <w:r w:rsidRPr="00682CC3" w:rsidDel="000E495E">
          <w:rPr>
            <w:noProof/>
          </w:rPr>
          <w:delText>4.1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General</w:delText>
        </w:r>
        <w:r w:rsidRPr="00682CC3" w:rsidDel="000E495E">
          <w:rPr>
            <w:noProof/>
          </w:rPr>
          <w:tab/>
          <w:delText>14</w:delText>
        </w:r>
      </w:del>
    </w:p>
    <w:p w14:paraId="053FAB6D" w14:textId="2A96AE69" w:rsidR="00CD2C16" w:rsidRPr="00682CC3" w:rsidDel="000E495E" w:rsidRDefault="00CD2C16">
      <w:pPr>
        <w:pStyle w:val="TM3"/>
        <w:rPr>
          <w:del w:id="540" w:author="LEMOTHEUX Julien INNOV/IT-S" w:date="2024-11-22T19:04:00Z"/>
          <w:rFonts w:asciiTheme="minorHAnsi" w:eastAsiaTheme="minorEastAsia" w:hAnsiTheme="minorHAnsi" w:cstheme="minorBidi"/>
          <w:noProof/>
          <w:kern w:val="2"/>
          <w:sz w:val="22"/>
          <w:szCs w:val="22"/>
          <w:lang w:eastAsia="fr-FR"/>
          <w14:ligatures w14:val="standardContextual"/>
        </w:rPr>
      </w:pPr>
      <w:del w:id="541" w:author="LEMOTHEUX Julien INNOV/IT-S" w:date="2024-11-22T19:04:00Z">
        <w:r w:rsidRPr="00682CC3" w:rsidDel="000E495E">
          <w:rPr>
            <w:noProof/>
          </w:rPr>
          <w:delText>4.1.1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Motivation</w:delText>
        </w:r>
        <w:r w:rsidRPr="00682CC3" w:rsidDel="000E495E">
          <w:rPr>
            <w:noProof/>
          </w:rPr>
          <w:tab/>
          <w:delText>14</w:delText>
        </w:r>
      </w:del>
    </w:p>
    <w:p w14:paraId="76A01FFA" w14:textId="6024D6C7" w:rsidR="00CD2C16" w:rsidRPr="00682CC3" w:rsidDel="000E495E" w:rsidRDefault="00CD2C16">
      <w:pPr>
        <w:pStyle w:val="TM3"/>
        <w:rPr>
          <w:del w:id="542" w:author="LEMOTHEUX Julien INNOV/IT-S" w:date="2024-11-22T19:04:00Z"/>
          <w:rFonts w:asciiTheme="minorHAnsi" w:eastAsiaTheme="minorEastAsia" w:hAnsiTheme="minorHAnsi" w:cstheme="minorBidi"/>
          <w:noProof/>
          <w:kern w:val="2"/>
          <w:sz w:val="22"/>
          <w:szCs w:val="22"/>
          <w:lang w:eastAsia="fr-FR"/>
          <w14:ligatures w14:val="standardContextual"/>
        </w:rPr>
      </w:pPr>
      <w:del w:id="543" w:author="LEMOTHEUX Julien INNOV/IT-S" w:date="2024-11-22T19:04:00Z">
        <w:r w:rsidRPr="00682CC3" w:rsidDel="000E495E">
          <w:rPr>
            <w:noProof/>
          </w:rPr>
          <w:delText>4.1.2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Energy and power in mobile networks</w:delText>
        </w:r>
        <w:r w:rsidRPr="00682CC3" w:rsidDel="000E495E">
          <w:rPr>
            <w:noProof/>
          </w:rPr>
          <w:tab/>
          <w:delText>14</w:delText>
        </w:r>
      </w:del>
    </w:p>
    <w:p w14:paraId="77F7C08A" w14:textId="609224F3" w:rsidR="00CD2C16" w:rsidRPr="00682CC3" w:rsidDel="000E495E" w:rsidRDefault="00CD2C16">
      <w:pPr>
        <w:pStyle w:val="TM3"/>
        <w:rPr>
          <w:del w:id="544" w:author="LEMOTHEUX Julien INNOV/IT-S" w:date="2024-11-22T19:04:00Z"/>
          <w:rFonts w:asciiTheme="minorHAnsi" w:eastAsiaTheme="minorEastAsia" w:hAnsiTheme="minorHAnsi" w:cstheme="minorBidi"/>
          <w:noProof/>
          <w:kern w:val="2"/>
          <w:sz w:val="22"/>
          <w:szCs w:val="22"/>
          <w:lang w:eastAsia="fr-FR"/>
          <w14:ligatures w14:val="standardContextual"/>
        </w:rPr>
      </w:pPr>
      <w:del w:id="545" w:author="LEMOTHEUX Julien INNOV/IT-S" w:date="2024-11-22T19:04:00Z">
        <w:r w:rsidRPr="00682CC3" w:rsidDel="000E495E">
          <w:rPr>
            <w:noProof/>
          </w:rPr>
          <w:delText>4.1.3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Energy and power in mobile device</w:delText>
        </w:r>
        <w:r w:rsidRPr="00682CC3" w:rsidDel="000E495E">
          <w:rPr>
            <w:noProof/>
          </w:rPr>
          <w:tab/>
          <w:delText>15</w:delText>
        </w:r>
      </w:del>
    </w:p>
    <w:p w14:paraId="76A25EBF" w14:textId="51749EF9" w:rsidR="00CD2C16" w:rsidRPr="00682CC3" w:rsidDel="000E495E" w:rsidRDefault="00CD2C16">
      <w:pPr>
        <w:pStyle w:val="TM3"/>
        <w:rPr>
          <w:del w:id="546" w:author="LEMOTHEUX Julien INNOV/IT-S" w:date="2024-11-22T19:04:00Z"/>
          <w:rFonts w:asciiTheme="minorHAnsi" w:eastAsiaTheme="minorEastAsia" w:hAnsiTheme="minorHAnsi" w:cstheme="minorBidi"/>
          <w:noProof/>
          <w:kern w:val="2"/>
          <w:sz w:val="22"/>
          <w:szCs w:val="22"/>
          <w:lang w:eastAsia="fr-FR"/>
          <w14:ligatures w14:val="standardContextual"/>
        </w:rPr>
      </w:pPr>
      <w:del w:id="547" w:author="LEMOTHEUX Julien INNOV/IT-S" w:date="2024-11-22T19:04:00Z">
        <w:r w:rsidRPr="00682CC3" w:rsidDel="000E495E">
          <w:rPr>
            <w:noProof/>
            <w:lang w:eastAsia="ko-KR"/>
          </w:rPr>
          <w:delText>4.1.4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lang w:eastAsia="ko-KR"/>
          </w:rPr>
          <w:delText>Greenhouse gas emissions reporting and energy measurement</w:delText>
        </w:r>
        <w:r w:rsidRPr="00682CC3" w:rsidDel="000E495E">
          <w:rPr>
            <w:noProof/>
          </w:rPr>
          <w:tab/>
          <w:delText>15</w:delText>
        </w:r>
      </w:del>
    </w:p>
    <w:p w14:paraId="4E19C5E3" w14:textId="5A6065DE" w:rsidR="00CD2C16" w:rsidRPr="00682CC3" w:rsidDel="000E495E" w:rsidRDefault="00CD2C16">
      <w:pPr>
        <w:pStyle w:val="TM3"/>
        <w:rPr>
          <w:del w:id="548" w:author="LEMOTHEUX Julien INNOV/IT-S" w:date="2024-11-22T19:04:00Z"/>
          <w:rFonts w:asciiTheme="minorHAnsi" w:eastAsiaTheme="minorEastAsia" w:hAnsiTheme="minorHAnsi" w:cstheme="minorBidi"/>
          <w:noProof/>
          <w:kern w:val="2"/>
          <w:sz w:val="22"/>
          <w:szCs w:val="22"/>
          <w:lang w:eastAsia="fr-FR"/>
          <w14:ligatures w14:val="standardContextual"/>
        </w:rPr>
      </w:pPr>
      <w:del w:id="549" w:author="LEMOTHEUX Julien INNOV/IT-S" w:date="2024-11-22T19:04:00Z">
        <w:r w:rsidRPr="00682CC3" w:rsidDel="000E495E">
          <w:rPr>
            <w:noProof/>
            <w:lang w:eastAsia="ko-KR"/>
          </w:rPr>
          <w:delText>4.1.5</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lang w:eastAsia="ko-KR"/>
          </w:rPr>
          <w:delText>Legislative frameworks for greenhouse gas reporting</w:delText>
        </w:r>
        <w:r w:rsidRPr="00682CC3" w:rsidDel="000E495E">
          <w:rPr>
            <w:noProof/>
          </w:rPr>
          <w:tab/>
          <w:delText>15</w:delText>
        </w:r>
      </w:del>
    </w:p>
    <w:p w14:paraId="4DC98316" w14:textId="35C3D4E1" w:rsidR="00CD2C16" w:rsidRPr="00682CC3" w:rsidDel="000E495E" w:rsidRDefault="00CD2C16">
      <w:pPr>
        <w:pStyle w:val="TM2"/>
        <w:rPr>
          <w:del w:id="550" w:author="LEMOTHEUX Julien INNOV/IT-S" w:date="2024-11-22T19:04:00Z"/>
          <w:rFonts w:asciiTheme="minorHAnsi" w:eastAsiaTheme="minorEastAsia" w:hAnsiTheme="minorHAnsi" w:cstheme="minorBidi"/>
          <w:noProof/>
          <w:kern w:val="2"/>
          <w:sz w:val="22"/>
          <w:szCs w:val="22"/>
          <w:lang w:eastAsia="fr-FR"/>
          <w14:ligatures w14:val="standardContextual"/>
        </w:rPr>
      </w:pPr>
      <w:del w:id="551" w:author="LEMOTHEUX Julien INNOV/IT-S" w:date="2024-11-22T19:04:00Z">
        <w:r w:rsidRPr="00682CC3" w:rsidDel="000E495E">
          <w:rPr>
            <w:noProof/>
          </w:rPr>
          <w:delText>4.2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Related work</w:delText>
        </w:r>
        <w:r w:rsidRPr="00682CC3" w:rsidDel="000E495E">
          <w:rPr>
            <w:noProof/>
          </w:rPr>
          <w:tab/>
          <w:delText>15</w:delText>
        </w:r>
      </w:del>
    </w:p>
    <w:p w14:paraId="46B6B2DE" w14:textId="3121D834" w:rsidR="00CD2C16" w:rsidRPr="00682CC3" w:rsidDel="000E495E" w:rsidRDefault="00CD2C16">
      <w:pPr>
        <w:pStyle w:val="TM3"/>
        <w:rPr>
          <w:del w:id="552" w:author="LEMOTHEUX Julien INNOV/IT-S" w:date="2024-11-22T19:04:00Z"/>
          <w:rFonts w:asciiTheme="minorHAnsi" w:eastAsiaTheme="minorEastAsia" w:hAnsiTheme="minorHAnsi" w:cstheme="minorBidi"/>
          <w:noProof/>
          <w:kern w:val="2"/>
          <w:sz w:val="22"/>
          <w:szCs w:val="22"/>
          <w:lang w:eastAsia="fr-FR"/>
          <w14:ligatures w14:val="standardContextual"/>
        </w:rPr>
      </w:pPr>
      <w:del w:id="553" w:author="LEMOTHEUX Julien INNOV/IT-S" w:date="2024-11-22T19:04:00Z">
        <w:r w:rsidRPr="00682CC3" w:rsidDel="000E495E">
          <w:rPr>
            <w:noProof/>
          </w:rPr>
          <w:delText>4.2.1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Introduction</w:delText>
        </w:r>
        <w:r w:rsidRPr="00682CC3" w:rsidDel="000E495E">
          <w:rPr>
            <w:noProof/>
          </w:rPr>
          <w:tab/>
          <w:delText>16</w:delText>
        </w:r>
      </w:del>
    </w:p>
    <w:p w14:paraId="69F8BA40" w14:textId="539F2852" w:rsidR="00CD2C16" w:rsidRPr="00682CC3" w:rsidDel="000E495E" w:rsidRDefault="00CD2C16">
      <w:pPr>
        <w:pStyle w:val="TM3"/>
        <w:rPr>
          <w:del w:id="554" w:author="LEMOTHEUX Julien INNOV/IT-S" w:date="2024-11-22T19:04:00Z"/>
          <w:rFonts w:asciiTheme="minorHAnsi" w:eastAsiaTheme="minorEastAsia" w:hAnsiTheme="minorHAnsi" w:cstheme="minorBidi"/>
          <w:noProof/>
          <w:kern w:val="2"/>
          <w:sz w:val="22"/>
          <w:szCs w:val="22"/>
          <w:lang w:eastAsia="fr-FR"/>
          <w14:ligatures w14:val="standardContextual"/>
        </w:rPr>
      </w:pPr>
      <w:del w:id="555" w:author="LEMOTHEUX Julien INNOV/IT-S" w:date="2024-11-22T19:04:00Z">
        <w:r w:rsidRPr="00682CC3" w:rsidDel="000E495E">
          <w:rPr>
            <w:noProof/>
          </w:rPr>
          <w:delText>4.2.2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3GPP</w:delText>
        </w:r>
        <w:r w:rsidRPr="00682CC3" w:rsidDel="000E495E">
          <w:rPr>
            <w:noProof/>
          </w:rPr>
          <w:tab/>
          <w:delText>16</w:delText>
        </w:r>
      </w:del>
    </w:p>
    <w:p w14:paraId="060E0DA8" w14:textId="4AF8DD9C" w:rsidR="00CD2C16" w:rsidRPr="00682CC3" w:rsidDel="000E495E" w:rsidRDefault="00CD2C16">
      <w:pPr>
        <w:pStyle w:val="TM4"/>
        <w:rPr>
          <w:del w:id="556" w:author="LEMOTHEUX Julien INNOV/IT-S" w:date="2024-11-22T19:04:00Z"/>
          <w:rFonts w:asciiTheme="minorHAnsi" w:eastAsiaTheme="minorEastAsia" w:hAnsiTheme="minorHAnsi" w:cstheme="minorBidi"/>
          <w:noProof/>
          <w:kern w:val="2"/>
          <w:sz w:val="22"/>
          <w:szCs w:val="22"/>
          <w:lang w:eastAsia="fr-FR"/>
          <w14:ligatures w14:val="standardContextual"/>
        </w:rPr>
      </w:pPr>
      <w:del w:id="557" w:author="LEMOTHEUX Julien INNOV/IT-S" w:date="2024-11-22T19:04:00Z">
        <w:r w:rsidRPr="00682CC3" w:rsidDel="000E495E">
          <w:rPr>
            <w:noProof/>
          </w:rPr>
          <w:delText>4.2.2.1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Introduction</w:delText>
        </w:r>
        <w:r w:rsidRPr="00682CC3" w:rsidDel="000E495E">
          <w:rPr>
            <w:noProof/>
          </w:rPr>
          <w:tab/>
          <w:delText>16</w:delText>
        </w:r>
      </w:del>
    </w:p>
    <w:p w14:paraId="642EA8CA" w14:textId="61CB6960" w:rsidR="00CD2C16" w:rsidRPr="00682CC3" w:rsidDel="000E495E" w:rsidRDefault="00CD2C16">
      <w:pPr>
        <w:pStyle w:val="TM4"/>
        <w:rPr>
          <w:del w:id="558" w:author="LEMOTHEUX Julien INNOV/IT-S" w:date="2024-11-22T19:04:00Z"/>
          <w:rFonts w:asciiTheme="minorHAnsi" w:eastAsiaTheme="minorEastAsia" w:hAnsiTheme="minorHAnsi" w:cstheme="minorBidi"/>
          <w:noProof/>
          <w:kern w:val="2"/>
          <w:sz w:val="22"/>
          <w:szCs w:val="22"/>
          <w:lang w:eastAsia="fr-FR"/>
          <w14:ligatures w14:val="standardContextual"/>
        </w:rPr>
      </w:pPr>
      <w:del w:id="559" w:author="LEMOTHEUX Julien INNOV/IT-S" w:date="2024-11-22T19:04:00Z">
        <w:r w:rsidRPr="00682CC3" w:rsidDel="000E495E">
          <w:rPr>
            <w:noProof/>
          </w:rPr>
          <w:delText>4.2.2.2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Collection and exposure of energy consumption information at OAM</w:delText>
        </w:r>
        <w:r w:rsidRPr="00682CC3" w:rsidDel="000E495E">
          <w:rPr>
            <w:noProof/>
          </w:rPr>
          <w:tab/>
          <w:delText>16</w:delText>
        </w:r>
      </w:del>
    </w:p>
    <w:p w14:paraId="6D0E4783" w14:textId="14D75F51" w:rsidR="00CD2C16" w:rsidRPr="00682CC3" w:rsidDel="000E495E" w:rsidRDefault="00CD2C16">
      <w:pPr>
        <w:pStyle w:val="TM5"/>
        <w:rPr>
          <w:del w:id="560" w:author="LEMOTHEUX Julien INNOV/IT-S" w:date="2024-11-22T19:04:00Z"/>
          <w:rFonts w:asciiTheme="minorHAnsi" w:eastAsiaTheme="minorEastAsia" w:hAnsiTheme="minorHAnsi" w:cstheme="minorBidi"/>
          <w:noProof/>
          <w:kern w:val="2"/>
          <w:sz w:val="22"/>
          <w:szCs w:val="22"/>
          <w:lang w:eastAsia="fr-FR"/>
          <w14:ligatures w14:val="standardContextual"/>
        </w:rPr>
      </w:pPr>
      <w:del w:id="561" w:author="LEMOTHEUX Julien INNOV/IT-S" w:date="2024-11-22T19:04:00Z">
        <w:r w:rsidRPr="00682CC3" w:rsidDel="000E495E">
          <w:rPr>
            <w:rFonts w:eastAsiaTheme="minorEastAsia"/>
            <w:noProof/>
          </w:rPr>
          <w:delText>4.2.2.1.1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Introduction</w:delText>
        </w:r>
        <w:r w:rsidRPr="00682CC3" w:rsidDel="000E495E">
          <w:rPr>
            <w:noProof/>
          </w:rPr>
          <w:tab/>
          <w:delText>16</w:delText>
        </w:r>
      </w:del>
    </w:p>
    <w:p w14:paraId="57DA6FA3" w14:textId="6C6DFA80" w:rsidR="00CD2C16" w:rsidRPr="00682CC3" w:rsidDel="000E495E" w:rsidRDefault="00CD2C16">
      <w:pPr>
        <w:pStyle w:val="TM5"/>
        <w:rPr>
          <w:del w:id="562" w:author="LEMOTHEUX Julien INNOV/IT-S" w:date="2024-11-22T19:04:00Z"/>
          <w:rFonts w:asciiTheme="minorHAnsi" w:eastAsiaTheme="minorEastAsia" w:hAnsiTheme="minorHAnsi" w:cstheme="minorBidi"/>
          <w:noProof/>
          <w:kern w:val="2"/>
          <w:sz w:val="22"/>
          <w:szCs w:val="22"/>
          <w:lang w:eastAsia="fr-FR"/>
          <w14:ligatures w14:val="standardContextual"/>
        </w:rPr>
      </w:pPr>
      <w:del w:id="563" w:author="LEMOTHEUX Julien INNOV/IT-S" w:date="2024-11-22T19:04:00Z">
        <w:r w:rsidRPr="00682CC3" w:rsidDel="000E495E">
          <w:rPr>
            <w:rFonts w:eastAsiaTheme="minorEastAsia"/>
            <w:noProof/>
          </w:rPr>
          <w:delText>4.2.2.1.2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Collection of network energy information by OAM</w:delText>
        </w:r>
        <w:r w:rsidRPr="00682CC3" w:rsidDel="000E495E">
          <w:rPr>
            <w:noProof/>
          </w:rPr>
          <w:tab/>
          <w:delText>16</w:delText>
        </w:r>
      </w:del>
    </w:p>
    <w:p w14:paraId="71F9B493" w14:textId="508BAFA2" w:rsidR="00CD2C16" w:rsidRPr="00682CC3" w:rsidDel="000E495E" w:rsidRDefault="00CD2C16">
      <w:pPr>
        <w:pStyle w:val="TM5"/>
        <w:rPr>
          <w:del w:id="564" w:author="LEMOTHEUX Julien INNOV/IT-S" w:date="2024-11-22T19:04:00Z"/>
          <w:rFonts w:asciiTheme="minorHAnsi" w:eastAsiaTheme="minorEastAsia" w:hAnsiTheme="minorHAnsi" w:cstheme="minorBidi"/>
          <w:noProof/>
          <w:kern w:val="2"/>
          <w:sz w:val="22"/>
          <w:szCs w:val="22"/>
          <w:lang w:eastAsia="fr-FR"/>
          <w14:ligatures w14:val="standardContextual"/>
        </w:rPr>
      </w:pPr>
      <w:del w:id="565" w:author="LEMOTHEUX Julien INNOV/IT-S" w:date="2024-11-22T19:04:00Z">
        <w:r w:rsidRPr="00682CC3" w:rsidDel="000E495E">
          <w:rPr>
            <w:rFonts w:eastAsiaTheme="minorEastAsia"/>
            <w:noProof/>
          </w:rPr>
          <w:delText>4.2.2.1.3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Exposure of network energy information by OAM</w:delText>
        </w:r>
        <w:r w:rsidRPr="00682CC3" w:rsidDel="000E495E">
          <w:rPr>
            <w:noProof/>
          </w:rPr>
          <w:tab/>
          <w:delText>17</w:delText>
        </w:r>
      </w:del>
    </w:p>
    <w:p w14:paraId="13916EFB" w14:textId="4C3EC087" w:rsidR="00CD2C16" w:rsidRPr="00682CC3" w:rsidDel="000E495E" w:rsidRDefault="00CD2C16">
      <w:pPr>
        <w:pStyle w:val="TM4"/>
        <w:rPr>
          <w:del w:id="566" w:author="LEMOTHEUX Julien INNOV/IT-S" w:date="2024-11-22T19:04:00Z"/>
          <w:rFonts w:asciiTheme="minorHAnsi" w:eastAsiaTheme="minorEastAsia" w:hAnsiTheme="minorHAnsi" w:cstheme="minorBidi"/>
          <w:noProof/>
          <w:kern w:val="2"/>
          <w:sz w:val="22"/>
          <w:szCs w:val="22"/>
          <w:lang w:eastAsia="fr-FR"/>
          <w14:ligatures w14:val="standardContextual"/>
        </w:rPr>
      </w:pPr>
      <w:del w:id="567" w:author="LEMOTHEUX Julien INNOV/IT-S" w:date="2024-11-22T19:04:00Z">
        <w:r w:rsidRPr="00682CC3" w:rsidDel="000E495E">
          <w:rPr>
            <w:noProof/>
          </w:rPr>
          <w:delText>4.2.2.3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 xml:space="preserve"> Collection and exposure of energy consumption information at NF</w:delText>
        </w:r>
        <w:r w:rsidRPr="00682CC3" w:rsidDel="000E495E">
          <w:rPr>
            <w:noProof/>
          </w:rPr>
          <w:tab/>
          <w:delText>17</w:delText>
        </w:r>
      </w:del>
    </w:p>
    <w:p w14:paraId="4D5B4529" w14:textId="407EB34D" w:rsidR="00CD2C16" w:rsidRPr="00682CC3" w:rsidDel="000E495E" w:rsidRDefault="00CD2C16">
      <w:pPr>
        <w:pStyle w:val="TM4"/>
        <w:rPr>
          <w:del w:id="568" w:author="LEMOTHEUX Julien INNOV/IT-S" w:date="2024-11-22T19:04:00Z"/>
          <w:rFonts w:asciiTheme="minorHAnsi" w:eastAsiaTheme="minorEastAsia" w:hAnsiTheme="minorHAnsi" w:cstheme="minorBidi"/>
          <w:noProof/>
          <w:kern w:val="2"/>
          <w:sz w:val="22"/>
          <w:szCs w:val="22"/>
          <w:lang w:eastAsia="fr-FR"/>
          <w14:ligatures w14:val="standardContextual"/>
        </w:rPr>
      </w:pPr>
      <w:del w:id="569" w:author="LEMOTHEUX Julien INNOV/IT-S" w:date="2024-11-22T19:04:00Z">
        <w:r w:rsidRPr="00682CC3" w:rsidDel="000E495E">
          <w:rPr>
            <w:noProof/>
          </w:rPr>
          <w:delText>4.2.2.4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UE data collection, reporting and event exposure</w:delText>
        </w:r>
        <w:r w:rsidRPr="00682CC3" w:rsidDel="000E495E">
          <w:rPr>
            <w:noProof/>
          </w:rPr>
          <w:tab/>
          <w:delText>19</w:delText>
        </w:r>
      </w:del>
    </w:p>
    <w:p w14:paraId="417915A7" w14:textId="1FEA3807" w:rsidR="00CD2C16" w:rsidRPr="00682CC3" w:rsidDel="000E495E" w:rsidRDefault="00CD2C16">
      <w:pPr>
        <w:pStyle w:val="TM5"/>
        <w:rPr>
          <w:del w:id="570" w:author="LEMOTHEUX Julien INNOV/IT-S" w:date="2024-11-22T19:04:00Z"/>
          <w:rFonts w:asciiTheme="minorHAnsi" w:eastAsiaTheme="minorEastAsia" w:hAnsiTheme="minorHAnsi" w:cstheme="minorBidi"/>
          <w:noProof/>
          <w:kern w:val="2"/>
          <w:sz w:val="22"/>
          <w:szCs w:val="22"/>
          <w:lang w:eastAsia="fr-FR"/>
          <w14:ligatures w14:val="standardContextual"/>
        </w:rPr>
      </w:pPr>
      <w:del w:id="571" w:author="LEMOTHEUX Julien INNOV/IT-S" w:date="2024-11-22T19:04:00Z">
        <w:r w:rsidRPr="00682CC3" w:rsidDel="000E495E">
          <w:rPr>
            <w:noProof/>
          </w:rPr>
          <w:delText>4.2.2.4.1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UE data collection, reporting and event exposure architecture</w:delText>
        </w:r>
        <w:r w:rsidRPr="00682CC3" w:rsidDel="000E495E">
          <w:rPr>
            <w:noProof/>
          </w:rPr>
          <w:tab/>
          <w:delText>19</w:delText>
        </w:r>
      </w:del>
    </w:p>
    <w:p w14:paraId="5D4086C0" w14:textId="75EE2B22" w:rsidR="00CD2C16" w:rsidRPr="00682CC3" w:rsidDel="000E495E" w:rsidRDefault="00CD2C16">
      <w:pPr>
        <w:pStyle w:val="TM5"/>
        <w:rPr>
          <w:del w:id="572" w:author="LEMOTHEUX Julien INNOV/IT-S" w:date="2024-11-22T19:04:00Z"/>
          <w:rFonts w:asciiTheme="minorHAnsi" w:eastAsiaTheme="minorEastAsia" w:hAnsiTheme="minorHAnsi" w:cstheme="minorBidi"/>
          <w:noProof/>
          <w:kern w:val="2"/>
          <w:sz w:val="22"/>
          <w:szCs w:val="22"/>
          <w:lang w:eastAsia="fr-FR"/>
          <w14:ligatures w14:val="standardContextual"/>
        </w:rPr>
      </w:pPr>
      <w:del w:id="573" w:author="LEMOTHEUX Julien INNOV/IT-S" w:date="2024-11-22T19:04:00Z">
        <w:r w:rsidRPr="00682CC3" w:rsidDel="000E495E">
          <w:rPr>
            <w:noProof/>
          </w:rPr>
          <w:delText>4.2.2.4.2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UE data collection, reporting and event exposure for 5G Media Streaming</w:delText>
        </w:r>
        <w:r w:rsidRPr="00682CC3" w:rsidDel="000E495E">
          <w:rPr>
            <w:noProof/>
          </w:rPr>
          <w:tab/>
          <w:delText>20</w:delText>
        </w:r>
      </w:del>
    </w:p>
    <w:p w14:paraId="0F7E60D9" w14:textId="6AC1B4C8" w:rsidR="00CD2C16" w:rsidRPr="00682CC3" w:rsidDel="000E495E" w:rsidRDefault="00CD2C16">
      <w:pPr>
        <w:pStyle w:val="TM5"/>
        <w:rPr>
          <w:del w:id="574" w:author="LEMOTHEUX Julien INNOV/IT-S" w:date="2024-11-22T19:04:00Z"/>
          <w:rFonts w:asciiTheme="minorHAnsi" w:eastAsiaTheme="minorEastAsia" w:hAnsiTheme="minorHAnsi" w:cstheme="minorBidi"/>
          <w:noProof/>
          <w:kern w:val="2"/>
          <w:sz w:val="22"/>
          <w:szCs w:val="22"/>
          <w:lang w:eastAsia="fr-FR"/>
          <w14:ligatures w14:val="standardContextual"/>
        </w:rPr>
      </w:pPr>
      <w:del w:id="575" w:author="LEMOTHEUX Julien INNOV/IT-S" w:date="2024-11-22T19:04:00Z">
        <w:r w:rsidRPr="00682CC3" w:rsidDel="000E495E">
          <w:rPr>
            <w:noProof/>
          </w:rPr>
          <w:delText>4.2.2.4.3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 xml:space="preserve"> QoE Measurement Collection (QMC) functionality</w:delText>
        </w:r>
        <w:r w:rsidRPr="00682CC3" w:rsidDel="000E495E">
          <w:rPr>
            <w:noProof/>
          </w:rPr>
          <w:tab/>
          <w:delText>21</w:delText>
        </w:r>
      </w:del>
    </w:p>
    <w:p w14:paraId="7E562A49" w14:textId="04D48A83" w:rsidR="00CD2C16" w:rsidRPr="00682CC3" w:rsidDel="000E495E" w:rsidRDefault="00CD2C16">
      <w:pPr>
        <w:pStyle w:val="TM5"/>
        <w:rPr>
          <w:del w:id="576" w:author="LEMOTHEUX Julien INNOV/IT-S" w:date="2024-11-22T19:04:00Z"/>
          <w:rFonts w:asciiTheme="minorHAnsi" w:eastAsiaTheme="minorEastAsia" w:hAnsiTheme="minorHAnsi" w:cstheme="minorBidi"/>
          <w:noProof/>
          <w:kern w:val="2"/>
          <w:sz w:val="22"/>
          <w:szCs w:val="22"/>
          <w:lang w:eastAsia="fr-FR"/>
          <w14:ligatures w14:val="standardContextual"/>
        </w:rPr>
      </w:pPr>
      <w:del w:id="577" w:author="LEMOTHEUX Julien INNOV/IT-S" w:date="2024-11-22T19:04:00Z">
        <w:r w:rsidRPr="00682CC3" w:rsidDel="000E495E">
          <w:rPr>
            <w:noProof/>
          </w:rPr>
          <w:delText>4.2.2.4.4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Potential use of UE data collection, reporting and event exposure architecture for collection and exposure of energy consumption information</w:delText>
        </w:r>
        <w:r w:rsidRPr="00682CC3" w:rsidDel="000E495E">
          <w:rPr>
            <w:noProof/>
          </w:rPr>
          <w:tab/>
          <w:delText>22</w:delText>
        </w:r>
      </w:del>
    </w:p>
    <w:p w14:paraId="4AA14155" w14:textId="158B8466" w:rsidR="00CD2C16" w:rsidRPr="00682CC3" w:rsidDel="000E495E" w:rsidRDefault="00CD2C16">
      <w:pPr>
        <w:pStyle w:val="TM3"/>
        <w:rPr>
          <w:del w:id="578" w:author="LEMOTHEUX Julien INNOV/IT-S" w:date="2024-11-22T19:04:00Z"/>
          <w:rFonts w:asciiTheme="minorHAnsi" w:eastAsiaTheme="minorEastAsia" w:hAnsiTheme="minorHAnsi" w:cstheme="minorBidi"/>
          <w:noProof/>
          <w:kern w:val="2"/>
          <w:sz w:val="22"/>
          <w:szCs w:val="22"/>
          <w:lang w:eastAsia="fr-FR"/>
          <w14:ligatures w14:val="standardContextual"/>
        </w:rPr>
      </w:pPr>
      <w:del w:id="579" w:author="LEMOTHEUX Julien INNOV/IT-S" w:date="2024-11-22T19:04:00Z">
        <w:r w:rsidRPr="00682CC3" w:rsidDel="000E495E">
          <w:rPr>
            <w:noProof/>
          </w:rPr>
          <w:delText>4.2.3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Other Standards Development Organisations</w:delText>
        </w:r>
        <w:r w:rsidRPr="00682CC3" w:rsidDel="000E495E">
          <w:rPr>
            <w:noProof/>
          </w:rPr>
          <w:tab/>
          <w:delText>23</w:delText>
        </w:r>
      </w:del>
    </w:p>
    <w:p w14:paraId="27543BD0" w14:textId="72C7BFCE" w:rsidR="00CD2C16" w:rsidRPr="00682CC3" w:rsidDel="000E495E" w:rsidRDefault="00CD2C16">
      <w:pPr>
        <w:pStyle w:val="TM4"/>
        <w:rPr>
          <w:del w:id="580" w:author="LEMOTHEUX Julien INNOV/IT-S" w:date="2024-11-22T19:04:00Z"/>
          <w:rFonts w:asciiTheme="minorHAnsi" w:eastAsiaTheme="minorEastAsia" w:hAnsiTheme="minorHAnsi" w:cstheme="minorBidi"/>
          <w:noProof/>
          <w:kern w:val="2"/>
          <w:sz w:val="22"/>
          <w:szCs w:val="22"/>
          <w:lang w:eastAsia="fr-FR"/>
          <w14:ligatures w14:val="standardContextual"/>
        </w:rPr>
      </w:pPr>
      <w:del w:id="581" w:author="LEMOTHEUX Julien INNOV/IT-S" w:date="2024-11-22T19:04:00Z">
        <w:r w:rsidRPr="00682CC3" w:rsidDel="000E495E">
          <w:rPr>
            <w:noProof/>
          </w:rPr>
          <w:delText>4.2.3.1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ITU-T</w:delText>
        </w:r>
        <w:r w:rsidRPr="00682CC3" w:rsidDel="000E495E">
          <w:rPr>
            <w:noProof/>
          </w:rPr>
          <w:tab/>
          <w:delText>23</w:delText>
        </w:r>
      </w:del>
    </w:p>
    <w:p w14:paraId="65875D8C" w14:textId="4073E47E" w:rsidR="00CD2C16" w:rsidRPr="00682CC3" w:rsidDel="000E495E" w:rsidRDefault="00CD2C16">
      <w:pPr>
        <w:pStyle w:val="TM4"/>
        <w:rPr>
          <w:del w:id="582" w:author="LEMOTHEUX Julien INNOV/IT-S" w:date="2024-11-22T19:04:00Z"/>
          <w:rFonts w:asciiTheme="minorHAnsi" w:eastAsiaTheme="minorEastAsia" w:hAnsiTheme="minorHAnsi" w:cstheme="minorBidi"/>
          <w:noProof/>
          <w:kern w:val="2"/>
          <w:sz w:val="22"/>
          <w:szCs w:val="22"/>
          <w:lang w:eastAsia="fr-FR"/>
          <w14:ligatures w14:val="standardContextual"/>
        </w:rPr>
      </w:pPr>
      <w:del w:id="583" w:author="LEMOTHEUX Julien INNOV/IT-S" w:date="2024-11-22T19:04:00Z">
        <w:r w:rsidRPr="00682CC3" w:rsidDel="000E495E">
          <w:rPr>
            <w:noProof/>
          </w:rPr>
          <w:delText>4.2.3.2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ITU-R</w:delText>
        </w:r>
        <w:r w:rsidRPr="00682CC3" w:rsidDel="000E495E">
          <w:rPr>
            <w:noProof/>
          </w:rPr>
          <w:tab/>
          <w:delText>23</w:delText>
        </w:r>
      </w:del>
    </w:p>
    <w:p w14:paraId="151CAC8A" w14:textId="0A2F8EC3" w:rsidR="00CD2C16" w:rsidRPr="00682CC3" w:rsidDel="000E495E" w:rsidRDefault="00CD2C16">
      <w:pPr>
        <w:pStyle w:val="TM4"/>
        <w:rPr>
          <w:del w:id="584" w:author="LEMOTHEUX Julien INNOV/IT-S" w:date="2024-11-22T19:04:00Z"/>
          <w:rFonts w:asciiTheme="minorHAnsi" w:eastAsiaTheme="minorEastAsia" w:hAnsiTheme="minorHAnsi" w:cstheme="minorBidi"/>
          <w:noProof/>
          <w:kern w:val="2"/>
          <w:sz w:val="22"/>
          <w:szCs w:val="22"/>
          <w:lang w:eastAsia="fr-FR"/>
          <w14:ligatures w14:val="standardContextual"/>
        </w:rPr>
      </w:pPr>
      <w:del w:id="585" w:author="LEMOTHEUX Julien INNOV/IT-S" w:date="2024-11-22T19:04:00Z">
        <w:r w:rsidRPr="00682CC3" w:rsidDel="000E495E">
          <w:rPr>
            <w:noProof/>
          </w:rPr>
          <w:delText>4.2.3.3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MPEG</w:delText>
        </w:r>
        <w:r w:rsidRPr="00682CC3" w:rsidDel="000E495E">
          <w:rPr>
            <w:noProof/>
          </w:rPr>
          <w:tab/>
          <w:delText>23</w:delText>
        </w:r>
      </w:del>
    </w:p>
    <w:p w14:paraId="0813D419" w14:textId="17DE3249" w:rsidR="00CD2C16" w:rsidRPr="00682CC3" w:rsidDel="000E495E" w:rsidRDefault="00CD2C16">
      <w:pPr>
        <w:pStyle w:val="TM4"/>
        <w:rPr>
          <w:del w:id="586" w:author="LEMOTHEUX Julien INNOV/IT-S" w:date="2024-11-22T19:04:00Z"/>
          <w:rFonts w:asciiTheme="minorHAnsi" w:eastAsiaTheme="minorEastAsia" w:hAnsiTheme="minorHAnsi" w:cstheme="minorBidi"/>
          <w:noProof/>
          <w:kern w:val="2"/>
          <w:sz w:val="22"/>
          <w:szCs w:val="22"/>
          <w:lang w:eastAsia="fr-FR"/>
          <w14:ligatures w14:val="standardContextual"/>
        </w:rPr>
      </w:pPr>
      <w:del w:id="587" w:author="LEMOTHEUX Julien INNOV/IT-S" w:date="2024-11-22T19:04:00Z">
        <w:r w:rsidRPr="00682CC3" w:rsidDel="000E495E">
          <w:rPr>
            <w:noProof/>
          </w:rPr>
          <w:delText>4.2.3.4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DVB</w:delText>
        </w:r>
        <w:r w:rsidRPr="00682CC3" w:rsidDel="000E495E">
          <w:rPr>
            <w:noProof/>
          </w:rPr>
          <w:tab/>
          <w:delText>24</w:delText>
        </w:r>
      </w:del>
    </w:p>
    <w:p w14:paraId="7BBC6BC4" w14:textId="1B703CB6" w:rsidR="00CD2C16" w:rsidRPr="00682CC3" w:rsidDel="000E495E" w:rsidRDefault="00CD2C16">
      <w:pPr>
        <w:pStyle w:val="TM4"/>
        <w:rPr>
          <w:del w:id="588" w:author="LEMOTHEUX Julien INNOV/IT-S" w:date="2024-11-22T19:04:00Z"/>
          <w:rFonts w:asciiTheme="minorHAnsi" w:eastAsiaTheme="minorEastAsia" w:hAnsiTheme="minorHAnsi" w:cstheme="minorBidi"/>
          <w:noProof/>
          <w:kern w:val="2"/>
          <w:sz w:val="22"/>
          <w:szCs w:val="22"/>
          <w:lang w:eastAsia="fr-FR"/>
          <w14:ligatures w14:val="standardContextual"/>
        </w:rPr>
      </w:pPr>
      <w:del w:id="589" w:author="LEMOTHEUX Julien INNOV/IT-S" w:date="2024-11-22T19:04:00Z">
        <w:r w:rsidRPr="00682CC3" w:rsidDel="000E495E">
          <w:rPr>
            <w:noProof/>
          </w:rPr>
          <w:delText>4.2.3.5</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ATSC</w:delText>
        </w:r>
        <w:r w:rsidRPr="00682CC3" w:rsidDel="000E495E">
          <w:rPr>
            <w:noProof/>
          </w:rPr>
          <w:tab/>
          <w:delText>24</w:delText>
        </w:r>
      </w:del>
    </w:p>
    <w:p w14:paraId="067F303F" w14:textId="16CEBADE" w:rsidR="00CD2C16" w:rsidRPr="00682CC3" w:rsidDel="000E495E" w:rsidRDefault="00CD2C16">
      <w:pPr>
        <w:pStyle w:val="TM4"/>
        <w:rPr>
          <w:del w:id="590" w:author="LEMOTHEUX Julien INNOV/IT-S" w:date="2024-11-22T19:04:00Z"/>
          <w:rFonts w:asciiTheme="minorHAnsi" w:eastAsiaTheme="minorEastAsia" w:hAnsiTheme="minorHAnsi" w:cstheme="minorBidi"/>
          <w:noProof/>
          <w:kern w:val="2"/>
          <w:sz w:val="22"/>
          <w:szCs w:val="22"/>
          <w:lang w:eastAsia="fr-FR"/>
          <w14:ligatures w14:val="standardContextual"/>
        </w:rPr>
      </w:pPr>
      <w:del w:id="591" w:author="LEMOTHEUX Julien INNOV/IT-S" w:date="2024-11-22T19:04:00Z">
        <w:r w:rsidRPr="00682CC3" w:rsidDel="000E495E">
          <w:rPr>
            <w:noProof/>
          </w:rPr>
          <w:delText>4.2.3.6</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ETSI</w:delText>
        </w:r>
        <w:r w:rsidRPr="00682CC3" w:rsidDel="000E495E">
          <w:rPr>
            <w:noProof/>
          </w:rPr>
          <w:tab/>
          <w:delText>24</w:delText>
        </w:r>
      </w:del>
    </w:p>
    <w:p w14:paraId="586AA60B" w14:textId="5B64AC68" w:rsidR="00CD2C16" w:rsidRPr="00682CC3" w:rsidDel="000E495E" w:rsidRDefault="00CD2C16">
      <w:pPr>
        <w:pStyle w:val="TM5"/>
        <w:rPr>
          <w:del w:id="592" w:author="LEMOTHEUX Julien INNOV/IT-S" w:date="2024-11-22T19:04:00Z"/>
          <w:rFonts w:asciiTheme="minorHAnsi" w:eastAsiaTheme="minorEastAsia" w:hAnsiTheme="minorHAnsi" w:cstheme="minorBidi"/>
          <w:noProof/>
          <w:kern w:val="2"/>
          <w:sz w:val="22"/>
          <w:szCs w:val="22"/>
          <w:lang w:eastAsia="fr-FR"/>
          <w14:ligatures w14:val="standardContextual"/>
        </w:rPr>
      </w:pPr>
      <w:del w:id="593" w:author="LEMOTHEUX Julien INNOV/IT-S" w:date="2024-11-22T19:04:00Z">
        <w:r w:rsidRPr="00682CC3" w:rsidDel="000E495E">
          <w:rPr>
            <w:noProof/>
          </w:rPr>
          <w:delText>4.2.3.6.1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Summary of energy efficiency standards drafted by the ETSI Environmental Engineering (EE) Working Group</w:delText>
        </w:r>
        <w:r w:rsidRPr="00682CC3" w:rsidDel="000E495E">
          <w:rPr>
            <w:noProof/>
          </w:rPr>
          <w:tab/>
          <w:delText>24</w:delText>
        </w:r>
      </w:del>
    </w:p>
    <w:p w14:paraId="0E70E6F0" w14:textId="7F8053A6" w:rsidR="00CD2C16" w:rsidRPr="00682CC3" w:rsidDel="000E495E" w:rsidRDefault="00CD2C16">
      <w:pPr>
        <w:pStyle w:val="TM5"/>
        <w:rPr>
          <w:del w:id="594" w:author="LEMOTHEUX Julien INNOV/IT-S" w:date="2024-11-22T19:04:00Z"/>
          <w:rFonts w:asciiTheme="minorHAnsi" w:eastAsiaTheme="minorEastAsia" w:hAnsiTheme="minorHAnsi" w:cstheme="minorBidi"/>
          <w:noProof/>
          <w:kern w:val="2"/>
          <w:sz w:val="22"/>
          <w:szCs w:val="22"/>
          <w:lang w:eastAsia="fr-FR"/>
          <w14:ligatures w14:val="standardContextual"/>
        </w:rPr>
      </w:pPr>
      <w:del w:id="595" w:author="LEMOTHEUX Julien INNOV/IT-S" w:date="2024-11-22T19:04:00Z">
        <w:r w:rsidRPr="00682CC3" w:rsidDel="000E495E">
          <w:rPr>
            <w:rFonts w:eastAsiaTheme="minorEastAsia"/>
            <w:noProof/>
          </w:rPr>
          <w:delText>4.2.3.6.2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Definition of Mobile Network Energy Efficiency</w:delText>
        </w:r>
        <w:r w:rsidRPr="00682CC3" w:rsidDel="000E495E">
          <w:rPr>
            <w:noProof/>
          </w:rPr>
          <w:tab/>
          <w:delText>25</w:delText>
        </w:r>
      </w:del>
    </w:p>
    <w:p w14:paraId="1C585118" w14:textId="0D183237" w:rsidR="00CD2C16" w:rsidRPr="00682CC3" w:rsidDel="000E495E" w:rsidRDefault="00CD2C16">
      <w:pPr>
        <w:pStyle w:val="TM3"/>
        <w:rPr>
          <w:del w:id="596" w:author="LEMOTHEUX Julien INNOV/IT-S" w:date="2024-11-22T19:04:00Z"/>
          <w:rFonts w:asciiTheme="minorHAnsi" w:eastAsiaTheme="minorEastAsia" w:hAnsiTheme="minorHAnsi" w:cstheme="minorBidi"/>
          <w:noProof/>
          <w:kern w:val="2"/>
          <w:sz w:val="22"/>
          <w:szCs w:val="22"/>
          <w:lang w:eastAsia="fr-FR"/>
          <w14:ligatures w14:val="standardContextual"/>
        </w:rPr>
      </w:pPr>
      <w:del w:id="597" w:author="LEMOTHEUX Julien INNOV/IT-S" w:date="2024-11-22T19:04:00Z">
        <w:r w:rsidRPr="00682CC3" w:rsidDel="000E495E">
          <w:rPr>
            <w:noProof/>
          </w:rPr>
          <w:delText>4.2.4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Industry Fora</w:delText>
        </w:r>
        <w:r w:rsidRPr="00682CC3" w:rsidDel="000E495E">
          <w:rPr>
            <w:noProof/>
          </w:rPr>
          <w:tab/>
          <w:delText>26</w:delText>
        </w:r>
      </w:del>
    </w:p>
    <w:p w14:paraId="032BB946" w14:textId="2CE751D4" w:rsidR="00CD2C16" w:rsidRPr="00682CC3" w:rsidDel="000E495E" w:rsidRDefault="00CD2C16">
      <w:pPr>
        <w:pStyle w:val="TM4"/>
        <w:rPr>
          <w:del w:id="598" w:author="LEMOTHEUX Julien INNOV/IT-S" w:date="2024-11-22T19:04:00Z"/>
          <w:rFonts w:asciiTheme="minorHAnsi" w:eastAsiaTheme="minorEastAsia" w:hAnsiTheme="minorHAnsi" w:cstheme="minorBidi"/>
          <w:noProof/>
          <w:kern w:val="2"/>
          <w:sz w:val="22"/>
          <w:szCs w:val="22"/>
          <w:lang w:eastAsia="fr-FR"/>
          <w14:ligatures w14:val="standardContextual"/>
        </w:rPr>
      </w:pPr>
      <w:del w:id="599" w:author="LEMOTHEUX Julien INNOV/IT-S" w:date="2024-11-22T19:04:00Z">
        <w:r w:rsidRPr="00682CC3" w:rsidDel="000E495E">
          <w:rPr>
            <w:noProof/>
          </w:rPr>
          <w:delText>4.2.4.1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Greening of Streaming</w:delText>
        </w:r>
        <w:r w:rsidRPr="00682CC3" w:rsidDel="000E495E">
          <w:rPr>
            <w:noProof/>
          </w:rPr>
          <w:tab/>
          <w:delText>26</w:delText>
        </w:r>
      </w:del>
    </w:p>
    <w:p w14:paraId="3F6F64B5" w14:textId="0E38AB92" w:rsidR="00CD2C16" w:rsidRPr="000E495E" w:rsidDel="000E495E" w:rsidRDefault="00CD2C16">
      <w:pPr>
        <w:pStyle w:val="TM4"/>
        <w:rPr>
          <w:del w:id="600"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601" w:author="LEMOTHEUX Julien INNOV/IT-S" w:date="2024-11-22T19:04:00Z">
            <w:rPr>
              <w:del w:id="602" w:author="LEMOTHEUX Julien INNOV/IT-S" w:date="2024-11-22T19:04:00Z"/>
              <w:rFonts w:asciiTheme="minorHAnsi" w:eastAsiaTheme="minorEastAsia" w:hAnsiTheme="minorHAnsi" w:cstheme="minorBidi"/>
              <w:noProof/>
              <w:kern w:val="2"/>
              <w:sz w:val="22"/>
              <w:szCs w:val="22"/>
              <w:lang w:eastAsia="fr-FR"/>
              <w14:ligatures w14:val="standardContextual"/>
            </w:rPr>
          </w:rPrChange>
        </w:rPr>
      </w:pPr>
      <w:del w:id="603" w:author="LEMOTHEUX Julien INNOV/IT-S" w:date="2024-11-22T19:04:00Z">
        <w:r w:rsidRPr="000E495E" w:rsidDel="000E495E">
          <w:rPr>
            <w:noProof/>
            <w:lang w:val="en-US"/>
            <w:rPrChange w:id="604" w:author="LEMOTHEUX Julien INNOV/IT-S" w:date="2024-11-22T19:04:00Z">
              <w:rPr>
                <w:noProof/>
              </w:rPr>
            </w:rPrChange>
          </w:rPr>
          <w:delText>4.2.4.2</w:delText>
        </w:r>
        <w:r w:rsidRPr="000E495E" w:rsidDel="000E495E">
          <w:rPr>
            <w:rFonts w:asciiTheme="minorHAnsi" w:eastAsiaTheme="minorEastAsia" w:hAnsiTheme="minorHAnsi" w:cstheme="minorBidi"/>
            <w:noProof/>
            <w:kern w:val="2"/>
            <w:sz w:val="22"/>
            <w:szCs w:val="22"/>
            <w:lang w:val="en-US" w:eastAsia="fr-FR"/>
            <w14:ligatures w14:val="standardContextual"/>
            <w:rPrChange w:id="605" w:author="LEMOTHEUX Julien INNOV/IT-S" w:date="2024-11-22T19:04:00Z">
              <w:rPr>
                <w:rFonts w:asciiTheme="minorHAnsi" w:eastAsiaTheme="minorEastAsia" w:hAnsiTheme="minorHAnsi" w:cstheme="minorBidi"/>
                <w:noProof/>
                <w:kern w:val="2"/>
                <w:sz w:val="22"/>
                <w:szCs w:val="22"/>
                <w:lang w:eastAsia="fr-FR"/>
                <w14:ligatures w14:val="standardContextual"/>
              </w:rPr>
            </w:rPrChange>
          </w:rPr>
          <w:tab/>
        </w:r>
        <w:r w:rsidRPr="000E495E" w:rsidDel="000E495E">
          <w:rPr>
            <w:noProof/>
            <w:lang w:val="en-US"/>
            <w:rPrChange w:id="606" w:author="LEMOTHEUX Julien INNOV/IT-S" w:date="2024-11-22T19:04:00Z">
              <w:rPr>
                <w:noProof/>
              </w:rPr>
            </w:rPrChange>
          </w:rPr>
          <w:delText>DIMPACT</w:delText>
        </w:r>
        <w:r w:rsidRPr="000E495E" w:rsidDel="000E495E">
          <w:rPr>
            <w:noProof/>
            <w:lang w:val="en-US"/>
            <w:rPrChange w:id="607" w:author="LEMOTHEUX Julien INNOV/IT-S" w:date="2024-11-22T19:04:00Z">
              <w:rPr>
                <w:noProof/>
              </w:rPr>
            </w:rPrChange>
          </w:rPr>
          <w:tab/>
          <w:delText>26</w:delText>
        </w:r>
      </w:del>
    </w:p>
    <w:p w14:paraId="2F774907" w14:textId="01C33108" w:rsidR="00CD2C16" w:rsidRPr="000E495E" w:rsidDel="000E495E" w:rsidRDefault="00CD2C16">
      <w:pPr>
        <w:pStyle w:val="TM4"/>
        <w:rPr>
          <w:del w:id="608"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609" w:author="LEMOTHEUX Julien INNOV/IT-S" w:date="2024-11-22T19:04:00Z">
            <w:rPr>
              <w:del w:id="610" w:author="LEMOTHEUX Julien INNOV/IT-S" w:date="2024-11-22T19:04:00Z"/>
              <w:rFonts w:asciiTheme="minorHAnsi" w:eastAsiaTheme="minorEastAsia" w:hAnsiTheme="minorHAnsi" w:cstheme="minorBidi"/>
              <w:noProof/>
              <w:kern w:val="2"/>
              <w:sz w:val="22"/>
              <w:szCs w:val="22"/>
              <w:lang w:eastAsia="fr-FR"/>
              <w14:ligatures w14:val="standardContextual"/>
            </w:rPr>
          </w:rPrChange>
        </w:rPr>
      </w:pPr>
      <w:del w:id="611" w:author="LEMOTHEUX Julien INNOV/IT-S" w:date="2024-11-22T19:04:00Z">
        <w:r w:rsidRPr="000E495E" w:rsidDel="000E495E">
          <w:rPr>
            <w:noProof/>
            <w:lang w:val="en-US"/>
            <w:rPrChange w:id="612" w:author="LEMOTHEUX Julien INNOV/IT-S" w:date="2024-11-22T19:04:00Z">
              <w:rPr>
                <w:noProof/>
              </w:rPr>
            </w:rPrChange>
          </w:rPr>
          <w:delText>4.2.4.3</w:delText>
        </w:r>
        <w:r w:rsidRPr="000E495E" w:rsidDel="000E495E">
          <w:rPr>
            <w:rFonts w:asciiTheme="minorHAnsi" w:eastAsiaTheme="minorEastAsia" w:hAnsiTheme="minorHAnsi" w:cstheme="minorBidi"/>
            <w:noProof/>
            <w:kern w:val="2"/>
            <w:sz w:val="22"/>
            <w:szCs w:val="22"/>
            <w:lang w:val="en-US" w:eastAsia="fr-FR"/>
            <w14:ligatures w14:val="standardContextual"/>
            <w:rPrChange w:id="613" w:author="LEMOTHEUX Julien INNOV/IT-S" w:date="2024-11-22T19:04:00Z">
              <w:rPr>
                <w:rFonts w:asciiTheme="minorHAnsi" w:eastAsiaTheme="minorEastAsia" w:hAnsiTheme="minorHAnsi" w:cstheme="minorBidi"/>
                <w:noProof/>
                <w:kern w:val="2"/>
                <w:sz w:val="22"/>
                <w:szCs w:val="22"/>
                <w:lang w:eastAsia="fr-FR"/>
                <w14:ligatures w14:val="standardContextual"/>
              </w:rPr>
            </w:rPrChange>
          </w:rPr>
          <w:tab/>
        </w:r>
        <w:r w:rsidRPr="000E495E" w:rsidDel="000E495E">
          <w:rPr>
            <w:noProof/>
            <w:lang w:val="en-US"/>
            <w:rPrChange w:id="614" w:author="LEMOTHEUX Julien INNOV/IT-S" w:date="2024-11-22T19:04:00Z">
              <w:rPr>
                <w:noProof/>
              </w:rPr>
            </w:rPrChange>
          </w:rPr>
          <w:delText>Ultra HD Forum</w:delText>
        </w:r>
        <w:r w:rsidRPr="000E495E" w:rsidDel="000E495E">
          <w:rPr>
            <w:noProof/>
            <w:lang w:val="en-US"/>
            <w:rPrChange w:id="615" w:author="LEMOTHEUX Julien INNOV/IT-S" w:date="2024-11-22T19:04:00Z">
              <w:rPr>
                <w:noProof/>
              </w:rPr>
            </w:rPrChange>
          </w:rPr>
          <w:tab/>
          <w:delText>26</w:delText>
        </w:r>
      </w:del>
    </w:p>
    <w:p w14:paraId="0E3950C9" w14:textId="2AB0DD8E" w:rsidR="00CD2C16" w:rsidRPr="000E495E" w:rsidDel="000E495E" w:rsidRDefault="00CD2C16">
      <w:pPr>
        <w:pStyle w:val="TM3"/>
        <w:rPr>
          <w:del w:id="616" w:author="LEMOTHEUX Julien INNOV/IT-S" w:date="2024-11-22T19:04:00Z"/>
          <w:rFonts w:asciiTheme="minorHAnsi" w:eastAsiaTheme="minorEastAsia" w:hAnsiTheme="minorHAnsi" w:cstheme="minorBidi"/>
          <w:noProof/>
          <w:kern w:val="2"/>
          <w:sz w:val="22"/>
          <w:szCs w:val="22"/>
          <w:lang w:val="en-US" w:eastAsia="fr-FR"/>
          <w14:ligatures w14:val="standardContextual"/>
          <w:rPrChange w:id="617" w:author="LEMOTHEUX Julien INNOV/IT-S" w:date="2024-11-22T19:04:00Z">
            <w:rPr>
              <w:del w:id="618" w:author="LEMOTHEUX Julien INNOV/IT-S" w:date="2024-11-22T19:04:00Z"/>
              <w:rFonts w:asciiTheme="minorHAnsi" w:eastAsiaTheme="minorEastAsia" w:hAnsiTheme="minorHAnsi" w:cstheme="minorBidi"/>
              <w:noProof/>
              <w:kern w:val="2"/>
              <w:sz w:val="22"/>
              <w:szCs w:val="22"/>
              <w:lang w:eastAsia="fr-FR"/>
              <w14:ligatures w14:val="standardContextual"/>
            </w:rPr>
          </w:rPrChange>
        </w:rPr>
      </w:pPr>
      <w:del w:id="619" w:author="LEMOTHEUX Julien INNOV/IT-S" w:date="2024-11-22T19:04:00Z">
        <w:r w:rsidRPr="000E495E" w:rsidDel="000E495E">
          <w:rPr>
            <w:noProof/>
            <w:lang w:val="en-US" w:eastAsia="ko-KR"/>
            <w:rPrChange w:id="620" w:author="LEMOTHEUX Julien INNOV/IT-S" w:date="2024-11-22T19:04:00Z">
              <w:rPr>
                <w:noProof/>
                <w:lang w:eastAsia="ko-KR"/>
              </w:rPr>
            </w:rPrChange>
          </w:rPr>
          <w:delText>4.2.5</w:delText>
        </w:r>
        <w:r w:rsidRPr="000E495E" w:rsidDel="000E495E">
          <w:rPr>
            <w:rFonts w:asciiTheme="minorHAnsi" w:eastAsiaTheme="minorEastAsia" w:hAnsiTheme="minorHAnsi" w:cstheme="minorBidi"/>
            <w:noProof/>
            <w:kern w:val="2"/>
            <w:sz w:val="22"/>
            <w:szCs w:val="22"/>
            <w:lang w:val="en-US" w:eastAsia="fr-FR"/>
            <w14:ligatures w14:val="standardContextual"/>
            <w:rPrChange w:id="621" w:author="LEMOTHEUX Julien INNOV/IT-S" w:date="2024-11-22T19:04:00Z">
              <w:rPr>
                <w:rFonts w:asciiTheme="minorHAnsi" w:eastAsiaTheme="minorEastAsia" w:hAnsiTheme="minorHAnsi" w:cstheme="minorBidi"/>
                <w:noProof/>
                <w:kern w:val="2"/>
                <w:sz w:val="22"/>
                <w:szCs w:val="22"/>
                <w:lang w:eastAsia="fr-FR"/>
                <w14:ligatures w14:val="standardContextual"/>
              </w:rPr>
            </w:rPrChange>
          </w:rPr>
          <w:tab/>
        </w:r>
        <w:r w:rsidRPr="000E495E" w:rsidDel="000E495E">
          <w:rPr>
            <w:noProof/>
            <w:lang w:val="en-US" w:eastAsia="ko-KR"/>
            <w:rPrChange w:id="622" w:author="LEMOTHEUX Julien INNOV/IT-S" w:date="2024-11-22T19:04:00Z">
              <w:rPr>
                <w:noProof/>
                <w:lang w:eastAsia="ko-KR"/>
              </w:rPr>
            </w:rPrChange>
          </w:rPr>
          <w:delText>Greenhouse Gas Protocol</w:delText>
        </w:r>
        <w:r w:rsidRPr="000E495E" w:rsidDel="000E495E">
          <w:rPr>
            <w:noProof/>
            <w:lang w:val="en-US"/>
            <w:rPrChange w:id="623" w:author="LEMOTHEUX Julien INNOV/IT-S" w:date="2024-11-22T19:04:00Z">
              <w:rPr>
                <w:noProof/>
              </w:rPr>
            </w:rPrChange>
          </w:rPr>
          <w:tab/>
          <w:delText>26</w:delText>
        </w:r>
      </w:del>
    </w:p>
    <w:p w14:paraId="47DCEE2F" w14:textId="48B50196" w:rsidR="00CD2C16" w:rsidRPr="00682CC3" w:rsidDel="000E495E" w:rsidRDefault="00CD2C16">
      <w:pPr>
        <w:pStyle w:val="TM4"/>
        <w:rPr>
          <w:del w:id="624" w:author="LEMOTHEUX Julien INNOV/IT-S" w:date="2024-11-22T19:04:00Z"/>
          <w:rFonts w:asciiTheme="minorHAnsi" w:eastAsiaTheme="minorEastAsia" w:hAnsiTheme="minorHAnsi" w:cstheme="minorBidi"/>
          <w:noProof/>
          <w:kern w:val="2"/>
          <w:sz w:val="22"/>
          <w:szCs w:val="22"/>
          <w:lang w:eastAsia="fr-FR"/>
          <w14:ligatures w14:val="standardContextual"/>
        </w:rPr>
      </w:pPr>
      <w:del w:id="625" w:author="LEMOTHEUX Julien INNOV/IT-S" w:date="2024-11-22T19:04:00Z">
        <w:r w:rsidRPr="00682CC3" w:rsidDel="000E495E">
          <w:rPr>
            <w:noProof/>
            <w:lang w:eastAsia="ko-KR"/>
          </w:rPr>
          <w:delText>4.2.5.1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lang w:eastAsia="ko-KR"/>
          </w:rPr>
          <w:delText>Scope 1</w:delText>
        </w:r>
        <w:r w:rsidRPr="00682CC3" w:rsidDel="000E495E">
          <w:rPr>
            <w:noProof/>
          </w:rPr>
          <w:tab/>
          <w:delText>26</w:delText>
        </w:r>
      </w:del>
    </w:p>
    <w:p w14:paraId="01AA5FA3" w14:textId="1CC9DFDC" w:rsidR="00CD2C16" w:rsidRPr="00682CC3" w:rsidDel="000E495E" w:rsidRDefault="00CD2C16">
      <w:pPr>
        <w:pStyle w:val="TM4"/>
        <w:rPr>
          <w:del w:id="626" w:author="LEMOTHEUX Julien INNOV/IT-S" w:date="2024-11-22T19:04:00Z"/>
          <w:rFonts w:asciiTheme="minorHAnsi" w:eastAsiaTheme="minorEastAsia" w:hAnsiTheme="minorHAnsi" w:cstheme="minorBidi"/>
          <w:noProof/>
          <w:kern w:val="2"/>
          <w:sz w:val="22"/>
          <w:szCs w:val="22"/>
          <w:lang w:eastAsia="fr-FR"/>
          <w14:ligatures w14:val="standardContextual"/>
        </w:rPr>
      </w:pPr>
      <w:del w:id="627" w:author="LEMOTHEUX Julien INNOV/IT-S" w:date="2024-11-22T19:04:00Z">
        <w:r w:rsidRPr="00682CC3" w:rsidDel="000E495E">
          <w:rPr>
            <w:noProof/>
            <w:lang w:eastAsia="ko-KR"/>
          </w:rPr>
          <w:delText>4.2.5.2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lang w:eastAsia="ko-KR"/>
          </w:rPr>
          <w:delText>Scope 2</w:delText>
        </w:r>
        <w:r w:rsidRPr="00682CC3" w:rsidDel="000E495E">
          <w:rPr>
            <w:noProof/>
          </w:rPr>
          <w:tab/>
          <w:delText>26</w:delText>
        </w:r>
      </w:del>
    </w:p>
    <w:p w14:paraId="0023AC89" w14:textId="010DA888" w:rsidR="00CD2C16" w:rsidRPr="00682CC3" w:rsidDel="000E495E" w:rsidRDefault="00CD2C16">
      <w:pPr>
        <w:pStyle w:val="TM4"/>
        <w:rPr>
          <w:del w:id="628" w:author="LEMOTHEUX Julien INNOV/IT-S" w:date="2024-11-22T19:04:00Z"/>
          <w:rFonts w:asciiTheme="minorHAnsi" w:eastAsiaTheme="minorEastAsia" w:hAnsiTheme="minorHAnsi" w:cstheme="minorBidi"/>
          <w:noProof/>
          <w:kern w:val="2"/>
          <w:sz w:val="22"/>
          <w:szCs w:val="22"/>
          <w:lang w:eastAsia="fr-FR"/>
          <w14:ligatures w14:val="standardContextual"/>
        </w:rPr>
      </w:pPr>
      <w:del w:id="629" w:author="LEMOTHEUX Julien INNOV/IT-S" w:date="2024-11-22T19:04:00Z">
        <w:r w:rsidRPr="00682CC3" w:rsidDel="000E495E">
          <w:rPr>
            <w:noProof/>
            <w:lang w:eastAsia="ko-KR"/>
          </w:rPr>
          <w:delText>4.2.5.3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lang w:eastAsia="ko-KR"/>
          </w:rPr>
          <w:delText>Scope 3</w:delText>
        </w:r>
        <w:r w:rsidRPr="00682CC3" w:rsidDel="000E495E">
          <w:rPr>
            <w:noProof/>
          </w:rPr>
          <w:tab/>
          <w:delText>27</w:delText>
        </w:r>
      </w:del>
    </w:p>
    <w:p w14:paraId="739EBFB6" w14:textId="633980A9" w:rsidR="00CD2C16" w:rsidRPr="00682CC3" w:rsidDel="000E495E" w:rsidRDefault="00CD2C16">
      <w:pPr>
        <w:pStyle w:val="TM3"/>
        <w:rPr>
          <w:del w:id="630" w:author="LEMOTHEUX Julien INNOV/IT-S" w:date="2024-11-22T19:04:00Z"/>
          <w:rFonts w:asciiTheme="minorHAnsi" w:eastAsiaTheme="minorEastAsia" w:hAnsiTheme="minorHAnsi" w:cstheme="minorBidi"/>
          <w:noProof/>
          <w:kern w:val="2"/>
          <w:sz w:val="22"/>
          <w:szCs w:val="22"/>
          <w:lang w:eastAsia="fr-FR"/>
          <w14:ligatures w14:val="standardContextual"/>
        </w:rPr>
      </w:pPr>
      <w:del w:id="631" w:author="LEMOTHEUX Julien INNOV/IT-S" w:date="2024-11-22T19:04:00Z">
        <w:r w:rsidRPr="00682CC3" w:rsidDel="000E495E">
          <w:rPr>
            <w:noProof/>
          </w:rPr>
          <w:delText>4.2.6</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Study on predicted environmental impact of audiovisual media consumption in France</w:delText>
        </w:r>
        <w:r w:rsidRPr="00682CC3" w:rsidDel="000E495E">
          <w:rPr>
            <w:noProof/>
          </w:rPr>
          <w:tab/>
          <w:delText>27</w:delText>
        </w:r>
      </w:del>
    </w:p>
    <w:p w14:paraId="2C2DA5F2" w14:textId="6CDEC7CD" w:rsidR="00CD2C16" w:rsidRPr="00682CC3" w:rsidDel="000E495E" w:rsidRDefault="00CD2C16">
      <w:pPr>
        <w:pStyle w:val="TM1"/>
        <w:rPr>
          <w:del w:id="632" w:author="LEMOTHEUX Julien INNOV/IT-S" w:date="2024-11-22T19:04:00Z"/>
          <w:rFonts w:asciiTheme="minorHAnsi" w:eastAsiaTheme="minorEastAsia" w:hAnsiTheme="minorHAnsi" w:cstheme="minorBidi"/>
          <w:noProof/>
          <w:kern w:val="2"/>
          <w:szCs w:val="22"/>
          <w:lang w:eastAsia="fr-FR"/>
          <w14:ligatures w14:val="standardContextual"/>
        </w:rPr>
      </w:pPr>
      <w:del w:id="633" w:author="LEMOTHEUX Julien INNOV/IT-S" w:date="2024-11-22T19:04:00Z">
        <w:r w:rsidRPr="00682CC3" w:rsidDel="000E495E">
          <w:rPr>
            <w:noProof/>
          </w:rPr>
          <w:delText>5</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Use cases</w:delText>
        </w:r>
        <w:r w:rsidRPr="00682CC3" w:rsidDel="000E495E">
          <w:rPr>
            <w:noProof/>
          </w:rPr>
          <w:tab/>
          <w:delText>29</w:delText>
        </w:r>
      </w:del>
    </w:p>
    <w:p w14:paraId="6E43EFBB" w14:textId="7B8DF0D1" w:rsidR="00CD2C16" w:rsidRPr="00682CC3" w:rsidDel="000E495E" w:rsidRDefault="00CD2C16">
      <w:pPr>
        <w:pStyle w:val="TM2"/>
        <w:rPr>
          <w:del w:id="634" w:author="LEMOTHEUX Julien INNOV/IT-S" w:date="2024-11-22T19:04:00Z"/>
          <w:rFonts w:asciiTheme="minorHAnsi" w:eastAsiaTheme="minorEastAsia" w:hAnsiTheme="minorHAnsi" w:cstheme="minorBidi"/>
          <w:noProof/>
          <w:kern w:val="2"/>
          <w:sz w:val="22"/>
          <w:szCs w:val="22"/>
          <w:lang w:eastAsia="fr-FR"/>
          <w14:ligatures w14:val="standardContextual"/>
        </w:rPr>
      </w:pPr>
      <w:del w:id="635" w:author="LEMOTHEUX Julien INNOV/IT-S" w:date="2024-11-22T19:04:00Z">
        <w:r w:rsidRPr="00682CC3" w:rsidDel="000E495E">
          <w:rPr>
            <w:noProof/>
          </w:rPr>
          <w:delText>5.1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Baseline use cases defined by SA1</w:delText>
        </w:r>
        <w:r w:rsidRPr="00682CC3" w:rsidDel="000E495E">
          <w:rPr>
            <w:noProof/>
          </w:rPr>
          <w:tab/>
          <w:delText>29</w:delText>
        </w:r>
      </w:del>
    </w:p>
    <w:p w14:paraId="3F50C954" w14:textId="5F565F06" w:rsidR="00CD2C16" w:rsidRPr="00682CC3" w:rsidDel="000E495E" w:rsidRDefault="00CD2C16">
      <w:pPr>
        <w:pStyle w:val="TM2"/>
        <w:rPr>
          <w:del w:id="636" w:author="LEMOTHEUX Julien INNOV/IT-S" w:date="2024-11-22T19:04:00Z"/>
          <w:rFonts w:asciiTheme="minorHAnsi" w:eastAsiaTheme="minorEastAsia" w:hAnsiTheme="minorHAnsi" w:cstheme="minorBidi"/>
          <w:noProof/>
          <w:kern w:val="2"/>
          <w:sz w:val="22"/>
          <w:szCs w:val="22"/>
          <w:lang w:eastAsia="fr-FR"/>
          <w14:ligatures w14:val="standardContextual"/>
        </w:rPr>
      </w:pPr>
      <w:del w:id="637" w:author="LEMOTHEUX Julien INNOV/IT-S" w:date="2024-11-22T19:04:00Z">
        <w:r w:rsidRPr="00682CC3" w:rsidDel="000E495E">
          <w:rPr>
            <w:noProof/>
          </w:rPr>
          <w:delText>5.2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Refinement of relevant use cases defined by 3GPP SA1 in 3GPP SA4 context</w:delText>
        </w:r>
        <w:r w:rsidRPr="00682CC3" w:rsidDel="000E495E">
          <w:rPr>
            <w:noProof/>
          </w:rPr>
          <w:tab/>
          <w:delText>30</w:delText>
        </w:r>
      </w:del>
    </w:p>
    <w:p w14:paraId="194860AD" w14:textId="41642212" w:rsidR="00CD2C16" w:rsidRPr="00682CC3" w:rsidDel="000E495E" w:rsidRDefault="00CD2C16">
      <w:pPr>
        <w:pStyle w:val="TM2"/>
        <w:rPr>
          <w:del w:id="638" w:author="LEMOTHEUX Julien INNOV/IT-S" w:date="2024-11-22T19:04:00Z"/>
          <w:rFonts w:asciiTheme="minorHAnsi" w:eastAsiaTheme="minorEastAsia" w:hAnsiTheme="minorHAnsi" w:cstheme="minorBidi"/>
          <w:noProof/>
          <w:kern w:val="2"/>
          <w:sz w:val="22"/>
          <w:szCs w:val="22"/>
          <w:lang w:eastAsia="fr-FR"/>
          <w14:ligatures w14:val="standardContextual"/>
        </w:rPr>
      </w:pPr>
      <w:del w:id="639" w:author="LEMOTHEUX Julien INNOV/IT-S" w:date="2024-11-22T19:04:00Z">
        <w:r w:rsidRPr="00682CC3" w:rsidDel="000E495E">
          <w:rPr>
            <w:noProof/>
          </w:rPr>
          <w:delText>5.3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Additional use cases defined by 3GPP SA4</w:delText>
        </w:r>
        <w:r w:rsidRPr="00682CC3" w:rsidDel="000E495E">
          <w:rPr>
            <w:noProof/>
          </w:rPr>
          <w:tab/>
          <w:delText>30</w:delText>
        </w:r>
      </w:del>
    </w:p>
    <w:p w14:paraId="08B1996E" w14:textId="3342C53E" w:rsidR="00CD2C16" w:rsidRPr="00682CC3" w:rsidDel="000E495E" w:rsidRDefault="00CD2C16">
      <w:pPr>
        <w:pStyle w:val="TM1"/>
        <w:rPr>
          <w:del w:id="640" w:author="LEMOTHEUX Julien INNOV/IT-S" w:date="2024-11-22T19:04:00Z"/>
          <w:rFonts w:asciiTheme="minorHAnsi" w:eastAsiaTheme="minorEastAsia" w:hAnsiTheme="minorHAnsi" w:cstheme="minorBidi"/>
          <w:noProof/>
          <w:kern w:val="2"/>
          <w:szCs w:val="22"/>
          <w:lang w:eastAsia="fr-FR"/>
          <w14:ligatures w14:val="standardContextual"/>
        </w:rPr>
      </w:pPr>
      <w:del w:id="641" w:author="LEMOTHEUX Julien INNOV/IT-S" w:date="2024-11-22T19:04:00Z">
        <w:r w:rsidRPr="00682CC3" w:rsidDel="000E495E">
          <w:rPr>
            <w:noProof/>
          </w:rPr>
          <w:delText>6</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Key issues</w:delText>
        </w:r>
        <w:r w:rsidRPr="00682CC3" w:rsidDel="000E495E">
          <w:rPr>
            <w:noProof/>
          </w:rPr>
          <w:tab/>
          <w:delText>30</w:delText>
        </w:r>
      </w:del>
    </w:p>
    <w:p w14:paraId="2057B681" w14:textId="7AE2AA77" w:rsidR="00CD2C16" w:rsidRPr="00682CC3" w:rsidDel="000E495E" w:rsidRDefault="00CD2C16">
      <w:pPr>
        <w:pStyle w:val="TM2"/>
        <w:rPr>
          <w:del w:id="642" w:author="LEMOTHEUX Julien INNOV/IT-S" w:date="2024-11-22T19:04:00Z"/>
          <w:rFonts w:asciiTheme="minorHAnsi" w:eastAsiaTheme="minorEastAsia" w:hAnsiTheme="minorHAnsi" w:cstheme="minorBidi"/>
          <w:noProof/>
          <w:kern w:val="2"/>
          <w:sz w:val="22"/>
          <w:szCs w:val="22"/>
          <w:lang w:eastAsia="fr-FR"/>
          <w14:ligatures w14:val="standardContextual"/>
        </w:rPr>
      </w:pPr>
      <w:del w:id="643" w:author="LEMOTHEUX Julien INNOV/IT-S" w:date="2024-11-22T19:04:00Z">
        <w:r w:rsidRPr="00682CC3" w:rsidDel="000E495E">
          <w:rPr>
            <w:noProof/>
          </w:rPr>
          <w:delText>6.1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Key Issue #1: Energy-related Information exposure</w:delText>
        </w:r>
        <w:r w:rsidRPr="00682CC3" w:rsidDel="000E495E">
          <w:rPr>
            <w:noProof/>
          </w:rPr>
          <w:tab/>
          <w:delText>30</w:delText>
        </w:r>
      </w:del>
    </w:p>
    <w:p w14:paraId="6001266A" w14:textId="3238C289" w:rsidR="00CD2C16" w:rsidRPr="00682CC3" w:rsidDel="000E495E" w:rsidRDefault="00CD2C16">
      <w:pPr>
        <w:pStyle w:val="TM3"/>
        <w:rPr>
          <w:del w:id="644" w:author="LEMOTHEUX Julien INNOV/IT-S" w:date="2024-11-22T19:04:00Z"/>
          <w:rFonts w:asciiTheme="minorHAnsi" w:eastAsiaTheme="minorEastAsia" w:hAnsiTheme="minorHAnsi" w:cstheme="minorBidi"/>
          <w:noProof/>
          <w:kern w:val="2"/>
          <w:sz w:val="22"/>
          <w:szCs w:val="22"/>
          <w:lang w:eastAsia="fr-FR"/>
          <w14:ligatures w14:val="standardContextual"/>
        </w:rPr>
      </w:pPr>
      <w:del w:id="645" w:author="LEMOTHEUX Julien INNOV/IT-S" w:date="2024-11-22T19:04:00Z">
        <w:r w:rsidRPr="00682CC3" w:rsidDel="000E495E">
          <w:rPr>
            <w:noProof/>
          </w:rPr>
          <w:delText xml:space="preserve">6.1.1 </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Description</w:delText>
        </w:r>
        <w:r w:rsidRPr="00682CC3" w:rsidDel="000E495E">
          <w:rPr>
            <w:noProof/>
          </w:rPr>
          <w:tab/>
          <w:delText>30</w:delText>
        </w:r>
      </w:del>
    </w:p>
    <w:p w14:paraId="272B8926" w14:textId="579C1698" w:rsidR="00CD2C16" w:rsidRPr="00682CC3" w:rsidDel="000E495E" w:rsidRDefault="00CD2C16">
      <w:pPr>
        <w:pStyle w:val="TM3"/>
        <w:rPr>
          <w:del w:id="646" w:author="LEMOTHEUX Julien INNOV/IT-S" w:date="2024-11-22T19:04:00Z"/>
          <w:rFonts w:asciiTheme="minorHAnsi" w:eastAsiaTheme="minorEastAsia" w:hAnsiTheme="minorHAnsi" w:cstheme="minorBidi"/>
          <w:noProof/>
          <w:kern w:val="2"/>
          <w:sz w:val="22"/>
          <w:szCs w:val="22"/>
          <w:lang w:eastAsia="fr-FR"/>
          <w14:ligatures w14:val="standardContextual"/>
        </w:rPr>
      </w:pPr>
      <w:del w:id="647" w:author="LEMOTHEUX Julien INNOV/IT-S" w:date="2024-11-22T19:04:00Z">
        <w:r w:rsidRPr="00682CC3" w:rsidDel="000E495E">
          <w:rPr>
            <w:noProof/>
          </w:rPr>
          <w:delText>6.1.2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Potential requirements</w:delText>
        </w:r>
        <w:r w:rsidRPr="00682CC3" w:rsidDel="000E495E">
          <w:rPr>
            <w:noProof/>
          </w:rPr>
          <w:tab/>
          <w:delText>31</w:delText>
        </w:r>
      </w:del>
    </w:p>
    <w:p w14:paraId="4C394C13" w14:textId="081F8560" w:rsidR="00CD2C16" w:rsidRPr="00682CC3" w:rsidDel="000E495E" w:rsidRDefault="00CD2C16">
      <w:pPr>
        <w:pStyle w:val="TM2"/>
        <w:rPr>
          <w:del w:id="648" w:author="LEMOTHEUX Julien INNOV/IT-S" w:date="2024-11-22T19:04:00Z"/>
          <w:rFonts w:asciiTheme="minorHAnsi" w:eastAsiaTheme="minorEastAsia" w:hAnsiTheme="minorHAnsi" w:cstheme="minorBidi"/>
          <w:noProof/>
          <w:kern w:val="2"/>
          <w:sz w:val="22"/>
          <w:szCs w:val="22"/>
          <w:lang w:eastAsia="fr-FR"/>
          <w14:ligatures w14:val="standardContextual"/>
        </w:rPr>
      </w:pPr>
      <w:del w:id="649" w:author="LEMOTHEUX Julien INNOV/IT-S" w:date="2024-11-22T19:04:00Z">
        <w:r w:rsidRPr="00682CC3" w:rsidDel="000E495E">
          <w:rPr>
            <w:noProof/>
          </w:rPr>
          <w:delText>6.2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Key Issue #2: Energy-related monitoring and measurement</w:delText>
        </w:r>
        <w:r w:rsidRPr="00682CC3" w:rsidDel="000E495E">
          <w:rPr>
            <w:noProof/>
          </w:rPr>
          <w:tab/>
          <w:delText>32</w:delText>
        </w:r>
      </w:del>
    </w:p>
    <w:p w14:paraId="4D284380" w14:textId="014EC093" w:rsidR="00CD2C16" w:rsidRPr="00682CC3" w:rsidDel="000E495E" w:rsidRDefault="00CD2C16">
      <w:pPr>
        <w:pStyle w:val="TM3"/>
        <w:rPr>
          <w:del w:id="650" w:author="LEMOTHEUX Julien INNOV/IT-S" w:date="2024-11-22T19:04:00Z"/>
          <w:rFonts w:asciiTheme="minorHAnsi" w:eastAsiaTheme="minorEastAsia" w:hAnsiTheme="minorHAnsi" w:cstheme="minorBidi"/>
          <w:noProof/>
          <w:kern w:val="2"/>
          <w:sz w:val="22"/>
          <w:szCs w:val="22"/>
          <w:lang w:eastAsia="fr-FR"/>
          <w14:ligatures w14:val="standardContextual"/>
        </w:rPr>
      </w:pPr>
      <w:del w:id="651" w:author="LEMOTHEUX Julien INNOV/IT-S" w:date="2024-11-22T19:04:00Z">
        <w:r w:rsidRPr="00682CC3" w:rsidDel="000E495E">
          <w:rPr>
            <w:noProof/>
          </w:rPr>
          <w:delText xml:space="preserve">6.2.1 </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Description</w:delText>
        </w:r>
        <w:r w:rsidRPr="00682CC3" w:rsidDel="000E495E">
          <w:rPr>
            <w:noProof/>
          </w:rPr>
          <w:tab/>
          <w:delText>32</w:delText>
        </w:r>
      </w:del>
    </w:p>
    <w:p w14:paraId="1CB27419" w14:textId="40D3A128" w:rsidR="00CD2C16" w:rsidRPr="00682CC3" w:rsidDel="000E495E" w:rsidRDefault="00CD2C16">
      <w:pPr>
        <w:pStyle w:val="TM3"/>
        <w:rPr>
          <w:del w:id="652" w:author="LEMOTHEUX Julien INNOV/IT-S" w:date="2024-11-22T19:04:00Z"/>
          <w:rFonts w:asciiTheme="minorHAnsi" w:eastAsiaTheme="minorEastAsia" w:hAnsiTheme="minorHAnsi" w:cstheme="minorBidi"/>
          <w:noProof/>
          <w:kern w:val="2"/>
          <w:sz w:val="22"/>
          <w:szCs w:val="22"/>
          <w:lang w:eastAsia="fr-FR"/>
          <w14:ligatures w14:val="standardContextual"/>
        </w:rPr>
      </w:pPr>
      <w:del w:id="653" w:author="LEMOTHEUX Julien INNOV/IT-S" w:date="2024-11-22T19:04:00Z">
        <w:r w:rsidRPr="00682CC3" w:rsidDel="000E495E">
          <w:rPr>
            <w:noProof/>
          </w:rPr>
          <w:delText>6.2.2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Potential requirements</w:delText>
        </w:r>
        <w:r w:rsidRPr="00682CC3" w:rsidDel="000E495E">
          <w:rPr>
            <w:noProof/>
          </w:rPr>
          <w:tab/>
          <w:delText>33</w:delText>
        </w:r>
      </w:del>
    </w:p>
    <w:p w14:paraId="051C9A75" w14:textId="48CB0DCF" w:rsidR="00CD2C16" w:rsidRPr="00682CC3" w:rsidDel="000E495E" w:rsidRDefault="00CD2C16">
      <w:pPr>
        <w:pStyle w:val="TM2"/>
        <w:rPr>
          <w:del w:id="654" w:author="LEMOTHEUX Julien INNOV/IT-S" w:date="2024-11-22T19:04:00Z"/>
          <w:rFonts w:asciiTheme="minorHAnsi" w:eastAsiaTheme="minorEastAsia" w:hAnsiTheme="minorHAnsi" w:cstheme="minorBidi"/>
          <w:noProof/>
          <w:kern w:val="2"/>
          <w:sz w:val="22"/>
          <w:szCs w:val="22"/>
          <w:lang w:eastAsia="fr-FR"/>
          <w14:ligatures w14:val="standardContextual"/>
        </w:rPr>
      </w:pPr>
      <w:del w:id="655" w:author="LEMOTHEUX Julien INNOV/IT-S" w:date="2024-11-22T19:04:00Z">
        <w:r w:rsidRPr="00682CC3" w:rsidDel="000E495E">
          <w:rPr>
            <w:noProof/>
          </w:rPr>
          <w:delText>6.3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Key Issue #3: Evaluation framework</w:delText>
        </w:r>
        <w:r w:rsidRPr="00682CC3" w:rsidDel="000E495E">
          <w:rPr>
            <w:noProof/>
          </w:rPr>
          <w:tab/>
          <w:delText>34</w:delText>
        </w:r>
      </w:del>
    </w:p>
    <w:p w14:paraId="355E36E6" w14:textId="7517D9C8" w:rsidR="00CD2C16" w:rsidRPr="00682CC3" w:rsidDel="000E495E" w:rsidRDefault="00CD2C16">
      <w:pPr>
        <w:pStyle w:val="TM3"/>
        <w:rPr>
          <w:del w:id="656" w:author="LEMOTHEUX Julien INNOV/IT-S" w:date="2024-11-22T19:04:00Z"/>
          <w:rFonts w:asciiTheme="minorHAnsi" w:eastAsiaTheme="minorEastAsia" w:hAnsiTheme="minorHAnsi" w:cstheme="minorBidi"/>
          <w:noProof/>
          <w:kern w:val="2"/>
          <w:sz w:val="22"/>
          <w:szCs w:val="22"/>
          <w:lang w:eastAsia="fr-FR"/>
          <w14:ligatures w14:val="standardContextual"/>
        </w:rPr>
      </w:pPr>
      <w:del w:id="657" w:author="LEMOTHEUX Julien INNOV/IT-S" w:date="2024-11-22T19:04:00Z">
        <w:r w:rsidRPr="00682CC3" w:rsidDel="000E495E">
          <w:rPr>
            <w:noProof/>
          </w:rPr>
          <w:delText xml:space="preserve">6.3.1 </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Description</w:delText>
        </w:r>
        <w:r w:rsidRPr="00682CC3" w:rsidDel="000E495E">
          <w:rPr>
            <w:noProof/>
          </w:rPr>
          <w:tab/>
          <w:delText>34</w:delText>
        </w:r>
      </w:del>
    </w:p>
    <w:p w14:paraId="7A6CD876" w14:textId="4B27C9EB" w:rsidR="00CD2C16" w:rsidRPr="00682CC3" w:rsidDel="000E495E" w:rsidRDefault="00CD2C16">
      <w:pPr>
        <w:pStyle w:val="TM3"/>
        <w:rPr>
          <w:del w:id="658" w:author="LEMOTHEUX Julien INNOV/IT-S" w:date="2024-11-22T19:04:00Z"/>
          <w:rFonts w:asciiTheme="minorHAnsi" w:eastAsiaTheme="minorEastAsia" w:hAnsiTheme="minorHAnsi" w:cstheme="minorBidi"/>
          <w:noProof/>
          <w:kern w:val="2"/>
          <w:sz w:val="22"/>
          <w:szCs w:val="22"/>
          <w:lang w:eastAsia="fr-FR"/>
          <w14:ligatures w14:val="standardContextual"/>
        </w:rPr>
      </w:pPr>
      <w:del w:id="659" w:author="LEMOTHEUX Julien INNOV/IT-S" w:date="2024-11-22T19:04:00Z">
        <w:r w:rsidRPr="00682CC3" w:rsidDel="000E495E">
          <w:rPr>
            <w:noProof/>
          </w:rPr>
          <w:delText>6.3.2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Potential requirements</w:delText>
        </w:r>
        <w:r w:rsidRPr="00682CC3" w:rsidDel="000E495E">
          <w:rPr>
            <w:noProof/>
          </w:rPr>
          <w:tab/>
          <w:delText>34</w:delText>
        </w:r>
      </w:del>
    </w:p>
    <w:p w14:paraId="3CB92EF0" w14:textId="15669FBE" w:rsidR="00CD2C16" w:rsidRPr="00682CC3" w:rsidDel="000E495E" w:rsidRDefault="00CD2C16">
      <w:pPr>
        <w:pStyle w:val="TM1"/>
        <w:rPr>
          <w:del w:id="660" w:author="LEMOTHEUX Julien INNOV/IT-S" w:date="2024-11-22T19:04:00Z"/>
          <w:rFonts w:asciiTheme="minorHAnsi" w:eastAsiaTheme="minorEastAsia" w:hAnsiTheme="minorHAnsi" w:cstheme="minorBidi"/>
          <w:noProof/>
          <w:kern w:val="2"/>
          <w:szCs w:val="22"/>
          <w:lang w:eastAsia="fr-FR"/>
          <w14:ligatures w14:val="standardContextual"/>
        </w:rPr>
      </w:pPr>
      <w:del w:id="661" w:author="LEMOTHEUX Julien INNOV/IT-S" w:date="2024-11-22T19:04:00Z">
        <w:r w:rsidRPr="00682CC3" w:rsidDel="000E495E">
          <w:rPr>
            <w:noProof/>
          </w:rPr>
          <w:delText>7</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Potential Solutions</w:delText>
        </w:r>
        <w:r w:rsidRPr="00682CC3" w:rsidDel="000E495E">
          <w:rPr>
            <w:noProof/>
          </w:rPr>
          <w:tab/>
          <w:delText>34</w:delText>
        </w:r>
      </w:del>
    </w:p>
    <w:p w14:paraId="274A81A2" w14:textId="700AA271" w:rsidR="00CD2C16" w:rsidRPr="00682CC3" w:rsidDel="000E495E" w:rsidRDefault="00CD2C16">
      <w:pPr>
        <w:pStyle w:val="TM2"/>
        <w:rPr>
          <w:del w:id="662" w:author="LEMOTHEUX Julien INNOV/IT-S" w:date="2024-11-22T19:04:00Z"/>
          <w:rFonts w:asciiTheme="minorHAnsi" w:eastAsiaTheme="minorEastAsia" w:hAnsiTheme="minorHAnsi" w:cstheme="minorBidi"/>
          <w:noProof/>
          <w:kern w:val="2"/>
          <w:sz w:val="22"/>
          <w:szCs w:val="22"/>
          <w:lang w:eastAsia="fr-FR"/>
          <w14:ligatures w14:val="standardContextual"/>
        </w:rPr>
      </w:pPr>
      <w:del w:id="663" w:author="LEMOTHEUX Julien INNOV/IT-S" w:date="2024-11-22T19:04:00Z">
        <w:r w:rsidRPr="00682CC3" w:rsidDel="000E495E">
          <w:rPr>
            <w:noProof/>
          </w:rPr>
          <w:delText xml:space="preserve">7.1 </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Mapping of Solutions to Key issues</w:delText>
        </w:r>
        <w:r w:rsidRPr="00682CC3" w:rsidDel="000E495E">
          <w:rPr>
            <w:noProof/>
          </w:rPr>
          <w:tab/>
          <w:delText>34</w:delText>
        </w:r>
      </w:del>
    </w:p>
    <w:p w14:paraId="705BF286" w14:textId="5054CFF3" w:rsidR="00CD2C16" w:rsidRPr="00682CC3" w:rsidDel="000E495E" w:rsidRDefault="00CD2C16">
      <w:pPr>
        <w:pStyle w:val="TM2"/>
        <w:rPr>
          <w:del w:id="664" w:author="LEMOTHEUX Julien INNOV/IT-S" w:date="2024-11-22T19:04:00Z"/>
          <w:rFonts w:asciiTheme="minorHAnsi" w:eastAsiaTheme="minorEastAsia" w:hAnsiTheme="minorHAnsi" w:cstheme="minorBidi"/>
          <w:noProof/>
          <w:kern w:val="2"/>
          <w:sz w:val="22"/>
          <w:szCs w:val="22"/>
          <w:lang w:eastAsia="fr-FR"/>
          <w14:ligatures w14:val="standardContextual"/>
        </w:rPr>
      </w:pPr>
      <w:del w:id="665" w:author="LEMOTHEUX Julien INNOV/IT-S" w:date="2024-11-22T19:04:00Z">
        <w:r w:rsidRPr="00682CC3" w:rsidDel="000E495E">
          <w:rPr>
            <w:noProof/>
          </w:rPr>
          <w:delText>7.2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Solution #1: Evaluation framework based on French regulators work</w:delText>
        </w:r>
        <w:r w:rsidRPr="00682CC3" w:rsidDel="000E495E">
          <w:rPr>
            <w:noProof/>
          </w:rPr>
          <w:tab/>
          <w:delText>35</w:delText>
        </w:r>
      </w:del>
    </w:p>
    <w:p w14:paraId="1273F43F" w14:textId="49539771" w:rsidR="00CD2C16" w:rsidRPr="00682CC3" w:rsidDel="000E495E" w:rsidRDefault="00CD2C16">
      <w:pPr>
        <w:pStyle w:val="TM3"/>
        <w:rPr>
          <w:del w:id="666" w:author="LEMOTHEUX Julien INNOV/IT-S" w:date="2024-11-22T19:04:00Z"/>
          <w:rFonts w:asciiTheme="minorHAnsi" w:eastAsiaTheme="minorEastAsia" w:hAnsiTheme="minorHAnsi" w:cstheme="minorBidi"/>
          <w:noProof/>
          <w:kern w:val="2"/>
          <w:sz w:val="22"/>
          <w:szCs w:val="22"/>
          <w:lang w:eastAsia="fr-FR"/>
          <w14:ligatures w14:val="standardContextual"/>
        </w:rPr>
      </w:pPr>
      <w:del w:id="667" w:author="LEMOTHEUX Julien INNOV/IT-S" w:date="2024-11-22T19:04:00Z">
        <w:r w:rsidRPr="00682CC3" w:rsidDel="000E495E">
          <w:rPr>
            <w:noProof/>
          </w:rPr>
          <w:delText>7.2.1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Key issue mapping</w:delText>
        </w:r>
        <w:r w:rsidRPr="00682CC3" w:rsidDel="000E495E">
          <w:rPr>
            <w:noProof/>
          </w:rPr>
          <w:tab/>
          <w:delText>35</w:delText>
        </w:r>
      </w:del>
    </w:p>
    <w:p w14:paraId="056DC837" w14:textId="5ED1B7FB" w:rsidR="00CD2C16" w:rsidRPr="00682CC3" w:rsidDel="000E495E" w:rsidRDefault="00CD2C16">
      <w:pPr>
        <w:pStyle w:val="TM3"/>
        <w:rPr>
          <w:del w:id="668" w:author="LEMOTHEUX Julien INNOV/IT-S" w:date="2024-11-22T19:04:00Z"/>
          <w:rFonts w:asciiTheme="minorHAnsi" w:eastAsiaTheme="minorEastAsia" w:hAnsiTheme="minorHAnsi" w:cstheme="minorBidi"/>
          <w:noProof/>
          <w:kern w:val="2"/>
          <w:sz w:val="22"/>
          <w:szCs w:val="22"/>
          <w:lang w:eastAsia="fr-FR"/>
          <w14:ligatures w14:val="standardContextual"/>
        </w:rPr>
      </w:pPr>
      <w:del w:id="669" w:author="LEMOTHEUX Julien INNOV/IT-S" w:date="2024-11-22T19:04:00Z">
        <w:r w:rsidRPr="00682CC3" w:rsidDel="000E495E">
          <w:rPr>
            <w:noProof/>
          </w:rPr>
          <w:delText>7.2.2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Functional description</w:delText>
        </w:r>
        <w:r w:rsidRPr="00682CC3" w:rsidDel="000E495E">
          <w:rPr>
            <w:noProof/>
          </w:rPr>
          <w:tab/>
          <w:delText>35</w:delText>
        </w:r>
      </w:del>
    </w:p>
    <w:p w14:paraId="5FA6A9B7" w14:textId="00CF0E5E" w:rsidR="00CD2C16" w:rsidRPr="00682CC3" w:rsidDel="000E495E" w:rsidRDefault="00CD2C16">
      <w:pPr>
        <w:pStyle w:val="TM3"/>
        <w:rPr>
          <w:del w:id="670" w:author="LEMOTHEUX Julien INNOV/IT-S" w:date="2024-11-22T19:04:00Z"/>
          <w:rFonts w:asciiTheme="minorHAnsi" w:eastAsiaTheme="minorEastAsia" w:hAnsiTheme="minorHAnsi" w:cstheme="minorBidi"/>
          <w:noProof/>
          <w:kern w:val="2"/>
          <w:sz w:val="22"/>
          <w:szCs w:val="22"/>
          <w:lang w:eastAsia="fr-FR"/>
          <w14:ligatures w14:val="standardContextual"/>
        </w:rPr>
      </w:pPr>
      <w:del w:id="671" w:author="LEMOTHEUX Julien INNOV/IT-S" w:date="2024-11-22T19:04:00Z">
        <w:r w:rsidRPr="00682CC3" w:rsidDel="000E495E">
          <w:rPr>
            <w:noProof/>
          </w:rPr>
          <w:delText>7.2.3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Procedures</w:delText>
        </w:r>
        <w:r w:rsidRPr="00682CC3" w:rsidDel="000E495E">
          <w:rPr>
            <w:noProof/>
          </w:rPr>
          <w:tab/>
          <w:delText>35</w:delText>
        </w:r>
      </w:del>
    </w:p>
    <w:p w14:paraId="17C9B31D" w14:textId="6EF8E9F1" w:rsidR="00CD2C16" w:rsidRPr="00682CC3" w:rsidDel="000E495E" w:rsidRDefault="00CD2C16">
      <w:pPr>
        <w:pStyle w:val="TM3"/>
        <w:rPr>
          <w:del w:id="672" w:author="LEMOTHEUX Julien INNOV/IT-S" w:date="2024-11-22T19:04:00Z"/>
          <w:rFonts w:asciiTheme="minorHAnsi" w:eastAsiaTheme="minorEastAsia" w:hAnsiTheme="minorHAnsi" w:cstheme="minorBidi"/>
          <w:noProof/>
          <w:kern w:val="2"/>
          <w:sz w:val="22"/>
          <w:szCs w:val="22"/>
          <w:lang w:eastAsia="fr-FR"/>
          <w14:ligatures w14:val="standardContextual"/>
        </w:rPr>
      </w:pPr>
      <w:del w:id="673" w:author="LEMOTHEUX Julien INNOV/IT-S" w:date="2024-11-22T19:04:00Z">
        <w:r w:rsidRPr="00682CC3" w:rsidDel="000E495E">
          <w:rPr>
            <w:noProof/>
          </w:rPr>
          <w:delText>7.2.4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Summary</w:delText>
        </w:r>
        <w:r w:rsidRPr="00682CC3" w:rsidDel="000E495E">
          <w:rPr>
            <w:noProof/>
          </w:rPr>
          <w:tab/>
          <w:delText>36</w:delText>
        </w:r>
      </w:del>
    </w:p>
    <w:p w14:paraId="2FE92D03" w14:textId="0A6D15BC" w:rsidR="00CD2C16" w:rsidRPr="00682CC3" w:rsidDel="000E495E" w:rsidRDefault="00CD2C16">
      <w:pPr>
        <w:pStyle w:val="TM2"/>
        <w:rPr>
          <w:del w:id="674" w:author="LEMOTHEUX Julien INNOV/IT-S" w:date="2024-11-22T19:04:00Z"/>
          <w:rFonts w:asciiTheme="minorHAnsi" w:eastAsiaTheme="minorEastAsia" w:hAnsiTheme="minorHAnsi" w:cstheme="minorBidi"/>
          <w:noProof/>
          <w:kern w:val="2"/>
          <w:sz w:val="22"/>
          <w:szCs w:val="22"/>
          <w:lang w:eastAsia="fr-FR"/>
          <w14:ligatures w14:val="standardContextual"/>
        </w:rPr>
      </w:pPr>
      <w:del w:id="675" w:author="LEMOTHEUX Julien INNOV/IT-S" w:date="2024-11-22T19:04:00Z">
        <w:r w:rsidRPr="00682CC3" w:rsidDel="000E495E">
          <w:rPr>
            <w:noProof/>
          </w:rPr>
          <w:delText>7.3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Solution #2: Evaluation Framework to measure energy efficiency of a UE</w:delText>
        </w:r>
        <w:r w:rsidRPr="00682CC3" w:rsidDel="000E495E">
          <w:rPr>
            <w:noProof/>
          </w:rPr>
          <w:tab/>
          <w:delText>36</w:delText>
        </w:r>
      </w:del>
    </w:p>
    <w:p w14:paraId="1F709EE3" w14:textId="5CE3384D" w:rsidR="00CD2C16" w:rsidRPr="00682CC3" w:rsidDel="000E495E" w:rsidRDefault="00CD2C16">
      <w:pPr>
        <w:pStyle w:val="TM3"/>
        <w:rPr>
          <w:del w:id="676" w:author="LEMOTHEUX Julien INNOV/IT-S" w:date="2024-11-22T19:04:00Z"/>
          <w:rFonts w:asciiTheme="minorHAnsi" w:eastAsiaTheme="minorEastAsia" w:hAnsiTheme="minorHAnsi" w:cstheme="minorBidi"/>
          <w:noProof/>
          <w:kern w:val="2"/>
          <w:sz w:val="22"/>
          <w:szCs w:val="22"/>
          <w:lang w:eastAsia="fr-FR"/>
          <w14:ligatures w14:val="standardContextual"/>
        </w:rPr>
      </w:pPr>
      <w:del w:id="677" w:author="LEMOTHEUX Julien INNOV/IT-S" w:date="2024-11-22T19:04:00Z">
        <w:r w:rsidRPr="00682CC3" w:rsidDel="000E495E">
          <w:rPr>
            <w:rFonts w:eastAsiaTheme="minorEastAsia"/>
            <w:noProof/>
          </w:rPr>
          <w:delText>7.3.1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Key Issue mapping</w:delText>
        </w:r>
        <w:r w:rsidRPr="00682CC3" w:rsidDel="000E495E">
          <w:rPr>
            <w:noProof/>
          </w:rPr>
          <w:tab/>
          <w:delText>36</w:delText>
        </w:r>
      </w:del>
    </w:p>
    <w:p w14:paraId="3E8C394A" w14:textId="57FA4F78" w:rsidR="00CD2C16" w:rsidRPr="00682CC3" w:rsidDel="000E495E" w:rsidRDefault="00CD2C16">
      <w:pPr>
        <w:pStyle w:val="TM3"/>
        <w:rPr>
          <w:del w:id="678" w:author="LEMOTHEUX Julien INNOV/IT-S" w:date="2024-11-22T19:04:00Z"/>
          <w:rFonts w:asciiTheme="minorHAnsi" w:eastAsiaTheme="minorEastAsia" w:hAnsiTheme="minorHAnsi" w:cstheme="minorBidi"/>
          <w:noProof/>
          <w:kern w:val="2"/>
          <w:sz w:val="22"/>
          <w:szCs w:val="22"/>
          <w:lang w:eastAsia="fr-FR"/>
          <w14:ligatures w14:val="standardContextual"/>
        </w:rPr>
      </w:pPr>
      <w:del w:id="679" w:author="LEMOTHEUX Julien INNOV/IT-S" w:date="2024-11-22T19:04:00Z">
        <w:r w:rsidRPr="00682CC3" w:rsidDel="000E495E">
          <w:rPr>
            <w:rFonts w:eastAsiaTheme="minorEastAsia"/>
            <w:noProof/>
          </w:rPr>
          <w:delText>7.3.2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Functional description</w:delText>
        </w:r>
        <w:r w:rsidRPr="00682CC3" w:rsidDel="000E495E">
          <w:rPr>
            <w:noProof/>
          </w:rPr>
          <w:tab/>
          <w:delText>36</w:delText>
        </w:r>
      </w:del>
    </w:p>
    <w:p w14:paraId="247EA905" w14:textId="4E4843E8" w:rsidR="00CD2C16" w:rsidRPr="00682CC3" w:rsidDel="000E495E" w:rsidRDefault="00CD2C16">
      <w:pPr>
        <w:pStyle w:val="TM4"/>
        <w:rPr>
          <w:del w:id="680" w:author="LEMOTHEUX Julien INNOV/IT-S" w:date="2024-11-22T19:04:00Z"/>
          <w:rFonts w:asciiTheme="minorHAnsi" w:eastAsiaTheme="minorEastAsia" w:hAnsiTheme="minorHAnsi" w:cstheme="minorBidi"/>
          <w:noProof/>
          <w:kern w:val="2"/>
          <w:sz w:val="22"/>
          <w:szCs w:val="22"/>
          <w:lang w:eastAsia="fr-FR"/>
          <w14:ligatures w14:val="standardContextual"/>
        </w:rPr>
      </w:pPr>
      <w:del w:id="681" w:author="LEMOTHEUX Julien INNOV/IT-S" w:date="2024-11-22T19:04:00Z">
        <w:r w:rsidRPr="00682CC3" w:rsidDel="000E495E">
          <w:rPr>
            <w:rFonts w:eastAsiaTheme="minorEastAsia"/>
            <w:noProof/>
          </w:rPr>
          <w:delText>7.3.2.1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UE Energy Efficiency metric</w:delText>
        </w:r>
        <w:r w:rsidRPr="00682CC3" w:rsidDel="000E495E">
          <w:rPr>
            <w:noProof/>
          </w:rPr>
          <w:tab/>
          <w:delText>36</w:delText>
        </w:r>
      </w:del>
    </w:p>
    <w:p w14:paraId="2A26F631" w14:textId="57BCF74F" w:rsidR="00CD2C16" w:rsidRPr="00682CC3" w:rsidDel="000E495E" w:rsidRDefault="00CD2C16">
      <w:pPr>
        <w:pStyle w:val="TM3"/>
        <w:rPr>
          <w:del w:id="682" w:author="LEMOTHEUX Julien INNOV/IT-S" w:date="2024-11-22T19:04:00Z"/>
          <w:rFonts w:asciiTheme="minorHAnsi" w:eastAsiaTheme="minorEastAsia" w:hAnsiTheme="minorHAnsi" w:cstheme="minorBidi"/>
          <w:noProof/>
          <w:kern w:val="2"/>
          <w:sz w:val="22"/>
          <w:szCs w:val="22"/>
          <w:lang w:eastAsia="fr-FR"/>
          <w14:ligatures w14:val="standardContextual"/>
        </w:rPr>
      </w:pPr>
      <w:del w:id="683" w:author="LEMOTHEUX Julien INNOV/IT-S" w:date="2024-11-22T19:04:00Z">
        <w:r w:rsidRPr="00682CC3" w:rsidDel="000E495E">
          <w:rPr>
            <w:rFonts w:eastAsiaTheme="minorEastAsia"/>
            <w:noProof/>
          </w:rPr>
          <w:delText>7.3.3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Procedures</w:delText>
        </w:r>
        <w:r w:rsidRPr="00682CC3" w:rsidDel="000E495E">
          <w:rPr>
            <w:noProof/>
          </w:rPr>
          <w:tab/>
          <w:delText>37</w:delText>
        </w:r>
      </w:del>
    </w:p>
    <w:p w14:paraId="33BF7351" w14:textId="5668391E" w:rsidR="00CD2C16" w:rsidRPr="00682CC3" w:rsidDel="000E495E" w:rsidRDefault="00CD2C16">
      <w:pPr>
        <w:pStyle w:val="TM3"/>
        <w:rPr>
          <w:del w:id="684" w:author="LEMOTHEUX Julien INNOV/IT-S" w:date="2024-11-22T19:04:00Z"/>
          <w:rFonts w:asciiTheme="minorHAnsi" w:eastAsiaTheme="minorEastAsia" w:hAnsiTheme="minorHAnsi" w:cstheme="minorBidi"/>
          <w:noProof/>
          <w:kern w:val="2"/>
          <w:sz w:val="22"/>
          <w:szCs w:val="22"/>
          <w:lang w:eastAsia="fr-FR"/>
          <w14:ligatures w14:val="standardContextual"/>
        </w:rPr>
      </w:pPr>
      <w:del w:id="685" w:author="LEMOTHEUX Julien INNOV/IT-S" w:date="2024-11-22T19:04:00Z">
        <w:r w:rsidRPr="00682CC3" w:rsidDel="000E495E">
          <w:rPr>
            <w:rFonts w:eastAsiaTheme="minorEastAsia"/>
            <w:noProof/>
          </w:rPr>
          <w:delText>7.3.4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rFonts w:eastAsiaTheme="minorEastAsia"/>
            <w:noProof/>
          </w:rPr>
          <w:delText>Summary</w:delText>
        </w:r>
        <w:r w:rsidRPr="00682CC3" w:rsidDel="000E495E">
          <w:rPr>
            <w:noProof/>
          </w:rPr>
          <w:tab/>
          <w:delText>38</w:delText>
        </w:r>
      </w:del>
    </w:p>
    <w:p w14:paraId="52B7C922" w14:textId="5F7CADAD" w:rsidR="00CD2C16" w:rsidRPr="00682CC3" w:rsidDel="000E495E" w:rsidRDefault="00CD2C16">
      <w:pPr>
        <w:pStyle w:val="TM2"/>
        <w:rPr>
          <w:del w:id="686" w:author="LEMOTHEUX Julien INNOV/IT-S" w:date="2024-11-22T19:04:00Z"/>
          <w:rFonts w:asciiTheme="minorHAnsi" w:eastAsiaTheme="minorEastAsia" w:hAnsiTheme="minorHAnsi" w:cstheme="minorBidi"/>
          <w:noProof/>
          <w:kern w:val="2"/>
          <w:sz w:val="22"/>
          <w:szCs w:val="22"/>
          <w:lang w:eastAsia="fr-FR"/>
          <w14:ligatures w14:val="standardContextual"/>
        </w:rPr>
      </w:pPr>
      <w:del w:id="687" w:author="LEMOTHEUX Julien INNOV/IT-S" w:date="2024-11-22T19:04:00Z">
        <w:r w:rsidRPr="00682CC3" w:rsidDel="000E495E">
          <w:rPr>
            <w:noProof/>
          </w:rPr>
          <w:delText>7.4</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Solution #3: Existing UE energy-related information measurement</w:delText>
        </w:r>
        <w:r w:rsidRPr="00682CC3" w:rsidDel="000E495E">
          <w:rPr>
            <w:noProof/>
          </w:rPr>
          <w:tab/>
          <w:delText>38</w:delText>
        </w:r>
      </w:del>
    </w:p>
    <w:p w14:paraId="6FAC0DF7" w14:textId="55AF53F0" w:rsidR="00CD2C16" w:rsidRPr="00682CC3" w:rsidDel="000E495E" w:rsidRDefault="00CD2C16">
      <w:pPr>
        <w:pStyle w:val="TM3"/>
        <w:rPr>
          <w:del w:id="688" w:author="LEMOTHEUX Julien INNOV/IT-S" w:date="2024-11-22T19:04:00Z"/>
          <w:rFonts w:asciiTheme="minorHAnsi" w:eastAsiaTheme="minorEastAsia" w:hAnsiTheme="minorHAnsi" w:cstheme="minorBidi"/>
          <w:noProof/>
          <w:kern w:val="2"/>
          <w:sz w:val="22"/>
          <w:szCs w:val="22"/>
          <w:lang w:eastAsia="fr-FR"/>
          <w14:ligatures w14:val="standardContextual"/>
        </w:rPr>
      </w:pPr>
      <w:del w:id="689" w:author="LEMOTHEUX Julien INNOV/IT-S" w:date="2024-11-22T19:04:00Z">
        <w:r w:rsidRPr="00682CC3" w:rsidDel="000E495E">
          <w:rPr>
            <w:noProof/>
          </w:rPr>
          <w:delText>7.4.1</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Key issue mapping</w:delText>
        </w:r>
        <w:r w:rsidRPr="00682CC3" w:rsidDel="000E495E">
          <w:rPr>
            <w:noProof/>
          </w:rPr>
          <w:tab/>
          <w:delText>38</w:delText>
        </w:r>
      </w:del>
    </w:p>
    <w:p w14:paraId="36A0BD29" w14:textId="537BF5A2" w:rsidR="00CD2C16" w:rsidRPr="00682CC3" w:rsidDel="000E495E" w:rsidRDefault="00CD2C16">
      <w:pPr>
        <w:pStyle w:val="TM3"/>
        <w:rPr>
          <w:del w:id="690" w:author="LEMOTHEUX Julien INNOV/IT-S" w:date="2024-11-22T19:04:00Z"/>
          <w:rFonts w:asciiTheme="minorHAnsi" w:eastAsiaTheme="minorEastAsia" w:hAnsiTheme="minorHAnsi" w:cstheme="minorBidi"/>
          <w:noProof/>
          <w:kern w:val="2"/>
          <w:sz w:val="22"/>
          <w:szCs w:val="22"/>
          <w:lang w:eastAsia="fr-FR"/>
          <w14:ligatures w14:val="standardContextual"/>
        </w:rPr>
      </w:pPr>
      <w:del w:id="691" w:author="LEMOTHEUX Julien INNOV/IT-S" w:date="2024-11-22T19:04:00Z">
        <w:r w:rsidRPr="00682CC3" w:rsidDel="000E495E">
          <w:rPr>
            <w:noProof/>
          </w:rPr>
          <w:delText>7.4.2</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Functional description</w:delText>
        </w:r>
        <w:r w:rsidRPr="00682CC3" w:rsidDel="000E495E">
          <w:rPr>
            <w:noProof/>
          </w:rPr>
          <w:tab/>
          <w:delText>38</w:delText>
        </w:r>
      </w:del>
    </w:p>
    <w:p w14:paraId="4F858E42" w14:textId="31CA6DFB" w:rsidR="00CD2C16" w:rsidRPr="00682CC3" w:rsidDel="000E495E" w:rsidRDefault="00CD2C16">
      <w:pPr>
        <w:pStyle w:val="TM3"/>
        <w:rPr>
          <w:del w:id="692" w:author="LEMOTHEUX Julien INNOV/IT-S" w:date="2024-11-22T19:04:00Z"/>
          <w:rFonts w:asciiTheme="minorHAnsi" w:eastAsiaTheme="minorEastAsia" w:hAnsiTheme="minorHAnsi" w:cstheme="minorBidi"/>
          <w:noProof/>
          <w:kern w:val="2"/>
          <w:sz w:val="22"/>
          <w:szCs w:val="22"/>
          <w:lang w:eastAsia="fr-FR"/>
          <w14:ligatures w14:val="standardContextual"/>
        </w:rPr>
      </w:pPr>
      <w:del w:id="693" w:author="LEMOTHEUX Julien INNOV/IT-S" w:date="2024-11-22T19:04:00Z">
        <w:r w:rsidRPr="00682CC3" w:rsidDel="000E495E">
          <w:rPr>
            <w:noProof/>
          </w:rPr>
          <w:delText>7.4.3</w:delText>
        </w:r>
        <w:r w:rsidRPr="00682CC3" w:rsidDel="000E495E">
          <w:rPr>
            <w:rFonts w:asciiTheme="minorHAnsi" w:eastAsiaTheme="minorEastAsia" w:hAnsiTheme="minorHAnsi" w:cstheme="minorBidi"/>
            <w:noProof/>
            <w:kern w:val="2"/>
            <w:sz w:val="22"/>
            <w:szCs w:val="22"/>
            <w:lang w:eastAsia="fr-FR"/>
            <w14:ligatures w14:val="standardContextual"/>
          </w:rPr>
          <w:tab/>
        </w:r>
        <w:r w:rsidRPr="00682CC3" w:rsidDel="000E495E">
          <w:rPr>
            <w:noProof/>
          </w:rPr>
          <w:delText>Summary</w:delText>
        </w:r>
        <w:r w:rsidRPr="00682CC3" w:rsidDel="000E495E">
          <w:rPr>
            <w:noProof/>
          </w:rPr>
          <w:tab/>
          <w:delText>38</w:delText>
        </w:r>
      </w:del>
    </w:p>
    <w:p w14:paraId="51AF54F0" w14:textId="071752DB" w:rsidR="00CD2C16" w:rsidRPr="00682CC3" w:rsidDel="000E495E" w:rsidRDefault="00CD2C16">
      <w:pPr>
        <w:pStyle w:val="TM1"/>
        <w:rPr>
          <w:del w:id="694" w:author="LEMOTHEUX Julien INNOV/IT-S" w:date="2024-11-22T19:04:00Z"/>
          <w:rFonts w:asciiTheme="minorHAnsi" w:eastAsiaTheme="minorEastAsia" w:hAnsiTheme="minorHAnsi" w:cstheme="minorBidi"/>
          <w:noProof/>
          <w:kern w:val="2"/>
          <w:szCs w:val="22"/>
          <w:lang w:eastAsia="fr-FR"/>
          <w14:ligatures w14:val="standardContextual"/>
        </w:rPr>
      </w:pPr>
      <w:del w:id="695" w:author="LEMOTHEUX Julien INNOV/IT-S" w:date="2024-11-22T19:04:00Z">
        <w:r w:rsidRPr="00682CC3" w:rsidDel="000E495E">
          <w:rPr>
            <w:noProof/>
          </w:rPr>
          <w:delText>8</w:delText>
        </w:r>
        <w:r w:rsidRPr="00682CC3" w:rsidDel="000E495E">
          <w:rPr>
            <w:rFonts w:asciiTheme="minorHAnsi" w:eastAsiaTheme="minorEastAsia" w:hAnsiTheme="minorHAnsi" w:cstheme="minorBidi"/>
            <w:noProof/>
            <w:kern w:val="2"/>
            <w:szCs w:val="22"/>
            <w:lang w:eastAsia="fr-FR"/>
            <w14:ligatures w14:val="standardContextual"/>
          </w:rPr>
          <w:tab/>
        </w:r>
        <w:r w:rsidRPr="00682CC3" w:rsidDel="000E495E">
          <w:rPr>
            <w:noProof/>
          </w:rPr>
          <w:delText>Conclusions and proposed next steps</w:delText>
        </w:r>
        <w:r w:rsidRPr="00682CC3" w:rsidDel="000E495E">
          <w:rPr>
            <w:noProof/>
          </w:rPr>
          <w:tab/>
          <w:delText>39</w:delText>
        </w:r>
      </w:del>
    </w:p>
    <w:p w14:paraId="4E5A68A8" w14:textId="0BBD1190" w:rsidR="00CD2C16" w:rsidRPr="00682CC3" w:rsidDel="000E495E" w:rsidRDefault="00CD2C16">
      <w:pPr>
        <w:pStyle w:val="TM8"/>
        <w:rPr>
          <w:del w:id="696" w:author="LEMOTHEUX Julien INNOV/IT-S" w:date="2024-11-22T19:04:00Z"/>
          <w:rFonts w:asciiTheme="minorHAnsi" w:eastAsiaTheme="minorEastAsia" w:hAnsiTheme="minorHAnsi" w:cstheme="minorBidi"/>
          <w:b w:val="0"/>
          <w:noProof/>
          <w:kern w:val="2"/>
          <w:szCs w:val="22"/>
          <w:lang w:eastAsia="fr-FR"/>
          <w14:ligatures w14:val="standardContextual"/>
        </w:rPr>
      </w:pPr>
      <w:del w:id="697" w:author="LEMOTHEUX Julien INNOV/IT-S" w:date="2024-11-22T19:04:00Z">
        <w:r w:rsidRPr="00682CC3" w:rsidDel="000E495E">
          <w:rPr>
            <w:noProof/>
          </w:rPr>
          <w:delText>Annex &lt;A&gt;: &lt;Informative annex title for a Technical Report&gt;</w:delText>
        </w:r>
        <w:r w:rsidRPr="00682CC3" w:rsidDel="000E495E">
          <w:rPr>
            <w:noProof/>
          </w:rPr>
          <w:tab/>
          <w:delText>40</w:delText>
        </w:r>
      </w:del>
    </w:p>
    <w:p w14:paraId="7D6DDD54" w14:textId="14B70453" w:rsidR="00CD2C16" w:rsidRPr="00682CC3" w:rsidDel="000E495E" w:rsidRDefault="00CD2C16">
      <w:pPr>
        <w:pStyle w:val="TM8"/>
        <w:rPr>
          <w:del w:id="698" w:author="LEMOTHEUX Julien INNOV/IT-S" w:date="2024-11-22T19:04:00Z"/>
          <w:rFonts w:asciiTheme="minorHAnsi" w:eastAsiaTheme="minorEastAsia" w:hAnsiTheme="minorHAnsi" w:cstheme="minorBidi"/>
          <w:b w:val="0"/>
          <w:noProof/>
          <w:kern w:val="2"/>
          <w:szCs w:val="22"/>
          <w:lang w:eastAsia="fr-FR"/>
          <w14:ligatures w14:val="standardContextual"/>
        </w:rPr>
      </w:pPr>
      <w:del w:id="699" w:author="LEMOTHEUX Julien INNOV/IT-S" w:date="2024-11-22T19:04:00Z">
        <w:r w:rsidRPr="00682CC3" w:rsidDel="000E495E">
          <w:rPr>
            <w:noProof/>
          </w:rPr>
          <w:delText>Annex &lt;B&gt; (informative): Change history</w:delText>
        </w:r>
        <w:r w:rsidRPr="00682CC3" w:rsidDel="000E495E">
          <w:rPr>
            <w:noProof/>
          </w:rPr>
          <w:tab/>
          <w:delText>41</w:delText>
        </w:r>
      </w:del>
    </w:p>
    <w:p w14:paraId="0B9E3498" w14:textId="4D99EA7B" w:rsidR="00080512" w:rsidRPr="00682CC3" w:rsidRDefault="00D93274">
      <w:r w:rsidRPr="00682CC3">
        <w:rPr>
          <w:sz w:val="22"/>
        </w:rPr>
        <w:fldChar w:fldCharType="end"/>
      </w:r>
    </w:p>
    <w:p w14:paraId="747690AD" w14:textId="7807E4A2" w:rsidR="0074026F" w:rsidRPr="00682CC3" w:rsidRDefault="00080512" w:rsidP="00A26B74">
      <w:pPr>
        <w:pStyle w:val="Guidance"/>
      </w:pPr>
      <w:r w:rsidRPr="00682CC3">
        <w:br w:type="page"/>
      </w:r>
    </w:p>
    <w:p w14:paraId="03993004" w14:textId="77777777" w:rsidR="00080512" w:rsidRPr="00682CC3" w:rsidRDefault="00080512">
      <w:pPr>
        <w:pStyle w:val="Titre1"/>
      </w:pPr>
      <w:bookmarkStart w:id="700" w:name="foreword"/>
      <w:bookmarkStart w:id="701" w:name="_Toc129708866"/>
      <w:bookmarkStart w:id="702" w:name="_Toc183102180"/>
      <w:bookmarkStart w:id="703" w:name="_Toc183194661"/>
      <w:bookmarkEnd w:id="700"/>
      <w:r w:rsidRPr="00682CC3">
        <w:lastRenderedPageBreak/>
        <w:t>Foreword</w:t>
      </w:r>
      <w:bookmarkEnd w:id="701"/>
      <w:bookmarkEnd w:id="702"/>
      <w:bookmarkEnd w:id="703"/>
    </w:p>
    <w:p w14:paraId="2511FBFA" w14:textId="1C276043" w:rsidR="00080512" w:rsidRPr="00682CC3" w:rsidRDefault="00080512">
      <w:r w:rsidRPr="00682CC3">
        <w:t xml:space="preserve">This Technical </w:t>
      </w:r>
      <w:bookmarkStart w:id="704" w:name="spectype3"/>
      <w:r w:rsidR="00602AEA" w:rsidRPr="00682CC3">
        <w:t>Report</w:t>
      </w:r>
      <w:bookmarkEnd w:id="704"/>
      <w:r w:rsidRPr="00682CC3">
        <w:t xml:space="preserve"> has been produced by the 3</w:t>
      </w:r>
      <w:r w:rsidR="00F04712" w:rsidRPr="00682CC3">
        <w:t>rd</w:t>
      </w:r>
      <w:r w:rsidRPr="00682CC3">
        <w:t xml:space="preserve"> Generation Partnership Project (3GPP).</w:t>
      </w:r>
    </w:p>
    <w:p w14:paraId="3DFC7B77" w14:textId="77777777" w:rsidR="00080512" w:rsidRPr="00682CC3" w:rsidRDefault="00080512">
      <w:r w:rsidRPr="00682C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82CC3" w:rsidRDefault="00080512">
      <w:pPr>
        <w:pStyle w:val="B1"/>
      </w:pPr>
      <w:r w:rsidRPr="00682CC3">
        <w:t>Version x.y.z</w:t>
      </w:r>
    </w:p>
    <w:p w14:paraId="580463B0" w14:textId="77777777" w:rsidR="00080512" w:rsidRPr="00682CC3" w:rsidRDefault="00080512">
      <w:pPr>
        <w:pStyle w:val="B1"/>
      </w:pPr>
      <w:r w:rsidRPr="00682CC3">
        <w:t>where:</w:t>
      </w:r>
    </w:p>
    <w:p w14:paraId="3B71368C" w14:textId="77777777" w:rsidR="00080512" w:rsidRPr="00682CC3" w:rsidRDefault="00080512">
      <w:pPr>
        <w:pStyle w:val="B2"/>
      </w:pPr>
      <w:r w:rsidRPr="00682CC3">
        <w:t>x</w:t>
      </w:r>
      <w:r w:rsidRPr="00682CC3">
        <w:tab/>
        <w:t>the first digit:</w:t>
      </w:r>
    </w:p>
    <w:p w14:paraId="01466A03" w14:textId="77777777" w:rsidR="00080512" w:rsidRPr="00682CC3" w:rsidRDefault="00080512">
      <w:pPr>
        <w:pStyle w:val="B3"/>
      </w:pPr>
      <w:r w:rsidRPr="00682CC3">
        <w:t>1</w:t>
      </w:r>
      <w:r w:rsidRPr="00682CC3">
        <w:tab/>
        <w:t>presented to TSG for information;</w:t>
      </w:r>
    </w:p>
    <w:p w14:paraId="055D9DB4" w14:textId="77777777" w:rsidR="00080512" w:rsidRPr="00682CC3" w:rsidRDefault="00080512">
      <w:pPr>
        <w:pStyle w:val="B3"/>
      </w:pPr>
      <w:r w:rsidRPr="00682CC3">
        <w:t>2</w:t>
      </w:r>
      <w:r w:rsidRPr="00682CC3">
        <w:tab/>
        <w:t>presented to TSG for approval;</w:t>
      </w:r>
    </w:p>
    <w:p w14:paraId="7377C719" w14:textId="77777777" w:rsidR="00080512" w:rsidRPr="00682CC3" w:rsidRDefault="00080512">
      <w:pPr>
        <w:pStyle w:val="B3"/>
      </w:pPr>
      <w:r w:rsidRPr="00682CC3">
        <w:t>3</w:t>
      </w:r>
      <w:r w:rsidRPr="00682CC3">
        <w:tab/>
        <w:t>or greater indicates TSG approved document under change control.</w:t>
      </w:r>
    </w:p>
    <w:p w14:paraId="551E0512" w14:textId="77777777" w:rsidR="00080512" w:rsidRPr="00682CC3" w:rsidRDefault="00080512">
      <w:pPr>
        <w:pStyle w:val="B2"/>
      </w:pPr>
      <w:r w:rsidRPr="00682CC3">
        <w:t>y</w:t>
      </w:r>
      <w:r w:rsidRPr="00682CC3">
        <w:tab/>
        <w:t>the second digit is incremented for all changes of substance, i.e. technical enhancements, corrections, updates, etc.</w:t>
      </w:r>
    </w:p>
    <w:p w14:paraId="7BB56F35" w14:textId="77777777" w:rsidR="00080512" w:rsidRPr="00682CC3" w:rsidRDefault="00080512">
      <w:pPr>
        <w:pStyle w:val="B2"/>
      </w:pPr>
      <w:r w:rsidRPr="00682CC3">
        <w:t>z</w:t>
      </w:r>
      <w:r w:rsidRPr="00682CC3">
        <w:tab/>
        <w:t>the third digit is incremented when editorial only changes have been incorporated in the document.</w:t>
      </w:r>
    </w:p>
    <w:p w14:paraId="7300ED02" w14:textId="77777777" w:rsidR="008C384C" w:rsidRPr="00682CC3" w:rsidRDefault="008C384C" w:rsidP="008C384C">
      <w:r w:rsidRPr="00682CC3">
        <w:t xml:space="preserve">In </w:t>
      </w:r>
      <w:r w:rsidR="0074026F" w:rsidRPr="00682CC3">
        <w:t>the present</w:t>
      </w:r>
      <w:r w:rsidRPr="00682CC3">
        <w:t xml:space="preserve"> document, modal verbs have the following meanings:</w:t>
      </w:r>
    </w:p>
    <w:p w14:paraId="059166D5" w14:textId="50F31FCC" w:rsidR="008C384C" w:rsidRPr="00682CC3" w:rsidRDefault="008C384C" w:rsidP="00774DA4">
      <w:pPr>
        <w:pStyle w:val="EX"/>
      </w:pPr>
      <w:r w:rsidRPr="00682CC3">
        <w:rPr>
          <w:b/>
        </w:rPr>
        <w:t>shall</w:t>
      </w:r>
      <w:r w:rsidR="000270B9" w:rsidRPr="00682CC3">
        <w:tab/>
      </w:r>
      <w:r w:rsidRPr="00682CC3">
        <w:t>indicates a mandatory requirement to do something</w:t>
      </w:r>
    </w:p>
    <w:p w14:paraId="3622ABA8" w14:textId="77777777" w:rsidR="008C384C" w:rsidRPr="00682CC3" w:rsidRDefault="008C384C" w:rsidP="00774DA4">
      <w:pPr>
        <w:pStyle w:val="EX"/>
      </w:pPr>
      <w:r w:rsidRPr="00682CC3">
        <w:rPr>
          <w:b/>
        </w:rPr>
        <w:t>shall not</w:t>
      </w:r>
      <w:r w:rsidRPr="00682CC3">
        <w:tab/>
        <w:t>indicates an interdiction (</w:t>
      </w:r>
      <w:r w:rsidR="001F1132" w:rsidRPr="00682CC3">
        <w:t>prohibition</w:t>
      </w:r>
      <w:r w:rsidRPr="00682CC3">
        <w:t>) to do something</w:t>
      </w:r>
    </w:p>
    <w:p w14:paraId="6B20214C" w14:textId="77777777" w:rsidR="00BA19ED" w:rsidRPr="00682CC3" w:rsidRDefault="00BA19ED" w:rsidP="00A27486">
      <w:r w:rsidRPr="00682CC3">
        <w:t>The constructions "shall" and "shall not" are confined to the context of normative provisions, and do not appear in Technical Reports.</w:t>
      </w:r>
    </w:p>
    <w:p w14:paraId="4AAA5592" w14:textId="77777777" w:rsidR="00C1496A" w:rsidRPr="00682CC3" w:rsidRDefault="00C1496A" w:rsidP="00A27486">
      <w:r w:rsidRPr="00682CC3">
        <w:t xml:space="preserve">The constructions "must" and "must not" are not used as substitutes for "shall" and "shall not". Their use is avoided insofar as possible, and </w:t>
      </w:r>
      <w:r w:rsidR="001F1132" w:rsidRPr="00682CC3">
        <w:t xml:space="preserve">they </w:t>
      </w:r>
      <w:r w:rsidRPr="00682CC3">
        <w:t xml:space="preserve">are </w:t>
      </w:r>
      <w:r w:rsidR="001F1132" w:rsidRPr="00682CC3">
        <w:t>not</w:t>
      </w:r>
      <w:r w:rsidRPr="00682CC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82CC3" w:rsidRDefault="008C384C" w:rsidP="00774DA4">
      <w:pPr>
        <w:pStyle w:val="EX"/>
      </w:pPr>
      <w:r w:rsidRPr="00682CC3">
        <w:rPr>
          <w:b/>
        </w:rPr>
        <w:t>should</w:t>
      </w:r>
      <w:r w:rsidR="000270B9" w:rsidRPr="00682CC3">
        <w:tab/>
      </w:r>
      <w:r w:rsidRPr="00682CC3">
        <w:t>indicates a recommendation to do something</w:t>
      </w:r>
    </w:p>
    <w:p w14:paraId="6D04F475" w14:textId="77777777" w:rsidR="008C384C" w:rsidRPr="00682CC3" w:rsidRDefault="008C384C" w:rsidP="00774DA4">
      <w:pPr>
        <w:pStyle w:val="EX"/>
      </w:pPr>
      <w:r w:rsidRPr="00682CC3">
        <w:rPr>
          <w:b/>
        </w:rPr>
        <w:t>should not</w:t>
      </w:r>
      <w:r w:rsidRPr="00682CC3">
        <w:tab/>
        <w:t>indicates a recommendation not to do something</w:t>
      </w:r>
    </w:p>
    <w:p w14:paraId="72230B23" w14:textId="56AABB4F" w:rsidR="008C384C" w:rsidRPr="00682CC3" w:rsidRDefault="008C384C" w:rsidP="00774DA4">
      <w:pPr>
        <w:pStyle w:val="EX"/>
      </w:pPr>
      <w:r w:rsidRPr="00682CC3">
        <w:rPr>
          <w:b/>
        </w:rPr>
        <w:t>may</w:t>
      </w:r>
      <w:r w:rsidR="000270B9" w:rsidRPr="00682CC3">
        <w:tab/>
      </w:r>
      <w:r w:rsidRPr="00682CC3">
        <w:t>indicates permission to do something</w:t>
      </w:r>
    </w:p>
    <w:p w14:paraId="456F2770" w14:textId="77777777" w:rsidR="008C384C" w:rsidRPr="00682CC3" w:rsidRDefault="008C384C" w:rsidP="00774DA4">
      <w:pPr>
        <w:pStyle w:val="EX"/>
      </w:pPr>
      <w:r w:rsidRPr="00682CC3">
        <w:rPr>
          <w:b/>
        </w:rPr>
        <w:t>need not</w:t>
      </w:r>
      <w:r w:rsidRPr="00682CC3">
        <w:tab/>
        <w:t>indicates permission not to do something</w:t>
      </w:r>
    </w:p>
    <w:p w14:paraId="5448D8EA" w14:textId="77777777" w:rsidR="008C384C" w:rsidRPr="00682CC3" w:rsidRDefault="008C384C" w:rsidP="00A27486">
      <w:r w:rsidRPr="00682CC3">
        <w:t>The construction "may not" is ambiguous</w:t>
      </w:r>
      <w:r w:rsidR="001F1132" w:rsidRPr="00682CC3">
        <w:t xml:space="preserve"> </w:t>
      </w:r>
      <w:r w:rsidRPr="00682CC3">
        <w:t xml:space="preserve">and </w:t>
      </w:r>
      <w:r w:rsidR="00774DA4" w:rsidRPr="00682CC3">
        <w:t>is not</w:t>
      </w:r>
      <w:r w:rsidR="00F9008D" w:rsidRPr="00682CC3">
        <w:t xml:space="preserve"> </w:t>
      </w:r>
      <w:r w:rsidRPr="00682CC3">
        <w:t>used in normative elements.</w:t>
      </w:r>
      <w:r w:rsidR="001F1132" w:rsidRPr="00682CC3">
        <w:t xml:space="preserve"> The </w:t>
      </w:r>
      <w:r w:rsidR="003765B8" w:rsidRPr="00682CC3">
        <w:t xml:space="preserve">unambiguous </w:t>
      </w:r>
      <w:r w:rsidR="001F1132" w:rsidRPr="00682CC3">
        <w:t>construction</w:t>
      </w:r>
      <w:r w:rsidR="003765B8" w:rsidRPr="00682CC3">
        <w:t>s</w:t>
      </w:r>
      <w:r w:rsidR="001F1132" w:rsidRPr="00682CC3">
        <w:t xml:space="preserve"> "might not" </w:t>
      </w:r>
      <w:r w:rsidR="003765B8" w:rsidRPr="00682CC3">
        <w:t>or "shall not" are</w:t>
      </w:r>
      <w:r w:rsidR="001F1132" w:rsidRPr="00682CC3">
        <w:t xml:space="preserve"> used </w:t>
      </w:r>
      <w:r w:rsidR="003765B8" w:rsidRPr="00682CC3">
        <w:t xml:space="preserve">instead, depending upon the </w:t>
      </w:r>
      <w:r w:rsidR="001F1132" w:rsidRPr="00682CC3">
        <w:t>meaning intended.</w:t>
      </w:r>
    </w:p>
    <w:p w14:paraId="09B67210" w14:textId="3C9428F1" w:rsidR="008C384C" w:rsidRPr="00682CC3" w:rsidRDefault="008C384C" w:rsidP="00774DA4">
      <w:pPr>
        <w:pStyle w:val="EX"/>
      </w:pPr>
      <w:r w:rsidRPr="00682CC3">
        <w:rPr>
          <w:b/>
        </w:rPr>
        <w:t>can</w:t>
      </w:r>
      <w:r w:rsidR="000270B9" w:rsidRPr="00682CC3">
        <w:tab/>
      </w:r>
      <w:r w:rsidRPr="00682CC3">
        <w:t>indicates</w:t>
      </w:r>
      <w:r w:rsidR="00774DA4" w:rsidRPr="00682CC3">
        <w:t xml:space="preserve"> that something is possible</w:t>
      </w:r>
    </w:p>
    <w:p w14:paraId="37427640" w14:textId="07969198" w:rsidR="00774DA4" w:rsidRPr="00682CC3" w:rsidRDefault="00774DA4" w:rsidP="00774DA4">
      <w:pPr>
        <w:pStyle w:val="EX"/>
      </w:pPr>
      <w:r w:rsidRPr="00682CC3">
        <w:rPr>
          <w:b/>
        </w:rPr>
        <w:t>cannot</w:t>
      </w:r>
      <w:r w:rsidR="000270B9" w:rsidRPr="00682CC3">
        <w:tab/>
      </w:r>
      <w:r w:rsidRPr="00682CC3">
        <w:t>indicates that something is impossible</w:t>
      </w:r>
    </w:p>
    <w:p w14:paraId="0BBF5610" w14:textId="77777777" w:rsidR="00774DA4" w:rsidRPr="00682CC3" w:rsidRDefault="00774DA4" w:rsidP="00A27486">
      <w:r w:rsidRPr="00682CC3">
        <w:t xml:space="preserve">The constructions "can" and "cannot" </w:t>
      </w:r>
      <w:r w:rsidR="00F9008D" w:rsidRPr="00682CC3">
        <w:t xml:space="preserve">are not </w:t>
      </w:r>
      <w:r w:rsidRPr="00682CC3">
        <w:t>substitute</w:t>
      </w:r>
      <w:r w:rsidR="003765B8" w:rsidRPr="00682CC3">
        <w:t>s</w:t>
      </w:r>
      <w:r w:rsidRPr="00682CC3">
        <w:t xml:space="preserve"> for "may" and "need not".</w:t>
      </w:r>
    </w:p>
    <w:p w14:paraId="46554B00" w14:textId="08C1E576" w:rsidR="00774DA4" w:rsidRPr="00682CC3" w:rsidRDefault="00774DA4" w:rsidP="00774DA4">
      <w:pPr>
        <w:pStyle w:val="EX"/>
      </w:pPr>
      <w:r w:rsidRPr="00682CC3">
        <w:rPr>
          <w:b/>
        </w:rPr>
        <w:t>will</w:t>
      </w:r>
      <w:r w:rsidR="000270B9" w:rsidRPr="00682CC3">
        <w:tab/>
      </w:r>
      <w:r w:rsidRPr="00682CC3">
        <w:t xml:space="preserve">indicates that something is certain </w:t>
      </w:r>
      <w:r w:rsidR="003765B8" w:rsidRPr="00682CC3">
        <w:t xml:space="preserve">or </w:t>
      </w:r>
      <w:r w:rsidRPr="00682CC3">
        <w:t xml:space="preserve">expected to happen </w:t>
      </w:r>
      <w:r w:rsidR="003765B8" w:rsidRPr="00682CC3">
        <w:t xml:space="preserve">as a result of action taken by an </w:t>
      </w:r>
      <w:r w:rsidRPr="00682CC3">
        <w:t>agency the behaviour of which is outside the scope of the present document</w:t>
      </w:r>
    </w:p>
    <w:p w14:paraId="512B18C3" w14:textId="57A47829" w:rsidR="00774DA4" w:rsidRPr="00682CC3" w:rsidRDefault="00774DA4" w:rsidP="00774DA4">
      <w:pPr>
        <w:pStyle w:val="EX"/>
      </w:pPr>
      <w:r w:rsidRPr="00682CC3">
        <w:rPr>
          <w:b/>
        </w:rPr>
        <w:t>will not</w:t>
      </w:r>
      <w:r w:rsidR="000270B9" w:rsidRPr="00682CC3">
        <w:tab/>
      </w:r>
      <w:r w:rsidRPr="00682CC3">
        <w:t xml:space="preserve">indicates that something is certain </w:t>
      </w:r>
      <w:r w:rsidR="003765B8" w:rsidRPr="00682CC3">
        <w:t xml:space="preserve">or expected not </w:t>
      </w:r>
      <w:r w:rsidRPr="00682CC3">
        <w:t xml:space="preserve">to happen </w:t>
      </w:r>
      <w:r w:rsidR="003765B8" w:rsidRPr="00682CC3">
        <w:t xml:space="preserve">as a result of action taken </w:t>
      </w:r>
      <w:r w:rsidRPr="00682CC3">
        <w:t xml:space="preserve">by </w:t>
      </w:r>
      <w:r w:rsidR="003765B8" w:rsidRPr="00682CC3">
        <w:t xml:space="preserve">an </w:t>
      </w:r>
      <w:r w:rsidRPr="00682CC3">
        <w:t>agency the behaviour of which is outside the scope of the present document</w:t>
      </w:r>
    </w:p>
    <w:p w14:paraId="7D61E1E7" w14:textId="77777777" w:rsidR="001F1132" w:rsidRPr="00682CC3" w:rsidRDefault="001F1132" w:rsidP="00774DA4">
      <w:pPr>
        <w:pStyle w:val="EX"/>
      </w:pPr>
      <w:r w:rsidRPr="00682CC3">
        <w:rPr>
          <w:b/>
        </w:rPr>
        <w:t>might</w:t>
      </w:r>
      <w:r w:rsidRPr="00682CC3">
        <w:tab/>
        <w:t xml:space="preserve">indicates a likelihood that something will happen as a result of </w:t>
      </w:r>
      <w:r w:rsidR="003765B8" w:rsidRPr="00682CC3">
        <w:t xml:space="preserve">action taken by </w:t>
      </w:r>
      <w:r w:rsidRPr="00682CC3">
        <w:t>some agency the behaviour of which is outside the scope of the present document</w:t>
      </w:r>
    </w:p>
    <w:p w14:paraId="2F245ECB" w14:textId="77777777" w:rsidR="003765B8" w:rsidRPr="00682CC3" w:rsidRDefault="003765B8" w:rsidP="003765B8">
      <w:pPr>
        <w:pStyle w:val="EX"/>
      </w:pPr>
      <w:r w:rsidRPr="00682CC3">
        <w:rPr>
          <w:b/>
        </w:rPr>
        <w:lastRenderedPageBreak/>
        <w:t>might not</w:t>
      </w:r>
      <w:r w:rsidRPr="00682CC3">
        <w:tab/>
        <w:t>indicates a likelihood that something will not happen as a result of action taken by some agency the behaviour of which is outside the scope of the present document</w:t>
      </w:r>
    </w:p>
    <w:p w14:paraId="21555F99" w14:textId="77777777" w:rsidR="001F1132" w:rsidRPr="00682CC3" w:rsidRDefault="001F1132" w:rsidP="001F1132">
      <w:r w:rsidRPr="00682CC3">
        <w:t>In addition:</w:t>
      </w:r>
    </w:p>
    <w:p w14:paraId="63413FDB" w14:textId="77777777" w:rsidR="00774DA4" w:rsidRPr="00682CC3" w:rsidRDefault="00774DA4" w:rsidP="00774DA4">
      <w:pPr>
        <w:pStyle w:val="EX"/>
      </w:pPr>
      <w:r w:rsidRPr="00682CC3">
        <w:rPr>
          <w:b/>
        </w:rPr>
        <w:t>is</w:t>
      </w:r>
      <w:r w:rsidRPr="00682CC3">
        <w:tab/>
        <w:t>(or any other verb in the indicative</w:t>
      </w:r>
      <w:r w:rsidR="001F1132" w:rsidRPr="00682CC3">
        <w:t xml:space="preserve"> mood</w:t>
      </w:r>
      <w:r w:rsidRPr="00682CC3">
        <w:t>) indicates a statement of fact</w:t>
      </w:r>
    </w:p>
    <w:p w14:paraId="593B9524" w14:textId="77777777" w:rsidR="00647114" w:rsidRPr="00682CC3" w:rsidRDefault="00647114" w:rsidP="00774DA4">
      <w:pPr>
        <w:pStyle w:val="EX"/>
      </w:pPr>
      <w:r w:rsidRPr="00682CC3">
        <w:rPr>
          <w:b/>
        </w:rPr>
        <w:t>is not</w:t>
      </w:r>
      <w:r w:rsidRPr="00682CC3">
        <w:tab/>
        <w:t>(or any other negative verb in the indicative</w:t>
      </w:r>
      <w:r w:rsidR="001F1132" w:rsidRPr="00682CC3">
        <w:t xml:space="preserve"> mood</w:t>
      </w:r>
      <w:r w:rsidRPr="00682CC3">
        <w:t>) indicates a statement of fact</w:t>
      </w:r>
    </w:p>
    <w:p w14:paraId="5DD56516" w14:textId="77777777" w:rsidR="00774DA4" w:rsidRPr="00682CC3" w:rsidRDefault="00647114" w:rsidP="00A27486">
      <w:r w:rsidRPr="00682CC3">
        <w:t>The constructions "is" and "is not" do not indicate requirements.</w:t>
      </w:r>
    </w:p>
    <w:p w14:paraId="5E93E31E" w14:textId="77777777" w:rsidR="00080512" w:rsidRPr="00682CC3" w:rsidRDefault="00080512">
      <w:pPr>
        <w:pStyle w:val="Titre1"/>
      </w:pPr>
      <w:bookmarkStart w:id="705" w:name="introduction"/>
      <w:bookmarkStart w:id="706" w:name="_Toc129708867"/>
      <w:bookmarkStart w:id="707" w:name="_Toc183102181"/>
      <w:bookmarkStart w:id="708" w:name="_Toc183194662"/>
      <w:bookmarkEnd w:id="705"/>
      <w:r w:rsidRPr="00682CC3">
        <w:t>Introduction</w:t>
      </w:r>
      <w:bookmarkEnd w:id="706"/>
      <w:bookmarkEnd w:id="707"/>
      <w:bookmarkEnd w:id="708"/>
    </w:p>
    <w:p w14:paraId="6A7CE5D7" w14:textId="77777777" w:rsidR="00080512" w:rsidRPr="00682CC3" w:rsidRDefault="00080512">
      <w:pPr>
        <w:pStyle w:val="Guidance"/>
      </w:pPr>
      <w:r w:rsidRPr="00682CC3">
        <w:t xml:space="preserve">This clause is optional. If it exists, it </w:t>
      </w:r>
      <w:r w:rsidR="00465515" w:rsidRPr="00682CC3">
        <w:t>shall</w:t>
      </w:r>
      <w:r w:rsidRPr="00682CC3">
        <w:t xml:space="preserve"> </w:t>
      </w:r>
      <w:r w:rsidR="00465515" w:rsidRPr="00682CC3">
        <w:t xml:space="preserve">be </w:t>
      </w:r>
      <w:r w:rsidRPr="00682CC3">
        <w:t>the second unnumbered clause.</w:t>
      </w:r>
    </w:p>
    <w:p w14:paraId="548A512E" w14:textId="77777777" w:rsidR="00080512" w:rsidRPr="00682CC3" w:rsidRDefault="00080512">
      <w:pPr>
        <w:pStyle w:val="Titre1"/>
      </w:pPr>
      <w:r w:rsidRPr="00682CC3">
        <w:br w:type="page"/>
      </w:r>
      <w:bookmarkStart w:id="709" w:name="scope"/>
      <w:bookmarkStart w:id="710" w:name="_Toc129708868"/>
      <w:bookmarkStart w:id="711" w:name="_Toc183102182"/>
      <w:bookmarkStart w:id="712" w:name="_Toc183194663"/>
      <w:bookmarkEnd w:id="709"/>
      <w:r w:rsidRPr="00682CC3">
        <w:lastRenderedPageBreak/>
        <w:t>1</w:t>
      </w:r>
      <w:r w:rsidRPr="00682CC3">
        <w:tab/>
        <w:t>Scope</w:t>
      </w:r>
      <w:bookmarkEnd w:id="710"/>
      <w:bookmarkEnd w:id="711"/>
      <w:bookmarkEnd w:id="712"/>
    </w:p>
    <w:p w14:paraId="59593703" w14:textId="77777777" w:rsidR="00080512" w:rsidRPr="00682CC3" w:rsidRDefault="00080512">
      <w:pPr>
        <w:pStyle w:val="Guidance"/>
      </w:pPr>
      <w:r w:rsidRPr="00682CC3">
        <w:t>This clause shall start on a new page.</w:t>
      </w:r>
    </w:p>
    <w:p w14:paraId="4EA05E1B" w14:textId="77777777" w:rsidR="00080512" w:rsidRPr="00682CC3" w:rsidRDefault="00080512">
      <w:r w:rsidRPr="00682CC3">
        <w:t>The present document …</w:t>
      </w:r>
    </w:p>
    <w:p w14:paraId="794720D9" w14:textId="77777777" w:rsidR="00080512" w:rsidRPr="00682CC3" w:rsidRDefault="00080512">
      <w:pPr>
        <w:pStyle w:val="Titre1"/>
      </w:pPr>
      <w:bookmarkStart w:id="713" w:name="references"/>
      <w:bookmarkStart w:id="714" w:name="_Toc129708869"/>
      <w:bookmarkStart w:id="715" w:name="_Toc183102183"/>
      <w:bookmarkStart w:id="716" w:name="_Toc183194664"/>
      <w:bookmarkEnd w:id="713"/>
      <w:r w:rsidRPr="00682CC3">
        <w:t>2</w:t>
      </w:r>
      <w:r w:rsidRPr="00682CC3">
        <w:tab/>
        <w:t>References</w:t>
      </w:r>
      <w:bookmarkEnd w:id="714"/>
      <w:bookmarkEnd w:id="715"/>
      <w:bookmarkEnd w:id="716"/>
    </w:p>
    <w:p w14:paraId="38C42C61" w14:textId="77777777" w:rsidR="00080512" w:rsidRPr="00682CC3" w:rsidRDefault="00080512">
      <w:r w:rsidRPr="00682CC3">
        <w:t>The following documents contain provisions which, through reference in this text, constitute provisions of the present document.</w:t>
      </w:r>
    </w:p>
    <w:p w14:paraId="58E74F57" w14:textId="77777777" w:rsidR="00080512" w:rsidRPr="00682CC3" w:rsidRDefault="00051834" w:rsidP="00051834">
      <w:pPr>
        <w:pStyle w:val="B1"/>
      </w:pPr>
      <w:r w:rsidRPr="00682CC3">
        <w:t>-</w:t>
      </w:r>
      <w:r w:rsidRPr="00682CC3">
        <w:tab/>
      </w:r>
      <w:r w:rsidR="00080512" w:rsidRPr="00682CC3">
        <w:t>References are either specific (identified by date of publication, edition numbe</w:t>
      </w:r>
      <w:r w:rsidR="00DC4DA2" w:rsidRPr="00682CC3">
        <w:t>r, version number, etc.) or non</w:t>
      </w:r>
      <w:r w:rsidR="00DC4DA2" w:rsidRPr="00682CC3">
        <w:noBreakHyphen/>
      </w:r>
      <w:r w:rsidR="00080512" w:rsidRPr="00682CC3">
        <w:t>specific.</w:t>
      </w:r>
    </w:p>
    <w:p w14:paraId="3CDBAF19" w14:textId="77777777" w:rsidR="00080512" w:rsidRPr="00682CC3" w:rsidRDefault="00051834" w:rsidP="00051834">
      <w:pPr>
        <w:pStyle w:val="B1"/>
      </w:pPr>
      <w:r w:rsidRPr="00682CC3">
        <w:t>-</w:t>
      </w:r>
      <w:r w:rsidRPr="00682CC3">
        <w:tab/>
      </w:r>
      <w:r w:rsidR="00080512" w:rsidRPr="00682CC3">
        <w:t>For a specific reference, subsequent revisions do not apply.</w:t>
      </w:r>
    </w:p>
    <w:p w14:paraId="52D91A89" w14:textId="77777777" w:rsidR="00080512" w:rsidRPr="00682CC3" w:rsidRDefault="00051834" w:rsidP="00051834">
      <w:pPr>
        <w:pStyle w:val="B1"/>
      </w:pPr>
      <w:r w:rsidRPr="00682CC3">
        <w:t>-</w:t>
      </w:r>
      <w:r w:rsidRPr="00682CC3">
        <w:tab/>
      </w:r>
      <w:r w:rsidR="00080512" w:rsidRPr="00682CC3">
        <w:t>For a non-specific reference, the latest version applies. In the case of a reference to a 3GPP document (including a GSM document), a non-specific reference implicitly refers to the latest version of that document</w:t>
      </w:r>
      <w:r w:rsidR="00080512" w:rsidRPr="00682CC3">
        <w:rPr>
          <w:i/>
        </w:rPr>
        <w:t xml:space="preserve"> in the same Release as the present document</w:t>
      </w:r>
      <w:r w:rsidR="00080512" w:rsidRPr="00682CC3">
        <w:t>.</w:t>
      </w:r>
    </w:p>
    <w:p w14:paraId="6DDBEC68" w14:textId="77777777" w:rsidR="00EC4A25" w:rsidRPr="00682CC3" w:rsidRDefault="00EC4A25" w:rsidP="00EC4A25">
      <w:pPr>
        <w:pStyle w:val="EX"/>
      </w:pPr>
      <w:r w:rsidRPr="00682CC3">
        <w:t>[1]</w:t>
      </w:r>
      <w:r w:rsidRPr="00682CC3">
        <w:tab/>
        <w:t>3GPP TR 21.905: "Vocabulary for 3GPP Specifications".</w:t>
      </w:r>
    </w:p>
    <w:p w14:paraId="34C2EFD2" w14:textId="4989927E" w:rsidR="00F70325" w:rsidRPr="00682CC3" w:rsidRDefault="00F70325" w:rsidP="00F70325">
      <w:pPr>
        <w:pStyle w:val="EX"/>
      </w:pPr>
      <w:r w:rsidRPr="00682CC3">
        <w:t>[</w:t>
      </w:r>
      <w:r w:rsidR="00B93510" w:rsidRPr="00682CC3">
        <w:t>2</w:t>
      </w:r>
      <w:r w:rsidRPr="00682CC3">
        <w:t>]</w:t>
      </w:r>
      <w:r w:rsidRPr="00682CC3">
        <w:tab/>
        <w:t>ETSI TS 28.310: "Management and orchestration; Energy efficiency of 5G".</w:t>
      </w:r>
    </w:p>
    <w:p w14:paraId="18EF282C" w14:textId="3A571DF7" w:rsidR="00A026F5" w:rsidRPr="00682CC3" w:rsidRDefault="00A026F5" w:rsidP="00A026F5">
      <w:pPr>
        <w:pStyle w:val="EX"/>
      </w:pPr>
      <w:r w:rsidRPr="00682CC3">
        <w:t>[</w:t>
      </w:r>
      <w:r w:rsidR="002571E3" w:rsidRPr="00682CC3">
        <w:t>3</w:t>
      </w:r>
      <w:r w:rsidRPr="00682CC3">
        <w:t>]</w:t>
      </w:r>
      <w:r w:rsidRPr="00682CC3">
        <w:tab/>
        <w:t>ETSI EN 303 472: "Environmental Engineering (EE); Energy Efficiency measurement methodology and metrics for RAN equipment".</w:t>
      </w:r>
    </w:p>
    <w:p w14:paraId="6CD1EB66" w14:textId="413B89D3" w:rsidR="00A026F5" w:rsidRPr="00682CC3" w:rsidRDefault="00A026F5" w:rsidP="00A026F5">
      <w:pPr>
        <w:pStyle w:val="EX"/>
      </w:pPr>
      <w:r w:rsidRPr="00682CC3">
        <w:t>[</w:t>
      </w:r>
      <w:r w:rsidR="00B57329" w:rsidRPr="00682CC3">
        <w:t>4</w:t>
      </w:r>
      <w:r w:rsidRPr="00682CC3">
        <w:t>]</w:t>
      </w:r>
      <w:r w:rsidRPr="00682CC3">
        <w:tab/>
        <w:t>ETSI ES 202 706-1 V1.7.1 (2022-08): "Environmental Engineering (EE); Metrics and measurement method for energy efficiency of wireless access network equipment; Part 1: Power consumption - static measurement method".</w:t>
      </w:r>
    </w:p>
    <w:p w14:paraId="779173D6" w14:textId="0BD56769" w:rsidR="00537F5C" w:rsidRPr="00682CC3" w:rsidRDefault="00537F5C" w:rsidP="00537F5C">
      <w:pPr>
        <w:pStyle w:val="EX"/>
      </w:pPr>
      <w:r w:rsidRPr="00682CC3">
        <w:t>[</w:t>
      </w:r>
      <w:r w:rsidR="00DC705E" w:rsidRPr="00682CC3">
        <w:t>5</w:t>
      </w:r>
      <w:r w:rsidRPr="00682CC3">
        <w:t>]</w:t>
      </w:r>
      <w:r w:rsidRPr="00682CC3">
        <w:tab/>
        <w:t>ETSI TS 22.261: "Service requirements for the 5G system".</w:t>
      </w:r>
    </w:p>
    <w:p w14:paraId="20B2A4BC" w14:textId="168C279F" w:rsidR="00EC0225" w:rsidRPr="00682CC3" w:rsidRDefault="00EC0225" w:rsidP="00EC0225">
      <w:pPr>
        <w:pStyle w:val="EX"/>
      </w:pPr>
      <w:bookmarkStart w:id="717" w:name="MCCTEMPBM_00000023"/>
      <w:r w:rsidRPr="00682CC3">
        <w:t>[</w:t>
      </w:r>
      <w:r w:rsidR="009D12CB" w:rsidRPr="00682CC3">
        <w:t>6</w:t>
      </w:r>
      <w:r w:rsidRPr="00682CC3">
        <w:t>]</w:t>
      </w:r>
      <w:r w:rsidRPr="00682CC3">
        <w:tab/>
      </w:r>
      <w:r w:rsidRPr="00682CC3">
        <w:tab/>
        <w:t>D Lundén, J Malmodin, P Bergmark and N Lövehagen, "Electricity Consumption and Operational Carbon Emissions of European Telecom Network Operators", Sustainability 14(5):2637, 2022.</w:t>
      </w:r>
    </w:p>
    <w:p w14:paraId="006675E0" w14:textId="19D8B0BE" w:rsidR="00EC0225" w:rsidRPr="00682CC3" w:rsidRDefault="00EC0225" w:rsidP="00EC0225">
      <w:pPr>
        <w:pStyle w:val="EX"/>
      </w:pPr>
      <w:r w:rsidRPr="00682CC3">
        <w:t>[</w:t>
      </w:r>
      <w:r w:rsidR="009D12CB" w:rsidRPr="00682CC3">
        <w:t>7</w:t>
      </w:r>
      <w:r w:rsidRPr="00682CC3">
        <w:t>]</w:t>
      </w:r>
      <w:r w:rsidRPr="00682CC3">
        <w:tab/>
      </w:r>
      <w:r w:rsidRPr="00682CC3">
        <w:tab/>
        <w:t>J Malmodin, "The power consumption of mobile and fixed network data services-The case of streaming video and downloading large files." Electronics Goes Green, 2020.</w:t>
      </w:r>
    </w:p>
    <w:p w14:paraId="75C4C0FA" w14:textId="2901226C" w:rsidR="00EC0225" w:rsidRPr="00682CC3" w:rsidRDefault="00EC0225" w:rsidP="00EC0225">
      <w:pPr>
        <w:pStyle w:val="EX"/>
      </w:pPr>
      <w:r w:rsidRPr="00682CC3">
        <w:t>[</w:t>
      </w:r>
      <w:r w:rsidR="009D12CB" w:rsidRPr="00682CC3">
        <w:t>8</w:t>
      </w:r>
      <w:r w:rsidRPr="00682CC3">
        <w:t>]</w:t>
      </w:r>
      <w:r w:rsidRPr="00682CC3">
        <w:tab/>
      </w:r>
      <w:r w:rsidRPr="00682CC3">
        <w:tab/>
        <w:t>J Malmodin, N Lövehagen, P Bergmark and D Lundén, "ICT sector electricity consumption and greenhouse gas emissions – 2020 outcome", Telecommunications Policy (2024): 102701.</w:t>
      </w:r>
    </w:p>
    <w:p w14:paraId="4CEFCAF1" w14:textId="24F91ABD" w:rsidR="003E68D1" w:rsidRPr="00682CC3" w:rsidRDefault="003E68D1" w:rsidP="003E68D1">
      <w:pPr>
        <w:pStyle w:val="EX"/>
      </w:pPr>
      <w:r w:rsidRPr="00682CC3">
        <w:t>[</w:t>
      </w:r>
      <w:r w:rsidR="00104452" w:rsidRPr="00682CC3">
        <w:t>9</w:t>
      </w:r>
      <w:r w:rsidRPr="00682CC3">
        <w:t>]</w:t>
      </w:r>
      <w:r w:rsidRPr="00682CC3">
        <w:tab/>
        <w:t xml:space="preserve">The Greenhouse Gas Protocol, </w:t>
      </w:r>
      <w:hyperlink r:id="rId16" w:history="1">
        <w:r w:rsidRPr="00682CC3">
          <w:rPr>
            <w:rStyle w:val="Lienhypertexte"/>
          </w:rPr>
          <w:t>https://ghgprotocol.org</w:t>
        </w:r>
      </w:hyperlink>
    </w:p>
    <w:p w14:paraId="26495AF7" w14:textId="03838A1F" w:rsidR="003E68D1" w:rsidRPr="00682CC3" w:rsidRDefault="003E68D1" w:rsidP="003E68D1">
      <w:pPr>
        <w:pStyle w:val="EX"/>
      </w:pPr>
      <w:r w:rsidRPr="00682CC3">
        <w:t>[</w:t>
      </w:r>
      <w:r w:rsidR="00104452" w:rsidRPr="00682CC3">
        <w:t>10</w:t>
      </w:r>
      <w:r w:rsidRPr="00682CC3">
        <w:t>]</w:t>
      </w:r>
      <w:r w:rsidRPr="00682CC3">
        <w:tab/>
        <w:t>The Greenhouse Gas Protocol, “A Corporate Accounting and Reporting Standard, Revised Edition”</w:t>
      </w:r>
    </w:p>
    <w:p w14:paraId="67338048" w14:textId="68568959" w:rsidR="003E68D1" w:rsidRPr="00682CC3" w:rsidRDefault="003E68D1" w:rsidP="003E68D1">
      <w:pPr>
        <w:pStyle w:val="EX"/>
      </w:pPr>
      <w:r w:rsidRPr="00682CC3">
        <w:t>[</w:t>
      </w:r>
      <w:r w:rsidR="00104452" w:rsidRPr="00682CC3">
        <w:t>11</w:t>
      </w:r>
      <w:r w:rsidRPr="00682CC3">
        <w:t>]</w:t>
      </w:r>
      <w:r w:rsidRPr="00682CC3">
        <w:tab/>
        <w:t>The Greenhouse Gas Protocol: "Corporate Value Chain (Scope 3) Accounting and Reporting Standard: Supplement to the GHG Protocol Corporate Accounting and Reporting Standard".</w:t>
      </w:r>
    </w:p>
    <w:p w14:paraId="3DCD4018" w14:textId="5ADFFD1D" w:rsidR="003E68D1" w:rsidRPr="00682CC3" w:rsidRDefault="003E68D1" w:rsidP="003E68D1">
      <w:pPr>
        <w:pStyle w:val="EX"/>
      </w:pPr>
      <w:r w:rsidRPr="00682CC3">
        <w:t>[</w:t>
      </w:r>
      <w:r w:rsidR="00104452" w:rsidRPr="00682CC3">
        <w:t>12</w:t>
      </w:r>
      <w:r w:rsidRPr="00682CC3">
        <w:t>]</w:t>
      </w:r>
      <w:r w:rsidRPr="00682CC3">
        <w:tab/>
        <w:t>The European Commission: "Commission Delegated Regulation (EU) 2023/2772", The Official Journal of the European Union, 23-7-2023</w:t>
      </w:r>
    </w:p>
    <w:p w14:paraId="0620AED1" w14:textId="5DFE1CF2" w:rsidR="003E68D1" w:rsidRPr="00682CC3" w:rsidRDefault="003E68D1" w:rsidP="003E68D1">
      <w:pPr>
        <w:pStyle w:val="EX"/>
      </w:pPr>
      <w:r w:rsidRPr="00682CC3">
        <w:t>[</w:t>
      </w:r>
      <w:r w:rsidR="00104452" w:rsidRPr="00682CC3">
        <w:t>13</w:t>
      </w:r>
      <w:r w:rsidRPr="00682CC3">
        <w:t>]</w:t>
      </w:r>
      <w:r w:rsidRPr="00682CC3">
        <w:tab/>
        <w:t>Ember Climate: "Global Electricity Review 2023",</w:t>
      </w:r>
      <w:r w:rsidRPr="00682CC3">
        <w:br/>
      </w:r>
      <w:hyperlink r:id="rId17" w:history="1">
        <w:r w:rsidRPr="00682CC3">
          <w:rPr>
            <w:rStyle w:val="Lienhypertexte"/>
          </w:rPr>
          <w:t>https://ember-climate.org/insights/research/global-electricity-review-2023/</w:t>
        </w:r>
      </w:hyperlink>
    </w:p>
    <w:p w14:paraId="2EDF3017" w14:textId="78A960D4" w:rsidR="003E68D1" w:rsidRPr="00682CC3" w:rsidRDefault="003E68D1" w:rsidP="003E68D1">
      <w:pPr>
        <w:pStyle w:val="EX"/>
      </w:pPr>
      <w:r w:rsidRPr="00682CC3">
        <w:rPr>
          <w:lang w:eastAsia="ko-KR"/>
        </w:rPr>
        <w:t>[</w:t>
      </w:r>
      <w:r w:rsidR="002A0749" w:rsidRPr="00682CC3">
        <w:rPr>
          <w:lang w:eastAsia="ko-KR"/>
        </w:rPr>
        <w:t>14</w:t>
      </w:r>
      <w:r w:rsidRPr="00682CC3">
        <w:rPr>
          <w:lang w:eastAsia="ko-KR"/>
        </w:rPr>
        <w:t>]</w:t>
      </w:r>
      <w:r w:rsidRPr="00682CC3">
        <w:rPr>
          <w:lang w:eastAsia="ko-KR"/>
        </w:rPr>
        <w:tab/>
        <w:t xml:space="preserve">3GPP TR 28.913: </w:t>
      </w:r>
      <w:r w:rsidRPr="00682CC3">
        <w:t>"Study on new aspects of Energy Efficiency (EE) for 5G phase 2"</w:t>
      </w:r>
    </w:p>
    <w:p w14:paraId="1282A9CC" w14:textId="14F49AF5" w:rsidR="00EC727B" w:rsidRPr="00682CC3" w:rsidRDefault="00EC727B" w:rsidP="00EC727B">
      <w:pPr>
        <w:pStyle w:val="EX"/>
      </w:pPr>
      <w:r w:rsidRPr="00682CC3">
        <w:t>[</w:t>
      </w:r>
      <w:r w:rsidR="002A0749" w:rsidRPr="00682CC3">
        <w:t>15</w:t>
      </w:r>
      <w:r w:rsidRPr="00682CC3">
        <w:t>]</w:t>
      </w:r>
      <w:r w:rsidRPr="00682CC3">
        <w:tab/>
        <w:t>3GPP TS 28.554: "5G end to end Key Performance Indicators (KPI)".</w:t>
      </w:r>
    </w:p>
    <w:bookmarkEnd w:id="717"/>
    <w:p w14:paraId="39B8BA79" w14:textId="280E1845" w:rsidR="00EC727B" w:rsidRPr="00682CC3" w:rsidRDefault="00EC727B" w:rsidP="00EC727B">
      <w:pPr>
        <w:pStyle w:val="EX"/>
        <w:rPr>
          <w:lang w:eastAsia="zh-CN"/>
        </w:rPr>
      </w:pPr>
      <w:r w:rsidRPr="00682CC3">
        <w:rPr>
          <w:lang w:eastAsia="zh-CN"/>
        </w:rPr>
        <w:t>[</w:t>
      </w:r>
      <w:r w:rsidR="00943A6C" w:rsidRPr="00682CC3">
        <w:t>16</w:t>
      </w:r>
      <w:r w:rsidRPr="00682CC3">
        <w:rPr>
          <w:lang w:eastAsia="zh-CN"/>
        </w:rPr>
        <w:t>]</w:t>
      </w:r>
      <w:r w:rsidRPr="00682CC3">
        <w:tab/>
        <w:t>3GPP TS 28.552: "Management and orchestration; 5G performance measurements".</w:t>
      </w:r>
    </w:p>
    <w:p w14:paraId="7ED67E3F" w14:textId="3FC5EA68" w:rsidR="00EC727B" w:rsidRPr="00682CC3" w:rsidRDefault="00EC727B" w:rsidP="00EC727B">
      <w:pPr>
        <w:pStyle w:val="EX"/>
        <w:rPr>
          <w:lang w:eastAsia="zh-CN"/>
        </w:rPr>
      </w:pPr>
      <w:r w:rsidRPr="00682CC3">
        <w:rPr>
          <w:lang w:eastAsia="zh-CN"/>
        </w:rPr>
        <w:t>[</w:t>
      </w:r>
      <w:r w:rsidR="00943A6C" w:rsidRPr="00682CC3">
        <w:rPr>
          <w:lang w:eastAsia="zh-CN"/>
        </w:rPr>
        <w:t>17</w:t>
      </w:r>
      <w:r w:rsidRPr="00682CC3">
        <w:rPr>
          <w:lang w:eastAsia="zh-CN"/>
        </w:rPr>
        <w:t>]</w:t>
      </w:r>
      <w:r w:rsidRPr="00682CC3">
        <w:rPr>
          <w:lang w:eastAsia="zh-CN"/>
        </w:rPr>
        <w:tab/>
        <w:t>3GPP TS 28.533: "Management and orchestration; Architecture framework".</w:t>
      </w:r>
    </w:p>
    <w:p w14:paraId="05B62795" w14:textId="26BE5B5E" w:rsidR="00EC727B" w:rsidRPr="00682CC3" w:rsidRDefault="00EC727B" w:rsidP="00EC727B">
      <w:pPr>
        <w:pStyle w:val="EX"/>
        <w:rPr>
          <w:lang w:eastAsia="zh-CN"/>
        </w:rPr>
      </w:pPr>
      <w:r w:rsidRPr="00682CC3">
        <w:rPr>
          <w:lang w:eastAsia="zh-CN"/>
        </w:rPr>
        <w:lastRenderedPageBreak/>
        <w:t>[</w:t>
      </w:r>
      <w:r w:rsidR="00943A6C" w:rsidRPr="00682CC3">
        <w:rPr>
          <w:lang w:eastAsia="zh-CN"/>
        </w:rPr>
        <w:t>18</w:t>
      </w:r>
      <w:r w:rsidRPr="00682CC3">
        <w:rPr>
          <w:lang w:eastAsia="zh-CN"/>
        </w:rPr>
        <w:t>]</w:t>
      </w:r>
      <w:r w:rsidRPr="00682CC3">
        <w:rPr>
          <w:lang w:eastAsia="zh-CN"/>
        </w:rPr>
        <w:tab/>
        <w:t>3GPP TS 28.622: "Telecommunication management; Generic Network Resource Model (NRM) Integration Reference Point (IRP); Information Service (IS)".</w:t>
      </w:r>
    </w:p>
    <w:p w14:paraId="381939CC" w14:textId="6FC3F8D7" w:rsidR="00EC727B" w:rsidRPr="00682CC3" w:rsidRDefault="00EC727B" w:rsidP="00EC727B">
      <w:pPr>
        <w:pStyle w:val="EX"/>
      </w:pPr>
      <w:r w:rsidRPr="00682CC3">
        <w:rPr>
          <w:lang w:eastAsia="zh-CN"/>
        </w:rPr>
        <w:t>[</w:t>
      </w:r>
      <w:r w:rsidR="00360030" w:rsidRPr="00682CC3">
        <w:rPr>
          <w:lang w:eastAsia="zh-CN"/>
        </w:rPr>
        <w:t>19</w:t>
      </w:r>
      <w:r w:rsidRPr="00682CC3">
        <w:rPr>
          <w:lang w:eastAsia="zh-CN"/>
        </w:rPr>
        <w:t>]</w:t>
      </w:r>
      <w:r w:rsidRPr="00682CC3">
        <w:rPr>
          <w:lang w:eastAsia="zh-CN"/>
        </w:rPr>
        <w:tab/>
      </w:r>
      <w:r w:rsidRPr="00682CC3">
        <w:t>3GPP TS 28.532: "Management and orchestration; Generic management services".</w:t>
      </w:r>
    </w:p>
    <w:p w14:paraId="192D065C" w14:textId="3A53B29A" w:rsidR="00646D42" w:rsidRPr="00682CC3" w:rsidRDefault="00646D42" w:rsidP="00646D42">
      <w:pPr>
        <w:pStyle w:val="EX"/>
      </w:pPr>
      <w:r w:rsidRPr="00682CC3">
        <w:t>[</w:t>
      </w:r>
      <w:r w:rsidR="00864380" w:rsidRPr="00682CC3">
        <w:t>20</w:t>
      </w:r>
      <w:r w:rsidRPr="00682CC3">
        <w:t>]</w:t>
      </w:r>
      <w:r w:rsidRPr="00682CC3">
        <w:tab/>
        <w:t>3GPP TR 23.700-66: "Study on Energy Efficiency and Energy Saving".</w:t>
      </w:r>
    </w:p>
    <w:p w14:paraId="5FD118F3" w14:textId="6BA99CFC" w:rsidR="00A46845" w:rsidRPr="00682CC3" w:rsidRDefault="00A46845" w:rsidP="00A46845">
      <w:pPr>
        <w:pStyle w:val="EX"/>
      </w:pPr>
      <w:r w:rsidRPr="00682CC3">
        <w:t>[</w:t>
      </w:r>
      <w:r w:rsidR="006D7418" w:rsidRPr="00682CC3">
        <w:t>21</w:t>
      </w:r>
      <w:r w:rsidRPr="00682CC3">
        <w:t>]</w:t>
      </w:r>
      <w:r w:rsidRPr="00682CC3">
        <w:tab/>
        <w:t>3GPP TS 26.531: "Data collection and reporting; General description and architecture".</w:t>
      </w:r>
    </w:p>
    <w:p w14:paraId="73B71AAF" w14:textId="64F858E5" w:rsidR="00A46845" w:rsidRPr="00682CC3" w:rsidRDefault="00A46845" w:rsidP="00A46845">
      <w:pPr>
        <w:pStyle w:val="EX"/>
      </w:pPr>
      <w:r w:rsidRPr="00682CC3">
        <w:t>[</w:t>
      </w:r>
      <w:r w:rsidR="006D7418" w:rsidRPr="00682CC3">
        <w:t>22</w:t>
      </w:r>
      <w:r w:rsidRPr="00682CC3">
        <w:t>]</w:t>
      </w:r>
      <w:r w:rsidRPr="00682CC3">
        <w:tab/>
        <w:t>3GPP TS 26.532: "Data Collection and Reporting; Protocols and Formats".</w:t>
      </w:r>
    </w:p>
    <w:p w14:paraId="5287A7CE" w14:textId="26773205" w:rsidR="00A46845" w:rsidRPr="00682CC3" w:rsidRDefault="00A46845" w:rsidP="00A46845">
      <w:pPr>
        <w:pStyle w:val="EX"/>
      </w:pPr>
      <w:r w:rsidRPr="00682CC3">
        <w:t>[</w:t>
      </w:r>
      <w:r w:rsidR="006D7418" w:rsidRPr="00682CC3">
        <w:t>23</w:t>
      </w:r>
      <w:r w:rsidRPr="00682CC3">
        <w:t>]</w:t>
      </w:r>
      <w:r w:rsidRPr="00682CC3">
        <w:tab/>
        <w:t>3GPP TS 26.501: "5G Media Streaming (5GMS); General description and architecture".</w:t>
      </w:r>
    </w:p>
    <w:p w14:paraId="04172AA9" w14:textId="4CCAA5E7" w:rsidR="00A46845" w:rsidRPr="00682CC3" w:rsidRDefault="00A46845" w:rsidP="00A46845">
      <w:pPr>
        <w:pStyle w:val="EX"/>
      </w:pPr>
      <w:r w:rsidRPr="00682CC3">
        <w:t>[</w:t>
      </w:r>
      <w:r w:rsidR="00326F3E" w:rsidRPr="00682CC3">
        <w:t>24</w:t>
      </w:r>
      <w:r w:rsidRPr="00682CC3">
        <w:t>]</w:t>
      </w:r>
      <w:r w:rsidRPr="00682CC3">
        <w:tab/>
        <w:t>3GPP TS 26.247: "Transparent end-to-end Packet-switched Streaming Service (PSS); Progressive Download and Dynamic Adaptive Streaming over HTTP (3GP-DASH)".</w:t>
      </w:r>
    </w:p>
    <w:p w14:paraId="1A4216EF" w14:textId="154B7725" w:rsidR="00587B96" w:rsidRPr="00682CC3" w:rsidRDefault="00587B96" w:rsidP="00A46845">
      <w:pPr>
        <w:pStyle w:val="EX"/>
        <w:rPr>
          <w:lang w:eastAsia="zh-CN"/>
        </w:rPr>
      </w:pPr>
      <w:r w:rsidRPr="00682CC3">
        <w:rPr>
          <w:lang w:eastAsia="zh-CN"/>
        </w:rPr>
        <w:t>[</w:t>
      </w:r>
      <w:r w:rsidR="00326F3E" w:rsidRPr="00682CC3">
        <w:rPr>
          <w:lang w:eastAsia="zh-CN"/>
        </w:rPr>
        <w:t>25</w:t>
      </w:r>
      <w:r w:rsidRPr="00682CC3">
        <w:rPr>
          <w:lang w:eastAsia="zh-CN"/>
        </w:rPr>
        <w:t>]</w:t>
      </w:r>
      <w:r w:rsidR="00CD1EB2" w:rsidRPr="00682CC3">
        <w:rPr>
          <w:lang w:eastAsia="zh-CN"/>
        </w:rPr>
        <w:tab/>
      </w:r>
      <w:r w:rsidR="008B4AA0" w:rsidRPr="00682CC3">
        <w:t xml:space="preserve">3GPP TS </w:t>
      </w:r>
      <w:r w:rsidR="00E32293" w:rsidRPr="00682CC3">
        <w:t>38</w:t>
      </w:r>
      <w:r w:rsidR="008B4AA0" w:rsidRPr="00682CC3">
        <w:t>.</w:t>
      </w:r>
      <w:r w:rsidR="00E32293" w:rsidRPr="00682CC3">
        <w:t>300</w:t>
      </w:r>
      <w:r w:rsidR="008B4AA0" w:rsidRPr="00682CC3">
        <w:t>: "</w:t>
      </w:r>
      <w:r w:rsidR="00E32293" w:rsidRPr="00682CC3">
        <w:t>NR; NR and NG-RAN Overall description; Stage-2</w:t>
      </w:r>
      <w:r w:rsidR="00E84B6F" w:rsidRPr="00682CC3">
        <w:t>”.</w:t>
      </w:r>
    </w:p>
    <w:p w14:paraId="7E9EE945" w14:textId="0B269352" w:rsidR="00D12116" w:rsidRPr="00682CC3" w:rsidRDefault="00676E2B" w:rsidP="00A46845">
      <w:pPr>
        <w:pStyle w:val="EX"/>
        <w:rPr>
          <w:lang w:eastAsia="zh-CN"/>
        </w:rPr>
      </w:pPr>
      <w:r w:rsidRPr="00682CC3">
        <w:rPr>
          <w:lang w:eastAsia="zh-CN"/>
        </w:rPr>
        <w:t>[</w:t>
      </w:r>
      <w:r w:rsidR="00622149" w:rsidRPr="00682CC3">
        <w:rPr>
          <w:lang w:eastAsia="zh-CN"/>
        </w:rPr>
        <w:t>26</w:t>
      </w:r>
      <w:r w:rsidRPr="00682CC3">
        <w:rPr>
          <w:lang w:eastAsia="zh-CN"/>
        </w:rPr>
        <w:t>]</w:t>
      </w:r>
      <w:r w:rsidR="008B4AA0" w:rsidRPr="00682CC3">
        <w:rPr>
          <w:lang w:eastAsia="zh-CN"/>
        </w:rPr>
        <w:tab/>
      </w:r>
      <w:r w:rsidR="008B4AA0" w:rsidRPr="00682CC3">
        <w:t>3GPP TS 26.</w:t>
      </w:r>
      <w:r w:rsidR="008A4A0B" w:rsidRPr="00682CC3">
        <w:t>114</w:t>
      </w:r>
      <w:r w:rsidR="008B4AA0" w:rsidRPr="00682CC3">
        <w:t xml:space="preserve">: </w:t>
      </w:r>
      <w:r w:rsidR="00312CD0" w:rsidRPr="00682CC3">
        <w:t>“</w:t>
      </w:r>
      <w:r w:rsidR="00781533" w:rsidRPr="00682CC3">
        <w:t>IP Multimedia Subsystem (IMS); Multimedia telephony; Media handling and interaction</w:t>
      </w:r>
      <w:r w:rsidR="00312CD0" w:rsidRPr="00682CC3">
        <w:t>”</w:t>
      </w:r>
    </w:p>
    <w:p w14:paraId="24C2E127" w14:textId="61EE7233" w:rsidR="00676E2B" w:rsidRPr="00682CC3" w:rsidRDefault="001503A2" w:rsidP="00A46845">
      <w:pPr>
        <w:pStyle w:val="EX"/>
        <w:rPr>
          <w:lang w:eastAsia="zh-CN"/>
        </w:rPr>
      </w:pPr>
      <w:r w:rsidRPr="00682CC3">
        <w:rPr>
          <w:lang w:eastAsia="zh-CN"/>
        </w:rPr>
        <w:t>[</w:t>
      </w:r>
      <w:r w:rsidR="00622149" w:rsidRPr="00682CC3">
        <w:rPr>
          <w:lang w:eastAsia="zh-CN"/>
        </w:rPr>
        <w:t>27</w:t>
      </w:r>
      <w:r w:rsidRPr="00682CC3">
        <w:rPr>
          <w:lang w:eastAsia="zh-CN"/>
        </w:rPr>
        <w:t>]</w:t>
      </w:r>
      <w:r w:rsidR="008B4AA0" w:rsidRPr="00682CC3">
        <w:rPr>
          <w:lang w:eastAsia="zh-CN"/>
        </w:rPr>
        <w:tab/>
      </w:r>
      <w:r w:rsidR="008B4AA0" w:rsidRPr="00682CC3">
        <w:t>3GPP TS 26.</w:t>
      </w:r>
      <w:r w:rsidR="00312CD0" w:rsidRPr="00682CC3">
        <w:t>118</w:t>
      </w:r>
      <w:r w:rsidR="008B4AA0" w:rsidRPr="00682CC3">
        <w:t xml:space="preserve">: </w:t>
      </w:r>
      <w:r w:rsidR="00312CD0" w:rsidRPr="00682CC3">
        <w:t>“Virtual Reality (VR) profiles for streaming applications”</w:t>
      </w:r>
    </w:p>
    <w:p w14:paraId="330D8B32" w14:textId="599B94EF" w:rsidR="00991524" w:rsidRPr="00682CC3" w:rsidRDefault="00BB76B5" w:rsidP="00991524">
      <w:pPr>
        <w:pStyle w:val="EX"/>
      </w:pPr>
      <w:r w:rsidRPr="00682CC3">
        <w:rPr>
          <w:lang w:eastAsia="zh-CN"/>
        </w:rPr>
        <w:t>[</w:t>
      </w:r>
      <w:r w:rsidR="00622149" w:rsidRPr="00682CC3">
        <w:rPr>
          <w:lang w:eastAsia="zh-CN"/>
        </w:rPr>
        <w:t>28</w:t>
      </w:r>
      <w:r w:rsidR="00CD1EB2" w:rsidRPr="00682CC3">
        <w:rPr>
          <w:lang w:eastAsia="zh-CN"/>
        </w:rPr>
        <w:t>]</w:t>
      </w:r>
      <w:r w:rsidR="008B4AA0" w:rsidRPr="00682CC3">
        <w:rPr>
          <w:lang w:eastAsia="zh-CN"/>
        </w:rPr>
        <w:tab/>
      </w:r>
      <w:r w:rsidR="008B4AA0" w:rsidRPr="00682CC3">
        <w:t>3GPP TS 2</w:t>
      </w:r>
      <w:r w:rsidR="00504796" w:rsidRPr="00682CC3">
        <w:t>8.405</w:t>
      </w:r>
      <w:r w:rsidR="008B4AA0" w:rsidRPr="00682CC3">
        <w:t>: "</w:t>
      </w:r>
      <w:r w:rsidR="00EF28D4" w:rsidRPr="00682CC3">
        <w:t>Telecommunication management; Quality of Experience (QoE) measurement collection; Control and configuration”</w:t>
      </w:r>
    </w:p>
    <w:p w14:paraId="3F0F9434" w14:textId="266121B5" w:rsidR="008A58ED" w:rsidRPr="00682CC3" w:rsidRDefault="008A58ED" w:rsidP="008A58ED">
      <w:pPr>
        <w:pStyle w:val="EX"/>
      </w:pPr>
      <w:r w:rsidRPr="00682CC3">
        <w:t>[</w:t>
      </w:r>
      <w:r w:rsidR="00624B17" w:rsidRPr="00682CC3">
        <w:t>29</w:t>
      </w:r>
      <w:r w:rsidRPr="00682CC3">
        <w:t>]</w:t>
      </w:r>
      <w:r w:rsidRPr="00682CC3">
        <w:tab/>
        <w:t>International Telecommunication Union, Recommendation ITU-T L.1310: "Energy efficiency metrics and measurement methods for telecommunication equipment".</w:t>
      </w:r>
    </w:p>
    <w:p w14:paraId="3DDBB1C6" w14:textId="18515BD0" w:rsidR="00991524" w:rsidRPr="00682CC3" w:rsidRDefault="00991524" w:rsidP="00991524">
      <w:pPr>
        <w:pStyle w:val="EX"/>
      </w:pPr>
      <w:r w:rsidRPr="00682CC3">
        <w:t>[</w:t>
      </w:r>
      <w:r w:rsidR="00624B17" w:rsidRPr="00682CC3">
        <w:t>30</w:t>
      </w:r>
      <w:r w:rsidRPr="00682CC3">
        <w:t>]</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11/2017</w:t>
      </w:r>
    </w:p>
    <w:p w14:paraId="180A8955" w14:textId="61DC2FB5" w:rsidR="00991524" w:rsidRPr="00682CC3" w:rsidRDefault="00991524" w:rsidP="00991524">
      <w:pPr>
        <w:pStyle w:val="EX"/>
      </w:pPr>
      <w:r w:rsidRPr="00682CC3">
        <w:t>[</w:t>
      </w:r>
      <w:r w:rsidR="002A4B60" w:rsidRPr="00682CC3">
        <w:t>31</w:t>
      </w:r>
      <w:r w:rsidRPr="00682CC3">
        <w:t>]</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67434071" w14:textId="571F17AF" w:rsidR="00991524" w:rsidRPr="00682CC3" w:rsidRDefault="00991524" w:rsidP="00991524">
      <w:pPr>
        <w:pStyle w:val="EX"/>
      </w:pPr>
      <w:r w:rsidRPr="00682CC3">
        <w:t>[</w:t>
      </w:r>
      <w:r w:rsidR="002A4B60" w:rsidRPr="00682CC3">
        <w:t>32</w:t>
      </w:r>
      <w:r w:rsidRPr="00682CC3">
        <w:t>]</w:t>
      </w:r>
      <w:r w:rsidRPr="00682CC3">
        <w:tab/>
        <w:t>Jens Malmodin, Nina Lövehagen, Pernilla Bergmark, and Dag Lundén. "</w:t>
      </w:r>
      <w:hyperlink r:id="rId18"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A0C2298" w14:textId="5EDC6D36" w:rsidR="00991524" w:rsidRPr="00682CC3" w:rsidRDefault="00991524" w:rsidP="00991524">
      <w:pPr>
        <w:pStyle w:val="EX"/>
      </w:pPr>
      <w:r w:rsidRPr="00682CC3">
        <w:t>[</w:t>
      </w:r>
      <w:r w:rsidR="003D7930" w:rsidRPr="00682CC3">
        <w:t>33</w:t>
      </w:r>
      <w:r w:rsidRPr="00682CC3">
        <w:t>]</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03/2022</w:t>
      </w:r>
    </w:p>
    <w:p w14:paraId="5E97D824" w14:textId="4956AC40" w:rsidR="00991524" w:rsidRPr="00682CC3" w:rsidRDefault="00991524" w:rsidP="00991524">
      <w:pPr>
        <w:pStyle w:val="EX"/>
      </w:pPr>
      <w:r w:rsidRPr="00682CC3">
        <w:t>[</w:t>
      </w:r>
      <w:r w:rsidR="003D7930" w:rsidRPr="00682CC3">
        <w:t>34</w:t>
      </w:r>
      <w:r w:rsidRPr="00682CC3">
        <w:t>]</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2022</w:t>
      </w:r>
    </w:p>
    <w:p w14:paraId="024BBC64" w14:textId="2B57306E" w:rsidR="00991524" w:rsidRPr="00682CC3" w:rsidRDefault="00991524" w:rsidP="00991524">
      <w:pPr>
        <w:pStyle w:val="EX"/>
      </w:pPr>
      <w:r w:rsidRPr="00682CC3">
        <w:t>[</w:t>
      </w:r>
      <w:r w:rsidR="003D7930" w:rsidRPr="00682CC3">
        <w:t>35</w:t>
      </w:r>
      <w:r w:rsidRPr="00682CC3">
        <w:t>]</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3/2023</w:t>
      </w:r>
    </w:p>
    <w:p w14:paraId="4632A1C6" w14:textId="4AE9A355" w:rsidR="003850DF" w:rsidRPr="00682CC3" w:rsidRDefault="00492B29" w:rsidP="00492B29">
      <w:pPr>
        <w:pStyle w:val="EX"/>
      </w:pPr>
      <w:r w:rsidRPr="00682CC3">
        <w:t>[</w:t>
      </w:r>
      <w:r w:rsidR="003D7930" w:rsidRPr="00682CC3">
        <w:t>36</w:t>
      </w:r>
      <w:r w:rsidRPr="00682CC3">
        <w:t>]</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E86FD9B" w14:textId="002BD6A3" w:rsidR="00991524" w:rsidRPr="00682CC3" w:rsidRDefault="00991524" w:rsidP="00991524">
      <w:pPr>
        <w:pStyle w:val="EX"/>
      </w:pPr>
      <w:r w:rsidRPr="00682CC3">
        <w:t>[</w:t>
      </w:r>
      <w:r w:rsidR="003D7930" w:rsidRPr="00682CC3">
        <w:t>37</w:t>
      </w:r>
      <w:r w:rsidRPr="00682CC3">
        <w:t>]</w:t>
      </w:r>
      <w:r w:rsidRPr="00682CC3">
        <w:tab/>
        <w:t>ISO/IEC 23001-11:2023 Information technology, MPEG systems technologies,  Part 11: Energy-efficient media consumption (green metadata)</w:t>
      </w:r>
    </w:p>
    <w:p w14:paraId="0BBBDC69" w14:textId="2CD5EE21" w:rsidR="00991524" w:rsidRPr="00682CC3" w:rsidRDefault="00991524" w:rsidP="00991524">
      <w:pPr>
        <w:pStyle w:val="EX"/>
      </w:pPr>
      <w:r w:rsidRPr="00682CC3">
        <w:t>[</w:t>
      </w:r>
      <w:r w:rsidR="003D7930" w:rsidRPr="00682CC3">
        <w:t>38</w:t>
      </w:r>
      <w:r w:rsidRPr="00682CC3">
        <w:t>]</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1035BFF" w14:textId="261D2356" w:rsidR="00991524" w:rsidRPr="00682CC3" w:rsidRDefault="00991524" w:rsidP="00991524">
      <w:pPr>
        <w:pStyle w:val="EX"/>
      </w:pPr>
      <w:r w:rsidRPr="00682CC3">
        <w:t>[</w:t>
      </w:r>
      <w:r w:rsidR="00D11A36" w:rsidRPr="00682CC3">
        <w:t>39</w:t>
      </w:r>
      <w:r w:rsidRPr="00682CC3">
        <w:t>]</w:t>
      </w:r>
      <w:r w:rsidRPr="00682CC3">
        <w:tab/>
        <w:t xml:space="preserve">ATSC Planning Team 9, </w:t>
      </w:r>
      <w:hyperlink r:id="rId19" w:history="1">
        <w:r w:rsidR="00735304" w:rsidRPr="00682CC3">
          <w:rPr>
            <w:rStyle w:val="Lienhypertexte"/>
          </w:rPr>
          <w:t>https://www.atsc.org/subcommittees/planning-team-9-sustainability/</w:t>
        </w:r>
      </w:hyperlink>
    </w:p>
    <w:p w14:paraId="4B9CBADF" w14:textId="2ADD3264" w:rsidR="00735304" w:rsidRPr="00682CC3" w:rsidRDefault="00735304" w:rsidP="00774FCD">
      <w:pPr>
        <w:keepLines/>
        <w:ind w:left="1701" w:hanging="1417"/>
      </w:pPr>
      <w:r w:rsidRPr="00682CC3">
        <w:t>[</w:t>
      </w:r>
      <w:r w:rsidR="00D11A36" w:rsidRPr="00682CC3">
        <w:t>40</w:t>
      </w:r>
      <w:r w:rsidRPr="00682CC3">
        <w:t>]</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56B9ED1A" w14:textId="2CDF484B" w:rsidR="00735304" w:rsidRPr="00682CC3" w:rsidRDefault="00735304" w:rsidP="00774FCD">
      <w:pPr>
        <w:keepLines/>
        <w:ind w:left="1701" w:hanging="1417"/>
      </w:pPr>
      <w:r w:rsidRPr="00682CC3">
        <w:t>[</w:t>
      </w:r>
      <w:r w:rsidR="00D11A36" w:rsidRPr="00682CC3">
        <w:t>41</w:t>
      </w:r>
      <w:r w:rsidRPr="00682CC3">
        <w:t>]</w:t>
      </w:r>
      <w:r w:rsidRPr="00682CC3">
        <w:tab/>
        <w:t>ETSI ES 203 700: "Environmental Engineering (EE); Sustainable power feeding solutions for 5G network".</w:t>
      </w:r>
    </w:p>
    <w:p w14:paraId="35C9F475" w14:textId="218C6CFA" w:rsidR="00735304" w:rsidRPr="00682CC3" w:rsidRDefault="00735304" w:rsidP="00774FCD">
      <w:pPr>
        <w:keepLines/>
        <w:ind w:left="1701" w:hanging="1417"/>
      </w:pPr>
      <w:r w:rsidRPr="00682CC3">
        <w:lastRenderedPageBreak/>
        <w:t>[</w:t>
      </w:r>
      <w:r w:rsidR="00D11A36" w:rsidRPr="00682CC3">
        <w:t>42</w:t>
      </w:r>
      <w:r w:rsidRPr="00682CC3">
        <w:t>]</w:t>
      </w:r>
      <w:r w:rsidRPr="00682CC3">
        <w:tab/>
        <w:t>ETSI ES 203 539: "Environmental Engineering (EE); Measurement method for energy efficiency of Network Functions Virtualisation (NFV) in laboratory environment".</w:t>
      </w:r>
    </w:p>
    <w:p w14:paraId="1FB40991" w14:textId="7DC5960D" w:rsidR="00735304" w:rsidRPr="00682CC3" w:rsidRDefault="00735304" w:rsidP="00774FCD">
      <w:pPr>
        <w:keepLines/>
        <w:ind w:left="1701" w:hanging="1417"/>
      </w:pPr>
      <w:r w:rsidRPr="00682CC3">
        <w:t>[</w:t>
      </w:r>
      <w:r w:rsidR="00D11A36" w:rsidRPr="00682CC3">
        <w:t>43</w:t>
      </w:r>
      <w:r w:rsidRPr="00682CC3">
        <w:t>]</w:t>
      </w:r>
      <w:r w:rsidRPr="00682CC3">
        <w:tab/>
        <w:t>ETSI EN 303 470: "Environmental Engineering (EE); Energy Efficiency measurement methodology and metrics for servers".</w:t>
      </w:r>
    </w:p>
    <w:p w14:paraId="58DFCA14" w14:textId="43B92F1D" w:rsidR="00735304" w:rsidRPr="00682CC3" w:rsidRDefault="00735304" w:rsidP="00774FCD">
      <w:pPr>
        <w:keepLines/>
        <w:ind w:left="1701" w:hanging="1417"/>
      </w:pPr>
      <w:r w:rsidRPr="00682CC3">
        <w:t>[</w:t>
      </w:r>
      <w:r w:rsidR="005A31E5" w:rsidRPr="00682CC3">
        <w:t>44</w:t>
      </w:r>
      <w:r w:rsidRPr="00682CC3">
        <w:t>]</w:t>
      </w:r>
      <w:r w:rsidRPr="00682CC3">
        <w:tab/>
        <w:t>ETSI EN 303 471: "Environmental Engineering (EE); Energy Efficiency measurement methodology and metrics for Network Function Virtualisation (NFV)".</w:t>
      </w:r>
    </w:p>
    <w:p w14:paraId="1C584945" w14:textId="04BE26EF" w:rsidR="00735304" w:rsidRPr="00682CC3" w:rsidRDefault="00735304" w:rsidP="00774FCD">
      <w:pPr>
        <w:keepLines/>
        <w:ind w:left="1701" w:hanging="1417"/>
      </w:pPr>
      <w:r w:rsidRPr="00682CC3">
        <w:t>[</w:t>
      </w:r>
      <w:r w:rsidR="005A31E5" w:rsidRPr="00682CC3">
        <w:t>45</w:t>
      </w:r>
      <w:r w:rsidRPr="00682CC3">
        <w:t>]</w:t>
      </w:r>
      <w:r w:rsidRPr="00682CC3">
        <w:tab/>
        <w:t>ETSI ES 203 475: "Environmental Engineering (EE); Standardization terms and trends in energy efficiency".</w:t>
      </w:r>
    </w:p>
    <w:p w14:paraId="01FF940B" w14:textId="7FE91C96" w:rsidR="00735304" w:rsidRPr="00682CC3" w:rsidRDefault="00735304" w:rsidP="00774FCD">
      <w:pPr>
        <w:keepLines/>
        <w:ind w:left="1701" w:hanging="1417"/>
      </w:pPr>
      <w:r w:rsidRPr="00682CC3">
        <w:t>[</w:t>
      </w:r>
      <w:r w:rsidR="004616E5" w:rsidRPr="00682CC3">
        <w:t>46</w:t>
      </w:r>
      <w:r w:rsidRPr="00682CC3">
        <w:t>]</w:t>
      </w:r>
      <w:r w:rsidRPr="00682CC3">
        <w:tab/>
        <w:t>ETSI ES 203 136: "Environmental Engineering (EE); Measurement methods for energy efficiency of router and switch equipment Update standard for Energy efficiency for router and switch equipment".</w:t>
      </w:r>
    </w:p>
    <w:p w14:paraId="44DF1169" w14:textId="2D6ECB73" w:rsidR="00735304" w:rsidRPr="00682CC3" w:rsidRDefault="00735304" w:rsidP="00774FCD">
      <w:pPr>
        <w:keepLines/>
        <w:ind w:left="1701" w:hanging="1417"/>
      </w:pPr>
      <w:r w:rsidRPr="00682CC3">
        <w:t>[</w:t>
      </w:r>
      <w:r w:rsidR="00BF25A6" w:rsidRPr="00682CC3">
        <w:t>47</w:t>
      </w:r>
      <w:r w:rsidRPr="00682CC3">
        <w:t>]</w:t>
      </w:r>
      <w:r w:rsidRPr="00682CC3">
        <w:tab/>
        <w:t>ETSI EN 303 215: "Environmental Engineering (EE); Measurement methods and limits for power consumption in broadband telecommunication networks equipment".</w:t>
      </w:r>
    </w:p>
    <w:p w14:paraId="21C3847C" w14:textId="65D7F30F" w:rsidR="00735304" w:rsidRPr="00682CC3" w:rsidRDefault="00735304" w:rsidP="00774FCD">
      <w:pPr>
        <w:keepLines/>
        <w:ind w:left="1701" w:hanging="1417"/>
      </w:pPr>
      <w:r w:rsidRPr="00682CC3">
        <w:t>[</w:t>
      </w:r>
      <w:r w:rsidR="00BF25A6" w:rsidRPr="00682CC3">
        <w:t>48</w:t>
      </w:r>
      <w:r w:rsidRPr="00682CC3">
        <w:t>]</w:t>
      </w:r>
      <w:r w:rsidRPr="00682CC3">
        <w:tab/>
        <w:t>ETSI ES 203 184: "Environmental Engineering (EE); Measurement Methods for Power Consumption in Transport Telecommunication Networks Equipment".</w:t>
      </w:r>
    </w:p>
    <w:p w14:paraId="64BE5E9D" w14:textId="40B51155" w:rsidR="00735304" w:rsidRPr="00682CC3" w:rsidRDefault="00735304" w:rsidP="00774FCD">
      <w:pPr>
        <w:keepLines/>
        <w:ind w:left="1701" w:hanging="1417"/>
      </w:pPr>
      <w:r w:rsidRPr="00682CC3">
        <w:t>[</w:t>
      </w:r>
      <w:r w:rsidR="008809B2" w:rsidRPr="00682CC3">
        <w:t>49</w:t>
      </w:r>
      <w:r w:rsidRPr="00682CC3">
        <w:t>]</w:t>
      </w:r>
      <w:r w:rsidRPr="00682CC3">
        <w:tab/>
        <w:t>ETSI EN 301 575: "Environmental Engineering (EE); Measurement method for energy consumption of Customer Premises Equipment (CPE)".</w:t>
      </w:r>
    </w:p>
    <w:p w14:paraId="571FBD2B" w14:textId="75ADC6D9" w:rsidR="00735304" w:rsidRPr="00682CC3" w:rsidRDefault="00735304" w:rsidP="009D669D">
      <w:pPr>
        <w:keepLines/>
        <w:ind w:left="1701" w:hanging="1417"/>
      </w:pPr>
      <w:r w:rsidRPr="00682CC3">
        <w:t>[</w:t>
      </w:r>
      <w:r w:rsidR="00745A3E" w:rsidRPr="00682CC3">
        <w:t>50</w:t>
      </w:r>
      <w:r w:rsidRPr="00682CC3">
        <w:t>]</w:t>
      </w:r>
      <w:r w:rsidRPr="00682CC3">
        <w:tab/>
        <w:t>ETSI ES 203 215: "Environmental Engineering (EE); Measurement Methods and Limits for Power Consumption in Broadband Telecommunication Networks Equipment".</w:t>
      </w:r>
    </w:p>
    <w:p w14:paraId="38ED13CA" w14:textId="46E156B6" w:rsidR="00991524" w:rsidRPr="00682CC3" w:rsidRDefault="00991524" w:rsidP="00991524">
      <w:pPr>
        <w:pStyle w:val="EX"/>
      </w:pPr>
      <w:r w:rsidRPr="00682CC3">
        <w:t>[</w:t>
      </w:r>
      <w:r w:rsidR="00745A3E" w:rsidRPr="00682CC3">
        <w:t>51</w:t>
      </w:r>
      <w:r w:rsidRPr="00682CC3">
        <w:t>]</w:t>
      </w:r>
      <w:r w:rsidRPr="00682CC3">
        <w:tab/>
        <w:t xml:space="preserve">Greening of Streaming, </w:t>
      </w:r>
      <w:hyperlink r:id="rId20" w:history="1">
        <w:r w:rsidRPr="00682CC3">
          <w:rPr>
            <w:rStyle w:val="Lienhypertexte"/>
          </w:rPr>
          <w:t>https://www.greeningofstreaming.org/</w:t>
        </w:r>
      </w:hyperlink>
    </w:p>
    <w:p w14:paraId="7A1CF12A" w14:textId="4DC84DFF" w:rsidR="00991524" w:rsidRPr="00682CC3" w:rsidRDefault="00991524" w:rsidP="00991524">
      <w:pPr>
        <w:pStyle w:val="EX"/>
      </w:pPr>
      <w:r w:rsidRPr="00682CC3">
        <w:t>[</w:t>
      </w:r>
      <w:r w:rsidR="00D1478E" w:rsidRPr="00682CC3">
        <w:t>52</w:t>
      </w:r>
      <w:r w:rsidRPr="00682CC3">
        <w:t>]</w:t>
      </w:r>
      <w:r w:rsidRPr="00682CC3">
        <w:tab/>
        <w:t xml:space="preserve">DIMPACT, </w:t>
      </w:r>
      <w:hyperlink r:id="rId21" w:history="1">
        <w:r w:rsidRPr="00682CC3">
          <w:rPr>
            <w:rStyle w:val="Lienhypertexte"/>
          </w:rPr>
          <w:t>https://dimpact.org/</w:t>
        </w:r>
      </w:hyperlink>
    </w:p>
    <w:p w14:paraId="435CCEB8" w14:textId="18650D3A" w:rsidR="00991524" w:rsidRPr="00682CC3" w:rsidRDefault="00991524" w:rsidP="00991524">
      <w:pPr>
        <w:pStyle w:val="EX"/>
      </w:pPr>
      <w:r w:rsidRPr="00682CC3">
        <w:t>[</w:t>
      </w:r>
      <w:r w:rsidR="00B41793" w:rsidRPr="00682CC3">
        <w:t>53</w:t>
      </w:r>
      <w:r w:rsidRPr="00682CC3">
        <w:t>]</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5A73496D" w14:textId="77B91886" w:rsidR="00991524" w:rsidRPr="00682CC3" w:rsidRDefault="00991524" w:rsidP="00991524">
      <w:pPr>
        <w:pStyle w:val="EX"/>
      </w:pPr>
      <w:r w:rsidRPr="00682CC3">
        <w:t>[</w:t>
      </w:r>
      <w:r w:rsidR="00B41793" w:rsidRPr="00682CC3">
        <w:t>54</w:t>
      </w:r>
      <w:r w:rsidRPr="00682CC3">
        <w:t>]</w:t>
      </w:r>
      <w:r w:rsidRPr="00682CC3">
        <w:tab/>
        <w:t xml:space="preserve">DIMPACT, Draft paper </w:t>
      </w:r>
      <w:r w:rsidRPr="00682CC3">
        <w:rPr>
          <w:rFonts w:ascii="Aptos" w:hAnsi="Aptos"/>
          <w:color w:val="000000"/>
        </w:rPr>
        <w:t>"</w:t>
      </w:r>
      <w:r w:rsidRPr="00682CC3">
        <w:t>Literature review and policy principles for streaming and digital media carbon footprinting</w:t>
      </w:r>
      <w:r w:rsidRPr="00682CC3">
        <w:rPr>
          <w:rFonts w:ascii="Aptos" w:hAnsi="Aptos"/>
          <w:color w:val="000000"/>
        </w:rPr>
        <w:t>"</w:t>
      </w:r>
      <w:r w:rsidRPr="00682CC3">
        <w:t>, March 2023</w:t>
      </w:r>
    </w:p>
    <w:p w14:paraId="490D1DCE" w14:textId="12EEBE33" w:rsidR="00991524" w:rsidRPr="00C113C7" w:rsidRDefault="00991524" w:rsidP="00991524">
      <w:pPr>
        <w:pStyle w:val="EX"/>
        <w:rPr>
          <w:rStyle w:val="Lienhypertexte"/>
          <w:lang w:val="pt-BR"/>
          <w:rPrChange w:id="718" w:author="LEMOTHEUX Julien INNOV/IT-S" w:date="2024-11-22T18:31:00Z">
            <w:rPr>
              <w:rStyle w:val="Lienhypertexte"/>
            </w:rPr>
          </w:rPrChange>
        </w:rPr>
      </w:pPr>
      <w:r w:rsidRPr="00C113C7">
        <w:rPr>
          <w:lang w:val="pt-BR"/>
          <w:rPrChange w:id="719" w:author="LEMOTHEUX Julien INNOV/IT-S" w:date="2024-11-22T18:31:00Z">
            <w:rPr/>
          </w:rPrChange>
        </w:rPr>
        <w:t>[</w:t>
      </w:r>
      <w:r w:rsidR="00B41793" w:rsidRPr="00C113C7">
        <w:rPr>
          <w:lang w:val="pt-BR"/>
          <w:rPrChange w:id="720" w:author="LEMOTHEUX Julien INNOV/IT-S" w:date="2024-11-22T18:31:00Z">
            <w:rPr/>
          </w:rPrChange>
        </w:rPr>
        <w:t>55</w:t>
      </w:r>
      <w:r w:rsidRPr="00C113C7">
        <w:rPr>
          <w:lang w:val="pt-BR"/>
          <w:rPrChange w:id="721" w:author="LEMOTHEUX Julien INNOV/IT-S" w:date="2024-11-22T18:31:00Z">
            <w:rPr/>
          </w:rPrChange>
        </w:rPr>
        <w:t>]</w:t>
      </w:r>
      <w:r w:rsidRPr="00C113C7">
        <w:rPr>
          <w:lang w:val="pt-BR"/>
          <w:rPrChange w:id="722" w:author="LEMOTHEUX Julien INNOV/IT-S" w:date="2024-11-22T18:31:00Z">
            <w:rPr/>
          </w:rPrChange>
        </w:rPr>
        <w:tab/>
        <w:t xml:space="preserve">Ultra HD Forum, </w:t>
      </w:r>
      <w:r w:rsidR="000E495E">
        <w:fldChar w:fldCharType="begin"/>
      </w:r>
      <w:r w:rsidR="000E495E" w:rsidRPr="00C113C7">
        <w:rPr>
          <w:lang w:val="pt-BR"/>
          <w:rPrChange w:id="723" w:author="LEMOTHEUX Julien INNOV/IT-S" w:date="2024-11-22T18:31:00Z">
            <w:rPr/>
          </w:rPrChange>
        </w:rPr>
        <w:instrText>HYPERLINK "https://ultrahdforum.org/ibc2023-press-release-ultra-hd-forum-to-showcase-efficient-hdr-sdr-sustainability-demos/"</w:instrText>
      </w:r>
      <w:r w:rsidR="000E495E">
        <w:fldChar w:fldCharType="separate"/>
      </w:r>
      <w:r w:rsidRPr="00C113C7">
        <w:rPr>
          <w:rStyle w:val="Lienhypertexte"/>
          <w:lang w:val="pt-BR"/>
          <w:rPrChange w:id="724" w:author="LEMOTHEUX Julien INNOV/IT-S" w:date="2024-11-22T18:31:00Z">
            <w:rPr>
              <w:rStyle w:val="Lienhypertexte"/>
            </w:rPr>
          </w:rPrChange>
        </w:rPr>
        <w:t>https://ultrahdforum.org/ibc2023-press-release-ultra-hd-forum-to-showcase-efficient-hdr-sdr-sustainability-demos/</w:t>
      </w:r>
      <w:r w:rsidR="000E495E">
        <w:rPr>
          <w:rStyle w:val="Lienhypertexte"/>
        </w:rPr>
        <w:fldChar w:fldCharType="end"/>
      </w:r>
    </w:p>
    <w:p w14:paraId="1ABEBFF8" w14:textId="6C036532" w:rsidR="00687DE4" w:rsidRPr="00682CC3" w:rsidRDefault="00687DE4" w:rsidP="00687DE4">
      <w:pPr>
        <w:pStyle w:val="EX"/>
      </w:pPr>
      <w:r w:rsidRPr="00682CC3">
        <w:t>[</w:t>
      </w:r>
      <w:r w:rsidR="00B41793" w:rsidRPr="00682CC3">
        <w:t>56</w:t>
      </w:r>
      <w:r w:rsidRPr="00682CC3">
        <w:t>]</w:t>
      </w:r>
      <w:r w:rsidRPr="00682CC3">
        <w:tab/>
        <w:t>3GPP TR 22.882: "Study on Energy Efficiency as a service criteria".</w:t>
      </w:r>
    </w:p>
    <w:p w14:paraId="78FABDA6" w14:textId="594E119E" w:rsidR="00C67A55" w:rsidRPr="00682CC3" w:rsidRDefault="00A629EB" w:rsidP="00687DE4">
      <w:pPr>
        <w:pStyle w:val="EX"/>
      </w:pPr>
      <w:r w:rsidRPr="00682CC3">
        <w:t>[</w:t>
      </w:r>
      <w:r w:rsidR="008524EC" w:rsidRPr="00682CC3">
        <w:t>57</w:t>
      </w:r>
      <w:r w:rsidRPr="00682CC3">
        <w:t>]</w:t>
      </w:r>
      <w:r w:rsidRPr="00682CC3">
        <w:tab/>
        <w:t>ARCEP, "Arcep publishes a draft decision for public consultation, with a view to enhancing its annual “Achieving digital sustainability” survey",</w:t>
      </w:r>
      <w:r w:rsidRPr="00682CC3">
        <w:br/>
      </w:r>
      <w:hyperlink r:id="rId22" w:history="1">
        <w:r w:rsidRPr="00682CC3">
          <w:rPr>
            <w:rStyle w:val="Lienhypertexte"/>
          </w:rPr>
          <w:t>https://en.arcep.fr/fileadmin/cru-1714402758/user_upload/41-24-english-version.pdf</w:t>
        </w:r>
      </w:hyperlink>
    </w:p>
    <w:p w14:paraId="3B4FDF1C" w14:textId="28226F5B" w:rsidR="00687DE4" w:rsidRPr="00682CC3" w:rsidRDefault="00687DE4" w:rsidP="00687DE4">
      <w:pPr>
        <w:pStyle w:val="EX"/>
      </w:pPr>
      <w:r w:rsidRPr="00682CC3">
        <w:t>[</w:t>
      </w:r>
      <w:r w:rsidR="00CC4E01" w:rsidRPr="00682CC3">
        <w:t>58</w:t>
      </w:r>
      <w:r w:rsidRPr="00682CC3">
        <w:t>]</w:t>
      </w:r>
      <w:r w:rsidRPr="00682CC3">
        <w:tab/>
        <w:t>3GPP TS 26.502: "5G multicast-broadcast services; User service architecture".</w:t>
      </w:r>
    </w:p>
    <w:p w14:paraId="2C969F0A" w14:textId="4C16C3E9" w:rsidR="00687DE4" w:rsidRPr="00682CC3" w:rsidRDefault="00687DE4" w:rsidP="00687DE4">
      <w:pPr>
        <w:pStyle w:val="EX"/>
      </w:pPr>
      <w:r w:rsidRPr="00682CC3">
        <w:t>[</w:t>
      </w:r>
      <w:r w:rsidR="00CC4E01" w:rsidRPr="00682CC3">
        <w:t>59</w:t>
      </w:r>
      <w:r w:rsidRPr="00682CC3">
        <w:t>]</w:t>
      </w:r>
      <w:r w:rsidRPr="00682CC3">
        <w:tab/>
        <w:t>3GPP TS 26.506: "5G Real-time Media Communication Architecture".</w:t>
      </w:r>
    </w:p>
    <w:p w14:paraId="6D3FCDBC" w14:textId="206690EC" w:rsidR="006D1FEE" w:rsidRPr="00682CC3" w:rsidRDefault="007D209F" w:rsidP="00687DE4">
      <w:pPr>
        <w:pStyle w:val="EX"/>
      </w:pPr>
      <w:r w:rsidRPr="00682CC3">
        <w:t>[</w:t>
      </w:r>
      <w:r w:rsidR="00CC4E01" w:rsidRPr="00682CC3">
        <w:t>60</w:t>
      </w:r>
      <w:r w:rsidR="006D1FEE" w:rsidRPr="00682CC3">
        <w:t>]</w:t>
      </w:r>
      <w:r w:rsidR="006D1FEE" w:rsidRPr="00682CC3">
        <w:tab/>
        <w:t>Directive (EU) 2024/825: "amending Directives 2005/29/EC and 2011/83/EU as regards empowering consumers for the green transition through better protection against unfair practices and better information", 28</w:t>
      </w:r>
      <w:r w:rsidR="006D1FEE" w:rsidRPr="00682CC3">
        <w:rPr>
          <w:vertAlign w:val="superscript"/>
        </w:rPr>
        <w:t>th</w:t>
      </w:r>
      <w:r w:rsidR="006D1FEE" w:rsidRPr="00682CC3">
        <w:t xml:space="preserve"> February 2024.</w:t>
      </w:r>
      <w:r w:rsidR="006D1FEE" w:rsidRPr="00682CC3">
        <w:br/>
      </w:r>
      <w:hyperlink r:id="rId23" w:history="1">
        <w:r w:rsidR="003A04A1" w:rsidRPr="00682CC3">
          <w:rPr>
            <w:rStyle w:val="Lienhypertexte"/>
          </w:rPr>
          <w:t>https://eur-lex.europa.eu/legal-content/EN/TXT/?uri=CELEX:32024L0825</w:t>
        </w:r>
      </w:hyperlink>
    </w:p>
    <w:p w14:paraId="44841974" w14:textId="7FAD5373" w:rsidR="003A04A1" w:rsidRPr="00682CC3" w:rsidRDefault="003A04A1" w:rsidP="003A04A1">
      <w:pPr>
        <w:pStyle w:val="EX"/>
      </w:pPr>
      <w:r w:rsidRPr="00682CC3">
        <w:t>[</w:t>
      </w:r>
      <w:r w:rsidR="00CC4E01" w:rsidRPr="00682CC3">
        <w:t>61</w:t>
      </w:r>
      <w:r w:rsidRPr="00682CC3">
        <w:t>]</w:t>
      </w:r>
      <w:r w:rsidRPr="00682CC3">
        <w:tab/>
        <w:t xml:space="preserve">ARCEP, "Arcom and Arcep, in tandem with ADEME, publish an unprecedented study on the environmental impact of audiovisual media consumption in France in 2022, and up to 2030", </w:t>
      </w:r>
      <w:hyperlink r:id="rId24" w:history="1">
        <w:r w:rsidRPr="00682CC3">
          <w:rPr>
            <w:rStyle w:val="Lienhypertexte"/>
          </w:rPr>
          <w:t>https://en.arcep.fr/fileadmin/user_upload/57-24-english-version.pdf</w:t>
        </w:r>
      </w:hyperlink>
    </w:p>
    <w:p w14:paraId="1AD1528E" w14:textId="25962099" w:rsidR="003A04A1" w:rsidRPr="00682CC3" w:rsidRDefault="003A04A1" w:rsidP="003A04A1">
      <w:pPr>
        <w:pStyle w:val="EX"/>
      </w:pPr>
      <w:r w:rsidRPr="00682CC3">
        <w:t>[</w:t>
      </w:r>
      <w:r w:rsidR="00260952" w:rsidRPr="00682CC3">
        <w:t>62</w:t>
      </w:r>
      <w:r w:rsidRPr="00682CC3">
        <w:t>]</w:t>
      </w:r>
      <w:r w:rsidRPr="00682CC3">
        <w:tab/>
      </w:r>
      <w:r w:rsidRPr="00682CC3">
        <w:rPr>
          <w:lang w:eastAsia="ko-KR"/>
        </w:rPr>
        <w:t xml:space="preserve">3GPP TR 26.955: </w:t>
      </w:r>
      <w:r w:rsidRPr="00682CC3">
        <w:t>"5G Video Codec Characteristics"</w:t>
      </w:r>
    </w:p>
    <w:p w14:paraId="7BEC8850" w14:textId="1F2AC54E" w:rsidR="003A04A1" w:rsidRPr="00682CC3" w:rsidRDefault="003A04A1" w:rsidP="0069140F">
      <w:pPr>
        <w:pStyle w:val="EX"/>
      </w:pPr>
      <w:r w:rsidRPr="00682CC3">
        <w:t>[</w:t>
      </w:r>
      <w:r w:rsidR="009C441B" w:rsidRPr="00682CC3">
        <w:t>63</w:t>
      </w:r>
      <w:r w:rsidRPr="00682CC3">
        <w:t>]</w:t>
      </w:r>
      <w:r w:rsidRPr="00682CC3">
        <w:tab/>
        <w:t xml:space="preserve">Android BatteryManager API, </w:t>
      </w:r>
      <w:hyperlink r:id="rId25" w:history="1">
        <w:r w:rsidRPr="00682CC3">
          <w:rPr>
            <w:rStyle w:val="Lienhypertexte"/>
          </w:rPr>
          <w:t>https://developer.android.com/reference/kotlin/android/os/BatteryManager</w:t>
        </w:r>
      </w:hyperlink>
    </w:p>
    <w:p w14:paraId="00D41300" w14:textId="636A208D" w:rsidR="00DB3FD9" w:rsidRPr="00682CC3" w:rsidRDefault="002C0F61" w:rsidP="00DB3FD9">
      <w:pPr>
        <w:pStyle w:val="EX"/>
      </w:pPr>
      <w:r w:rsidRPr="00682CC3">
        <w:t>[64]</w:t>
      </w:r>
      <w:r w:rsidRPr="00682CC3">
        <w:tab/>
      </w:r>
      <w:r w:rsidR="007139A2" w:rsidRPr="00682CC3">
        <w:t xml:space="preserve">3GPP TS 23.247: </w:t>
      </w:r>
      <w:r w:rsidR="00DB3FD9" w:rsidRPr="00682CC3">
        <w:t>"Architectural enhancements for 5G multicast-broadcast services"</w:t>
      </w:r>
    </w:p>
    <w:p w14:paraId="068B1543" w14:textId="47D2F86F" w:rsidR="00383B6B" w:rsidRPr="00682CC3" w:rsidRDefault="008C1AAF" w:rsidP="00DB3FD9">
      <w:pPr>
        <w:pStyle w:val="EX"/>
      </w:pPr>
      <w:r w:rsidRPr="00682CC3">
        <w:lastRenderedPageBreak/>
        <w:t>[65]</w:t>
      </w:r>
      <w:r w:rsidRPr="00682CC3">
        <w:tab/>
        <w:t>3GPP TS 26.565: "</w:t>
      </w:r>
      <w:r w:rsidR="00424591" w:rsidRPr="00682CC3">
        <w:t>Split Rendering Media Service Enabler”</w:t>
      </w:r>
    </w:p>
    <w:p w14:paraId="25E7023F" w14:textId="007E1CFF" w:rsidR="008C1AAF" w:rsidRPr="00682CC3" w:rsidRDefault="00383B6B" w:rsidP="00991524">
      <w:pPr>
        <w:pStyle w:val="EX"/>
      </w:pPr>
      <w:r w:rsidRPr="00682CC3">
        <w:t>[66]</w:t>
      </w:r>
      <w:r w:rsidRPr="00682CC3">
        <w:tab/>
      </w:r>
      <w:r w:rsidR="000A1B8A" w:rsidRPr="00682CC3">
        <w:t>ETSI ES 203 228: "Environmental Engineering (EE); Assessment of mobile network energy efficiency".</w:t>
      </w:r>
    </w:p>
    <w:p w14:paraId="644365D3" w14:textId="7F49F2EF" w:rsidR="00441758" w:rsidRPr="00682CC3" w:rsidRDefault="00441758" w:rsidP="00441758">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23C2A68F" w14:textId="2F4C6F3E" w:rsidR="00441758" w:rsidRPr="00682CC3" w:rsidRDefault="00561DD4" w:rsidP="00843854">
      <w:pPr>
        <w:pStyle w:val="EX"/>
        <w:ind w:left="1701" w:hanging="1417"/>
      </w:pPr>
      <w:r w:rsidRPr="00682CC3">
        <w:t>[68]</w:t>
      </w:r>
      <w:r w:rsidR="00843854" w:rsidRPr="00682CC3">
        <w:tab/>
      </w:r>
      <w:r w:rsidRPr="00682CC3">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9094E8A" w14:textId="012B2195" w:rsidR="00EC4A25" w:rsidRPr="00682CC3" w:rsidRDefault="00843854" w:rsidP="00E27D5A">
      <w:pPr>
        <w:pStyle w:val="EX"/>
      </w:pPr>
      <w:r w:rsidRPr="00682CC3">
        <w:t>[69]</w:t>
      </w:r>
      <w:r w:rsidRPr="00682CC3">
        <w:tab/>
        <w:t xml:space="preserve">Harmony OS Battery information API, </w:t>
      </w:r>
      <w:hyperlink r:id="rId26" w:history="1">
        <w:r w:rsidRPr="00682CC3">
          <w:rPr>
            <w:rStyle w:val="Lienhypertexte"/>
          </w:rPr>
          <w:t>https://developer.huawei.com/consumer/en/doc/harmonyos-references/js-apis-battery-info-V5</w:t>
        </w:r>
      </w:hyperlink>
    </w:p>
    <w:p w14:paraId="24ACB616" w14:textId="77777777" w:rsidR="00080512" w:rsidRPr="00682CC3" w:rsidRDefault="00080512">
      <w:pPr>
        <w:pStyle w:val="Titre1"/>
      </w:pPr>
      <w:bookmarkStart w:id="725" w:name="definitions"/>
      <w:bookmarkStart w:id="726" w:name="_Toc129708870"/>
      <w:bookmarkStart w:id="727" w:name="_Toc183102184"/>
      <w:bookmarkStart w:id="728" w:name="_Toc183194665"/>
      <w:bookmarkEnd w:id="725"/>
      <w:r w:rsidRPr="00682CC3">
        <w:t>3</w:t>
      </w:r>
      <w:r w:rsidRPr="00682CC3">
        <w:tab/>
        <w:t>Definitions</w:t>
      </w:r>
      <w:r w:rsidR="00602AEA" w:rsidRPr="00682CC3">
        <w:t xml:space="preserve"> of terms, symbols and abbreviations</w:t>
      </w:r>
      <w:bookmarkEnd w:id="726"/>
      <w:bookmarkEnd w:id="727"/>
      <w:bookmarkEnd w:id="728"/>
    </w:p>
    <w:p w14:paraId="6CBABCF9" w14:textId="77777777" w:rsidR="00080512" w:rsidRPr="00682CC3" w:rsidRDefault="00080512">
      <w:pPr>
        <w:pStyle w:val="Titre2"/>
      </w:pPr>
      <w:bookmarkStart w:id="729" w:name="_Toc129708871"/>
      <w:bookmarkStart w:id="730" w:name="_Toc183102185"/>
      <w:bookmarkStart w:id="731" w:name="_Toc183194666"/>
      <w:r w:rsidRPr="00682CC3">
        <w:t>3.1</w:t>
      </w:r>
      <w:r w:rsidRPr="00682CC3">
        <w:tab/>
      </w:r>
      <w:r w:rsidR="002B6339" w:rsidRPr="00682CC3">
        <w:t>Terms</w:t>
      </w:r>
      <w:bookmarkEnd w:id="729"/>
      <w:bookmarkEnd w:id="730"/>
      <w:bookmarkEnd w:id="731"/>
    </w:p>
    <w:p w14:paraId="52F085A8" w14:textId="2B5A7161" w:rsidR="00080512" w:rsidRPr="00682CC3" w:rsidRDefault="00080512">
      <w:r w:rsidRPr="00682CC3">
        <w:t>For the purposes of the present document, the terms given in TR 21.905 [</w:t>
      </w:r>
      <w:r w:rsidR="004D3578" w:rsidRPr="00682CC3">
        <w:t>1</w:t>
      </w:r>
      <w:r w:rsidRPr="00682CC3">
        <w:t>] and the following apply. A term defined in the present document takes precedence over the definition of the same term, if any, in TR 21.905 [</w:t>
      </w:r>
      <w:r w:rsidR="004D3578" w:rsidRPr="00682CC3">
        <w:t>1</w:t>
      </w:r>
      <w:r w:rsidRPr="00682CC3">
        <w:t>].</w:t>
      </w:r>
    </w:p>
    <w:p w14:paraId="7E354368" w14:textId="77777777" w:rsidR="00FB62B1" w:rsidRPr="00682CC3" w:rsidRDefault="00FB62B1" w:rsidP="00FB62B1">
      <w:pPr>
        <w:rPr>
          <w:bCs/>
          <w:lang w:eastAsia="zh-CN"/>
        </w:rPr>
      </w:pPr>
      <w:r w:rsidRPr="00682CC3">
        <w:rPr>
          <w:b/>
          <w:lang w:eastAsia="zh-CN"/>
        </w:rPr>
        <w:t>energy efficiency (EE):</w:t>
      </w:r>
      <w:r w:rsidRPr="00682CC3">
        <w:rPr>
          <w:bCs/>
          <w:lang w:eastAsia="zh-CN"/>
        </w:rPr>
        <w:t xml:space="preserve"> ratio between performance and energy consumption.</w:t>
      </w:r>
    </w:p>
    <w:p w14:paraId="5C67EB7C" w14:textId="3CF64DAD" w:rsidR="00FB62B1" w:rsidRPr="00682CC3" w:rsidRDefault="00FB62B1" w:rsidP="00FB62B1">
      <w:pPr>
        <w:rPr>
          <w:lang w:eastAsia="zh-CN"/>
        </w:rPr>
      </w:pPr>
      <w:r w:rsidRPr="00682CC3">
        <w:rPr>
          <w:lang w:eastAsia="zh-CN"/>
        </w:rPr>
        <w:t>NOTE: The performance may be measured based on, e.g., data volume, latency, number of active users, etc. as defined in TS 28.310 [</w:t>
      </w:r>
      <w:r w:rsidR="00B93510" w:rsidRPr="00682CC3">
        <w:rPr>
          <w:lang w:eastAsia="zh-CN"/>
        </w:rPr>
        <w:t>2</w:t>
      </w:r>
      <w:r w:rsidRPr="00682CC3">
        <w:rPr>
          <w:lang w:eastAsia="zh-CN"/>
        </w:rPr>
        <w:t>].</w:t>
      </w:r>
    </w:p>
    <w:p w14:paraId="19C1D3E2" w14:textId="13139312" w:rsidR="00FB62B1" w:rsidRPr="00682CC3" w:rsidRDefault="00FB62B1" w:rsidP="00FB62B1">
      <w:pPr>
        <w:rPr>
          <w:bCs/>
          <w:lang w:eastAsia="zh-CN"/>
        </w:rPr>
      </w:pPr>
      <w:r w:rsidRPr="00682CC3">
        <w:rPr>
          <w:b/>
          <w:lang w:eastAsia="zh-CN"/>
        </w:rPr>
        <w:t xml:space="preserve">energy consumption: </w:t>
      </w:r>
      <w:r w:rsidRPr="00682CC3">
        <w:rPr>
          <w:bCs/>
          <w:lang w:eastAsia="zh-CN"/>
        </w:rPr>
        <w:t>integral of power consumption over time, as defined in TS 28.310 </w:t>
      </w:r>
      <w:r w:rsidR="00502CB9" w:rsidRPr="00682CC3">
        <w:rPr>
          <w:bCs/>
          <w:lang w:eastAsia="zh-CN"/>
        </w:rPr>
        <w:t>[2</w:t>
      </w:r>
      <w:r w:rsidRPr="00682CC3">
        <w:rPr>
          <w:bCs/>
          <w:lang w:eastAsia="zh-CN"/>
        </w:rPr>
        <w:t>].</w:t>
      </w:r>
    </w:p>
    <w:p w14:paraId="3BEA44CB" w14:textId="23744020" w:rsidR="00FB62B1" w:rsidRPr="00682CC3" w:rsidRDefault="00FB62B1" w:rsidP="00FB62B1">
      <w:pPr>
        <w:rPr>
          <w:bCs/>
          <w:lang w:eastAsia="zh-CN"/>
        </w:rPr>
      </w:pPr>
      <w:r w:rsidRPr="00682CC3">
        <w:rPr>
          <w:b/>
          <w:lang w:eastAsia="zh-CN"/>
        </w:rPr>
        <w:t xml:space="preserve">maximum energy consumption: </w:t>
      </w:r>
      <w:r w:rsidRPr="00682CC3">
        <w:rPr>
          <w:bCs/>
          <w:lang w:eastAsia="zh-CN"/>
        </w:rPr>
        <w:t>a policy establishing an upper bound on the quantity of energy consumption </w:t>
      </w:r>
      <w:r w:rsidR="00502CB9" w:rsidRPr="00682CC3">
        <w:rPr>
          <w:bCs/>
          <w:lang w:eastAsia="zh-CN"/>
        </w:rPr>
        <w:t>[2</w:t>
      </w:r>
      <w:r w:rsidRPr="00682CC3">
        <w:rPr>
          <w:bCs/>
          <w:lang w:eastAsia="zh-CN"/>
        </w:rPr>
        <w:t>] by the 5G system in a specific period of time, or space, e.g. energy consumption inside a given service area as defined in ETSI ES 202 706-1 [</w:t>
      </w:r>
      <w:r w:rsidR="00A540E4" w:rsidRPr="00682CC3">
        <w:t>4</w:t>
      </w:r>
      <w:r w:rsidRPr="00682CC3">
        <w:t>]</w:t>
      </w:r>
      <w:r w:rsidRPr="00682CC3">
        <w:rPr>
          <w:bCs/>
          <w:lang w:eastAsia="zh-CN"/>
        </w:rPr>
        <w:t>.</w:t>
      </w:r>
    </w:p>
    <w:p w14:paraId="255DE25C" w14:textId="25DC1741" w:rsidR="00FB62B1" w:rsidRPr="00682CC3" w:rsidRDefault="00FB62B1" w:rsidP="00FB62B1">
      <w:pPr>
        <w:rPr>
          <w:bCs/>
          <w:lang w:eastAsia="zh-CN"/>
        </w:rPr>
      </w:pPr>
      <w:r w:rsidRPr="00682CC3">
        <w:rPr>
          <w:b/>
          <w:lang w:eastAsia="zh-CN"/>
        </w:rPr>
        <w:t xml:space="preserve">energy credit: </w:t>
      </w:r>
      <w:r w:rsidRPr="00682CC3">
        <w:rPr>
          <w:bCs/>
          <w:lang w:eastAsia="zh-CN"/>
        </w:rPr>
        <w:t>a quantity associated with the subscriber that can be used for credit control by the 5G System per TS 22.261 [</w:t>
      </w:r>
      <w:r w:rsidR="00DC705E" w:rsidRPr="00682CC3">
        <w:t>5</w:t>
      </w:r>
      <w:r w:rsidRPr="00682CC3">
        <w:rPr>
          <w:bCs/>
          <w:lang w:eastAsia="zh-CN"/>
        </w:rPr>
        <w:t>].</w:t>
      </w:r>
    </w:p>
    <w:p w14:paraId="1DC1A942" w14:textId="274FC714" w:rsidR="00FB62B1" w:rsidRPr="00682CC3" w:rsidRDefault="00FB62B1" w:rsidP="00FB62B1">
      <w:pPr>
        <w:rPr>
          <w:b/>
          <w:lang w:eastAsia="zh-CN"/>
        </w:rPr>
      </w:pPr>
      <w:r w:rsidRPr="00682CC3">
        <w:rPr>
          <w:b/>
          <w:lang w:eastAsia="zh-CN"/>
        </w:rPr>
        <w:t xml:space="preserve">maximum energy credit limit: </w:t>
      </w:r>
      <w:r w:rsidRPr="00682CC3">
        <w:rPr>
          <w:bCs/>
          <w:lang w:eastAsia="zh-CN"/>
        </w:rPr>
        <w:t>a policy establishing an upper bound on the aggregate quantity of energy consumption by the 5G System to provide services to a specific subscriber, e.g. in kilowatt hours [</w:t>
      </w:r>
      <w:r w:rsidR="008524EC" w:rsidRPr="00682CC3">
        <w:t>56</w:t>
      </w:r>
      <w:r w:rsidRPr="00682CC3">
        <w:rPr>
          <w:bCs/>
          <w:lang w:eastAsia="zh-CN"/>
        </w:rPr>
        <w:t>].</w:t>
      </w:r>
    </w:p>
    <w:p w14:paraId="2987078B" w14:textId="5BFFFBEF" w:rsidR="00FB62B1" w:rsidRPr="00682CC3" w:rsidRDefault="00FB62B1" w:rsidP="00FB62B1">
      <w:pPr>
        <w:rPr>
          <w:bCs/>
          <w:lang w:eastAsia="zh-CN"/>
        </w:rPr>
      </w:pPr>
      <w:r w:rsidRPr="00682CC3">
        <w:rPr>
          <w:b/>
          <w:lang w:eastAsia="zh-CN"/>
        </w:rPr>
        <w:t xml:space="preserve">renewable energy: </w:t>
      </w:r>
      <w:r w:rsidRPr="00682CC3">
        <w:rPr>
          <w:bCs/>
          <w:lang w:eastAsia="zh-CN"/>
        </w:rPr>
        <w:t>energy from renewable sources, defined as energy from renewable non-fossil sources, namely wind, solar, aerothermal, geothermal, hydrothermal and ocean energy, hydropower, biomass, landfill gas, sewage treatment plant gas and biogases [</w:t>
      </w:r>
      <w:r w:rsidR="00F659FD" w:rsidRPr="00682CC3">
        <w:t>3</w:t>
      </w:r>
      <w:r w:rsidRPr="00682CC3">
        <w:rPr>
          <w:bCs/>
          <w:lang w:eastAsia="zh-CN"/>
        </w:rPr>
        <w:t>].</w:t>
      </w:r>
    </w:p>
    <w:p w14:paraId="060B24CE" w14:textId="6E6484D5" w:rsidR="00080512" w:rsidRPr="00682CC3" w:rsidRDefault="00FB62B1">
      <w:r w:rsidRPr="00682CC3">
        <w:rPr>
          <w:b/>
          <w:lang w:eastAsia="zh-CN"/>
        </w:rPr>
        <w:t>carbon intensity:</w:t>
      </w:r>
      <w:r w:rsidRPr="00682CC3">
        <w:rPr>
          <w:bCs/>
          <w:lang w:eastAsia="zh-CN"/>
        </w:rPr>
        <w:t xml:space="preserve"> Global greenhouse gases emitted per unit of generated electricity, measured in grams of CO₂ equivalent per watt–hour intended for conversion to carbon emissions as defined in TS 22.261 [</w:t>
      </w:r>
      <w:r w:rsidR="00DC705E" w:rsidRPr="00682CC3">
        <w:rPr>
          <w:bCs/>
          <w:lang w:eastAsia="zh-CN"/>
        </w:rPr>
        <w:t>5</w:t>
      </w:r>
      <w:r w:rsidRPr="00682CC3">
        <w:rPr>
          <w:bCs/>
          <w:lang w:eastAsia="zh-CN"/>
        </w:rPr>
        <w:t>] and TS 23.700-66 [</w:t>
      </w:r>
      <w:r w:rsidR="00D27FE0" w:rsidRPr="00682CC3">
        <w:rPr>
          <w:bCs/>
          <w:lang w:eastAsia="zh-CN"/>
        </w:rPr>
        <w:t>20</w:t>
      </w:r>
      <w:r w:rsidRPr="00682CC3">
        <w:rPr>
          <w:bCs/>
          <w:lang w:eastAsia="zh-CN"/>
        </w:rPr>
        <w:t>].</w:t>
      </w:r>
    </w:p>
    <w:p w14:paraId="748FAD21" w14:textId="77777777" w:rsidR="00080512" w:rsidRPr="00682CC3" w:rsidRDefault="00080512">
      <w:pPr>
        <w:pStyle w:val="Titre2"/>
      </w:pPr>
      <w:bookmarkStart w:id="732" w:name="_Toc129708872"/>
      <w:bookmarkStart w:id="733" w:name="_Toc183102186"/>
      <w:bookmarkStart w:id="734" w:name="_Toc183194667"/>
      <w:r w:rsidRPr="00682CC3">
        <w:t>3.2</w:t>
      </w:r>
      <w:r w:rsidRPr="00682CC3">
        <w:tab/>
        <w:t>Symbols</w:t>
      </w:r>
      <w:bookmarkEnd w:id="732"/>
      <w:bookmarkEnd w:id="733"/>
      <w:bookmarkEnd w:id="734"/>
    </w:p>
    <w:p w14:paraId="46F1B0F7" w14:textId="77777777" w:rsidR="00080512" w:rsidRPr="00682CC3" w:rsidRDefault="00080512">
      <w:pPr>
        <w:keepNext/>
      </w:pPr>
      <w:r w:rsidRPr="00682CC3">
        <w:t>For the purposes of the present document, the following symbols apply:</w:t>
      </w:r>
    </w:p>
    <w:p w14:paraId="411ED5D0" w14:textId="77777777" w:rsidR="00080512" w:rsidRPr="00682CC3" w:rsidRDefault="00080512">
      <w:pPr>
        <w:pStyle w:val="Guidance"/>
      </w:pPr>
      <w:r w:rsidRPr="00682CC3">
        <w:t>Symbol format (EW)</w:t>
      </w:r>
    </w:p>
    <w:p w14:paraId="56FD5D7C" w14:textId="77777777" w:rsidR="00080512" w:rsidRPr="00682CC3" w:rsidRDefault="00080512">
      <w:pPr>
        <w:pStyle w:val="EW"/>
      </w:pPr>
      <w:r w:rsidRPr="00682CC3">
        <w:t>&lt;symbol&gt;</w:t>
      </w:r>
      <w:r w:rsidRPr="00682CC3">
        <w:tab/>
        <w:t>&lt;Explanation&gt;</w:t>
      </w:r>
    </w:p>
    <w:p w14:paraId="50F83E7B" w14:textId="77777777" w:rsidR="00080512" w:rsidRPr="00682CC3" w:rsidRDefault="00080512">
      <w:pPr>
        <w:pStyle w:val="EW"/>
      </w:pPr>
    </w:p>
    <w:p w14:paraId="5E81C5C1" w14:textId="77777777" w:rsidR="00080512" w:rsidRPr="00682CC3" w:rsidRDefault="00080512">
      <w:pPr>
        <w:pStyle w:val="Titre2"/>
      </w:pPr>
      <w:bookmarkStart w:id="735" w:name="_Toc129708873"/>
      <w:bookmarkStart w:id="736" w:name="_Toc183102187"/>
      <w:bookmarkStart w:id="737" w:name="_Toc183194668"/>
      <w:r w:rsidRPr="00682CC3">
        <w:lastRenderedPageBreak/>
        <w:t>3.3</w:t>
      </w:r>
      <w:r w:rsidRPr="00682CC3">
        <w:tab/>
        <w:t>Abbreviations</w:t>
      </w:r>
      <w:bookmarkEnd w:id="735"/>
      <w:bookmarkEnd w:id="736"/>
      <w:bookmarkEnd w:id="737"/>
    </w:p>
    <w:p w14:paraId="338C6B7C" w14:textId="60FA5FC9" w:rsidR="00080512" w:rsidRPr="00682CC3" w:rsidRDefault="00080512">
      <w:pPr>
        <w:keepNext/>
      </w:pPr>
      <w:r w:rsidRPr="00682CC3">
        <w:t>For the purposes of the present document, the abb</w:t>
      </w:r>
      <w:r w:rsidR="004D3578" w:rsidRPr="00682CC3">
        <w:t>reviations given in TR 21.905</w:t>
      </w:r>
      <w:r w:rsidR="00315B85" w:rsidRPr="00682CC3">
        <w:t> </w:t>
      </w:r>
      <w:r w:rsidR="004D3578" w:rsidRPr="00682CC3">
        <w:t>[1</w:t>
      </w:r>
      <w:r w:rsidRPr="00682CC3">
        <w:t>] and the following apply. An abbreviation defined in the present document takes precedence over the definition of the same abbre</w:t>
      </w:r>
      <w:r w:rsidR="004D3578" w:rsidRPr="00682CC3">
        <w:t>viation, if any, in TR 21.905 [1</w:t>
      </w:r>
      <w:r w:rsidRPr="00682CC3">
        <w:t>].</w:t>
      </w:r>
    </w:p>
    <w:p w14:paraId="0EF0DCE0" w14:textId="77777777" w:rsidR="001A7461" w:rsidRPr="00682CC3" w:rsidRDefault="001A7461" w:rsidP="001A7461">
      <w:pPr>
        <w:pStyle w:val="EW"/>
      </w:pPr>
      <w:r w:rsidRPr="00682CC3">
        <w:t>5GC</w:t>
      </w:r>
      <w:r w:rsidRPr="00682CC3">
        <w:tab/>
        <w:t>5G Core</w:t>
      </w:r>
    </w:p>
    <w:p w14:paraId="5E0D3296" w14:textId="77777777" w:rsidR="00240E08" w:rsidRPr="00682CC3" w:rsidRDefault="00240E08" w:rsidP="00240E08">
      <w:pPr>
        <w:pStyle w:val="EW"/>
        <w:keepNext/>
      </w:pPr>
      <w:r w:rsidRPr="00682CC3">
        <w:t>5GMS</w:t>
      </w:r>
      <w:r w:rsidRPr="00682CC3">
        <w:tab/>
        <w:t>5G Media Streaming</w:t>
      </w:r>
    </w:p>
    <w:p w14:paraId="5F5E0BAD" w14:textId="47924C89" w:rsidR="0074505B" w:rsidRPr="00682CC3" w:rsidRDefault="0074505B" w:rsidP="00240E08">
      <w:pPr>
        <w:pStyle w:val="EW"/>
        <w:keepNext/>
      </w:pPr>
      <w:r w:rsidRPr="00682CC3">
        <w:t>AC</w:t>
      </w:r>
      <w:r w:rsidRPr="00682CC3">
        <w:tab/>
        <w:t>Alternating Current</w:t>
      </w:r>
    </w:p>
    <w:p w14:paraId="3B5A7ACF" w14:textId="77777777" w:rsidR="00240E08" w:rsidRPr="00682CC3" w:rsidRDefault="00240E08" w:rsidP="00240E08">
      <w:pPr>
        <w:pStyle w:val="EW"/>
        <w:keepNext/>
      </w:pPr>
      <w:r w:rsidRPr="00682CC3">
        <w:t>AF</w:t>
      </w:r>
      <w:r w:rsidRPr="00682CC3">
        <w:tab/>
        <w:t>Application Function</w:t>
      </w:r>
    </w:p>
    <w:p w14:paraId="19263AA2" w14:textId="77777777" w:rsidR="00240E08" w:rsidRPr="00682CC3" w:rsidRDefault="00240E08" w:rsidP="00240E08">
      <w:pPr>
        <w:pStyle w:val="EW"/>
        <w:keepNext/>
      </w:pPr>
      <w:r w:rsidRPr="00682CC3">
        <w:t>AMF</w:t>
      </w:r>
      <w:r w:rsidRPr="00682CC3">
        <w:tab/>
        <w:t>Access and Mobility Management Function</w:t>
      </w:r>
    </w:p>
    <w:p w14:paraId="6AA40DC0" w14:textId="77777777" w:rsidR="00240E08" w:rsidRPr="00682CC3" w:rsidRDefault="00240E08" w:rsidP="00240E08">
      <w:pPr>
        <w:pStyle w:val="EW"/>
        <w:keepNext/>
      </w:pPr>
      <w:r w:rsidRPr="00682CC3">
        <w:t>ANBR</w:t>
      </w:r>
      <w:r w:rsidRPr="00682CC3">
        <w:tab/>
        <w:t>Access Network Bitrate Recommendation</w:t>
      </w:r>
    </w:p>
    <w:p w14:paraId="797C91FB" w14:textId="6EFCBD52" w:rsidR="00240E08" w:rsidRPr="00682CC3" w:rsidRDefault="00240E08" w:rsidP="00223726">
      <w:pPr>
        <w:pStyle w:val="EW"/>
        <w:keepNext/>
      </w:pPr>
      <w:r w:rsidRPr="00682CC3">
        <w:t>AS</w:t>
      </w:r>
      <w:r w:rsidRPr="00682CC3">
        <w:tab/>
        <w:t>Application Server</w:t>
      </w:r>
    </w:p>
    <w:p w14:paraId="4EC8A2AD" w14:textId="75501495" w:rsidR="00CB0D14" w:rsidRPr="00682CC3" w:rsidRDefault="00CB0D14" w:rsidP="00CB0D14">
      <w:pPr>
        <w:pStyle w:val="EW"/>
      </w:pPr>
      <w:r w:rsidRPr="00682CC3">
        <w:t>ATSC</w:t>
      </w:r>
      <w:r w:rsidRPr="00682CC3">
        <w:tab/>
        <w:t>Advanced Television Systems Committee</w:t>
      </w:r>
    </w:p>
    <w:p w14:paraId="5004B31C" w14:textId="77777777" w:rsidR="00120FF7" w:rsidRPr="00682CC3" w:rsidRDefault="00120FF7" w:rsidP="00120FF7">
      <w:pPr>
        <w:pStyle w:val="EW"/>
      </w:pPr>
      <w:r w:rsidRPr="00682CC3">
        <w:t>CPE</w:t>
      </w:r>
      <w:r w:rsidRPr="00682CC3">
        <w:tab/>
        <w:t>Customer Premises Equipment</w:t>
      </w:r>
    </w:p>
    <w:p w14:paraId="156EB432" w14:textId="77777777" w:rsidR="00ED72FD" w:rsidRPr="00682CC3" w:rsidRDefault="00ED72FD" w:rsidP="00ED72FD">
      <w:pPr>
        <w:pStyle w:val="EW"/>
      </w:pPr>
      <w:r w:rsidRPr="00682CC3">
        <w:t>DSLAM</w:t>
      </w:r>
      <w:r w:rsidRPr="00682CC3">
        <w:tab/>
        <w:t>DSL Access Multiplexer</w:t>
      </w:r>
    </w:p>
    <w:p w14:paraId="03E726ED" w14:textId="53039710" w:rsidR="00120FF7" w:rsidRPr="00682CC3" w:rsidRDefault="00ED72FD" w:rsidP="00ED72FD">
      <w:pPr>
        <w:pStyle w:val="EW"/>
      </w:pPr>
      <w:r w:rsidRPr="00682CC3">
        <w:t>DSL</w:t>
      </w:r>
      <w:r w:rsidRPr="00682CC3">
        <w:tab/>
        <w:t>Digital Subscriber Line</w:t>
      </w:r>
    </w:p>
    <w:p w14:paraId="2372A132" w14:textId="3F4AA0D4" w:rsidR="00F163DE" w:rsidRPr="00682CC3" w:rsidRDefault="00F163DE" w:rsidP="009D669D">
      <w:pPr>
        <w:pStyle w:val="EW"/>
        <w:keepLines w:val="0"/>
      </w:pPr>
      <w:r w:rsidRPr="00682CC3">
        <w:t>DTT</w:t>
      </w:r>
      <w:r w:rsidRPr="00682CC3">
        <w:tab/>
        <w:t>Digital Terrestrial Television</w:t>
      </w:r>
    </w:p>
    <w:p w14:paraId="02159B72" w14:textId="77777777" w:rsidR="00CB0D14" w:rsidRPr="00682CC3" w:rsidRDefault="00CB0D14" w:rsidP="00CB0D14">
      <w:pPr>
        <w:pStyle w:val="EW"/>
      </w:pPr>
      <w:r w:rsidRPr="00682CC3">
        <w:t>DVB</w:t>
      </w:r>
      <w:r w:rsidRPr="00682CC3">
        <w:tab/>
        <w:t>Digital Video Broadcasting</w:t>
      </w:r>
    </w:p>
    <w:p w14:paraId="2A84307E" w14:textId="7ACBF967" w:rsidR="00AA293B" w:rsidRPr="00682CC3" w:rsidRDefault="00AA293B" w:rsidP="00CB0D14">
      <w:pPr>
        <w:pStyle w:val="EW"/>
      </w:pPr>
      <w:r w:rsidRPr="00682CC3">
        <w:t>DWDM</w:t>
      </w:r>
      <w:r w:rsidRPr="00682CC3">
        <w:tab/>
        <w:t>Dense Wavelength-Division Multiplexing</w:t>
      </w:r>
    </w:p>
    <w:p w14:paraId="0F685A9C" w14:textId="3AAED477" w:rsidR="00767DB6" w:rsidRPr="00682CC3" w:rsidRDefault="00767DB6" w:rsidP="00767DB6">
      <w:pPr>
        <w:pStyle w:val="EW"/>
      </w:pPr>
      <w:r w:rsidRPr="00682CC3">
        <w:t>EEER</w:t>
      </w:r>
      <w:r w:rsidRPr="00682CC3">
        <w:tab/>
        <w:t>Equipment Energy Efficiency Ratio</w:t>
      </w:r>
    </w:p>
    <w:p w14:paraId="3B10B4D0" w14:textId="7C637872" w:rsidR="00396667" w:rsidRPr="00682CC3" w:rsidRDefault="00396667" w:rsidP="00396667">
      <w:pPr>
        <w:pStyle w:val="EW"/>
      </w:pPr>
      <w:r w:rsidRPr="00682CC3">
        <w:t>GPON</w:t>
      </w:r>
      <w:r w:rsidRPr="00682CC3">
        <w:tab/>
        <w:t>Gigabit-capable Passive Optical Network</w:t>
      </w:r>
    </w:p>
    <w:p w14:paraId="1D5CCF7A" w14:textId="68FF7800" w:rsidR="002562EA" w:rsidRPr="00682CC3" w:rsidRDefault="002562EA" w:rsidP="009D669D">
      <w:pPr>
        <w:pStyle w:val="EW"/>
        <w:keepLines w:val="0"/>
      </w:pPr>
      <w:r w:rsidRPr="00682CC3">
        <w:t>HD</w:t>
      </w:r>
      <w:r w:rsidRPr="00682CC3">
        <w:tab/>
        <w:t>High Definition</w:t>
      </w:r>
    </w:p>
    <w:p w14:paraId="11F91AAA" w14:textId="77777777" w:rsidR="00CB0D14" w:rsidRPr="00682CC3" w:rsidRDefault="00CB0D14" w:rsidP="00CB0D14">
      <w:pPr>
        <w:pStyle w:val="EW"/>
      </w:pPr>
      <w:r w:rsidRPr="00682CC3">
        <w:t>IBC</w:t>
      </w:r>
      <w:r w:rsidRPr="00682CC3">
        <w:tab/>
        <w:t>International Broadcasting Convention</w:t>
      </w:r>
    </w:p>
    <w:p w14:paraId="1C80B2B8" w14:textId="77777777" w:rsidR="00CB0D14" w:rsidRPr="00682CC3" w:rsidRDefault="00CB0D14" w:rsidP="00CB0D14">
      <w:pPr>
        <w:pStyle w:val="EW"/>
      </w:pPr>
      <w:r w:rsidRPr="00682CC3">
        <w:t>ICT</w:t>
      </w:r>
      <w:r w:rsidRPr="00682CC3">
        <w:tab/>
        <w:t>Information and Communications Technology</w:t>
      </w:r>
    </w:p>
    <w:p w14:paraId="0F76CB1F" w14:textId="7FE814BA" w:rsidR="009B17A7" w:rsidRPr="00682CC3" w:rsidRDefault="009B17A7" w:rsidP="009D669D">
      <w:pPr>
        <w:pStyle w:val="EW"/>
        <w:keepLines w:val="0"/>
      </w:pPr>
      <w:r w:rsidRPr="00682CC3">
        <w:t>ISP</w:t>
      </w:r>
      <w:r w:rsidRPr="00682CC3">
        <w:tab/>
        <w:t>Internet Service Provider</w:t>
      </w:r>
    </w:p>
    <w:p w14:paraId="105507DA" w14:textId="77777777" w:rsidR="00CB0D14" w:rsidRPr="00682CC3" w:rsidRDefault="00CB0D14" w:rsidP="00CB0D14">
      <w:pPr>
        <w:pStyle w:val="EW"/>
      </w:pPr>
      <w:r w:rsidRPr="00682CC3">
        <w:t>ITU-T</w:t>
      </w:r>
      <w:r w:rsidRPr="00682CC3">
        <w:tab/>
        <w:t>The Telecommunication Sector of the ITU</w:t>
      </w:r>
    </w:p>
    <w:p w14:paraId="1AF12092" w14:textId="77777777" w:rsidR="00C0756A" w:rsidRPr="00682CC3" w:rsidRDefault="00C0756A" w:rsidP="00C0756A">
      <w:pPr>
        <w:pStyle w:val="EW"/>
      </w:pPr>
      <w:r w:rsidRPr="00682CC3">
        <w:t>MnS</w:t>
      </w:r>
      <w:r w:rsidRPr="00682CC3">
        <w:tab/>
        <w:t>Management Service</w:t>
      </w:r>
    </w:p>
    <w:p w14:paraId="248A340B" w14:textId="32941CEB" w:rsidR="001D6311" w:rsidRPr="00682CC3" w:rsidRDefault="001D6311" w:rsidP="00C0756A">
      <w:pPr>
        <w:pStyle w:val="EW"/>
      </w:pPr>
      <w:r w:rsidRPr="00682CC3">
        <w:t>MPLS</w:t>
      </w:r>
      <w:r w:rsidRPr="00682CC3">
        <w:tab/>
        <w:t>Multi-Protocol Label Switching</w:t>
      </w:r>
    </w:p>
    <w:p w14:paraId="303E8D1C" w14:textId="49E8745F" w:rsidR="00B216E8" w:rsidRPr="00682CC3" w:rsidRDefault="00B216E8" w:rsidP="00B216E8">
      <w:pPr>
        <w:pStyle w:val="EW"/>
      </w:pPr>
      <w:r w:rsidRPr="00682CC3">
        <w:t>MSAN</w:t>
      </w:r>
      <w:r w:rsidRPr="00682CC3">
        <w:tab/>
        <w:t>Multi-Service Access Node</w:t>
      </w:r>
    </w:p>
    <w:p w14:paraId="77CE01EF" w14:textId="291AE2DB" w:rsidR="00CB0D14" w:rsidRPr="00682CC3" w:rsidRDefault="00CB0D14" w:rsidP="00CB0D14">
      <w:pPr>
        <w:pStyle w:val="EW"/>
      </w:pPr>
      <w:r w:rsidRPr="00682CC3">
        <w:t>NAB</w:t>
      </w:r>
      <w:r w:rsidRPr="00682CC3">
        <w:tab/>
        <w:t>National Association of Broadcasters</w:t>
      </w:r>
    </w:p>
    <w:p w14:paraId="135736DE" w14:textId="38984713" w:rsidR="00D82839" w:rsidRPr="00682CC3" w:rsidRDefault="00D82839" w:rsidP="00CB0D14">
      <w:pPr>
        <w:pStyle w:val="EW"/>
      </w:pPr>
      <w:r w:rsidRPr="00682CC3">
        <w:t>NEF</w:t>
      </w:r>
      <w:r w:rsidRPr="00682CC3">
        <w:tab/>
        <w:t>Network Exposure Function</w:t>
      </w:r>
    </w:p>
    <w:p w14:paraId="3601C82E" w14:textId="77777777" w:rsidR="005155A3" w:rsidRPr="00682CC3" w:rsidRDefault="005155A3" w:rsidP="005155A3">
      <w:pPr>
        <w:pStyle w:val="EW"/>
      </w:pPr>
      <w:r w:rsidRPr="00682CC3">
        <w:t>NFV</w:t>
      </w:r>
      <w:r w:rsidRPr="00682CC3">
        <w:tab/>
        <w:t>Network Functions Virtualisation</w:t>
      </w:r>
    </w:p>
    <w:p w14:paraId="48035A0C" w14:textId="7D6964C0" w:rsidR="005155A3" w:rsidRPr="00682CC3" w:rsidRDefault="005155A3" w:rsidP="005155A3">
      <w:pPr>
        <w:pStyle w:val="EW"/>
      </w:pPr>
      <w:r w:rsidRPr="00682CC3">
        <w:t>NFVI</w:t>
      </w:r>
      <w:r w:rsidRPr="00682CC3">
        <w:tab/>
        <w:t>Network Functions Virtualisation Infrastructure</w:t>
      </w:r>
    </w:p>
    <w:p w14:paraId="16285D86" w14:textId="77777777" w:rsidR="00314973" w:rsidRPr="00682CC3" w:rsidRDefault="00314973" w:rsidP="00314973">
      <w:pPr>
        <w:pStyle w:val="EW"/>
      </w:pPr>
      <w:r w:rsidRPr="00682CC3">
        <w:t>NG-RAN</w:t>
      </w:r>
      <w:r w:rsidRPr="00682CC3">
        <w:tab/>
        <w:t>Next Generation RAN</w:t>
      </w:r>
    </w:p>
    <w:p w14:paraId="05F6EC1B" w14:textId="77777777" w:rsidR="003F022A" w:rsidRPr="00682CC3" w:rsidRDefault="003F022A" w:rsidP="003F022A">
      <w:pPr>
        <w:pStyle w:val="EW"/>
      </w:pPr>
      <w:r w:rsidRPr="00682CC3">
        <w:t>NSACF</w:t>
      </w:r>
      <w:r w:rsidRPr="00682CC3">
        <w:tab/>
        <w:t>Network Slice Admission Control Function</w:t>
      </w:r>
    </w:p>
    <w:p w14:paraId="6CCC8A0B" w14:textId="77777777" w:rsidR="003F022A" w:rsidRPr="00682CC3" w:rsidRDefault="003F022A" w:rsidP="003F022A">
      <w:pPr>
        <w:pStyle w:val="EW"/>
      </w:pPr>
      <w:r w:rsidRPr="00682CC3">
        <w:t>NWDAF</w:t>
      </w:r>
      <w:r w:rsidRPr="00682CC3">
        <w:tab/>
        <w:t>Network Data Analytics Function</w:t>
      </w:r>
    </w:p>
    <w:p w14:paraId="2598AD41" w14:textId="77777777" w:rsidR="00314973" w:rsidRPr="00682CC3" w:rsidRDefault="00314973" w:rsidP="00314973">
      <w:pPr>
        <w:pStyle w:val="EW"/>
      </w:pPr>
      <w:r w:rsidRPr="00682CC3">
        <w:t>OAM</w:t>
      </w:r>
      <w:r w:rsidRPr="00682CC3">
        <w:tab/>
        <w:t>Operations, Administration and Maintenance</w:t>
      </w:r>
    </w:p>
    <w:p w14:paraId="31B46230" w14:textId="77777777" w:rsidR="002C3C97" w:rsidRPr="00682CC3" w:rsidRDefault="002C3C97" w:rsidP="002C3C97">
      <w:pPr>
        <w:pStyle w:val="EW"/>
      </w:pPr>
      <w:r w:rsidRPr="00682CC3">
        <w:t>OLT</w:t>
      </w:r>
      <w:r w:rsidRPr="00682CC3">
        <w:tab/>
        <w:t>Optical Line Termination</w:t>
      </w:r>
    </w:p>
    <w:p w14:paraId="64632FB0" w14:textId="114B1703" w:rsidR="002C3C97" w:rsidRPr="00682CC3" w:rsidRDefault="002C3C97" w:rsidP="002C3C97">
      <w:pPr>
        <w:pStyle w:val="EW"/>
      </w:pPr>
      <w:r w:rsidRPr="00682CC3">
        <w:t>OTN</w:t>
      </w:r>
      <w:r w:rsidRPr="00682CC3">
        <w:tab/>
        <w:t>Optical Transport Network</w:t>
      </w:r>
    </w:p>
    <w:p w14:paraId="435D3D43" w14:textId="77777777" w:rsidR="00134DCD" w:rsidRPr="00682CC3" w:rsidRDefault="00134DCD" w:rsidP="00134DCD">
      <w:pPr>
        <w:pStyle w:val="EW"/>
      </w:pPr>
      <w:r w:rsidRPr="00682CC3">
        <w:t>PCF</w:t>
      </w:r>
      <w:r w:rsidRPr="00682CC3">
        <w:tab/>
        <w:t>Policy Control Function</w:t>
      </w:r>
    </w:p>
    <w:p w14:paraId="6D3B6CB4" w14:textId="77777777" w:rsidR="00314973" w:rsidRPr="00682CC3" w:rsidRDefault="00314973" w:rsidP="00314973">
      <w:pPr>
        <w:pStyle w:val="EW"/>
      </w:pPr>
      <w:r w:rsidRPr="00682CC3">
        <w:t>PEE</w:t>
      </w:r>
      <w:r w:rsidRPr="00682CC3">
        <w:tab/>
        <w:t>Power, Energy, Environmental</w:t>
      </w:r>
    </w:p>
    <w:p w14:paraId="1BC62A48" w14:textId="77777777" w:rsidR="00314973" w:rsidRPr="00682CC3" w:rsidRDefault="00314973" w:rsidP="00314973">
      <w:pPr>
        <w:pStyle w:val="EW"/>
      </w:pPr>
      <w:r w:rsidRPr="00682CC3">
        <w:t>PNF</w:t>
      </w:r>
      <w:r w:rsidRPr="00682CC3">
        <w:tab/>
        <w:t>Physical Network Function</w:t>
      </w:r>
    </w:p>
    <w:p w14:paraId="7B4C8E88" w14:textId="13ED0F47" w:rsidR="00504796" w:rsidRPr="00682CC3" w:rsidRDefault="00504796" w:rsidP="00314973">
      <w:pPr>
        <w:pStyle w:val="EW"/>
      </w:pPr>
      <w:r w:rsidRPr="00682CC3">
        <w:t>QMC</w:t>
      </w:r>
      <w:r w:rsidRPr="00682CC3">
        <w:tab/>
      </w:r>
      <w:r w:rsidR="00D23929" w:rsidRPr="00682CC3">
        <w:t>QoE Measurement Collection</w:t>
      </w:r>
    </w:p>
    <w:p w14:paraId="0AFC10C9" w14:textId="44E8435C" w:rsidR="00F817DE" w:rsidRPr="00682CC3" w:rsidRDefault="0095124D" w:rsidP="00314973">
      <w:pPr>
        <w:pStyle w:val="EW"/>
      </w:pPr>
      <w:r w:rsidRPr="00682CC3">
        <w:t>QoE</w:t>
      </w:r>
      <w:r w:rsidRPr="00682CC3">
        <w:tab/>
      </w:r>
      <w:r w:rsidR="008303EA" w:rsidRPr="00682CC3">
        <w:t>Quality of Experience</w:t>
      </w:r>
    </w:p>
    <w:p w14:paraId="1C50CD6C" w14:textId="77777777" w:rsidR="00314973" w:rsidRPr="00682CC3" w:rsidRDefault="00314973" w:rsidP="00314973">
      <w:pPr>
        <w:pStyle w:val="EW"/>
      </w:pPr>
      <w:r w:rsidRPr="00682CC3">
        <w:t>RAN</w:t>
      </w:r>
      <w:r w:rsidRPr="00682CC3">
        <w:tab/>
        <w:t>Radio Access Network</w:t>
      </w:r>
    </w:p>
    <w:p w14:paraId="62E563BA" w14:textId="77777777" w:rsidR="00314973" w:rsidRPr="00682CC3" w:rsidRDefault="00314973" w:rsidP="00314973">
      <w:pPr>
        <w:pStyle w:val="EW"/>
      </w:pPr>
      <w:r w:rsidRPr="00682CC3">
        <w:t>SBMA</w:t>
      </w:r>
      <w:r w:rsidRPr="00682CC3">
        <w:tab/>
        <w:t>Service-Based Management Architecture</w:t>
      </w:r>
    </w:p>
    <w:p w14:paraId="091861D9" w14:textId="55DFB3D4" w:rsidR="003227C4" w:rsidRPr="00682CC3" w:rsidRDefault="003227C4" w:rsidP="003227C4">
      <w:pPr>
        <w:pStyle w:val="EW"/>
      </w:pPr>
      <w:r w:rsidRPr="00682CC3">
        <w:t>SDH</w:t>
      </w:r>
      <w:r w:rsidRPr="00682CC3">
        <w:tab/>
        <w:t>Synchronous Digital Hierarchy</w:t>
      </w:r>
    </w:p>
    <w:p w14:paraId="70175EDE" w14:textId="77777777" w:rsidR="008A57AE" w:rsidRPr="00682CC3" w:rsidRDefault="008A57AE" w:rsidP="008A57AE">
      <w:pPr>
        <w:pStyle w:val="EW"/>
      </w:pPr>
      <w:r w:rsidRPr="00682CC3">
        <w:t>SMF</w:t>
      </w:r>
      <w:r w:rsidRPr="00682CC3">
        <w:tab/>
        <w:t>Session Management Function</w:t>
      </w:r>
    </w:p>
    <w:p w14:paraId="4AED7962" w14:textId="3899C241" w:rsidR="008E3975" w:rsidRPr="00682CC3" w:rsidRDefault="008E3975" w:rsidP="008E3975">
      <w:pPr>
        <w:pStyle w:val="EW"/>
        <w:keepLines w:val="0"/>
      </w:pPr>
      <w:r w:rsidRPr="00682CC3">
        <w:t>SoC</w:t>
      </w:r>
      <w:r w:rsidRPr="00682CC3">
        <w:tab/>
        <w:t>System-on-Chip</w:t>
      </w:r>
    </w:p>
    <w:p w14:paraId="37BF8AE9" w14:textId="20FD65F6" w:rsidR="003B29D3" w:rsidRPr="00682CC3" w:rsidRDefault="003B29D3" w:rsidP="003B29D3">
      <w:pPr>
        <w:pStyle w:val="EW"/>
        <w:keepLines w:val="0"/>
      </w:pPr>
      <w:r w:rsidRPr="00682CC3">
        <w:t>SVoD</w:t>
      </w:r>
      <w:r w:rsidRPr="00682CC3">
        <w:tab/>
        <w:t>Subscription Video-on-Demand</w:t>
      </w:r>
    </w:p>
    <w:p w14:paraId="5EDF4294" w14:textId="774A603D" w:rsidR="0034670D" w:rsidRPr="00682CC3" w:rsidRDefault="0034670D" w:rsidP="009D669D">
      <w:pPr>
        <w:pStyle w:val="EW"/>
        <w:keepLines w:val="0"/>
      </w:pPr>
      <w:r w:rsidRPr="00682CC3">
        <w:t>TV</w:t>
      </w:r>
      <w:r w:rsidRPr="00682CC3">
        <w:tab/>
        <w:t>Television</w:t>
      </w:r>
    </w:p>
    <w:p w14:paraId="4B9F4D8E" w14:textId="77777777" w:rsidR="008A57AE" w:rsidRPr="00682CC3" w:rsidRDefault="008A57AE" w:rsidP="008A57AE">
      <w:pPr>
        <w:pStyle w:val="EW"/>
      </w:pPr>
      <w:r w:rsidRPr="00682CC3">
        <w:t>UDM</w:t>
      </w:r>
      <w:r w:rsidRPr="00682CC3">
        <w:tab/>
        <w:t>Unified Data Management</w:t>
      </w:r>
    </w:p>
    <w:p w14:paraId="396F116F" w14:textId="78125036" w:rsidR="008A57AE" w:rsidRPr="00682CC3" w:rsidRDefault="008A57AE" w:rsidP="008A57AE">
      <w:pPr>
        <w:pStyle w:val="EW"/>
      </w:pPr>
      <w:r w:rsidRPr="00682CC3">
        <w:t>UE</w:t>
      </w:r>
      <w:r w:rsidRPr="00682CC3">
        <w:tab/>
        <w:t xml:space="preserve">User </w:t>
      </w:r>
      <w:r w:rsidR="004948FD" w:rsidRPr="00682CC3">
        <w:t>Equipment</w:t>
      </w:r>
    </w:p>
    <w:p w14:paraId="74FCA8C9" w14:textId="77777777" w:rsidR="008A57AE" w:rsidRPr="00682CC3" w:rsidRDefault="008A57AE" w:rsidP="008A57AE">
      <w:pPr>
        <w:pStyle w:val="EW"/>
      </w:pPr>
      <w:r w:rsidRPr="00682CC3">
        <w:t>UPF</w:t>
      </w:r>
      <w:r w:rsidRPr="00682CC3">
        <w:tab/>
      </w:r>
      <w:r w:rsidRPr="00682CC3">
        <w:tab/>
        <w:t>User Plane Function</w:t>
      </w:r>
    </w:p>
    <w:p w14:paraId="1EA365ED" w14:textId="73829F08" w:rsidR="00080512" w:rsidRPr="00682CC3" w:rsidRDefault="00314973">
      <w:pPr>
        <w:pStyle w:val="EW"/>
      </w:pPr>
      <w:r w:rsidRPr="00682CC3">
        <w:t>VNF</w:t>
      </w:r>
      <w:r w:rsidRPr="00682CC3">
        <w:tab/>
        <w:t>Virtualized Network Function</w:t>
      </w:r>
    </w:p>
    <w:p w14:paraId="7D89FB01" w14:textId="6F961267" w:rsidR="00080512" w:rsidRPr="00682CC3" w:rsidRDefault="00080512">
      <w:pPr>
        <w:pStyle w:val="Titre1"/>
      </w:pPr>
      <w:bookmarkStart w:id="738" w:name="clause4"/>
      <w:bookmarkStart w:id="739" w:name="_Toc129708874"/>
      <w:bookmarkStart w:id="740" w:name="_Toc183102188"/>
      <w:bookmarkStart w:id="741" w:name="_Toc183194669"/>
      <w:bookmarkEnd w:id="738"/>
      <w:r w:rsidRPr="00682CC3">
        <w:lastRenderedPageBreak/>
        <w:t>4</w:t>
      </w:r>
      <w:r w:rsidRPr="00682CC3">
        <w:tab/>
      </w:r>
      <w:bookmarkEnd w:id="739"/>
      <w:r w:rsidR="007B1D88" w:rsidRPr="00682CC3">
        <w:t xml:space="preserve">Introduction to </w:t>
      </w:r>
      <w:r w:rsidR="00C17437" w:rsidRPr="00682CC3">
        <w:t xml:space="preserve">energy efficiency for </w:t>
      </w:r>
      <w:r w:rsidR="00E4121F" w:rsidRPr="00682CC3">
        <w:t>media</w:t>
      </w:r>
      <w:bookmarkEnd w:id="740"/>
      <w:bookmarkEnd w:id="741"/>
    </w:p>
    <w:p w14:paraId="480FB05A" w14:textId="6D996289" w:rsidR="00080512" w:rsidRPr="00682CC3" w:rsidRDefault="00080512">
      <w:pPr>
        <w:pStyle w:val="Titre2"/>
      </w:pPr>
      <w:bookmarkStart w:id="742" w:name="_Toc129708875"/>
      <w:bookmarkStart w:id="743" w:name="_Toc183102189"/>
      <w:bookmarkStart w:id="744" w:name="_Toc183194670"/>
      <w:r w:rsidRPr="00682CC3">
        <w:t>4.1</w:t>
      </w:r>
      <w:r w:rsidRPr="00682CC3">
        <w:tab/>
      </w:r>
      <w:bookmarkEnd w:id="742"/>
      <w:r w:rsidR="006F329F" w:rsidRPr="00682CC3">
        <w:t>General</w:t>
      </w:r>
      <w:bookmarkEnd w:id="743"/>
      <w:bookmarkEnd w:id="744"/>
    </w:p>
    <w:p w14:paraId="2AA2FE92" w14:textId="54B3B961" w:rsidR="006F329F" w:rsidRPr="00682CC3" w:rsidRDefault="006F329F" w:rsidP="006F329F">
      <w:r w:rsidRPr="00682CC3">
        <w:rPr>
          <w:highlight w:val="yellow"/>
        </w:rPr>
        <w:t xml:space="preserve">[Editor’s note: Introduction to the concepts of </w:t>
      </w:r>
      <w:r w:rsidR="00591BC7" w:rsidRPr="00682CC3">
        <w:rPr>
          <w:highlight w:val="yellow"/>
        </w:rPr>
        <w:t>energy effi</w:t>
      </w:r>
      <w:r w:rsidR="00D11B7F" w:rsidRPr="00682CC3">
        <w:rPr>
          <w:highlight w:val="yellow"/>
        </w:rPr>
        <w:t>ciency for media</w:t>
      </w:r>
      <w:r w:rsidRPr="00682CC3">
        <w:rPr>
          <w:highlight w:val="yellow"/>
        </w:rPr>
        <w:t>]</w:t>
      </w:r>
    </w:p>
    <w:p w14:paraId="4A47173B" w14:textId="77777777" w:rsidR="00921D27" w:rsidRPr="00682CC3" w:rsidRDefault="00921D27" w:rsidP="00223726">
      <w:pPr>
        <w:pStyle w:val="Titre3"/>
      </w:pPr>
      <w:bookmarkStart w:id="745" w:name="_Toc183102190"/>
      <w:bookmarkStart w:id="746" w:name="_Toc183194671"/>
      <w:r w:rsidRPr="00682CC3">
        <w:t>4.1.1</w:t>
      </w:r>
      <w:r w:rsidRPr="00682CC3">
        <w:tab/>
        <w:t>Motivation</w:t>
      </w:r>
      <w:bookmarkEnd w:id="745"/>
      <w:bookmarkEnd w:id="746"/>
    </w:p>
    <w:p w14:paraId="6E5BE210" w14:textId="77777777" w:rsidR="00682CC3" w:rsidRPr="00682CC3" w:rsidRDefault="00921D27" w:rsidP="00921D27">
      <w:pPr>
        <w:rPr>
          <w:ins w:id="747" w:author="Richard Bradbury" w:date="2024-11-22T11:54:00Z"/>
        </w:rPr>
      </w:pPr>
      <w:r w:rsidRPr="00682CC3">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with 70–80% of network traffic being media, media data centres, the transmission of media data and media consumption on UEs contribute significantly to the total energy consumed by mobile networks.</w:t>
      </w:r>
    </w:p>
    <w:p w14:paraId="208950EC" w14:textId="428D7ECF" w:rsidR="00921D27" w:rsidRPr="00682CC3" w:rsidRDefault="00921D27" w:rsidP="00921D27">
      <w:del w:id="748" w:author="Richard Bradbury" w:date="2024-11-22T11:55:00Z">
        <w:r w:rsidRPr="00682CC3" w:rsidDel="00682CC3">
          <w:delText xml:space="preserve"> </w:delText>
        </w:r>
      </w:del>
      <w:r w:rsidRPr="00682CC3">
        <w:t xml:space="preserve">Considering the 5G System, energy efficiency of each of its components as well as the system as a whole is </w:t>
      </w:r>
      <w:r w:rsidR="004948FD" w:rsidRPr="00682CC3">
        <w:t>required. In</w:t>
      </w:r>
      <w:r w:rsidRPr="00682CC3">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Pr="00682CC3" w:rsidRDefault="00921D27" w:rsidP="00921D27">
      <w:r w:rsidRPr="00682CC3">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Pr="00682CC3" w:rsidRDefault="00921D27" w:rsidP="00921D27">
      <w:pPr>
        <w:pStyle w:val="Titre3"/>
      </w:pPr>
      <w:bookmarkStart w:id="749" w:name="_Toc183102191"/>
      <w:bookmarkStart w:id="750" w:name="_Toc183194672"/>
      <w:r w:rsidRPr="00682CC3">
        <w:t>4.1.2</w:t>
      </w:r>
      <w:r w:rsidRPr="00682CC3">
        <w:tab/>
        <w:t>Energy and power in mobile networks</w:t>
      </w:r>
      <w:bookmarkEnd w:id="749"/>
      <w:bookmarkEnd w:id="750"/>
    </w:p>
    <w:p w14:paraId="438BA23E" w14:textId="77777777" w:rsidR="00921D27" w:rsidRPr="00682CC3" w:rsidRDefault="00921D27" w:rsidP="00921D27">
      <w:r w:rsidRPr="00682CC3">
        <w:t xml:space="preserve">The terms power and energy are closely related, with power </w:t>
      </w:r>
      <m:oMath>
        <m:r>
          <w:rPr>
            <w:rFonts w:ascii="Cambria Math" w:hAnsi="Cambria Math"/>
          </w:rPr>
          <m:t>P</m:t>
        </m:r>
      </m:oMath>
      <w:r w:rsidRPr="00682CC3">
        <w:t xml:space="preserve"> being the rate at which work is done. It is measured in Watts or equivalently Joules per second (symbol </w:t>
      </w:r>
      <m:oMath>
        <m:r>
          <w:rPr>
            <w:rFonts w:ascii="Cambria Math" w:hAnsi="Cambria Math"/>
          </w:rPr>
          <m:t>W</m:t>
        </m:r>
      </m:oMath>
      <w:r w:rsidRPr="00682CC3">
        <w:t xml:space="preserve">), or in derived quantities such as </w:t>
      </w:r>
      <m:oMath>
        <m:r>
          <w:rPr>
            <w:rFonts w:ascii="Cambria Math" w:hAnsi="Cambria Math"/>
          </w:rPr>
          <m:t>kW</m:t>
        </m:r>
      </m:oMath>
      <w:r w:rsidRPr="00682CC3">
        <w:t xml:space="preserve">, </w:t>
      </w:r>
      <m:oMath>
        <m:r>
          <w:rPr>
            <w:rFonts w:ascii="Cambria Math" w:hAnsi="Cambria Math"/>
          </w:rPr>
          <m:t>MW</m:t>
        </m:r>
      </m:oMath>
      <w:r w:rsidRPr="00682CC3">
        <w:t xml:space="preserve"> or </w:t>
      </w:r>
      <m:oMath>
        <m:r>
          <w:rPr>
            <w:rFonts w:ascii="Cambria Math" w:hAnsi="Cambria Math"/>
          </w:rPr>
          <m:t>TW</m:t>
        </m:r>
      </m:oMath>
      <w:r w:rsidRPr="00682CC3">
        <w:t xml:space="preserve">. Energy </w:t>
      </w:r>
      <m:oMath>
        <m:r>
          <w:rPr>
            <w:rFonts w:ascii="Cambria Math" w:hAnsi="Cambria Math"/>
          </w:rPr>
          <m:t>E</m:t>
        </m:r>
      </m:oMath>
      <w:r w:rsidRPr="00682CC3">
        <w:t xml:space="preserve"> is power integrated over time, measured in Joules (</w:t>
      </w:r>
      <m:oMath>
        <m:r>
          <w:rPr>
            <w:rFonts w:ascii="Cambria Math" w:hAnsi="Cambria Math"/>
          </w:rPr>
          <m:t>J</m:t>
        </m:r>
      </m:oMath>
      <w:r w:rsidRPr="00682CC3">
        <w:t>), or equivalently Watt-seconds (</w:t>
      </w:r>
      <m:oMath>
        <m:r>
          <w:rPr>
            <w:rFonts w:ascii="Cambria Math" w:hAnsi="Cambria Math"/>
          </w:rPr>
          <m:t>Ws</m:t>
        </m:r>
      </m:oMath>
      <w:r w:rsidRPr="00682CC3">
        <w:t xml:space="preserve">). Larger quantities are often measured in kilo-Watt-hours </w:t>
      </w:r>
      <m:oMath>
        <m:r>
          <w:rPr>
            <w:rFonts w:ascii="Cambria Math" w:hAnsi="Cambria Math"/>
          </w:rPr>
          <m:t>kWh</m:t>
        </m:r>
      </m:oMath>
      <w:r w:rsidRPr="00682CC3">
        <w:t xml:space="preserve">, mega-Watt-hours </w:t>
      </w:r>
      <m:oMath>
        <m:r>
          <w:rPr>
            <w:rFonts w:ascii="Cambria Math" w:hAnsi="Cambria Math"/>
          </w:rPr>
          <m:t>MWh</m:t>
        </m:r>
      </m:oMath>
      <w:r w:rsidRPr="00682CC3">
        <w:t xml:space="preserve"> or tera-Watt-hours (TWh). One </w:t>
      </w:r>
      <m:oMath>
        <m:r>
          <w:rPr>
            <w:rFonts w:ascii="Cambria Math" w:hAnsi="Cambria Math"/>
          </w:rPr>
          <m:t>kWh</m:t>
        </m:r>
      </m:oMath>
      <w:r w:rsidRPr="00682CC3">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rsidRPr="00682CC3">
        <w:t>.</w:t>
      </w:r>
    </w:p>
    <w:p w14:paraId="5EDBF705" w14:textId="2BBD0EB3" w:rsidR="00921D27" w:rsidRPr="00682CC3" w:rsidRDefault="00921D27" w:rsidP="00921D27">
      <w:r w:rsidRPr="00682CC3">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rsidRPr="00682CC3">
        <w:t>, of which 146 </w:t>
      </w:r>
      <m:oMath>
        <m:r>
          <w:rPr>
            <w:rFonts w:ascii="Cambria Math" w:hAnsi="Cambria Math"/>
          </w:rPr>
          <m:t>TWh</m:t>
        </m:r>
      </m:oMath>
      <w:r w:rsidRPr="00682CC3">
        <w:t xml:space="preserve"> is spent by access networks, 6 </w:t>
      </w:r>
      <m:oMath>
        <m:r>
          <w:rPr>
            <w:rFonts w:ascii="Cambria Math" w:hAnsi="Cambria Math"/>
          </w:rPr>
          <m:t>TWh</m:t>
        </m:r>
      </m:oMath>
      <w:r w:rsidRPr="00682CC3">
        <w:t xml:space="preserve"> by the core network, and 9 </w:t>
      </w:r>
      <m:oMath>
        <m:r>
          <w:rPr>
            <w:rFonts w:ascii="Cambria Math" w:hAnsi="Cambria Math"/>
          </w:rPr>
          <m:t>TWh</m:t>
        </m:r>
      </m:oMath>
      <w:r w:rsidRPr="00682CC3">
        <w:t xml:space="preserve"> by support activities [</w:t>
      </w:r>
      <w:r w:rsidR="009D12CB" w:rsidRPr="00682CC3">
        <w:t>8</w:t>
      </w:r>
      <w:r w:rsidRPr="00682CC3">
        <w:t>]. This represents 20 </w:t>
      </w:r>
      <m:oMath>
        <m:r>
          <w:rPr>
            <w:rFonts w:ascii="Cambria Math" w:hAnsi="Cambria Math"/>
          </w:rPr>
          <m:t>kWh</m:t>
        </m:r>
      </m:oMath>
      <w:r w:rsidRPr="00682CC3">
        <w:t xml:space="preserve"> per subscription per year [</w:t>
      </w:r>
      <w:r w:rsidR="009D12CB" w:rsidRPr="00682CC3">
        <w:t>8</w:t>
      </w:r>
      <w:r w:rsidRPr="00682CC3">
        <w:t>]. In the period 2015–2018 this figure was estimated at 17 </w:t>
      </w:r>
      <m:oMath>
        <m:r>
          <w:rPr>
            <w:rFonts w:ascii="Cambria Math" w:hAnsi="Cambria Math"/>
          </w:rPr>
          <m:t>kWh</m:t>
        </m:r>
      </m:oMath>
      <w:r w:rsidRPr="00682CC3">
        <w:t xml:space="preserve"> per subscription per year [</w:t>
      </w:r>
      <w:r w:rsidR="009D12CB" w:rsidRPr="00682CC3">
        <w:t>6</w:t>
      </w:r>
      <w:r w:rsidRPr="00682CC3">
        <w:t>].</w:t>
      </w:r>
    </w:p>
    <w:p w14:paraId="37A05422" w14:textId="77777777" w:rsidR="00921D27" w:rsidRPr="00682CC3" w:rsidRDefault="00921D27" w:rsidP="00921D27">
      <w:r w:rsidRPr="00682CC3">
        <w:t xml:space="preserve">To characterize the energy used to transmit data in a more fine-grained manner, energy-per-data figures are often reported, for example in </w:t>
      </w:r>
      <m:oMath>
        <m:r>
          <w:rPr>
            <w:rFonts w:ascii="Cambria Math" w:hAnsi="Cambria Math"/>
          </w:rPr>
          <m:t>kWh</m:t>
        </m:r>
      </m:oMath>
      <w:r w:rsidRPr="00682CC3">
        <w:t>/</w:t>
      </w:r>
      <m:oMath>
        <m:r>
          <w:rPr>
            <w:rFonts w:ascii="Cambria Math" w:hAnsi="Cambria Math"/>
          </w:rPr>
          <m:t>GB</m:t>
        </m:r>
      </m:oMath>
      <w:r w:rsidRPr="00682CC3">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4EDB476C" w:rsidR="00921D27" w:rsidRPr="00682CC3" w:rsidRDefault="00921D27" w:rsidP="00921D27">
      <w:r w:rsidRPr="00682CC3">
        <w:t>For this, and other reasons, the transmission of data incurs a base load which is related to the presence and maintenance of the infrastructure itself, plus a mark-up that depends on the amount of data being transmitted.</w:t>
      </w:r>
    </w:p>
    <w:p w14:paraId="4EA2278B" w14:textId="0EE9BAC8" w:rsidR="00921D27" w:rsidRPr="00682CC3" w:rsidRDefault="00921D27">
      <w:pPr>
        <w:keepNext/>
        <w:pPrChange w:id="751" w:author="Richard Bradbury" w:date="2024-11-22T11:54:00Z">
          <w:pPr/>
        </w:pPrChange>
      </w:pPr>
      <w:r w:rsidRPr="00682CC3">
        <w:lastRenderedPageBreak/>
        <w:t>Examples of power usage for 4G systems and use cases, taking into account such base load, are given in table 4.1.2</w:t>
      </w:r>
      <w:r w:rsidRPr="00682CC3">
        <w:noBreakHyphen/>
        <w:t>1 [</w:t>
      </w:r>
      <w:r w:rsidR="009D12CB" w:rsidRPr="00682CC3">
        <w:t>7</w:t>
      </w:r>
      <w:r w:rsidRPr="00682CC3">
        <w:t>].</w:t>
      </w:r>
    </w:p>
    <w:p w14:paraId="3DD3F176" w14:textId="586C1670" w:rsidR="00921D27" w:rsidRPr="00682CC3" w:rsidRDefault="00682CC3" w:rsidP="00921D27">
      <w:pPr>
        <w:pStyle w:val="TH"/>
      </w:pPr>
      <w:ins w:id="752" w:author="Richard Bradbury" w:date="2024-11-22T11:54:00Z">
        <w:r w:rsidRPr="00682CC3">
          <w:t>Table 4.1.2-1. example of power usage in 4G mobile transmission systems (after [7])</w:t>
        </w:r>
      </w:ins>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rsidRPr="00682CC3" w14:paraId="17E0D362" w14:textId="77777777" w:rsidTr="00910D60">
        <w:trPr>
          <w:jc w:val="center"/>
        </w:trPr>
        <w:tc>
          <w:tcPr>
            <w:tcW w:w="0" w:type="auto"/>
            <w:shd w:val="clear" w:color="auto" w:fill="BFBFBF" w:themeFill="background1" w:themeFillShade="BF"/>
          </w:tcPr>
          <w:p w14:paraId="06E32046" w14:textId="77777777" w:rsidR="00921D27" w:rsidRPr="00682CC3" w:rsidRDefault="00921D27" w:rsidP="00910D60">
            <w:pPr>
              <w:pStyle w:val="TAH"/>
            </w:pPr>
            <w:r w:rsidRPr="00682CC3">
              <w:rPr>
                <w:bCs/>
              </w:rPr>
              <w:t>System</w:t>
            </w:r>
            <w:r w:rsidRPr="00682CC3">
              <w:t xml:space="preserve"> / Use case</w:t>
            </w:r>
          </w:p>
        </w:tc>
        <w:tc>
          <w:tcPr>
            <w:tcW w:w="0" w:type="auto"/>
            <w:shd w:val="clear" w:color="auto" w:fill="BFBFBF" w:themeFill="background1" w:themeFillShade="BF"/>
          </w:tcPr>
          <w:p w14:paraId="5259E031" w14:textId="77777777" w:rsidR="00921D27" w:rsidRPr="00682CC3" w:rsidRDefault="00921D27" w:rsidP="00910D60">
            <w:pPr>
              <w:pStyle w:val="TAH"/>
            </w:pPr>
            <w:r w:rsidRPr="00682CC3">
              <w:t>Bit rate (</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5CFA8B92" w14:textId="77777777" w:rsidR="00921D27" w:rsidRPr="00682CC3" w:rsidRDefault="00921D27" w:rsidP="00910D60">
            <w:pPr>
              <w:pStyle w:val="TAH"/>
            </w:pPr>
            <m:oMath>
              <m:r>
                <m:rPr>
                  <m:sty m:val="bi"/>
                </m:rPr>
                <w:rPr>
                  <w:rFonts w:ascii="Cambria Math" w:hAnsi="Cambria Math"/>
                </w:rPr>
                <m:t>a</m:t>
              </m:r>
            </m:oMath>
            <w:r w:rsidRPr="00682CC3">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682CC3" w:rsidRDefault="00921D27" w:rsidP="00910D60">
            <w:pPr>
              <w:pStyle w:val="TAH"/>
            </w:pPr>
            <m:oMath>
              <m:r>
                <m:rPr>
                  <m:sty m:val="bi"/>
                </m:rPr>
                <w:rPr>
                  <w:rFonts w:ascii="Cambria Math" w:hAnsi="Cambria Math"/>
                </w:rPr>
                <m:t>b</m:t>
              </m:r>
            </m:oMath>
            <w:r w:rsidRPr="00682CC3">
              <w:t xml:space="preserve"> (</w:t>
            </w:r>
            <m:oMath>
              <m:r>
                <m:rPr>
                  <m:sty m:val="bi"/>
                </m:rPr>
                <w:rPr>
                  <w:rFonts w:ascii="Cambria Math" w:hAnsi="Cambria Math"/>
                </w:rPr>
                <m:t>W</m:t>
              </m:r>
            </m:oMath>
            <w:r w:rsidRPr="00682CC3">
              <w:t>/</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4D2B797F" w14:textId="77777777" w:rsidR="00921D27" w:rsidRPr="00682CC3" w:rsidRDefault="00921D27" w:rsidP="00910D60">
            <w:pPr>
              <w:pStyle w:val="TAH"/>
            </w:pPr>
            <m:oMath>
              <m:r>
                <m:rPr>
                  <m:sty m:val="bi"/>
                </m:rPr>
                <w:rPr>
                  <w:rFonts w:ascii="Cambria Math" w:hAnsi="Cambria Math"/>
                </w:rPr>
                <m:t>P</m:t>
              </m:r>
            </m:oMath>
            <w:r w:rsidRPr="00682CC3">
              <w:t xml:space="preserve"> (</w:t>
            </w:r>
            <m:oMath>
              <m:r>
                <m:rPr>
                  <m:sty m:val="bi"/>
                </m:rPr>
                <w:rPr>
                  <w:rFonts w:ascii="Cambria Math" w:hAnsi="Cambria Math"/>
                </w:rPr>
                <m:t>W</m:t>
              </m:r>
              <m:r>
                <m:rPr>
                  <m:sty m:val="b"/>
                </m:rPr>
                <w:rPr>
                  <w:rFonts w:ascii="Cambria Math" w:hAnsi="Cambria Math"/>
                </w:rPr>
                <m:t>)</m:t>
              </m:r>
            </m:oMath>
          </w:p>
        </w:tc>
      </w:tr>
      <w:tr w:rsidR="00921D27" w:rsidRPr="00682CC3" w14:paraId="03711F40" w14:textId="77777777" w:rsidTr="00910D60">
        <w:trPr>
          <w:jc w:val="center"/>
        </w:trPr>
        <w:tc>
          <w:tcPr>
            <w:tcW w:w="0" w:type="auto"/>
          </w:tcPr>
          <w:p w14:paraId="271A0CB4" w14:textId="77777777" w:rsidR="00921D27" w:rsidRPr="00682CC3" w:rsidRDefault="00921D27" w:rsidP="00910D60">
            <w:pPr>
              <w:pStyle w:val="TAL"/>
            </w:pPr>
            <w:r w:rsidRPr="00682CC3">
              <w:t>4G RAN</w:t>
            </w:r>
          </w:p>
        </w:tc>
        <w:tc>
          <w:tcPr>
            <w:tcW w:w="0" w:type="auto"/>
          </w:tcPr>
          <w:p w14:paraId="2D660E6A" w14:textId="77777777" w:rsidR="00921D27" w:rsidRPr="00682CC3" w:rsidRDefault="00921D27" w:rsidP="00910D60">
            <w:pPr>
              <w:pStyle w:val="TAR"/>
            </w:pPr>
          </w:p>
        </w:tc>
        <w:tc>
          <w:tcPr>
            <w:tcW w:w="0" w:type="auto"/>
          </w:tcPr>
          <w:p w14:paraId="3F43B4C0" w14:textId="77777777" w:rsidR="00921D27" w:rsidRPr="00682CC3" w:rsidRDefault="00921D27" w:rsidP="00910D60">
            <w:pPr>
              <w:pStyle w:val="TAR"/>
            </w:pPr>
            <w:r w:rsidRPr="00682CC3">
              <w:t>0.5 – 2</w:t>
            </w:r>
          </w:p>
        </w:tc>
        <w:tc>
          <w:tcPr>
            <w:tcW w:w="0" w:type="auto"/>
          </w:tcPr>
          <w:p w14:paraId="237A0517" w14:textId="77777777" w:rsidR="00921D27" w:rsidRPr="00682CC3" w:rsidRDefault="00921D27" w:rsidP="00910D60">
            <w:pPr>
              <w:pStyle w:val="TAR"/>
            </w:pPr>
            <w:r w:rsidRPr="00682CC3">
              <w:t>1 – 2</w:t>
            </w:r>
          </w:p>
        </w:tc>
        <w:tc>
          <w:tcPr>
            <w:tcW w:w="0" w:type="auto"/>
          </w:tcPr>
          <w:p w14:paraId="1B2206F2" w14:textId="77777777" w:rsidR="00921D27" w:rsidRPr="00682CC3" w:rsidRDefault="00921D27" w:rsidP="00910D60">
            <w:pPr>
              <w:pStyle w:val="TAR"/>
            </w:pPr>
          </w:p>
        </w:tc>
      </w:tr>
      <w:tr w:rsidR="00921D27" w:rsidRPr="00682CC3" w14:paraId="208F6259" w14:textId="77777777" w:rsidTr="00910D60">
        <w:trPr>
          <w:jc w:val="center"/>
        </w:trPr>
        <w:tc>
          <w:tcPr>
            <w:tcW w:w="0" w:type="auto"/>
          </w:tcPr>
          <w:p w14:paraId="25C8899B" w14:textId="77777777" w:rsidR="00921D27" w:rsidRPr="00682CC3" w:rsidRDefault="00921D27" w:rsidP="00910D60">
            <w:pPr>
              <w:pStyle w:val="TAL"/>
            </w:pPr>
            <w:r w:rsidRPr="00682CC3">
              <w:t>4G data transmission and IP core network</w:t>
            </w:r>
          </w:p>
        </w:tc>
        <w:tc>
          <w:tcPr>
            <w:tcW w:w="0" w:type="auto"/>
          </w:tcPr>
          <w:p w14:paraId="1953D15C" w14:textId="77777777" w:rsidR="00921D27" w:rsidRPr="00682CC3" w:rsidRDefault="00921D27" w:rsidP="00910D60">
            <w:pPr>
              <w:pStyle w:val="TAR"/>
            </w:pPr>
          </w:p>
        </w:tc>
        <w:tc>
          <w:tcPr>
            <w:tcW w:w="0" w:type="auto"/>
          </w:tcPr>
          <w:p w14:paraId="3F9365ED" w14:textId="77777777" w:rsidR="00921D27" w:rsidRPr="00682CC3" w:rsidRDefault="00921D27" w:rsidP="00910D60">
            <w:pPr>
              <w:pStyle w:val="TAR"/>
            </w:pPr>
            <w:r w:rsidRPr="00682CC3">
              <w:t>0.05 – 0.5</w:t>
            </w:r>
          </w:p>
        </w:tc>
        <w:tc>
          <w:tcPr>
            <w:tcW w:w="0" w:type="auto"/>
          </w:tcPr>
          <w:p w14:paraId="14BA1515" w14:textId="77777777" w:rsidR="00921D27" w:rsidRPr="00682CC3" w:rsidRDefault="00921D27" w:rsidP="00910D60">
            <w:pPr>
              <w:pStyle w:val="TAR"/>
            </w:pPr>
            <w:r w:rsidRPr="00682CC3">
              <w:t>0.03</w:t>
            </w:r>
          </w:p>
        </w:tc>
        <w:tc>
          <w:tcPr>
            <w:tcW w:w="0" w:type="auto"/>
          </w:tcPr>
          <w:p w14:paraId="41C79441" w14:textId="77777777" w:rsidR="00921D27" w:rsidRPr="00682CC3" w:rsidRDefault="00921D27" w:rsidP="00910D60">
            <w:pPr>
              <w:pStyle w:val="TAR"/>
            </w:pPr>
          </w:p>
        </w:tc>
      </w:tr>
      <w:tr w:rsidR="00921D27" w:rsidRPr="00682CC3" w14:paraId="02DD24A9" w14:textId="77777777" w:rsidTr="00910D60">
        <w:trPr>
          <w:jc w:val="center"/>
        </w:trPr>
        <w:tc>
          <w:tcPr>
            <w:tcW w:w="0" w:type="auto"/>
          </w:tcPr>
          <w:p w14:paraId="37BCB6EA" w14:textId="77777777" w:rsidR="00921D27" w:rsidRPr="00682CC3" w:rsidRDefault="00921D27" w:rsidP="00910D60">
            <w:pPr>
              <w:pStyle w:val="TAL"/>
            </w:pPr>
            <w:r w:rsidRPr="00682CC3">
              <w:t>No data (inactive)</w:t>
            </w:r>
          </w:p>
        </w:tc>
        <w:tc>
          <w:tcPr>
            <w:tcW w:w="0" w:type="auto"/>
          </w:tcPr>
          <w:p w14:paraId="5DC20CE4" w14:textId="77777777" w:rsidR="00921D27" w:rsidRPr="00682CC3" w:rsidRDefault="00921D27" w:rsidP="00910D60">
            <w:pPr>
              <w:pStyle w:val="TAR"/>
            </w:pPr>
            <w:r w:rsidRPr="00682CC3">
              <w:t>0</w:t>
            </w:r>
          </w:p>
        </w:tc>
        <w:tc>
          <w:tcPr>
            <w:tcW w:w="0" w:type="auto"/>
          </w:tcPr>
          <w:p w14:paraId="78757784" w14:textId="77777777" w:rsidR="00921D27" w:rsidRPr="00682CC3" w:rsidRDefault="00921D27" w:rsidP="00910D60">
            <w:pPr>
              <w:pStyle w:val="TAR"/>
            </w:pPr>
            <w:r w:rsidRPr="00682CC3">
              <w:t>1.2</w:t>
            </w:r>
          </w:p>
        </w:tc>
        <w:tc>
          <w:tcPr>
            <w:tcW w:w="0" w:type="auto"/>
          </w:tcPr>
          <w:p w14:paraId="4D770A59" w14:textId="77777777" w:rsidR="00921D27" w:rsidRPr="00682CC3" w:rsidRDefault="00921D27" w:rsidP="00910D60">
            <w:pPr>
              <w:pStyle w:val="TAR"/>
            </w:pPr>
            <w:r w:rsidRPr="00682CC3">
              <w:t>1.53</w:t>
            </w:r>
          </w:p>
        </w:tc>
        <w:tc>
          <w:tcPr>
            <w:tcW w:w="0" w:type="auto"/>
          </w:tcPr>
          <w:p w14:paraId="6AD4DADC" w14:textId="77777777" w:rsidR="00921D27" w:rsidRPr="00682CC3" w:rsidRDefault="00921D27" w:rsidP="00910D60">
            <w:pPr>
              <w:pStyle w:val="TAR"/>
            </w:pPr>
            <w:r w:rsidRPr="00682CC3">
              <w:t>1.2</w:t>
            </w:r>
          </w:p>
        </w:tc>
      </w:tr>
      <w:tr w:rsidR="00921D27" w:rsidRPr="00682CC3" w14:paraId="663EC840" w14:textId="77777777" w:rsidTr="00910D60">
        <w:trPr>
          <w:jc w:val="center"/>
        </w:trPr>
        <w:tc>
          <w:tcPr>
            <w:tcW w:w="0" w:type="auto"/>
          </w:tcPr>
          <w:p w14:paraId="78D408E2" w14:textId="77777777" w:rsidR="00921D27" w:rsidRPr="00682CC3" w:rsidRDefault="00921D27" w:rsidP="00910D60">
            <w:pPr>
              <w:pStyle w:val="TAL"/>
            </w:pPr>
            <w:r w:rsidRPr="00682CC3">
              <w:t>"YouTube" application service</w:t>
            </w:r>
          </w:p>
        </w:tc>
        <w:tc>
          <w:tcPr>
            <w:tcW w:w="0" w:type="auto"/>
          </w:tcPr>
          <w:p w14:paraId="7965CDB9" w14:textId="77777777" w:rsidR="00921D27" w:rsidRPr="00682CC3" w:rsidRDefault="00921D27" w:rsidP="00910D60">
            <w:pPr>
              <w:pStyle w:val="TAR"/>
            </w:pPr>
            <w:r w:rsidRPr="00682CC3">
              <w:t>1.5</w:t>
            </w:r>
          </w:p>
        </w:tc>
        <w:tc>
          <w:tcPr>
            <w:tcW w:w="0" w:type="auto"/>
          </w:tcPr>
          <w:p w14:paraId="51921A48" w14:textId="77777777" w:rsidR="00921D27" w:rsidRPr="00682CC3" w:rsidRDefault="00921D27" w:rsidP="00910D60">
            <w:pPr>
              <w:pStyle w:val="TAR"/>
            </w:pPr>
            <w:r w:rsidRPr="00682CC3">
              <w:t>1.2</w:t>
            </w:r>
          </w:p>
        </w:tc>
        <w:tc>
          <w:tcPr>
            <w:tcW w:w="0" w:type="auto"/>
          </w:tcPr>
          <w:p w14:paraId="6D072188" w14:textId="77777777" w:rsidR="00921D27" w:rsidRPr="00682CC3" w:rsidRDefault="00921D27" w:rsidP="00910D60">
            <w:pPr>
              <w:pStyle w:val="TAR"/>
            </w:pPr>
            <w:r w:rsidRPr="00682CC3">
              <w:t>1.53</w:t>
            </w:r>
          </w:p>
        </w:tc>
        <w:tc>
          <w:tcPr>
            <w:tcW w:w="0" w:type="auto"/>
          </w:tcPr>
          <w:p w14:paraId="459E5564" w14:textId="77777777" w:rsidR="00921D27" w:rsidRPr="00682CC3" w:rsidRDefault="00921D27" w:rsidP="00910D60">
            <w:pPr>
              <w:pStyle w:val="TAR"/>
            </w:pPr>
            <w:r w:rsidRPr="00682CC3">
              <w:t>3.4</w:t>
            </w:r>
          </w:p>
        </w:tc>
      </w:tr>
      <w:tr w:rsidR="00921D27" w:rsidRPr="00682CC3" w14:paraId="2897FEAA" w14:textId="77777777" w:rsidTr="00910D60">
        <w:trPr>
          <w:jc w:val="center"/>
        </w:trPr>
        <w:tc>
          <w:tcPr>
            <w:tcW w:w="0" w:type="auto"/>
          </w:tcPr>
          <w:p w14:paraId="119520CF" w14:textId="77777777" w:rsidR="00921D27" w:rsidRPr="00682CC3" w:rsidRDefault="00921D27" w:rsidP="00910D60">
            <w:pPr>
              <w:pStyle w:val="TAL"/>
            </w:pPr>
            <w:r w:rsidRPr="00682CC3">
              <w:t>"Netflix" application service</w:t>
            </w:r>
          </w:p>
        </w:tc>
        <w:tc>
          <w:tcPr>
            <w:tcW w:w="0" w:type="auto"/>
          </w:tcPr>
          <w:p w14:paraId="21186BB5" w14:textId="77777777" w:rsidR="00921D27" w:rsidRPr="00682CC3" w:rsidRDefault="00921D27" w:rsidP="00910D60">
            <w:pPr>
              <w:pStyle w:val="TAR"/>
            </w:pPr>
            <w:r w:rsidRPr="00682CC3">
              <w:t>4</w:t>
            </w:r>
          </w:p>
        </w:tc>
        <w:tc>
          <w:tcPr>
            <w:tcW w:w="0" w:type="auto"/>
          </w:tcPr>
          <w:p w14:paraId="40E8D5AC" w14:textId="77777777" w:rsidR="00921D27" w:rsidRPr="00682CC3" w:rsidRDefault="00921D27" w:rsidP="00910D60">
            <w:pPr>
              <w:pStyle w:val="TAR"/>
            </w:pPr>
            <w:r w:rsidRPr="00682CC3">
              <w:t>1.2</w:t>
            </w:r>
          </w:p>
        </w:tc>
        <w:tc>
          <w:tcPr>
            <w:tcW w:w="0" w:type="auto"/>
          </w:tcPr>
          <w:p w14:paraId="3F59F5EF" w14:textId="77777777" w:rsidR="00921D27" w:rsidRPr="00682CC3" w:rsidRDefault="00921D27" w:rsidP="00910D60">
            <w:pPr>
              <w:pStyle w:val="TAR"/>
            </w:pPr>
            <w:r w:rsidRPr="00682CC3">
              <w:t>1.53</w:t>
            </w:r>
          </w:p>
        </w:tc>
        <w:tc>
          <w:tcPr>
            <w:tcW w:w="0" w:type="auto"/>
          </w:tcPr>
          <w:p w14:paraId="793CB27B" w14:textId="77777777" w:rsidR="00921D27" w:rsidRPr="00682CC3" w:rsidRDefault="00921D27" w:rsidP="00910D60">
            <w:pPr>
              <w:pStyle w:val="TAR"/>
            </w:pPr>
            <w:r w:rsidRPr="00682CC3">
              <w:t>7.3</w:t>
            </w:r>
          </w:p>
        </w:tc>
      </w:tr>
      <w:tr w:rsidR="00921D27" w:rsidRPr="00682CC3" w14:paraId="0ADC7343" w14:textId="77777777" w:rsidTr="00910D60">
        <w:trPr>
          <w:jc w:val="center"/>
        </w:trPr>
        <w:tc>
          <w:tcPr>
            <w:tcW w:w="0" w:type="auto"/>
          </w:tcPr>
          <w:p w14:paraId="6A117B79" w14:textId="77777777" w:rsidR="00921D27" w:rsidRPr="00682CC3" w:rsidRDefault="00921D27" w:rsidP="00910D60">
            <w:pPr>
              <w:pStyle w:val="TAL"/>
            </w:pPr>
            <w:r w:rsidRPr="00682CC3">
              <w:t>File download</w:t>
            </w:r>
          </w:p>
        </w:tc>
        <w:tc>
          <w:tcPr>
            <w:tcW w:w="0" w:type="auto"/>
          </w:tcPr>
          <w:p w14:paraId="3BBAC83E" w14:textId="77777777" w:rsidR="00921D27" w:rsidRPr="00682CC3" w:rsidRDefault="00921D27" w:rsidP="00910D60">
            <w:pPr>
              <w:pStyle w:val="TAR"/>
            </w:pPr>
            <w:r w:rsidRPr="00682CC3">
              <w:t>40</w:t>
            </w:r>
          </w:p>
        </w:tc>
        <w:tc>
          <w:tcPr>
            <w:tcW w:w="0" w:type="auto"/>
          </w:tcPr>
          <w:p w14:paraId="07A0D2F6" w14:textId="77777777" w:rsidR="00921D27" w:rsidRPr="00682CC3" w:rsidRDefault="00921D27" w:rsidP="00910D60">
            <w:pPr>
              <w:pStyle w:val="TAR"/>
            </w:pPr>
            <w:r w:rsidRPr="00682CC3">
              <w:t>1.2</w:t>
            </w:r>
          </w:p>
        </w:tc>
        <w:tc>
          <w:tcPr>
            <w:tcW w:w="0" w:type="auto"/>
          </w:tcPr>
          <w:p w14:paraId="3FC9D214" w14:textId="77777777" w:rsidR="00921D27" w:rsidRPr="00682CC3" w:rsidRDefault="00921D27" w:rsidP="00910D60">
            <w:pPr>
              <w:pStyle w:val="TAR"/>
            </w:pPr>
            <w:r w:rsidRPr="00682CC3">
              <w:t>1.53</w:t>
            </w:r>
          </w:p>
        </w:tc>
        <w:tc>
          <w:tcPr>
            <w:tcW w:w="0" w:type="auto"/>
          </w:tcPr>
          <w:p w14:paraId="3C8D1146" w14:textId="77777777" w:rsidR="00921D27" w:rsidRPr="00682CC3" w:rsidRDefault="00921D27" w:rsidP="00910D60">
            <w:pPr>
              <w:pStyle w:val="TAR"/>
            </w:pPr>
            <w:r w:rsidRPr="00682CC3">
              <w:t>62</w:t>
            </w:r>
          </w:p>
        </w:tc>
      </w:tr>
    </w:tbl>
    <w:p w14:paraId="5B43607A" w14:textId="77777777" w:rsidR="00682CC3" w:rsidRPr="00682CC3" w:rsidRDefault="00682CC3" w:rsidP="00921D27">
      <w:pPr>
        <w:rPr>
          <w:ins w:id="753" w:author="Richard Bradbury" w:date="2024-11-22T11:53:00Z"/>
        </w:rPr>
      </w:pPr>
    </w:p>
    <w:p w14:paraId="6AAA72DE" w14:textId="0A61641B" w:rsidR="00921D27" w:rsidRPr="00682CC3" w:rsidRDefault="00921D27" w:rsidP="00921D27">
      <w:r w:rsidRPr="00682CC3">
        <w:t xml:space="preserve">Where for a </w:t>
      </w:r>
      <w:del w:id="754" w:author="Richard Bradbury" w:date="2024-11-22T11:54:00Z">
        <w:r w:rsidRPr="00682CC3" w:rsidDel="00682CC3">
          <w:delText>B</w:delText>
        </w:r>
      </w:del>
      <w:ins w:id="755" w:author="Richard Bradbury" w:date="2024-11-22T11:54:00Z">
        <w:r w:rsidR="00682CC3" w:rsidRPr="00682CC3">
          <w:t>b</w:t>
        </w:r>
      </w:ins>
      <w:r w:rsidRPr="00682CC3">
        <w:t xml:space="preserve">it rate (in megabits per second, </w:t>
      </w:r>
      <m:oMath>
        <m:r>
          <w:rPr>
            <w:rFonts w:ascii="Cambria Math" w:hAnsi="Cambria Math"/>
          </w:rPr>
          <m:t>Mb/s</m:t>
        </m:r>
      </m:oMath>
      <w:r w:rsidRPr="00682CC3">
        <w:t xml:space="preserve">), </w:t>
      </w:r>
      <m:oMath>
        <m:r>
          <w:rPr>
            <w:rFonts w:ascii="Cambria Math" w:hAnsi="Cambria Math"/>
          </w:rPr>
          <m:t>a</m:t>
        </m:r>
      </m:oMath>
      <w:r w:rsidRPr="00682CC3">
        <w:t xml:space="preserve"> is the base load (in </w:t>
      </w:r>
      <m:oMath>
        <m:r>
          <w:rPr>
            <w:rFonts w:ascii="Cambria Math" w:hAnsi="Cambria Math"/>
          </w:rPr>
          <m:t>W</m:t>
        </m:r>
      </m:oMath>
      <w:r w:rsidRPr="00682CC3">
        <w:t xml:space="preserve">), b is the data-dependent term (in </w:t>
      </w:r>
      <m:oMath>
        <m:r>
          <w:rPr>
            <w:rFonts w:ascii="Cambria Math" w:hAnsi="Cambria Math"/>
          </w:rPr>
          <m:t>W</m:t>
        </m:r>
      </m:oMath>
      <w:r w:rsidRPr="00682CC3">
        <w:t>/</w:t>
      </w:r>
      <m:oMath>
        <m:r>
          <w:rPr>
            <w:rFonts w:ascii="Cambria Math" w:hAnsi="Cambria Math"/>
          </w:rPr>
          <m:t>Mb</m:t>
        </m:r>
      </m:oMath>
      <w:r w:rsidRPr="00682CC3">
        <w:t>/</w:t>
      </w:r>
      <m:oMath>
        <m:r>
          <w:rPr>
            <w:rFonts w:ascii="Cambria Math" w:hAnsi="Cambria Math"/>
          </w:rPr>
          <m:t>s</m:t>
        </m:r>
      </m:oMath>
      <w:r w:rsidRPr="00682CC3">
        <w:t>), and</w:t>
      </w:r>
      <w:r w:rsidRPr="00682CC3">
        <w:rPr>
          <w:rFonts w:ascii="Cambria Math" w:hAnsi="Cambria Math"/>
          <w:i/>
        </w:rPr>
        <w:t xml:space="preserve"> </w:t>
      </w:r>
      <m:oMath>
        <m:r>
          <w:rPr>
            <w:rFonts w:ascii="Cambria Math" w:hAnsi="Cambria Math"/>
          </w:rPr>
          <m:t>P</m:t>
        </m:r>
      </m:oMath>
      <w:r w:rsidRPr="00682CC3">
        <w:t xml:space="preserve"> is the power consumped (in </w:t>
      </w:r>
      <m:oMath>
        <m:r>
          <w:rPr>
            <w:rFonts w:ascii="Cambria Math" w:hAnsi="Cambria Math"/>
          </w:rPr>
          <m:t>W</m:t>
        </m:r>
      </m:oMath>
      <w:r w:rsidRPr="00682CC3">
        <w:t>).</w:t>
      </w:r>
    </w:p>
    <w:p w14:paraId="28059AEC" w14:textId="3949A2E6" w:rsidR="00921D27" w:rsidRPr="00682CC3" w:rsidRDefault="00921D27" w:rsidP="00921D27">
      <w:r w:rsidRPr="00682CC3">
        <w:t xml:space="preserve">As can be seen in </w:t>
      </w:r>
      <w:del w:id="756" w:author="Richard Bradbury" w:date="2024-11-22T11:54:00Z">
        <w:r w:rsidRPr="00682CC3" w:rsidDel="00682CC3">
          <w:delText xml:space="preserve">this </w:delText>
        </w:r>
      </w:del>
      <w:r w:rsidRPr="00682CC3">
        <w:t>table</w:t>
      </w:r>
      <w:r w:rsidR="00682CC3" w:rsidRPr="00682CC3">
        <w:t> </w:t>
      </w:r>
      <w:r w:rsidRPr="00682CC3">
        <w:t xml:space="preserve">4.1.2-1, the fixed overhead </w:t>
      </w:r>
      <m:oMath>
        <m:r>
          <w:rPr>
            <w:rFonts w:ascii="Cambria Math" w:hAnsi="Cambria Math"/>
          </w:rPr>
          <m:t>a</m:t>
        </m:r>
      </m:oMath>
      <w:r w:rsidRPr="00682CC3">
        <w:t xml:space="preserve"> is relatively important at low bit rates. For larger bit rates (e.g. the file download example) the transmission rate dominates the power consumption.</w:t>
      </w:r>
    </w:p>
    <w:p w14:paraId="7A151544" w14:textId="77777777" w:rsidR="00921D27" w:rsidRPr="00682CC3" w:rsidRDefault="00921D27" w:rsidP="00921D27">
      <w:pPr>
        <w:pStyle w:val="Titre3"/>
      </w:pPr>
      <w:bookmarkStart w:id="757" w:name="_Toc183102192"/>
      <w:bookmarkStart w:id="758" w:name="_Toc183194673"/>
      <w:r w:rsidRPr="00682CC3">
        <w:t>4.1.3</w:t>
      </w:r>
      <w:r w:rsidRPr="00682CC3">
        <w:tab/>
        <w:t>Energy and power in mobile device</w:t>
      </w:r>
      <w:bookmarkEnd w:id="757"/>
      <w:bookmarkEnd w:id="758"/>
    </w:p>
    <w:p w14:paraId="15DDC120" w14:textId="579C3F48" w:rsidR="00921D27" w:rsidRPr="00682CC3" w:rsidRDefault="00921D27" w:rsidP="00921D27">
      <w:r w:rsidRPr="00682CC3">
        <w:t>According to [</w:t>
      </w:r>
      <w:r w:rsidR="00F8262E" w:rsidRPr="00682CC3">
        <w:t>8</w:t>
      </w:r>
      <w:r w:rsidRPr="00682CC3">
        <w:t xml:space="preserve">] the global annual electricity consumption of smartphones and feature phones in 2020 is estimated to have been around 17 and 2 </w:t>
      </w:r>
      <m:oMath>
        <m:r>
          <w:rPr>
            <w:rFonts w:ascii="Cambria Math" w:hAnsi="Cambria Math"/>
          </w:rPr>
          <m:t>TWh</m:t>
        </m:r>
      </m:oMath>
      <w:r w:rsidRPr="00682CC3">
        <w:t xml:space="preserve"> respectively.</w:t>
      </w:r>
    </w:p>
    <w:p w14:paraId="526BC35D" w14:textId="0C6E4834" w:rsidR="00291385" w:rsidRPr="00682CC3" w:rsidRDefault="00291385" w:rsidP="00291385">
      <w:pPr>
        <w:pStyle w:val="Titre3"/>
        <w:rPr>
          <w:lang w:eastAsia="ko-KR"/>
        </w:rPr>
      </w:pPr>
      <w:bookmarkStart w:id="759" w:name="_Toc183102193"/>
      <w:bookmarkStart w:id="760" w:name="_Toc183194674"/>
      <w:r w:rsidRPr="00682CC3">
        <w:rPr>
          <w:lang w:eastAsia="ko-KR"/>
        </w:rPr>
        <w:t>4.1.</w:t>
      </w:r>
      <w:r w:rsidR="00DA629A" w:rsidRPr="00682CC3">
        <w:rPr>
          <w:lang w:eastAsia="ko-KR"/>
        </w:rPr>
        <w:t>4</w:t>
      </w:r>
      <w:r w:rsidRPr="00682CC3">
        <w:rPr>
          <w:lang w:eastAsia="ko-KR"/>
        </w:rPr>
        <w:tab/>
        <w:t>Greenhouse gas emissions reporting and energy measurement</w:t>
      </w:r>
      <w:bookmarkEnd w:id="759"/>
      <w:bookmarkEnd w:id="760"/>
    </w:p>
    <w:p w14:paraId="0B329730" w14:textId="1DFD0A57" w:rsidR="00291385" w:rsidRPr="00682CC3" w:rsidRDefault="00291385" w:rsidP="00291385">
      <w:pPr>
        <w:rPr>
          <w:lang w:eastAsia="ko-KR"/>
        </w:rPr>
      </w:pPr>
      <w:r w:rsidRPr="00682CC3">
        <w:rPr>
          <w:lang w:eastAsia="ko-KR"/>
        </w:rPr>
        <w:t xml:space="preserve">A study from </w:t>
      </w:r>
      <w:r w:rsidRPr="00682CC3">
        <w:t>Ember Climate [</w:t>
      </w:r>
      <w:r w:rsidR="009B0620" w:rsidRPr="00682CC3">
        <w:t>13</w:t>
      </w:r>
      <w:r w:rsidRPr="00682CC3">
        <w:t>]</w:t>
      </w:r>
      <w:r w:rsidRPr="00682CC3">
        <w:rPr>
          <w:lang w:eastAsia="ko-KR"/>
        </w:rPr>
        <w:t xml:space="preserve"> emphasises that electricity use may be mapped onto greenhouse gas via a conversion factor known as the </w:t>
      </w:r>
      <w:r w:rsidRPr="00682CC3">
        <w:rPr>
          <w:i/>
          <w:iCs/>
          <w:lang w:eastAsia="ko-KR"/>
        </w:rPr>
        <w:t>carbon intensity</w:t>
      </w:r>
      <w:r w:rsidRPr="00682CC3">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(data from [</w:t>
      </w:r>
      <w:r w:rsidR="009B0620" w:rsidRPr="00682CC3">
        <w:rPr>
          <w:lang w:eastAsia="ko-KR"/>
        </w:rPr>
        <w:t>13</w:t>
      </w:r>
      <w:r w:rsidRPr="00682CC3">
        <w:rPr>
          <w:lang w:eastAsia="ko-KR"/>
        </w:rPr>
        <w:t>]).</w:t>
      </w:r>
    </w:p>
    <w:p w14:paraId="2EDEBC18" w14:textId="77777777" w:rsidR="00291385" w:rsidRPr="00682CC3" w:rsidRDefault="00291385" w:rsidP="00291385">
      <w:pPr>
        <w:rPr>
          <w:lang w:eastAsia="ko-KR"/>
        </w:rPr>
      </w:pPr>
      <w:r w:rsidRPr="00682CC3">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Pr="00682CC3" w:rsidRDefault="00291385" w:rsidP="00291385">
      <w:pPr>
        <w:pStyle w:val="Titre3"/>
        <w:rPr>
          <w:lang w:eastAsia="ko-KR"/>
        </w:rPr>
      </w:pPr>
      <w:bookmarkStart w:id="761" w:name="_Toc183102194"/>
      <w:bookmarkStart w:id="762" w:name="_Toc183194675"/>
      <w:r w:rsidRPr="00682CC3">
        <w:rPr>
          <w:lang w:eastAsia="ko-KR"/>
        </w:rPr>
        <w:t>4.1.</w:t>
      </w:r>
      <w:r w:rsidR="006E2640" w:rsidRPr="00682CC3">
        <w:rPr>
          <w:lang w:eastAsia="ko-KR"/>
        </w:rPr>
        <w:t>5</w:t>
      </w:r>
      <w:r w:rsidRPr="00682CC3">
        <w:rPr>
          <w:lang w:eastAsia="ko-KR"/>
        </w:rPr>
        <w:tab/>
        <w:t>Legislative frameworks for greenhouse gas reporting</w:t>
      </w:r>
      <w:bookmarkEnd w:id="761"/>
      <w:bookmarkEnd w:id="762"/>
    </w:p>
    <w:p w14:paraId="5FF7E52D" w14:textId="1A329B86" w:rsidR="00291385" w:rsidRPr="00682CC3" w:rsidRDefault="00291385" w:rsidP="00291385">
      <w:pPr>
        <w:rPr>
          <w:lang w:eastAsia="ko-KR"/>
        </w:rPr>
      </w:pPr>
      <w:r w:rsidRPr="00682CC3">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104452" w:rsidRPr="00682CC3">
        <w:rPr>
          <w:lang w:eastAsia="ko-KR"/>
        </w:rPr>
        <w:t>12</w:t>
      </w:r>
      <w:r w:rsidRPr="00682CC3">
        <w:rPr>
          <w:lang w:eastAsia="ko-KR"/>
        </w:rPr>
        <w:t>] supplementing Directive 2013/34/EU of the European Parliament and of the Council as regards sustainability reporting standards. This reporting law follows the Scopes defined by the Greenhouse Gas Protocol [</w:t>
      </w:r>
      <w:r w:rsidR="00104452" w:rsidRPr="00682CC3">
        <w:t>10</w:t>
      </w:r>
      <w:r w:rsidRPr="00682CC3">
        <w:rPr>
          <w:lang w:eastAsia="ko-KR"/>
        </w:rPr>
        <w:t>].</w:t>
      </w:r>
    </w:p>
    <w:p w14:paraId="441FD0D4" w14:textId="77777777" w:rsidR="00291385" w:rsidRPr="00682CC3" w:rsidRDefault="00291385" w:rsidP="00291385">
      <w:pPr>
        <w:rPr>
          <w:lang w:eastAsia="ko-KR"/>
        </w:rPr>
      </w:pPr>
      <w:r w:rsidRPr="00682CC3">
        <w:rPr>
          <w:lang w:eastAsia="ko-KR"/>
        </w:rPr>
        <w:t>Other regions in the world may be subject to other and/or additional reporting requirements.</w:t>
      </w:r>
    </w:p>
    <w:p w14:paraId="29EE9D9A" w14:textId="77777777" w:rsidR="0035595E" w:rsidRPr="00682CC3" w:rsidRDefault="00080512" w:rsidP="0035595E">
      <w:pPr>
        <w:pStyle w:val="Titre2"/>
      </w:pPr>
      <w:bookmarkStart w:id="763" w:name="_Toc129708876"/>
      <w:bookmarkStart w:id="764" w:name="_Toc183102195"/>
      <w:bookmarkStart w:id="765" w:name="_Toc183194676"/>
      <w:r w:rsidRPr="00682CC3">
        <w:t>4.2</w:t>
      </w:r>
      <w:r w:rsidRPr="00682CC3">
        <w:tab/>
      </w:r>
      <w:bookmarkEnd w:id="763"/>
      <w:r w:rsidR="0035595E" w:rsidRPr="00682CC3">
        <w:t>Related work</w:t>
      </w:r>
      <w:bookmarkEnd w:id="764"/>
      <w:bookmarkEnd w:id="765"/>
    </w:p>
    <w:p w14:paraId="704BDA9C" w14:textId="10DBC327" w:rsidR="00773FC9" w:rsidRPr="00682CC3" w:rsidRDefault="005F2977" w:rsidP="00773FC9">
      <w:pPr>
        <w:pStyle w:val="Titre3"/>
      </w:pPr>
      <w:bookmarkStart w:id="766" w:name="_Toc183102196"/>
      <w:bookmarkStart w:id="767" w:name="_Toc183194677"/>
      <w:r w:rsidRPr="00682CC3">
        <w:t>4.2.1</w:t>
      </w:r>
      <w:r w:rsidRPr="00682CC3">
        <w:tab/>
      </w:r>
      <w:r w:rsidR="00773FC9" w:rsidRPr="00682CC3">
        <w:t>Introduction</w:t>
      </w:r>
      <w:bookmarkEnd w:id="766"/>
      <w:bookmarkEnd w:id="767"/>
    </w:p>
    <w:p w14:paraId="290E86E3" w14:textId="77777777" w:rsidR="00773FC9" w:rsidRPr="00682CC3" w:rsidRDefault="00773FC9" w:rsidP="00EE508C">
      <w:r w:rsidRPr="00682CC3">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Pr="00682CC3" w:rsidRDefault="00773FC9" w:rsidP="00773FC9">
      <w:pPr>
        <w:pStyle w:val="Titre3"/>
      </w:pPr>
      <w:bookmarkStart w:id="768" w:name="_Toc183102197"/>
      <w:bookmarkStart w:id="769" w:name="_Toc183194678"/>
      <w:r w:rsidRPr="00682CC3">
        <w:lastRenderedPageBreak/>
        <w:t>4.2.2</w:t>
      </w:r>
      <w:r w:rsidRPr="00682CC3">
        <w:tab/>
        <w:t>3GPP</w:t>
      </w:r>
      <w:bookmarkEnd w:id="768"/>
      <w:bookmarkEnd w:id="769"/>
    </w:p>
    <w:p w14:paraId="75E541B1" w14:textId="77777777" w:rsidR="009A5620" w:rsidRPr="00682CC3" w:rsidRDefault="009A5620" w:rsidP="009A5620">
      <w:pPr>
        <w:pStyle w:val="Titre4"/>
      </w:pPr>
      <w:bookmarkStart w:id="770" w:name="_Toc183102198"/>
      <w:bookmarkStart w:id="771" w:name="_Toc183194679"/>
      <w:r w:rsidRPr="00682CC3">
        <w:t>4.2.2.1</w:t>
      </w:r>
      <w:r w:rsidRPr="00682CC3">
        <w:tab/>
        <w:t>Introduction</w:t>
      </w:r>
      <w:bookmarkEnd w:id="770"/>
      <w:bookmarkEnd w:id="771"/>
    </w:p>
    <w:p w14:paraId="771623CD" w14:textId="77777777" w:rsidR="009A5620" w:rsidRPr="00682CC3" w:rsidRDefault="009A5620" w:rsidP="009A5620">
      <w:pPr>
        <w:pStyle w:val="Titre4"/>
      </w:pPr>
      <w:bookmarkStart w:id="772" w:name="_Toc183102199"/>
      <w:bookmarkStart w:id="773" w:name="_Toc183194680"/>
      <w:r w:rsidRPr="00682CC3">
        <w:t>4.2.2.2</w:t>
      </w:r>
      <w:r w:rsidRPr="00682CC3">
        <w:tab/>
        <w:t>Collection and exposure of energy consumption information at OAM</w:t>
      </w:r>
      <w:bookmarkEnd w:id="772"/>
      <w:bookmarkEnd w:id="773"/>
    </w:p>
    <w:p w14:paraId="40AA624E" w14:textId="77777777" w:rsidR="0077215C" w:rsidRPr="00682CC3" w:rsidRDefault="0077215C" w:rsidP="00DC30CC">
      <w:pPr>
        <w:pStyle w:val="Titre5"/>
        <w:rPr>
          <w:rFonts w:eastAsiaTheme="minorEastAsia"/>
        </w:rPr>
      </w:pPr>
      <w:bookmarkStart w:id="774" w:name="_Toc183102200"/>
      <w:bookmarkStart w:id="775" w:name="_Toc183194681"/>
      <w:r w:rsidRPr="00682CC3">
        <w:rPr>
          <w:rFonts w:eastAsiaTheme="minorEastAsia"/>
        </w:rPr>
        <w:t>4.2.2.1.1</w:t>
      </w:r>
      <w:r w:rsidRPr="00682CC3">
        <w:rPr>
          <w:rFonts w:eastAsiaTheme="minorEastAsia"/>
        </w:rPr>
        <w:tab/>
        <w:t>Introduction</w:t>
      </w:r>
      <w:bookmarkEnd w:id="774"/>
      <w:bookmarkEnd w:id="775"/>
    </w:p>
    <w:p w14:paraId="638A3123" w14:textId="1028F912" w:rsidR="0077215C" w:rsidRPr="00682CC3" w:rsidRDefault="0077215C" w:rsidP="0077215C">
      <w:pPr>
        <w:rPr>
          <w:rFonts w:eastAsia="Malgun Gothic"/>
        </w:rPr>
      </w:pPr>
      <w:r w:rsidRPr="00682CC3">
        <w:t>This clause summarizes TS 28.554 [</w:t>
      </w:r>
      <w:r w:rsidR="002A0749" w:rsidRPr="00682CC3">
        <w:t>15</w:t>
      </w:r>
      <w:r w:rsidRPr="00682CC3">
        <w:t>] as it relates to the evaluation and collection of energy consumption information by the Operations, Administration and Maintenance (OAM) capability of the 5G System, as specified in 3GPP Release 18 by SA WG5.</w:t>
      </w:r>
    </w:p>
    <w:p w14:paraId="478BEDA5" w14:textId="77777777" w:rsidR="0077215C" w:rsidRPr="00682CC3" w:rsidRDefault="0077215C" w:rsidP="00DC30CC">
      <w:pPr>
        <w:pStyle w:val="Titre5"/>
        <w:rPr>
          <w:rFonts w:eastAsiaTheme="minorEastAsia"/>
          <w:lang w:eastAsia="ja-JP"/>
        </w:rPr>
      </w:pPr>
      <w:bookmarkStart w:id="776" w:name="_Toc157674394"/>
      <w:bookmarkStart w:id="777" w:name="_Toc161043348"/>
      <w:bookmarkStart w:id="778" w:name="_Toc183102201"/>
      <w:bookmarkStart w:id="779" w:name="_Toc183194682"/>
      <w:r w:rsidRPr="00682CC3">
        <w:rPr>
          <w:rFonts w:eastAsiaTheme="minorEastAsia"/>
        </w:rPr>
        <w:t>4.2.2.1.2</w:t>
      </w:r>
      <w:r w:rsidRPr="00682CC3">
        <w:rPr>
          <w:rFonts w:eastAsiaTheme="minorEastAsia"/>
        </w:rPr>
        <w:tab/>
        <w:t>Collection of network energy information</w:t>
      </w:r>
      <w:bookmarkEnd w:id="776"/>
      <w:bookmarkEnd w:id="777"/>
      <w:r w:rsidRPr="00682CC3">
        <w:rPr>
          <w:rFonts w:eastAsiaTheme="minorEastAsia"/>
        </w:rPr>
        <w:t xml:space="preserve"> by OAM</w:t>
      </w:r>
      <w:bookmarkEnd w:id="778"/>
      <w:bookmarkEnd w:id="779"/>
    </w:p>
    <w:p w14:paraId="5E28BC4A" w14:textId="0EE7E668" w:rsidR="0077215C" w:rsidRPr="00682CC3" w:rsidRDefault="0077215C" w:rsidP="0077215C">
      <w:pPr>
        <w:keepNext/>
        <w:rPr>
          <w:rFonts w:eastAsiaTheme="minorEastAsia"/>
        </w:rPr>
      </w:pPr>
      <w:r w:rsidRPr="00682CC3">
        <w:rPr>
          <w:rFonts w:eastAsia="Malgun Gothic"/>
        </w:rPr>
        <w:t>Clause 6.7.3 of TS 28.554 [</w:t>
      </w:r>
      <w:r w:rsidR="002A0749" w:rsidRPr="00682CC3">
        <w:t>15</w:t>
      </w:r>
      <w:r w:rsidRPr="00682CC3">
        <w:rPr>
          <w:rFonts w:eastAsia="Malgun Gothic"/>
        </w:rPr>
        <w:t xml:space="preserve">] defines the Energy Consumption KPI of a Physical Node. </w:t>
      </w:r>
      <w:r w:rsidRPr="00682CC3">
        <w:t>The network energy information that can be collected by the OAM capability includes that listed in table 4.2.2.1.2-1.</w:t>
      </w:r>
    </w:p>
    <w:p w14:paraId="5BCC4B8E" w14:textId="77777777" w:rsidR="0077215C" w:rsidRPr="00682CC3" w:rsidRDefault="0077215C" w:rsidP="0077215C">
      <w:pPr>
        <w:pStyle w:val="TH"/>
      </w:pPr>
      <w:bookmarkStart w:id="780" w:name="_CRTable5_2_2_11"/>
      <w:r w:rsidRPr="00682CC3">
        <w:t xml:space="preserve">Table </w:t>
      </w:r>
      <w:bookmarkEnd w:id="780"/>
      <w:r w:rsidRPr="00682CC3">
        <w:t xml:space="preserve">4.2.2.1.2-1: </w:t>
      </w:r>
      <w:r w:rsidRPr="00682CC3">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rsidRPr="00682CC3"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Pr="00682CC3" w:rsidRDefault="0077215C">
            <w:pPr>
              <w:pStyle w:val="TAH"/>
              <w:rPr>
                <w:rFonts w:eastAsia="SimSun"/>
                <w:lang w:eastAsia="zh-CN"/>
              </w:rPr>
            </w:pPr>
            <w:r w:rsidRPr="00682CC3">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Pr="00682CC3" w:rsidRDefault="0077215C">
            <w:pPr>
              <w:pStyle w:val="TAH"/>
              <w:rPr>
                <w:rFonts w:eastAsia="SimSun"/>
                <w:lang w:eastAsia="zh-CN"/>
              </w:rPr>
            </w:pPr>
            <w:r w:rsidRPr="00682CC3">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Pr="00682CC3" w:rsidRDefault="0077215C">
            <w:pPr>
              <w:pStyle w:val="TAH"/>
              <w:rPr>
                <w:rFonts w:eastAsia="SimSun"/>
                <w:lang w:eastAsia="zh-CN"/>
              </w:rPr>
            </w:pPr>
            <w:r w:rsidRPr="00682CC3">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Pr="00682CC3" w:rsidRDefault="0077215C">
            <w:pPr>
              <w:pStyle w:val="TAH"/>
              <w:rPr>
                <w:rFonts w:eastAsia="SimSun"/>
                <w:lang w:eastAsia="zh-CN"/>
              </w:rPr>
            </w:pPr>
            <w:r w:rsidRPr="00682CC3">
              <w:rPr>
                <w:rFonts w:eastAsia="SimSun"/>
                <w:lang w:eastAsia="zh-CN"/>
              </w:rPr>
              <w:t>Clause</w:t>
            </w:r>
          </w:p>
        </w:tc>
      </w:tr>
      <w:tr w:rsidR="0077215C" w:rsidRPr="00682CC3"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Pr="00682CC3" w:rsidRDefault="0077215C">
            <w:pPr>
              <w:pStyle w:val="TAL"/>
              <w:rPr>
                <w:rFonts w:eastAsia="SimSun"/>
              </w:rPr>
            </w:pPr>
            <w:r w:rsidRPr="00682CC3">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Pr="00682CC3" w:rsidRDefault="0077215C">
            <w:pPr>
              <w:pStyle w:val="TAL"/>
              <w:rPr>
                <w:rFonts w:eastAsia="SimSun"/>
              </w:rPr>
            </w:pPr>
            <w:r w:rsidRPr="00682CC3">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17EE677" w:rsidR="0077215C" w:rsidRPr="00682CC3" w:rsidRDefault="0077215C">
            <w:pPr>
              <w:pStyle w:val="TAC"/>
              <w:rPr>
                <w:rFonts w:eastAsiaTheme="minorEastAsia"/>
              </w:rPr>
            </w:pPr>
            <w:r w:rsidRPr="00682CC3">
              <w:rPr>
                <w:rFonts w:eastAsia="SimSun"/>
                <w:lang w:eastAsia="zh-CN"/>
              </w:rPr>
              <w:t>TS 28.554 [</w:t>
            </w:r>
            <w:r w:rsidR="002A0749"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Pr="00682CC3" w:rsidRDefault="0077215C">
            <w:pPr>
              <w:pStyle w:val="TAC"/>
              <w:rPr>
                <w:rFonts w:eastAsia="SimSun"/>
              </w:rPr>
            </w:pPr>
            <w:r w:rsidRPr="00682CC3">
              <w:t>6.7.3.4.2</w:t>
            </w:r>
          </w:p>
        </w:tc>
      </w:tr>
      <w:tr w:rsidR="0077215C" w:rsidRPr="00682CC3"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Pr="00682CC3" w:rsidRDefault="0077215C">
            <w:pPr>
              <w:pStyle w:val="TAL"/>
              <w:rPr>
                <w:rFonts w:eastAsia="SimSun"/>
              </w:rPr>
            </w:pPr>
            <w:r w:rsidRPr="00682CC3">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Pr="00682CC3" w:rsidRDefault="0077215C">
            <w:pPr>
              <w:pStyle w:val="TAC"/>
              <w:rPr>
                <w:rFonts w:eastAsia="SimSun"/>
              </w:rPr>
            </w:pPr>
            <w:r w:rsidRPr="00682CC3">
              <w:t>6.7.3.4.1</w:t>
            </w:r>
          </w:p>
        </w:tc>
      </w:tr>
      <w:tr w:rsidR="0077215C" w:rsidRPr="00682CC3"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Pr="00682CC3" w:rsidRDefault="0077215C">
            <w:pPr>
              <w:pStyle w:val="TAL"/>
              <w:rPr>
                <w:rFonts w:eastAsia="SimSun"/>
              </w:rPr>
            </w:pPr>
            <w:r w:rsidRPr="00682CC3">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Pr="00682CC3" w:rsidRDefault="0077215C">
            <w:pPr>
              <w:pStyle w:val="TAC"/>
              <w:rPr>
                <w:rFonts w:eastAsia="SimSun"/>
              </w:rPr>
            </w:pPr>
            <w:r w:rsidRPr="00682CC3">
              <w:t>6.7.3.2.1</w:t>
            </w:r>
          </w:p>
        </w:tc>
      </w:tr>
      <w:tr w:rsidR="0077215C" w:rsidRPr="00682CC3"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Pr="00682CC3" w:rsidRDefault="0077215C">
            <w:pPr>
              <w:pStyle w:val="TAL"/>
              <w:rPr>
                <w:rFonts w:eastAsia="SimSun"/>
              </w:rPr>
            </w:pPr>
            <w:r w:rsidRPr="00682CC3">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Pr="00682CC3" w:rsidRDefault="0077215C">
            <w:pPr>
              <w:pStyle w:val="TAC"/>
              <w:rPr>
                <w:rFonts w:eastAsia="SimSun"/>
              </w:rPr>
            </w:pPr>
            <w:r w:rsidRPr="00682CC3">
              <w:t>6.7.3.1.1</w:t>
            </w:r>
          </w:p>
        </w:tc>
      </w:tr>
      <w:tr w:rsidR="0077215C" w:rsidRPr="00682CC3"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Pr="00682CC3" w:rsidRDefault="0077215C">
            <w:pPr>
              <w:pStyle w:val="TAL"/>
              <w:rPr>
                <w:rFonts w:eastAsia="SimSun"/>
              </w:rPr>
            </w:pPr>
            <w:r w:rsidRPr="00682CC3">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Pr="00682CC3" w:rsidRDefault="0077215C">
            <w:pPr>
              <w:pStyle w:val="TAC"/>
              <w:rPr>
                <w:rFonts w:eastAsia="SimSun"/>
              </w:rPr>
            </w:pPr>
            <w:r w:rsidRPr="00682CC3">
              <w:t>6.7.3.1.2</w:t>
            </w:r>
          </w:p>
        </w:tc>
      </w:tr>
      <w:tr w:rsidR="0077215C" w:rsidRPr="00682CC3"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Pr="00682CC3" w:rsidRDefault="0077215C">
            <w:pPr>
              <w:pStyle w:val="TAL"/>
              <w:rPr>
                <w:rFonts w:eastAsia="SimSun"/>
              </w:rPr>
            </w:pPr>
            <w:r w:rsidRPr="00682CC3">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Pr="00682CC3" w:rsidRDefault="0077215C">
            <w:pPr>
              <w:pStyle w:val="TAC"/>
              <w:rPr>
                <w:rFonts w:eastAsia="SimSun"/>
              </w:rPr>
            </w:pPr>
            <w:r w:rsidRPr="00682CC3">
              <w:t>6.7.3.3</w:t>
            </w:r>
          </w:p>
        </w:tc>
      </w:tr>
      <w:tr w:rsidR="0077215C" w:rsidRPr="00682CC3"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Pr="00682CC3" w:rsidRDefault="0077215C">
            <w:pPr>
              <w:pStyle w:val="TAL"/>
              <w:rPr>
                <w:rFonts w:eastAsiaTheme="minorEastAsia"/>
              </w:rPr>
            </w:pPr>
            <w:r w:rsidRPr="00682CC3">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2C5C5666" w:rsidR="0077215C" w:rsidRPr="00682CC3" w:rsidRDefault="0077215C">
            <w:pPr>
              <w:pStyle w:val="TAC"/>
            </w:pPr>
            <w:r w:rsidRPr="00682CC3">
              <w:t>TS 28.552 [</w:t>
            </w:r>
            <w:r w:rsidR="00943A6C" w:rsidRPr="00682CC3">
              <w:t>16</w:t>
            </w:r>
            <w:r w:rsidRPr="00682CC3">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Pr="00682CC3" w:rsidRDefault="0077215C">
            <w:pPr>
              <w:pStyle w:val="TAC"/>
            </w:pPr>
            <w:r w:rsidRPr="00682CC3">
              <w:t>5.1.1.19.2</w:t>
            </w:r>
          </w:p>
        </w:tc>
      </w:tr>
      <w:tr w:rsidR="0077215C" w:rsidRPr="00682CC3"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Pr="00682CC3" w:rsidRDefault="0077215C">
            <w:pPr>
              <w:pStyle w:val="TAL"/>
              <w:rPr>
                <w:rFonts w:eastAsia="SimSun"/>
              </w:rPr>
            </w:pPr>
            <w:r w:rsidRPr="00682CC3">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Pr="00682CC3" w:rsidRDefault="0077215C">
            <w:pPr>
              <w:pStyle w:val="TAL"/>
              <w:rPr>
                <w:rFonts w:eastAsia="SimSun"/>
              </w:rPr>
            </w:pPr>
            <w:r w:rsidRPr="00682CC3">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6D6B4192" w:rsidR="0077215C" w:rsidRPr="00682CC3" w:rsidRDefault="0077215C">
            <w:pPr>
              <w:pStyle w:val="TAC"/>
              <w:rPr>
                <w:rFonts w:eastAsiaTheme="minorEastAsia"/>
              </w:rPr>
            </w:pPr>
            <w:r w:rsidRPr="00682CC3">
              <w:rPr>
                <w:rFonts w:eastAsia="SimSun"/>
                <w:lang w:eastAsia="zh-CN"/>
              </w:rPr>
              <w:t>TS 28.554 [</w:t>
            </w:r>
            <w:r w:rsidR="00943A6C"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Pr="00682CC3" w:rsidRDefault="0077215C">
            <w:pPr>
              <w:pStyle w:val="TAC"/>
              <w:rPr>
                <w:rFonts w:eastAsia="SimSun"/>
              </w:rPr>
            </w:pPr>
            <w:r w:rsidRPr="00682CC3">
              <w:t>6.7.1</w:t>
            </w:r>
          </w:p>
        </w:tc>
      </w:tr>
      <w:tr w:rsidR="0077215C" w:rsidRPr="00682CC3"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Pr="00682CC3" w:rsidRDefault="0077215C">
            <w:pPr>
              <w:pStyle w:val="TAL"/>
              <w:rPr>
                <w:rFonts w:eastAsia="SimSun"/>
              </w:rPr>
            </w:pPr>
            <w:r w:rsidRPr="00682CC3">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Pr="00682CC3" w:rsidRDefault="0077215C">
            <w:pPr>
              <w:pStyle w:val="TAC"/>
              <w:rPr>
                <w:rFonts w:eastAsia="SimSun"/>
              </w:rPr>
            </w:pPr>
            <w:r w:rsidRPr="00682CC3">
              <w:t>6.7.4.1</w:t>
            </w:r>
          </w:p>
        </w:tc>
      </w:tr>
      <w:tr w:rsidR="0077215C" w:rsidRPr="00682CC3"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Pr="00682CC3" w:rsidRDefault="0077215C">
            <w:pPr>
              <w:pStyle w:val="TAL"/>
              <w:rPr>
                <w:rFonts w:eastAsia="SimSun"/>
              </w:rPr>
            </w:pPr>
            <w:r w:rsidRPr="00682CC3">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Pr="00682CC3" w:rsidRDefault="0077215C">
            <w:pPr>
              <w:pStyle w:val="TAC"/>
              <w:rPr>
                <w:rFonts w:eastAsia="SimSun"/>
              </w:rPr>
            </w:pPr>
            <w:r w:rsidRPr="00682CC3">
              <w:t>6.7.2</w:t>
            </w:r>
          </w:p>
        </w:tc>
      </w:tr>
    </w:tbl>
    <w:p w14:paraId="2268BEE8" w14:textId="77777777" w:rsidR="0077215C" w:rsidRPr="00682CC3" w:rsidRDefault="0077215C" w:rsidP="0077215C">
      <w:pPr>
        <w:rPr>
          <w:rFonts w:eastAsia="MS Mincho"/>
          <w:lang w:eastAsia="ja-JP"/>
        </w:rPr>
      </w:pPr>
    </w:p>
    <w:p w14:paraId="277096F0" w14:textId="46BF78EC" w:rsidR="0077215C" w:rsidRPr="00682CC3" w:rsidRDefault="0077215C" w:rsidP="0077215C">
      <w:pPr>
        <w:keepLines/>
        <w:rPr>
          <w:rFonts w:eastAsiaTheme="minorEastAsia"/>
        </w:rPr>
      </w:pPr>
      <w:r w:rsidRPr="00682CC3">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sidR="00943A6C" w:rsidRPr="00682CC3">
        <w:t>15</w:t>
      </w:r>
      <w:r w:rsidRPr="00682CC3">
        <w:t>].</w:t>
      </w:r>
    </w:p>
    <w:p w14:paraId="255B38B3" w14:textId="77777777" w:rsidR="0077215C" w:rsidRPr="00682CC3" w:rsidRDefault="0077215C" w:rsidP="00DC30CC">
      <w:pPr>
        <w:pStyle w:val="Titre5"/>
        <w:rPr>
          <w:rFonts w:eastAsiaTheme="minorEastAsia"/>
        </w:rPr>
      </w:pPr>
      <w:bookmarkStart w:id="781" w:name="_Toc183102202"/>
      <w:bookmarkStart w:id="782" w:name="_Toc183194683"/>
      <w:r w:rsidRPr="00682CC3">
        <w:rPr>
          <w:rFonts w:eastAsiaTheme="minorEastAsia"/>
        </w:rPr>
        <w:t>4.2.2.1</w:t>
      </w:r>
      <w:bookmarkStart w:id="783" w:name="_Toc157674395"/>
      <w:bookmarkStart w:id="784" w:name="_Toc161043349"/>
      <w:r w:rsidRPr="00682CC3">
        <w:rPr>
          <w:rFonts w:eastAsiaTheme="minorEastAsia"/>
        </w:rPr>
        <w:t>.3</w:t>
      </w:r>
      <w:r w:rsidRPr="00682CC3">
        <w:rPr>
          <w:rFonts w:eastAsiaTheme="minorEastAsia"/>
        </w:rPr>
        <w:tab/>
        <w:t>Exposure of network energy information</w:t>
      </w:r>
      <w:bookmarkEnd w:id="783"/>
      <w:bookmarkEnd w:id="784"/>
      <w:r w:rsidRPr="00682CC3">
        <w:rPr>
          <w:rFonts w:eastAsiaTheme="minorEastAsia"/>
        </w:rPr>
        <w:t xml:space="preserve"> by OAM</w:t>
      </w:r>
      <w:bookmarkEnd w:id="781"/>
      <w:bookmarkEnd w:id="782"/>
    </w:p>
    <w:p w14:paraId="379AF7C1" w14:textId="4E99961E" w:rsidR="0077215C" w:rsidRPr="00682CC3" w:rsidRDefault="0077215C" w:rsidP="0077215C">
      <w:pPr>
        <w:rPr>
          <w:rFonts w:eastAsia="DengXian"/>
          <w:lang w:eastAsia="ja-JP"/>
        </w:rPr>
      </w:pPr>
      <w:r w:rsidRPr="00682CC3">
        <w:rPr>
          <w:lang w:eastAsia="ja-JP"/>
        </w:rPr>
        <w:t xml:space="preserve">Network energy information may be collected by OAM and exposed (other mechanisms may exist) as defined by the </w:t>
      </w:r>
      <w:r w:rsidRPr="00682CC3">
        <w:t>Service-Based Management Architecture (</w:t>
      </w:r>
      <w:r w:rsidRPr="00682CC3">
        <w:rPr>
          <w:lang w:eastAsia="ja-JP"/>
        </w:rPr>
        <w:t>SBMA) in TS 28.533 [</w:t>
      </w:r>
      <w:r w:rsidR="00943A6C" w:rsidRPr="00682CC3">
        <w:rPr>
          <w:lang w:eastAsia="ja-JP"/>
        </w:rPr>
        <w:t>17</w:t>
      </w:r>
      <w:r w:rsidRPr="00682CC3">
        <w:rPr>
          <w:lang w:eastAsia="ja-JP"/>
        </w:rPr>
        <w:t xml:space="preserve">]. </w:t>
      </w:r>
      <w:r w:rsidRPr="00682CC3">
        <w:rPr>
          <w:rFonts w:eastAsia="DengXian"/>
          <w:lang w:eastAsia="ja-JP"/>
        </w:rPr>
        <w:t>Any authorised consumer willing to collect such measurements or KPIs is first required by [</w:t>
      </w:r>
      <w:r w:rsidR="00943A6C" w:rsidRPr="00682CC3">
        <w:rPr>
          <w:rFonts w:eastAsia="DengXian"/>
          <w:lang w:eastAsia="ja-JP"/>
        </w:rPr>
        <w:t>17</w:t>
      </w:r>
      <w:r w:rsidRPr="00682CC3">
        <w:rPr>
          <w:rFonts w:eastAsia="DengXian"/>
          <w:lang w:eastAsia="ja-JP"/>
        </w:rPr>
        <w:t xml:space="preserve">] to create an instance of a </w:t>
      </w:r>
      <w:r w:rsidRPr="00682CC3">
        <w:rPr>
          <w:rFonts w:eastAsia="DengXian"/>
          <w:i/>
          <w:iCs/>
          <w:lang w:eastAsia="ja-JP"/>
        </w:rPr>
        <w:t>performance metrics production job</w:t>
      </w:r>
      <w:r w:rsidRPr="00682CC3">
        <w:rPr>
          <w:rFonts w:eastAsia="DengXian"/>
          <w:lang w:eastAsia="ja-JP"/>
        </w:rPr>
        <w:t xml:space="preserve"> (i.e., an instance of the </w:t>
      </w:r>
      <w:r w:rsidRPr="00682CC3">
        <w:rPr>
          <w:rStyle w:val="Codechar"/>
          <w:lang w:val="en-GB"/>
        </w:rPr>
        <w:t>PerfMetricJob</w:t>
      </w:r>
      <w:r w:rsidRPr="00682CC3">
        <w:rPr>
          <w:rFonts w:eastAsia="DengXian"/>
          <w:lang w:eastAsia="ja-JP"/>
        </w:rPr>
        <w:t xml:space="preserve"> information element – see clause 4.3.31 of TS 28.622 [</w:t>
      </w:r>
      <w:r w:rsidR="00360030" w:rsidRPr="00682CC3">
        <w:rPr>
          <w:rFonts w:eastAsia="DengXian"/>
          <w:lang w:eastAsia="ja-JP"/>
        </w:rPr>
        <w:t>18</w:t>
      </w:r>
      <w:r w:rsidRPr="00682CC3">
        <w:rPr>
          <w:rFonts w:eastAsia="DengXian"/>
          <w:lang w:eastAsia="ja-JP"/>
        </w:rPr>
        <w:t xml:space="preserve">]) by invoking the </w:t>
      </w:r>
      <w:r w:rsidRPr="00682CC3">
        <w:rPr>
          <w:rStyle w:val="Codechar"/>
          <w:lang w:val="en-GB"/>
        </w:rPr>
        <w:t>createMOI</w:t>
      </w:r>
      <w:r w:rsidRPr="00682CC3">
        <w:rPr>
          <w:rFonts w:eastAsia="DengXian"/>
          <w:lang w:eastAsia="ja-JP"/>
        </w:rPr>
        <w:t xml:space="preserve"> operation of the Provisioning Management Service (MnS) (see clause 11.1.1.1 of TS 28.532 [</w:t>
      </w:r>
      <w:r w:rsidR="00360030" w:rsidRPr="00682CC3">
        <w:rPr>
          <w:rFonts w:eastAsia="DengXian"/>
          <w:lang w:eastAsia="ja-JP"/>
        </w:rPr>
        <w:t>19</w:t>
      </w:r>
      <w:r w:rsidRPr="00682CC3">
        <w:rPr>
          <w:rFonts w:eastAsia="DengXian"/>
          <w:lang w:eastAsia="ja-JP"/>
        </w:rPr>
        <w:t>]).</w:t>
      </w:r>
    </w:p>
    <w:p w14:paraId="4F1F80F4" w14:textId="7520CE0B" w:rsidR="0077215C" w:rsidRPr="00682CC3" w:rsidRDefault="0077215C" w:rsidP="0077215C">
      <w:pPr>
        <w:keepNext/>
        <w:rPr>
          <w:rFonts w:eastAsia="DengXian"/>
          <w:lang w:eastAsia="ja-JP"/>
        </w:rPr>
      </w:pPr>
      <w:r w:rsidRPr="00682CC3">
        <w:rPr>
          <w:rFonts w:eastAsia="DengXian"/>
          <w:lang w:eastAsia="ja-JP"/>
        </w:rPr>
        <w:t>The consumer is required by [</w:t>
      </w:r>
      <w:r w:rsidR="00943A6C" w:rsidRPr="00682CC3">
        <w:rPr>
          <w:rFonts w:eastAsia="DengXian"/>
          <w:lang w:eastAsia="ja-JP"/>
        </w:rPr>
        <w:t>17</w:t>
      </w:r>
      <w:r w:rsidRPr="00682CC3">
        <w:rPr>
          <w:rFonts w:eastAsia="DengXian"/>
          <w:lang w:eastAsia="ja-JP"/>
        </w:rPr>
        <w:t>] to specify:</w:t>
      </w:r>
    </w:p>
    <w:p w14:paraId="06A2E251" w14:textId="77777777" w:rsidR="0077215C" w:rsidRPr="00682CC3" w:rsidRDefault="0077215C" w:rsidP="0077215C">
      <w:pPr>
        <w:pStyle w:val="B1"/>
        <w:rPr>
          <w:rFonts w:eastAsia="Malgun Gothic"/>
        </w:rPr>
      </w:pPr>
      <w:r w:rsidRPr="00682CC3">
        <w:t>-</w:t>
      </w:r>
      <w:r w:rsidRPr="00682CC3">
        <w:tab/>
        <w:t>Which measurement(s) or KPI(s) it wishes to be collected, e.g. the energy consumption of a 5G NF, etc.</w:t>
      </w:r>
    </w:p>
    <w:p w14:paraId="31D0F074" w14:textId="77777777" w:rsidR="0077215C" w:rsidRPr="00682CC3" w:rsidRDefault="0077215C" w:rsidP="0077215C">
      <w:pPr>
        <w:pStyle w:val="B1"/>
        <w:rPr>
          <w:rFonts w:eastAsiaTheme="minorEastAsia"/>
        </w:rPr>
      </w:pPr>
      <w:r w:rsidRPr="00682CC3">
        <w:t>-</w:t>
      </w:r>
      <w:r w:rsidRPr="00682CC3">
        <w:tab/>
        <w:t xml:space="preserve">Which network entities (represented by </w:t>
      </w:r>
      <w:r w:rsidRPr="00682CC3">
        <w:rPr>
          <w:i/>
          <w:iCs/>
        </w:rPr>
        <w:t>managed objects</w:t>
      </w:r>
      <w:r w:rsidRPr="00682CC3">
        <w:t>) it wishes the information to be collected from (e.g., SMF x, UPF y, etc.).</w:t>
      </w:r>
    </w:p>
    <w:p w14:paraId="37A5605E" w14:textId="77777777" w:rsidR="0077215C" w:rsidRPr="00682CC3" w:rsidRDefault="0077215C" w:rsidP="0077215C">
      <w:pPr>
        <w:pStyle w:val="B1"/>
      </w:pPr>
      <w:r w:rsidRPr="00682CC3">
        <w:t>-</w:t>
      </w:r>
      <w:r w:rsidRPr="00682CC3">
        <w:tab/>
        <w:t>The granularity period (expressed in seconds) it wishes the measurements or KPIs to be reported over.</w:t>
      </w:r>
    </w:p>
    <w:p w14:paraId="5E6EC1E6" w14:textId="77777777" w:rsidR="0077215C" w:rsidRPr="00682CC3" w:rsidRDefault="0077215C" w:rsidP="0077215C">
      <w:pPr>
        <w:pStyle w:val="B1"/>
        <w:keepNext/>
      </w:pPr>
      <w:r w:rsidRPr="00682CC3">
        <w:lastRenderedPageBreak/>
        <w:t>-</w:t>
      </w:r>
      <w:r w:rsidRPr="00682CC3">
        <w:tab/>
        <w:t>The reporting method, mainly:</w:t>
      </w:r>
    </w:p>
    <w:p w14:paraId="5A1186E5" w14:textId="77777777" w:rsidR="0077215C" w:rsidRPr="00682CC3" w:rsidRDefault="0077215C" w:rsidP="0077215C">
      <w:pPr>
        <w:pStyle w:val="B2"/>
        <w:keepNext/>
      </w:pPr>
      <w:r w:rsidRPr="00682CC3">
        <w:t>-</w:t>
      </w:r>
      <w:r w:rsidRPr="00682CC3">
        <w:tab/>
      </w:r>
      <w:r w:rsidRPr="00682CC3">
        <w:rPr>
          <w:i/>
          <w:iCs/>
        </w:rPr>
        <w:t>File-based reporting:</w:t>
      </w:r>
      <w:r w:rsidRPr="00682CC3">
        <w:t xml:space="preserve"> Performance data is accumulated for a certain time before it is reported; the data is delivered as a file; the file content encoding is either XML or ASN.1.</w:t>
      </w:r>
    </w:p>
    <w:p w14:paraId="6D70E012" w14:textId="77777777" w:rsidR="0077215C" w:rsidRPr="00682CC3" w:rsidRDefault="0077215C" w:rsidP="0077215C">
      <w:pPr>
        <w:pStyle w:val="B2"/>
      </w:pPr>
      <w:r w:rsidRPr="00682CC3">
        <w:t>-</w:t>
      </w:r>
      <w:r w:rsidRPr="00682CC3">
        <w:tab/>
      </w:r>
      <w:r w:rsidRPr="00682CC3">
        <w:rPr>
          <w:i/>
          <w:iCs/>
        </w:rPr>
        <w:t>Stream-based reporting:</w:t>
      </w:r>
      <w:r w:rsidRPr="00682CC3">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Pr="00682CC3" w:rsidRDefault="0077215C" w:rsidP="0077215C">
      <w:pPr>
        <w:keepNext/>
        <w:rPr>
          <w:rFonts w:eastAsia="DengXian"/>
        </w:rPr>
      </w:pPr>
      <w:r w:rsidRPr="00682CC3">
        <w:rPr>
          <w:rFonts w:eastAsia="DengXian"/>
        </w:rPr>
        <w:t>Depending on the selected reporting method, the consumer collects the measurements or KPIs as follows:</w:t>
      </w:r>
    </w:p>
    <w:p w14:paraId="267CBDE1" w14:textId="47BD195B" w:rsidR="0077215C" w:rsidRPr="00682CC3" w:rsidRDefault="0077215C" w:rsidP="0077215C">
      <w:pPr>
        <w:pStyle w:val="B1"/>
        <w:keepNext/>
        <w:rPr>
          <w:rFonts w:eastAsia="Malgun Gothic"/>
        </w:rPr>
      </w:pPr>
      <w:r w:rsidRPr="00682CC3">
        <w:t>-</w:t>
      </w:r>
      <w:r w:rsidRPr="00682CC3">
        <w:tab/>
        <w:t xml:space="preserve">In the case of file-based reporting, the producer sends the notification </w:t>
      </w:r>
      <w:r w:rsidRPr="00682CC3">
        <w:rPr>
          <w:rStyle w:val="Codechar"/>
          <w:lang w:val="en-GB"/>
        </w:rPr>
        <w:t>NotifyFileReady</w:t>
      </w:r>
      <w:r w:rsidRPr="00682CC3">
        <w:t xml:space="preserve"> to </w:t>
      </w:r>
      <w:r w:rsidR="00B17275" w:rsidRPr="00682CC3">
        <w:t>subscribe</w:t>
      </w:r>
      <w:r w:rsidR="00E74CAF" w:rsidRPr="00682CC3">
        <w:t>d</w:t>
      </w:r>
      <w:r w:rsidRPr="00682CC3">
        <w:t xml:space="preserve"> consumer(s) when a new file becomes available on the producer for subsequent download by consumer(s).</w:t>
      </w:r>
    </w:p>
    <w:p w14:paraId="483435F5" w14:textId="1A8D2BD2" w:rsidR="00314973" w:rsidRPr="00682CC3" w:rsidRDefault="0077215C" w:rsidP="00DC30CC">
      <w:r w:rsidRPr="00682CC3">
        <w:t>-</w:t>
      </w:r>
      <w:r w:rsidRPr="00682CC3">
        <w:tab/>
        <w:t xml:space="preserve">In the case of stream-based reporting, the producer sends units of streaming data to the consumer by invoking the </w:t>
      </w:r>
      <w:r w:rsidRPr="00682CC3">
        <w:rPr>
          <w:rStyle w:val="Codechar"/>
          <w:lang w:val="en-GB"/>
        </w:rPr>
        <w:t>reportStreamData</w:t>
      </w:r>
      <w:r w:rsidRPr="00682CC3">
        <w:t xml:space="preserve"> operation.</w:t>
      </w:r>
    </w:p>
    <w:p w14:paraId="7CA1DBF0" w14:textId="77777777" w:rsidR="004254FD" w:rsidRPr="00682CC3" w:rsidRDefault="004254FD" w:rsidP="004254FD">
      <w:pPr>
        <w:pStyle w:val="Titre4"/>
      </w:pPr>
      <w:bookmarkStart w:id="785" w:name="_Toc183102203"/>
      <w:bookmarkStart w:id="786" w:name="_Toc183194684"/>
      <w:r w:rsidRPr="00682CC3">
        <w:t>4.2.2.3</w:t>
      </w:r>
      <w:r w:rsidRPr="00682CC3">
        <w:tab/>
      </w:r>
      <w:r w:rsidRPr="00682CC3">
        <w:tab/>
        <w:t>Collection and exposure of energy consumption information at NF</w:t>
      </w:r>
      <w:bookmarkEnd w:id="785"/>
      <w:bookmarkEnd w:id="786"/>
    </w:p>
    <w:p w14:paraId="4486E12A" w14:textId="068D7156" w:rsidR="009134C8" w:rsidRPr="00682CC3" w:rsidRDefault="009134C8" w:rsidP="009134C8">
      <w:r w:rsidRPr="00682CC3">
        <w:t>TR 23.700-66 [</w:t>
      </w:r>
      <w:r w:rsidR="001E5691" w:rsidRPr="00682CC3">
        <w:t>20</w:t>
      </w:r>
      <w:r w:rsidRPr="00682CC3">
        <w:t>]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0578DF1B" w14:textId="77777777" w:rsidR="009134C8" w:rsidRPr="00682CC3" w:rsidRDefault="009134C8" w:rsidP="009134C8">
      <w:pPr>
        <w:keepNext/>
      </w:pPr>
      <w:r w:rsidRPr="00682CC3">
        <w:t>Three different key issues have been identified in that study:</w:t>
      </w:r>
    </w:p>
    <w:p w14:paraId="0913AFEE" w14:textId="77777777" w:rsidR="009134C8" w:rsidRPr="00682CC3" w:rsidRDefault="009134C8" w:rsidP="009134C8">
      <w:pPr>
        <w:pStyle w:val="B1"/>
      </w:pPr>
      <w:r w:rsidRPr="00682CC3">
        <w:t>-</w:t>
      </w:r>
      <w:r w:rsidRPr="00682CC3">
        <w:tab/>
        <w:t>KI#1: Network energy related information exposure</w:t>
      </w:r>
    </w:p>
    <w:p w14:paraId="5350FBE0" w14:textId="77777777" w:rsidR="009134C8" w:rsidRPr="00682CC3" w:rsidRDefault="009134C8" w:rsidP="009134C8">
      <w:pPr>
        <w:pStyle w:val="B1"/>
      </w:pPr>
      <w:r w:rsidRPr="00682CC3">
        <w:rPr>
          <w:lang w:eastAsia="zh-CN"/>
        </w:rPr>
        <w:t>-</w:t>
      </w:r>
      <w:r w:rsidRPr="00682CC3">
        <w:rPr>
          <w:lang w:eastAsia="zh-CN"/>
        </w:rPr>
        <w:tab/>
        <w:t xml:space="preserve">KI#2: </w:t>
      </w:r>
      <w:r w:rsidRPr="00682CC3">
        <w:t>Subscription and policy control to support energy efficiency and energy saving as service criteria</w:t>
      </w:r>
    </w:p>
    <w:p w14:paraId="64DBA5FA" w14:textId="77777777" w:rsidR="009134C8" w:rsidRPr="00682CC3" w:rsidRDefault="009134C8" w:rsidP="009134C8">
      <w:pPr>
        <w:pStyle w:val="B1"/>
      </w:pPr>
      <w:r w:rsidRPr="00682CC3">
        <w:rPr>
          <w:lang w:eastAsia="zh-CN"/>
        </w:rPr>
        <w:t>-</w:t>
      </w:r>
      <w:r w:rsidRPr="00682CC3">
        <w:rPr>
          <w:lang w:eastAsia="zh-CN"/>
        </w:rPr>
        <w:tab/>
        <w:t xml:space="preserve">KI#3: </w:t>
      </w:r>
      <w:r w:rsidRPr="00682CC3">
        <w:t>5GS enhancements for network energy saving and efficiency</w:t>
      </w:r>
    </w:p>
    <w:p w14:paraId="597B4D59" w14:textId="7B41B519" w:rsidR="009134C8" w:rsidRPr="00682CC3" w:rsidRDefault="008C1839" w:rsidP="009134C8">
      <w:r w:rsidRPr="00682CC3">
        <w:t xml:space="preserve">KI#2 is not in scope of this study. </w:t>
      </w:r>
      <w:r w:rsidR="009134C8" w:rsidRPr="00682CC3">
        <w:t xml:space="preserve">The conclusions </w:t>
      </w:r>
      <w:r w:rsidR="00B5019F" w:rsidRPr="00682CC3">
        <w:t>of KI#1 and KI#3 in clause 8 of TR 23.700-66 [</w:t>
      </w:r>
      <w:r w:rsidR="001E5691" w:rsidRPr="00682CC3">
        <w:t>20</w:t>
      </w:r>
      <w:r w:rsidR="00B5019F" w:rsidRPr="00682CC3">
        <w:t xml:space="preserve">] </w:t>
      </w:r>
      <w:r w:rsidR="009134C8" w:rsidRPr="00682CC3">
        <w:t xml:space="preserve">and the normative work following will be used for collection and exposure of </w:t>
      </w:r>
      <w:r w:rsidR="00B5019F" w:rsidRPr="00682CC3">
        <w:t>E</w:t>
      </w:r>
      <w:r w:rsidR="009134C8" w:rsidRPr="00682CC3">
        <w:t xml:space="preserve">nergy </w:t>
      </w:r>
      <w:r w:rsidR="00B5019F" w:rsidRPr="00682CC3">
        <w:t>C</w:t>
      </w:r>
      <w:r w:rsidR="009134C8" w:rsidRPr="00682CC3">
        <w:t xml:space="preserve">onsumption information at Network Functions </w:t>
      </w:r>
      <w:r w:rsidR="00B5019F" w:rsidRPr="00682CC3">
        <w:t xml:space="preserve">(NFs) </w:t>
      </w:r>
      <w:r w:rsidR="009134C8" w:rsidRPr="00682CC3">
        <w:t>and are summarised as follows:</w:t>
      </w:r>
    </w:p>
    <w:p w14:paraId="6A532DE4" w14:textId="19241F21" w:rsidR="009134C8" w:rsidRPr="00682CC3" w:rsidRDefault="009134C8" w:rsidP="009134C8">
      <w:pPr>
        <w:pStyle w:val="B1"/>
        <w:keepNext/>
      </w:pPr>
      <w:r w:rsidRPr="00682CC3">
        <w:t>1.</w:t>
      </w:r>
      <w:r w:rsidRPr="00682CC3">
        <w:tab/>
      </w:r>
      <w:r w:rsidR="008245E2" w:rsidRPr="00682CC3">
        <w:t>A n</w:t>
      </w:r>
      <w:r w:rsidRPr="00682CC3">
        <w:t>ew network functionality will be defined to collect and calculate energy-related information and expose it to authorised consumers</w:t>
      </w:r>
      <w:r w:rsidR="002321D2" w:rsidRPr="00682CC3">
        <w:t xml:space="preserve"> </w:t>
      </w:r>
      <w:r w:rsidR="002321D2" w:rsidRPr="00682CC3">
        <w:rPr>
          <w:lang w:eastAsia="zh-CN"/>
        </w:rPr>
        <w:t>subject to operator's policy</w:t>
      </w:r>
      <w:r w:rsidRPr="00682CC3">
        <w:t>:</w:t>
      </w:r>
    </w:p>
    <w:p w14:paraId="14146683" w14:textId="1BBA4713" w:rsidR="009134C8" w:rsidRPr="00682CC3" w:rsidRDefault="009134C8" w:rsidP="009134C8">
      <w:pPr>
        <w:pStyle w:val="B2"/>
      </w:pPr>
      <w:r w:rsidRPr="00682CC3">
        <w:t>-</w:t>
      </w:r>
      <w:r w:rsidRPr="00682CC3">
        <w:tab/>
        <w:t>If the authorised consumer is a 5GC Network Function</w:t>
      </w:r>
      <w:r w:rsidR="00F73464" w:rsidRPr="00682CC3">
        <w:t>, the information exposure granularities that can be configured in this policy will include</w:t>
      </w:r>
      <w:r w:rsidRPr="00682CC3">
        <w:t xml:space="preserve"> per application, </w:t>
      </w:r>
      <w:r w:rsidR="00E35BC4" w:rsidRPr="00682CC3">
        <w:t>p</w:t>
      </w:r>
      <w:r w:rsidRPr="00682CC3">
        <w:t>er UE, per-UE-per-QoS Flow</w:t>
      </w:r>
      <w:r w:rsidR="00480FF5" w:rsidRPr="00682CC3">
        <w:t>, per PDU session</w:t>
      </w:r>
      <w:r w:rsidRPr="00682CC3">
        <w:t>.</w:t>
      </w:r>
    </w:p>
    <w:p w14:paraId="6DAD6B88" w14:textId="3C4EB271" w:rsidR="009134C8" w:rsidRPr="00682CC3" w:rsidRDefault="009134C8" w:rsidP="009134C8">
      <w:pPr>
        <w:pStyle w:val="B2"/>
      </w:pPr>
      <w:r w:rsidRPr="00682CC3">
        <w:t>-</w:t>
      </w:r>
      <w:r w:rsidRPr="00682CC3">
        <w:tab/>
        <w:t>If the authorised consumer is an Application Function</w:t>
      </w:r>
      <w:r w:rsidR="0096136C" w:rsidRPr="00682CC3">
        <w:t>, the information exposure granularities that can be configured in this policy will include:</w:t>
      </w:r>
      <w:r w:rsidRPr="00682CC3">
        <w:t xml:space="preserve"> per </w:t>
      </w:r>
      <w:r w:rsidR="0037207C" w:rsidRPr="00682CC3">
        <w:t xml:space="preserve">UE, per UE per </w:t>
      </w:r>
      <w:r w:rsidRPr="00682CC3">
        <w:t xml:space="preserve">application, per </w:t>
      </w:r>
      <w:r w:rsidR="00172E67" w:rsidRPr="00682CC3">
        <w:t>PDU session</w:t>
      </w:r>
      <w:r w:rsidRPr="00682CC3">
        <w:t>.</w:t>
      </w:r>
    </w:p>
    <w:p w14:paraId="38212787" w14:textId="4B20A95F" w:rsidR="002D42BD" w:rsidRPr="00682CC3" w:rsidRDefault="002D42BD" w:rsidP="004424A6">
      <w:pPr>
        <w:pStyle w:val="NO"/>
      </w:pPr>
      <w:r w:rsidRPr="00682CC3">
        <w:rPr>
          <w:rFonts w:eastAsiaTheme="minorEastAsia"/>
          <w:lang w:eastAsia="zh-CN"/>
        </w:rPr>
        <w:t>NOTE:</w:t>
      </w:r>
      <w:r w:rsidRPr="00682CC3">
        <w:rPr>
          <w:rFonts w:eastAsiaTheme="minorEastAsia"/>
          <w:lang w:eastAsia="zh-CN"/>
        </w:rPr>
        <w:tab/>
        <w:t>Whether the new network functionality can be deployed as a standalone Network Function or co-located with other Network Functions is for further study outside the scope of the present document.</w:t>
      </w:r>
    </w:p>
    <w:p w14:paraId="3103263C" w14:textId="32207CC8" w:rsidR="009134C8" w:rsidRPr="00682CC3" w:rsidRDefault="009134C8" w:rsidP="009134C8">
      <w:pPr>
        <w:pStyle w:val="B1"/>
        <w:keepNext/>
      </w:pPr>
      <w:r w:rsidRPr="00682CC3">
        <w:t>2.</w:t>
      </w:r>
      <w:r w:rsidRPr="00682CC3">
        <w:tab/>
        <w:t xml:space="preserve">The energy-related information </w:t>
      </w:r>
      <w:r w:rsidR="00EF6EF7" w:rsidRPr="00682CC3">
        <w:t xml:space="preserve">that can be exposed according to the above exposure granularities </w:t>
      </w:r>
      <w:r w:rsidRPr="00682CC3">
        <w:t>will include</w:t>
      </w:r>
      <w:r w:rsidR="005410EC" w:rsidRPr="00682CC3">
        <w:t>:</w:t>
      </w:r>
    </w:p>
    <w:p w14:paraId="60DE9FF1" w14:textId="4054E720" w:rsidR="009134C8" w:rsidRPr="00682CC3" w:rsidRDefault="009134C8" w:rsidP="009134C8">
      <w:pPr>
        <w:pStyle w:val="B2"/>
      </w:pPr>
      <w:r w:rsidRPr="00682CC3">
        <w:t>-</w:t>
      </w:r>
      <w:r w:rsidRPr="00682CC3">
        <w:tab/>
        <w:t xml:space="preserve">Energy Consumption information </w:t>
      </w:r>
      <w:r w:rsidR="00680B6A" w:rsidRPr="00682CC3">
        <w:t xml:space="preserve">as </w:t>
      </w:r>
      <w:r w:rsidRPr="00682CC3">
        <w:t>defined in TS 28.310 </w:t>
      </w:r>
      <w:r w:rsidR="00502CB9" w:rsidRPr="00682CC3">
        <w:t>[2</w:t>
      </w:r>
      <w:r w:rsidRPr="00682CC3">
        <w:t>].</w:t>
      </w:r>
    </w:p>
    <w:p w14:paraId="57AAB9B7" w14:textId="3FD6F4D2" w:rsidR="009134C8" w:rsidRPr="00682CC3" w:rsidRDefault="009134C8" w:rsidP="009134C8">
      <w:pPr>
        <w:pStyle w:val="B2"/>
      </w:pPr>
      <w:r w:rsidRPr="00682CC3">
        <w:t>-</w:t>
      </w:r>
      <w:r w:rsidRPr="00682CC3">
        <w:tab/>
        <w:t xml:space="preserve">Renewable energy information </w:t>
      </w:r>
      <w:r w:rsidR="00680B6A" w:rsidRPr="00682CC3">
        <w:t xml:space="preserve">defined as </w:t>
      </w:r>
      <w:r w:rsidRPr="00682CC3">
        <w:t>energy from renewable non-fossil sources. For example (but not limited to) wind, solar, aerothermal, geothermal, hydrothermal.</w:t>
      </w:r>
    </w:p>
    <w:p w14:paraId="4BA3812A" w14:textId="55B656A1" w:rsidR="009134C8" w:rsidRPr="00682CC3" w:rsidRDefault="009134C8" w:rsidP="009134C8">
      <w:pPr>
        <w:pStyle w:val="B1"/>
      </w:pPr>
      <w:r w:rsidRPr="00682CC3">
        <w:t>3.</w:t>
      </w:r>
      <w:r w:rsidRPr="00682CC3">
        <w:tab/>
      </w:r>
      <w:r w:rsidR="00EB3EFF" w:rsidRPr="00682CC3">
        <w:t>A consumer of energy-related information (i.e., 5GC NF or AF) may request different modes of exposure (e.g. periodic reporting or threshold-based reporting) as part of its subscription request.</w:t>
      </w:r>
    </w:p>
    <w:p w14:paraId="5A9F005F" w14:textId="4ECFA586" w:rsidR="009134C8" w:rsidRPr="00682CC3" w:rsidRDefault="009134C8" w:rsidP="009134C8">
      <w:pPr>
        <w:pStyle w:val="B1"/>
      </w:pPr>
      <w:r w:rsidRPr="00682CC3">
        <w:t>4.</w:t>
      </w:r>
      <w:r w:rsidRPr="00682CC3">
        <w:tab/>
        <w:t xml:space="preserve">The </w:t>
      </w:r>
      <w:r w:rsidR="00895400" w:rsidRPr="00682CC3">
        <w:t xml:space="preserve">new network functionality supporting </w:t>
      </w:r>
      <w:r w:rsidRPr="00682CC3">
        <w:t xml:space="preserve">the calculation of the Energy Consumption information </w:t>
      </w:r>
      <w:r w:rsidR="008851A6" w:rsidRPr="00682CC3">
        <w:t>includes</w:t>
      </w:r>
      <w:r w:rsidRPr="00682CC3">
        <w:t xml:space="preserve"> the following </w:t>
      </w:r>
      <w:r w:rsidR="008851A6" w:rsidRPr="00682CC3">
        <w:t>aspects</w:t>
      </w:r>
      <w:r w:rsidRPr="00682CC3">
        <w:t>:</w:t>
      </w:r>
    </w:p>
    <w:p w14:paraId="20DE2DBB" w14:textId="24138E2B" w:rsidR="009134C8" w:rsidRPr="00682CC3" w:rsidRDefault="009134C8" w:rsidP="004424A6">
      <w:pPr>
        <w:pStyle w:val="B2"/>
        <w:numPr>
          <w:ilvl w:val="0"/>
          <w:numId w:val="23"/>
        </w:numPr>
      </w:pPr>
      <w:r w:rsidRPr="00682CC3">
        <w:t xml:space="preserve">OAM: </w:t>
      </w:r>
      <w:r w:rsidR="006D1DBD" w:rsidRPr="00682CC3">
        <w:t>prov</w:t>
      </w:r>
      <w:r w:rsidR="00A53F5F" w:rsidRPr="00682CC3">
        <w:t>i</w:t>
      </w:r>
      <w:r w:rsidR="006D1DBD" w:rsidRPr="00682CC3">
        <w:t xml:space="preserve">des </w:t>
      </w:r>
      <w:r w:rsidR="00905FA1" w:rsidRPr="00682CC3">
        <w:t>the NF/Node-level Energy Consumption information at the gNB(s) and UPF(s) serving the UE</w:t>
      </w:r>
      <w:r w:rsidR="00A53F5F" w:rsidRPr="00682CC3">
        <w:t>.</w:t>
      </w:r>
    </w:p>
    <w:p w14:paraId="068D2405" w14:textId="01AFF1D9" w:rsidR="009134C8" w:rsidRPr="00682CC3" w:rsidRDefault="009134C8" w:rsidP="008851A6">
      <w:pPr>
        <w:pStyle w:val="B2"/>
        <w:numPr>
          <w:ilvl w:val="0"/>
          <w:numId w:val="23"/>
        </w:numPr>
      </w:pPr>
      <w:r w:rsidRPr="00682CC3">
        <w:t>OAM: provides the overall data volume of the gNodeB</w:t>
      </w:r>
      <w:r w:rsidR="000D131C" w:rsidRPr="00682CC3">
        <w:t>.</w:t>
      </w:r>
    </w:p>
    <w:p w14:paraId="25429FB2" w14:textId="158636D0" w:rsidR="00196986" w:rsidRPr="00682CC3" w:rsidRDefault="00196986" w:rsidP="004424A6">
      <w:pPr>
        <w:pStyle w:val="B2"/>
        <w:numPr>
          <w:ilvl w:val="0"/>
          <w:numId w:val="23"/>
        </w:numPr>
      </w:pPr>
      <w:r w:rsidRPr="00682CC3">
        <w:lastRenderedPageBreak/>
        <w:t>The information of a) and b) received from OAM could be used by the new network functionality for all the UEs served by the NF/Node.</w:t>
      </w:r>
    </w:p>
    <w:p w14:paraId="6FAB996C" w14:textId="370FA313" w:rsidR="009134C8" w:rsidRPr="00682CC3" w:rsidRDefault="009134C8" w:rsidP="004424A6">
      <w:pPr>
        <w:pStyle w:val="B2"/>
        <w:numPr>
          <w:ilvl w:val="0"/>
          <w:numId w:val="23"/>
        </w:numPr>
      </w:pPr>
      <w:r w:rsidRPr="00682CC3">
        <w:t>UPF: provides the overall data volume of the UPF</w:t>
      </w:r>
      <w:r w:rsidR="00196986" w:rsidRPr="00682CC3">
        <w:t>.</w:t>
      </w:r>
    </w:p>
    <w:p w14:paraId="2529BA9F" w14:textId="6DEFDC1A" w:rsidR="009134C8" w:rsidRPr="00682CC3" w:rsidRDefault="009134C8" w:rsidP="008851A6">
      <w:pPr>
        <w:pStyle w:val="B2"/>
        <w:numPr>
          <w:ilvl w:val="0"/>
          <w:numId w:val="23"/>
        </w:numPr>
      </w:pPr>
      <w:r w:rsidRPr="00682CC3">
        <w:t>UPF: provides the data volume for the QoS Flow or the Service Data Flow (SDF).</w:t>
      </w:r>
    </w:p>
    <w:p w14:paraId="46CA932A" w14:textId="07AEB37D" w:rsidR="001054AB" w:rsidRPr="00682CC3" w:rsidRDefault="001054AB" w:rsidP="004424A6">
      <w:pPr>
        <w:pStyle w:val="B2"/>
        <w:numPr>
          <w:ilvl w:val="0"/>
          <w:numId w:val="23"/>
        </w:numPr>
      </w:pPr>
      <w:r w:rsidRPr="00682CC3">
        <w:t>When the gNodeB and/or the (I-)UPF(s) which are serving the UE change, the serving gNodeB ID and UPF ID will be sent to the new network functionality through AMF/SMF.</w:t>
      </w:r>
    </w:p>
    <w:p w14:paraId="4CE93F4D" w14:textId="0C27B0F1" w:rsidR="009134C8" w:rsidRPr="00682CC3" w:rsidRDefault="009134C8" w:rsidP="009134C8">
      <w:pPr>
        <w:pStyle w:val="B1"/>
      </w:pPr>
      <w:r w:rsidRPr="00682CC3">
        <w:t>5.</w:t>
      </w:r>
      <w:r w:rsidRPr="00682CC3">
        <w:tab/>
        <w:t xml:space="preserve">The new </w:t>
      </w:r>
      <w:r w:rsidR="001054AB" w:rsidRPr="00682CC3">
        <w:t xml:space="preserve">network </w:t>
      </w:r>
      <w:r w:rsidRPr="00682CC3">
        <w:t>functionality determines the end-to-end energy consumption based on energy consumption per the granularities above at the serving Network Function (i.e. NG-RAN and UPF).</w:t>
      </w:r>
    </w:p>
    <w:p w14:paraId="2B2E4923" w14:textId="77777777" w:rsidR="009134C8" w:rsidRPr="00682CC3" w:rsidRDefault="009134C8" w:rsidP="009134C8">
      <w:pPr>
        <w:pStyle w:val="B1"/>
      </w:pPr>
      <w:r w:rsidRPr="00682CC3">
        <w:t>6.</w:t>
      </w:r>
      <w:r w:rsidRPr="00682CC3">
        <w:tab/>
        <w:t>In Release 19, only the energy-related information of user plane communication (not control plane signalling) is supported.</w:t>
      </w:r>
    </w:p>
    <w:p w14:paraId="2F07209B" w14:textId="21D23769" w:rsidR="006F5938" w:rsidRPr="00682CC3" w:rsidRDefault="009134C8" w:rsidP="00B102D1">
      <w:pPr>
        <w:pStyle w:val="B1"/>
      </w:pPr>
      <w:r w:rsidRPr="00682CC3">
        <w:t>7.</w:t>
      </w:r>
      <w:r w:rsidRPr="00682CC3">
        <w:tab/>
        <w:t xml:space="preserve">Enhancements </w:t>
      </w:r>
      <w:r w:rsidR="00F813DD" w:rsidRPr="00682CC3">
        <w:t xml:space="preserve">to </w:t>
      </w:r>
      <w:r w:rsidRPr="00682CC3">
        <w:t>NF discovery and (re-)selection</w:t>
      </w:r>
      <w:r w:rsidR="00F813DD" w:rsidRPr="00682CC3">
        <w:t xml:space="preserve"> procedures</w:t>
      </w:r>
      <w:r w:rsidRPr="00682CC3">
        <w:t xml:space="preserve"> based on energy-related information</w:t>
      </w:r>
      <w:r w:rsidR="006F5938" w:rsidRPr="00682CC3">
        <w:t>:</w:t>
      </w:r>
    </w:p>
    <w:p w14:paraId="170DE19E" w14:textId="789510AB" w:rsidR="00EC7C33" w:rsidRPr="00682CC3" w:rsidRDefault="006F5938" w:rsidP="00EC7C33">
      <w:pPr>
        <w:pStyle w:val="B2"/>
      </w:pPr>
      <w:r w:rsidRPr="00682CC3">
        <w:t xml:space="preserve">- </w:t>
      </w:r>
      <w:r w:rsidR="00EC7C33" w:rsidRPr="00682CC3">
        <w:tab/>
        <w:t>T</w:t>
      </w:r>
      <w:r w:rsidR="009134C8" w:rsidRPr="00682CC3">
        <w:t xml:space="preserve">he NF profile may be extended (e.g. by including the new energy-related information or by reusing existing NF profile parameters) to allow an operator to influence NF discovery and selection based on its energy strategy. </w:t>
      </w:r>
    </w:p>
    <w:p w14:paraId="56A778A3" w14:textId="09AD7379" w:rsidR="00EC7C33" w:rsidRPr="00682CC3" w:rsidRDefault="00EC7C33" w:rsidP="00EC7C33">
      <w:pPr>
        <w:pStyle w:val="B2"/>
      </w:pPr>
      <w:r w:rsidRPr="00682CC3">
        <w:t xml:space="preserve">- </w:t>
      </w:r>
      <w:r w:rsidRPr="00682CC3">
        <w:tab/>
      </w:r>
      <w:r w:rsidR="009134C8" w:rsidRPr="00682CC3">
        <w:t>NF discovery and (re-) selection will be enhanced to consider the energy-related information from the NF profiles and/or discovery requests from the NF consumer.</w:t>
      </w:r>
      <w:r w:rsidR="00B64D1E" w:rsidRPr="00682CC3">
        <w:t xml:space="preserve"> </w:t>
      </w:r>
    </w:p>
    <w:p w14:paraId="7C93A26C" w14:textId="77777777" w:rsidR="00295B7F" w:rsidRPr="00682CC3" w:rsidRDefault="00F972BE" w:rsidP="00295B7F">
      <w:pPr>
        <w:pStyle w:val="B1"/>
      </w:pPr>
      <w:r w:rsidRPr="00682CC3">
        <w:t>8.</w:t>
      </w:r>
      <w:r w:rsidRPr="00682CC3">
        <w:tab/>
      </w:r>
      <w:r w:rsidR="00295B7F" w:rsidRPr="00682CC3">
        <w:t>Enhancements to existing operations and procedures for energy saving and energy efficiency:</w:t>
      </w:r>
    </w:p>
    <w:p w14:paraId="4E22AFB5" w14:textId="0A54B07A" w:rsidR="006B2D6E" w:rsidRPr="00682CC3" w:rsidRDefault="00295B7F" w:rsidP="00295B7F">
      <w:pPr>
        <w:pStyle w:val="B2"/>
      </w:pPr>
      <w:r w:rsidRPr="00682CC3">
        <w:t>-</w:t>
      </w:r>
      <w:r w:rsidRPr="00682CC3">
        <w:tab/>
        <w:t>The User Plane path of a PDU session may be adjusted so that it consumes less energy.</w:t>
      </w:r>
    </w:p>
    <w:p w14:paraId="17472E55" w14:textId="14339CFB" w:rsidR="00E96421" w:rsidRPr="00682CC3" w:rsidRDefault="009134C8" w:rsidP="004424A6">
      <w:r w:rsidRPr="00682CC3">
        <w:t xml:space="preserve">The recommendations of the present document focusing on media services will need to be aligned with the conclusions </w:t>
      </w:r>
      <w:r w:rsidR="00295B7F" w:rsidRPr="00682CC3">
        <w:t xml:space="preserve">in clause 8 </w:t>
      </w:r>
      <w:r w:rsidRPr="00682CC3">
        <w:t>of TR 23.700-66 [</w:t>
      </w:r>
      <w:r w:rsidR="001E5691" w:rsidRPr="00682CC3">
        <w:t>20</w:t>
      </w:r>
      <w:r w:rsidRPr="00682CC3">
        <w:t>] impacting Application Functions used for media services.</w:t>
      </w:r>
    </w:p>
    <w:p w14:paraId="7F05DF7D" w14:textId="77777777" w:rsidR="004254FD" w:rsidRPr="00682CC3" w:rsidRDefault="004254FD" w:rsidP="004254FD">
      <w:pPr>
        <w:pStyle w:val="Titre4"/>
      </w:pPr>
      <w:bookmarkStart w:id="787" w:name="_Toc183102204"/>
      <w:bookmarkStart w:id="788" w:name="_Toc183194685"/>
      <w:r w:rsidRPr="00682CC3">
        <w:t>4.2.2.4</w:t>
      </w:r>
      <w:r w:rsidRPr="00682CC3">
        <w:tab/>
        <w:t>UE data collection, reporting and event exposure</w:t>
      </w:r>
      <w:bookmarkEnd w:id="787"/>
      <w:bookmarkEnd w:id="788"/>
    </w:p>
    <w:p w14:paraId="1F5BBA58" w14:textId="77777777" w:rsidR="004254FD" w:rsidRPr="00682CC3" w:rsidRDefault="004254FD" w:rsidP="004254FD">
      <w:pPr>
        <w:pStyle w:val="Titre5"/>
      </w:pPr>
      <w:bookmarkStart w:id="789" w:name="_Toc183102205"/>
      <w:bookmarkStart w:id="790" w:name="_Toc183194686"/>
      <w:r w:rsidRPr="00682CC3">
        <w:t>4.2.2.4.1</w:t>
      </w:r>
      <w:r w:rsidRPr="00682CC3">
        <w:tab/>
        <w:t>UE data collection, reporting and event exposure architecture</w:t>
      </w:r>
      <w:bookmarkEnd w:id="789"/>
      <w:bookmarkEnd w:id="790"/>
    </w:p>
    <w:p w14:paraId="1D08863B" w14:textId="4FB0E90C" w:rsidR="004254FD" w:rsidRPr="00682CC3" w:rsidRDefault="004254FD" w:rsidP="004254FD">
      <w:r w:rsidRPr="00682CC3">
        <w:t>A generic architecture for the collection and reporting of UE data is defined in TS 26.531 [</w:t>
      </w:r>
      <w:r w:rsidR="006D7418" w:rsidRPr="00682CC3">
        <w:t>21</w:t>
      </w:r>
      <w:r w:rsidRPr="00682CC3">
        <w:t>] and the corresponding APIs are specified in TS 26.532 [</w:t>
      </w:r>
      <w:r w:rsidR="006D7418" w:rsidRPr="00682CC3">
        <w:t>22</w:t>
      </w:r>
      <w:r w:rsidRPr="00682CC3">
        <w:t>] but UE energy consumption has not been considered in these specifications up to and including in Release 18. Subject to study in the present document, a potential solution would be to expand the scope of these specifications to support the collection and exposure of energy consumption information at UE.</w:t>
      </w:r>
    </w:p>
    <w:p w14:paraId="6B124B1D" w14:textId="50E957C9" w:rsidR="004254FD" w:rsidRPr="00682CC3" w:rsidRDefault="004254FD" w:rsidP="004254FD">
      <w:pPr>
        <w:keepNext/>
        <w:keepLines/>
      </w:pPr>
      <w:r w:rsidRPr="00682CC3">
        <w:lastRenderedPageBreak/>
        <w:t>The main principle of the reference architecture defined in clause 4 of TS 26.531 [</w:t>
      </w:r>
      <w:r w:rsidR="006D7418" w:rsidRPr="00682CC3">
        <w:t>21</w:t>
      </w:r>
      <w:r w:rsidRPr="00682CC3">
        <w:t>] and reproduced in figure 4.2.2.4</w:t>
      </w:r>
      <w:r w:rsidRPr="00682CC3">
        <w:noBreakHyphen/>
        <w:t>1 below is the addition of an intermediary Application Function named the Data Collection AF which is used collected UE data reports from data collection clients and Application Servers, and to synthesise from those reports a set of events which are exposed to event consumer subscriber, such as the Network Data Analytics Function (NWDAF) or an Event Consumer AF deployed in the Application Service Provider.</w:t>
      </w:r>
    </w:p>
    <w:p w14:paraId="37D894E4" w14:textId="77777777" w:rsidR="004254FD" w:rsidRPr="00682CC3" w:rsidRDefault="004254FD" w:rsidP="004254FD">
      <w:pPr>
        <w:jc w:val="center"/>
      </w:pPr>
      <w:r w:rsidRPr="00682CC3">
        <w:object w:dxaOrig="9691" w:dyaOrig="9691" w14:anchorId="0C6EC628">
          <v:shape id="_x0000_i1027" type="#_x0000_t75" style="width:363pt;height:363pt" o:ole="">
            <v:imagedata r:id="rId27" o:title=""/>
          </v:shape>
          <o:OLEObject Type="Embed" ProgID="Visio.Drawing.15" ShapeID="_x0000_i1027" DrawAspect="Content" ObjectID="_1793807477" r:id="rId28"/>
        </w:object>
      </w:r>
    </w:p>
    <w:p w14:paraId="0AD4C453" w14:textId="77777777" w:rsidR="004254FD" w:rsidRPr="00682CC3" w:rsidRDefault="004254FD" w:rsidP="004254FD">
      <w:pPr>
        <w:pStyle w:val="TH"/>
      </w:pPr>
      <w:r w:rsidRPr="00682CC3">
        <w:t>Figure 4.2.2.4.1</w:t>
      </w:r>
      <w:r w:rsidRPr="00682CC3">
        <w:noBreakHyphen/>
        <w:t>1: Reference architecture for data collection and reporting</w:t>
      </w:r>
    </w:p>
    <w:p w14:paraId="1F7C614C" w14:textId="77777777" w:rsidR="004254FD" w:rsidRPr="00682CC3" w:rsidRDefault="004254FD" w:rsidP="004254FD">
      <w:r w:rsidRPr="00682CC3">
        <w:t xml:space="preserve">Data collection and reporting functionality in the Data Collection AF is provisioned at reference point R1 by a </w:t>
      </w:r>
      <w:r w:rsidRPr="00682CC3">
        <w:rPr>
          <w:i/>
          <w:iCs/>
        </w:rPr>
        <w:t>Provisioning AF</w:t>
      </w:r>
      <w:r w:rsidRPr="00682CC3">
        <w:t xml:space="preserve"> of the </w:t>
      </w:r>
      <w:r w:rsidRPr="00682CC3">
        <w:rPr>
          <w:i/>
          <w:iCs/>
        </w:rPr>
        <w:t>Application Service Provider</w:t>
      </w:r>
      <w:r w:rsidRPr="00682CC3">
        <w:t xml:space="preserve"> that may be deployed either inside or outside the trusted domain. The purpose of the Data Collection AF is to receive UE data reports from one of three possible sources:</w:t>
      </w:r>
    </w:p>
    <w:p w14:paraId="01AD5C7B" w14:textId="77777777" w:rsidR="004254FD" w:rsidRPr="00682CC3" w:rsidRDefault="004254FD" w:rsidP="004254FD">
      <w:pPr>
        <w:pStyle w:val="B1"/>
      </w:pPr>
      <w:r w:rsidRPr="00682CC3">
        <w:t>1.</w:t>
      </w:r>
      <w:r w:rsidRPr="00682CC3">
        <w:tab/>
        <w:t xml:space="preserve">Directly from the UE. In this case the </w:t>
      </w:r>
      <w:r w:rsidRPr="00682CC3">
        <w:rPr>
          <w:i/>
          <w:iCs/>
        </w:rPr>
        <w:t>Direct Data Collection Client</w:t>
      </w:r>
      <w:r w:rsidRPr="00682CC3">
        <w:t xml:space="preserve"> is responsible for collecting relevant data in the UE (typically from a UE Application using a suitable API at reference point R7) and for sending data reports to the Data Collection AF via reference point R2.</w:t>
      </w:r>
    </w:p>
    <w:p w14:paraId="72C1932D" w14:textId="77777777" w:rsidR="004254FD" w:rsidRPr="00682CC3" w:rsidRDefault="004254FD" w:rsidP="004254FD">
      <w:pPr>
        <w:pStyle w:val="B1"/>
      </w:pPr>
      <w:r w:rsidRPr="00682CC3">
        <w:t>2.</w:t>
      </w:r>
      <w:r w:rsidRPr="00682CC3">
        <w:tab/>
        <w:t>Indirectly from the UE. In this case, an Application Service Provider collects data from UE Applications privately via reference point R8 and employ an Indirect Data Collection Client subfunction to then send data reports to the Data Collection AF via reference point R3.</w:t>
      </w:r>
    </w:p>
    <w:p w14:paraId="073823E8" w14:textId="77777777" w:rsidR="004254FD" w:rsidRPr="00682CC3" w:rsidRDefault="004254FD" w:rsidP="004254FD">
      <w:pPr>
        <w:pStyle w:val="B1"/>
      </w:pPr>
      <w:r w:rsidRPr="00682CC3">
        <w:t>3.</w:t>
      </w:r>
      <w:r w:rsidRPr="00682CC3">
        <w:tab/>
        <w:t>From an Application Server that has been used to deliver media to/from a UE. Application Server instances (AS) inside or outside the trusted domain may also collect data and report it to the Data Collection AF via reference point R4.</w:t>
      </w:r>
    </w:p>
    <w:p w14:paraId="0FC63DBF" w14:textId="77777777" w:rsidR="004254FD" w:rsidRPr="00682CC3" w:rsidRDefault="004254FD" w:rsidP="004254FD">
      <w:r w:rsidRPr="00682CC3">
        <w:t>The Data Collection AF aggregates and filters UE data that is reported to it. The processed UE data is exposed by the Data Collection AF to the NWDAF in the form of data reporting event notifications via reference point R5. Certain UE data may also be exposed in the form of data reporting events by the Data Collection AF to an Event Consumer AF residing in the Application Service Provider via reference point R6.</w:t>
      </w:r>
    </w:p>
    <w:p w14:paraId="433B8049" w14:textId="22D99F79" w:rsidR="004254FD" w:rsidRPr="00682CC3" w:rsidRDefault="004254FD" w:rsidP="004254FD">
      <w:pPr>
        <w:keepNext/>
      </w:pPr>
      <w:r w:rsidRPr="00682CC3">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006D7418" w:rsidRPr="00682CC3">
        <w:t>21</w:t>
      </w:r>
      <w:r w:rsidRPr="00682CC3">
        <w:t>].</w:t>
      </w:r>
    </w:p>
    <w:p w14:paraId="5CB53753" w14:textId="77777777" w:rsidR="004254FD" w:rsidRPr="00682CC3" w:rsidRDefault="004254FD" w:rsidP="004254FD">
      <w:pPr>
        <w:pStyle w:val="Titre5"/>
      </w:pPr>
      <w:bookmarkStart w:id="791" w:name="_Toc183102206"/>
      <w:bookmarkStart w:id="792" w:name="_Toc183194687"/>
      <w:r w:rsidRPr="00682CC3">
        <w:t>4.2.2.4.2</w:t>
      </w:r>
      <w:r w:rsidRPr="00682CC3">
        <w:tab/>
        <w:t>UE data collection, reporting and event exposure for 5G Media Streaming</w:t>
      </w:r>
      <w:bookmarkEnd w:id="791"/>
      <w:bookmarkEnd w:id="792"/>
    </w:p>
    <w:p w14:paraId="2F185DF2" w14:textId="11C7BC8D" w:rsidR="004254FD" w:rsidRPr="00682CC3" w:rsidRDefault="004254FD" w:rsidP="004254FD">
      <w:pPr>
        <w:keepNext/>
      </w:pPr>
      <w:r w:rsidRPr="00682CC3">
        <w:t>The instantiation of the UE data collection, reporting and event exposure architecture in the 5GMS System is defined in clause 4.7 of TS 26.501 [</w:t>
      </w:r>
      <w:r w:rsidR="00F14401" w:rsidRPr="00682CC3">
        <w:t>23</w:t>
      </w:r>
      <w:r w:rsidRPr="00682CC3">
        <w:t>] and the reference architecture for this instantiation is reproduced in figure 4.2.2.4-2.</w:t>
      </w:r>
    </w:p>
    <w:p w14:paraId="54D8CAE1" w14:textId="77777777" w:rsidR="004254FD" w:rsidRPr="00682CC3" w:rsidRDefault="004254FD" w:rsidP="004254FD">
      <w:r w:rsidRPr="00682CC3">
        <w:object w:dxaOrig="13941" w:dyaOrig="10261" w14:anchorId="10B4A16F">
          <v:shape id="_x0000_i1028" type="#_x0000_t75" style="width:482.4pt;height:354pt" o:ole="">
            <v:imagedata r:id="rId29" o:title=""/>
          </v:shape>
          <o:OLEObject Type="Embed" ProgID="Visio.Drawing.15" ShapeID="_x0000_i1028" DrawAspect="Content" ObjectID="_1793807478" r:id="rId30"/>
        </w:object>
      </w:r>
    </w:p>
    <w:p w14:paraId="1BEBFBE6" w14:textId="77777777" w:rsidR="004254FD" w:rsidRPr="00682CC3" w:rsidRDefault="004254FD" w:rsidP="004254FD">
      <w:pPr>
        <w:pStyle w:val="TH"/>
      </w:pPr>
      <w:r w:rsidRPr="00682CC3">
        <w:t>Figure 4.2.2.4.2</w:t>
      </w:r>
      <w:r w:rsidRPr="00682CC3">
        <w:noBreakHyphen/>
        <w:t>1: Data collection and reporting architecture instantiation for 5G Media Streaming</w:t>
      </w:r>
    </w:p>
    <w:p w14:paraId="472B5815" w14:textId="77777777" w:rsidR="004254FD" w:rsidRPr="00682CC3" w:rsidRDefault="004254FD" w:rsidP="004254FD">
      <w:r w:rsidRPr="00682CC3">
        <w:t>Three existing 5GMS reference points are reused in this instantiation: M1 (for provisioning UE data collection, reporting and event exposure), M5 (for media session handling) and M6 (for interacting with the Media Session Handler).</w:t>
      </w:r>
    </w:p>
    <w:p w14:paraId="64DEF9F0" w14:textId="36992DA9" w:rsidR="004254FD" w:rsidRPr="00682CC3" w:rsidRDefault="004254FD" w:rsidP="004254FD">
      <w:pPr>
        <w:pStyle w:val="B1"/>
      </w:pPr>
      <w:r w:rsidRPr="00682CC3">
        <w:t>-</w:t>
      </w:r>
      <w:r w:rsidRPr="00682CC3">
        <w:tab/>
        <w:t xml:space="preserve">The </w:t>
      </w:r>
      <w:r w:rsidRPr="00682CC3">
        <w:rPr>
          <w:i/>
          <w:iCs/>
        </w:rPr>
        <w:t>Provisioning AF</w:t>
      </w:r>
      <w:r w:rsidRPr="00682CC3">
        <w:t xml:space="preserve"> of the Application Service Provider is not instantiated in the 5GMS architecture. Data collection and reporting is instead provisioned using the procedures using M1 defined in TS 26.501 [</w:t>
      </w:r>
      <w:r w:rsidR="00F14401" w:rsidRPr="00682CC3">
        <w:t>23</w:t>
      </w:r>
      <w:r w:rsidRPr="00682CC3">
        <w:t>].</w:t>
      </w:r>
    </w:p>
    <w:p w14:paraId="592763FF" w14:textId="77777777" w:rsidR="004254FD" w:rsidRPr="00682CC3" w:rsidRDefault="004254FD" w:rsidP="004254FD">
      <w:pPr>
        <w:pStyle w:val="B1"/>
      </w:pPr>
      <w:r w:rsidRPr="00682CC3">
        <w:t>-</w:t>
      </w:r>
      <w:r w:rsidRPr="00682CC3">
        <w:tab/>
        <w:t xml:space="preserve">The </w:t>
      </w:r>
      <w:r w:rsidRPr="00682CC3">
        <w:rPr>
          <w:i/>
          <w:iCs/>
        </w:rPr>
        <w:t>Data Collection AF</w:t>
      </w:r>
      <w:r w:rsidRPr="00682CC3">
        <w:t xml:space="preserve"> for 5G Media Streaming is instantiated in the 5GMS AF.</w:t>
      </w:r>
    </w:p>
    <w:p w14:paraId="5734187C" w14:textId="77777777" w:rsidR="004254FD" w:rsidRPr="00682CC3" w:rsidRDefault="004254FD" w:rsidP="004254FD">
      <w:pPr>
        <w:pStyle w:val="B1"/>
      </w:pPr>
      <w:r w:rsidRPr="00682CC3">
        <w:t>-</w:t>
      </w:r>
      <w:r w:rsidRPr="00682CC3">
        <w:tab/>
        <w:t xml:space="preserve">The </w:t>
      </w:r>
      <w:r w:rsidRPr="00682CC3">
        <w:rPr>
          <w:i/>
          <w:iCs/>
        </w:rPr>
        <w:t>Direct Data Collection Client</w:t>
      </w:r>
      <w:r w:rsidRPr="00682CC3">
        <w:t xml:space="preserve"> for 5G Media Streaming is instantiated in the Media Session Handler. This takes logical responsibility for the UE data collection activities of the </w:t>
      </w:r>
      <w:r w:rsidRPr="00682CC3">
        <w:rPr>
          <w:i/>
          <w:iCs/>
        </w:rPr>
        <w:t>Metrics Collection &amp; Reporting</w:t>
      </w:r>
      <w:r w:rsidRPr="00682CC3">
        <w:t xml:space="preserve"> and </w:t>
      </w:r>
      <w:r w:rsidRPr="00682CC3">
        <w:rPr>
          <w:i/>
          <w:iCs/>
        </w:rPr>
        <w:t xml:space="preserve">Consumption Collection &amp; Reporting </w:t>
      </w:r>
      <w:r w:rsidRPr="00682CC3">
        <w:t>subfunctions and the subsequent reporting of this UE data via reference point M5. It also takes logical responsibility for the</w:t>
      </w:r>
      <w:r w:rsidRPr="00682CC3">
        <w:rPr>
          <w:i/>
          <w:iCs/>
        </w:rPr>
        <w:t xml:space="preserve"> </w:t>
      </w:r>
      <w:r w:rsidRPr="00682CC3">
        <w:t xml:space="preserve">logging of ANBR-based Network Assistance invocations by the </w:t>
      </w:r>
      <w:r w:rsidRPr="00682CC3">
        <w:rPr>
          <w:i/>
          <w:iCs/>
        </w:rPr>
        <w:t>Network Assistance</w:t>
      </w:r>
      <w:r w:rsidRPr="00682CC3">
        <w:t xml:space="preserve"> subfunction and their subsequent reporting to the Data Collection AF instantiated in the 5GMS AF via reference point R2.</w:t>
      </w:r>
    </w:p>
    <w:p w14:paraId="049C27A4" w14:textId="77777777" w:rsidR="004254FD" w:rsidRPr="00682CC3" w:rsidRDefault="004254FD" w:rsidP="004254FD">
      <w:pPr>
        <w:pStyle w:val="NO"/>
      </w:pPr>
      <w:r w:rsidRPr="00682CC3">
        <w:t>NOTE:</w:t>
      </w:r>
      <w:r w:rsidRPr="00682CC3">
        <w:tab/>
        <w:t xml:space="preserve">The use of M5 instead of R2 is due to the definition of some procedures before the definition of this instantiation. M5 was already used for QoE metrics and consumption reports, or invocations of the downlink dynamic policy procedures and invocations of the </w:t>
      </w:r>
      <w:r w:rsidRPr="00682CC3">
        <w:rPr>
          <w:i/>
          <w:iCs/>
        </w:rPr>
        <w:t>AF-based downlink Network Assistance</w:t>
      </w:r>
      <w:r w:rsidRPr="00682CC3">
        <w:t xml:space="preserve"> procedures. Thus, for these procedures, M5 is used instead of R2.</w:t>
      </w:r>
    </w:p>
    <w:p w14:paraId="75A962D7" w14:textId="77777777" w:rsidR="004254FD" w:rsidRPr="00682CC3" w:rsidRDefault="004254FD" w:rsidP="004254FD">
      <w:pPr>
        <w:pStyle w:val="B1"/>
      </w:pPr>
      <w:r w:rsidRPr="00682CC3">
        <w:lastRenderedPageBreak/>
        <w:t>-</w:t>
      </w:r>
      <w:r w:rsidRPr="00682CC3">
        <w:tab/>
        <w:t>The Indirect Data Collection Client is not instantiated in the 5GMS architecture. Indirect reporting of UE data is outside the scope of 5G Media Streaming. Thus, R8 is not instantiated in the 5GMS architecture.</w:t>
      </w:r>
    </w:p>
    <w:p w14:paraId="7E41CF02" w14:textId="77777777" w:rsidR="004254FD" w:rsidRPr="00682CC3" w:rsidRDefault="004254FD" w:rsidP="004254FD">
      <w:pPr>
        <w:pStyle w:val="B1"/>
      </w:pPr>
      <w:r w:rsidRPr="00682CC3">
        <w:t>-</w:t>
      </w:r>
      <w:r w:rsidRPr="00682CC3">
        <w:tab/>
        <w:t>The role of the AS in the abstract reference architecture is played by 5GMS AS. (This may be deployed as a trusted AS within the 5G System or deployed externally.)</w:t>
      </w:r>
    </w:p>
    <w:p w14:paraId="3DAF7823" w14:textId="77777777" w:rsidR="004254FD" w:rsidRPr="00682CC3" w:rsidRDefault="004254FD" w:rsidP="004254FD">
      <w:pPr>
        <w:pStyle w:val="B1"/>
      </w:pPr>
      <w:r w:rsidRPr="00682CC3">
        <w:t>-</w:t>
      </w:r>
      <w:r w:rsidRPr="00682CC3">
        <w:tab/>
        <w:t>The Event Consumer AF is instantiated in the 5GMS Application Provider as a consumer of 5G Media Streaming events from the Data Collection AF.</w:t>
      </w:r>
    </w:p>
    <w:p w14:paraId="0FA0ACA9" w14:textId="77777777" w:rsidR="004254FD" w:rsidRPr="00682CC3" w:rsidRDefault="004254FD" w:rsidP="004254FD">
      <w:pPr>
        <w:pStyle w:val="B1"/>
      </w:pPr>
      <w:r w:rsidRPr="00682CC3">
        <w:t>-</w:t>
      </w:r>
      <w:r w:rsidRPr="00682CC3">
        <w:tab/>
        <w:t>Reference point R7 is not instantiated in the 5GMS architecture. Configuration of 5GMS-related data reporting in the Media Session Handler by the 5GMS-Aware Application is managed through the existing media session handling client API at reference point M6.</w:t>
      </w:r>
    </w:p>
    <w:p w14:paraId="2F93FB7C" w14:textId="547E81D4" w:rsidR="00B87E37" w:rsidRPr="00682CC3" w:rsidRDefault="004254FD" w:rsidP="004254FD">
      <w:pPr>
        <w:pStyle w:val="Titre5"/>
      </w:pPr>
      <w:bookmarkStart w:id="793" w:name="_Toc183102207"/>
      <w:bookmarkStart w:id="794" w:name="_Toc183194688"/>
      <w:r w:rsidRPr="00682CC3">
        <w:t>4.2.2.4.3</w:t>
      </w:r>
      <w:r w:rsidRPr="00682CC3">
        <w:tab/>
      </w:r>
      <w:r w:rsidRPr="00682CC3">
        <w:tab/>
      </w:r>
      <w:r w:rsidR="009A0D3E" w:rsidRPr="00682CC3">
        <w:t>QoE Measurement Collection (QMC) functionality</w:t>
      </w:r>
      <w:bookmarkEnd w:id="793"/>
      <w:bookmarkEnd w:id="794"/>
    </w:p>
    <w:p w14:paraId="75EF5699" w14:textId="2D798E54" w:rsidR="006A6C5F" w:rsidRPr="00682CC3" w:rsidRDefault="006A6C5F" w:rsidP="006A6C5F">
      <w:pPr>
        <w:rPr>
          <w:lang w:eastAsia="zh-CN"/>
        </w:rPr>
      </w:pPr>
      <w:r w:rsidRPr="00682CC3">
        <w:rPr>
          <w:lang w:eastAsia="zh-CN"/>
        </w:rPr>
        <w:t>TS 38.300 [</w:t>
      </w:r>
      <w:r w:rsidR="00622149" w:rsidRPr="00682CC3">
        <w:rPr>
          <w:lang w:eastAsia="zh-CN"/>
        </w:rPr>
        <w:t>25</w:t>
      </w:r>
      <w:r w:rsidRPr="00682CC3">
        <w:rPr>
          <w:lang w:eastAsia="zh-CN"/>
        </w:rPr>
        <w:t>] defines the QoE Measurement Collection (QMC) feature which enables collection of application layer measurements from the UE. QMC is supported for the following service types in NR cells:</w:t>
      </w:r>
    </w:p>
    <w:p w14:paraId="79DA28C9" w14:textId="2B55EF81" w:rsidR="006A6C5F" w:rsidRPr="00682CC3" w:rsidRDefault="006A6C5F" w:rsidP="006A6C5F">
      <w:pPr>
        <w:pStyle w:val="B1"/>
        <w:rPr>
          <w:lang w:eastAsia="zh-CN"/>
        </w:rPr>
      </w:pPr>
      <w:r w:rsidRPr="00682CC3">
        <w:rPr>
          <w:lang w:eastAsia="zh-CN"/>
        </w:rPr>
        <w:t>-</w:t>
      </w:r>
      <w:r w:rsidRPr="00682CC3">
        <w:rPr>
          <w:lang w:eastAsia="zh-CN"/>
        </w:rPr>
        <w:tab/>
        <w:t>QoE Measurement Collection for DASH streaming services in TS 26.247 [</w:t>
      </w:r>
      <w:r w:rsidR="00326F3E" w:rsidRPr="00682CC3">
        <w:rPr>
          <w:lang w:eastAsia="zh-CN"/>
        </w:rPr>
        <w:t>24</w:t>
      </w:r>
      <w:r w:rsidRPr="00682CC3">
        <w:rPr>
          <w:lang w:eastAsia="zh-CN"/>
        </w:rPr>
        <w:t>];</w:t>
      </w:r>
    </w:p>
    <w:p w14:paraId="415B94F1" w14:textId="1AD1EA2D" w:rsidR="006A6C5F" w:rsidRPr="00682CC3" w:rsidRDefault="006A6C5F" w:rsidP="006A6C5F">
      <w:pPr>
        <w:pStyle w:val="B1"/>
        <w:rPr>
          <w:lang w:eastAsia="zh-CN"/>
        </w:rPr>
      </w:pPr>
      <w:bookmarkStart w:id="795" w:name="_Hlk167182037"/>
      <w:r w:rsidRPr="00682CC3">
        <w:rPr>
          <w:lang w:eastAsia="zh-CN"/>
        </w:rPr>
        <w:t>-</w:t>
      </w:r>
      <w:r w:rsidRPr="00682CC3">
        <w:rPr>
          <w:lang w:eastAsia="zh-CN"/>
        </w:rPr>
        <w:tab/>
        <w:t>QoE Measurement Collection for MTSI services in TS 26.114 [</w:t>
      </w:r>
      <w:r w:rsidR="00622149" w:rsidRPr="00682CC3">
        <w:rPr>
          <w:lang w:eastAsia="zh-CN"/>
        </w:rPr>
        <w:t>26</w:t>
      </w:r>
      <w:r w:rsidRPr="00682CC3">
        <w:rPr>
          <w:lang w:eastAsia="zh-CN"/>
        </w:rPr>
        <w:t>];</w:t>
      </w:r>
    </w:p>
    <w:p w14:paraId="716DA702" w14:textId="53AF0BDD" w:rsidR="006A6C5F" w:rsidRPr="00682CC3" w:rsidRDefault="006A6C5F" w:rsidP="006A6C5F">
      <w:pPr>
        <w:pStyle w:val="B1"/>
        <w:rPr>
          <w:lang w:eastAsia="zh-CN"/>
        </w:rPr>
      </w:pPr>
      <w:r w:rsidRPr="00682CC3">
        <w:rPr>
          <w:lang w:eastAsia="zh-CN"/>
        </w:rPr>
        <w:t>-</w:t>
      </w:r>
      <w:r w:rsidRPr="00682CC3">
        <w:rPr>
          <w:lang w:eastAsia="zh-CN"/>
        </w:rPr>
        <w:tab/>
        <w:t>QoE Measurement Collection for VR services</w:t>
      </w:r>
      <w:bookmarkEnd w:id="795"/>
      <w:r w:rsidRPr="00682CC3">
        <w:rPr>
          <w:lang w:eastAsia="zh-CN"/>
        </w:rPr>
        <w:t xml:space="preserve"> in TS 26.118 [</w:t>
      </w:r>
      <w:r w:rsidR="00622149" w:rsidRPr="00682CC3">
        <w:rPr>
          <w:lang w:eastAsia="zh-CN"/>
        </w:rPr>
        <w:t>27</w:t>
      </w:r>
      <w:r w:rsidRPr="00682CC3">
        <w:rPr>
          <w:lang w:eastAsia="zh-CN"/>
        </w:rPr>
        <w:t>].</w:t>
      </w:r>
    </w:p>
    <w:p w14:paraId="16ACE02E" w14:textId="7D670030" w:rsidR="006A6C5F" w:rsidRPr="00682CC3" w:rsidRDefault="006A6C5F" w:rsidP="006A6C5F">
      <w:pPr>
        <w:rPr>
          <w:lang w:eastAsia="zh-CN"/>
        </w:rPr>
      </w:pPr>
      <w:r w:rsidRPr="00682CC3">
        <w:rPr>
          <w:lang w:eastAsia="zh-CN"/>
        </w:rPr>
        <w:t>The QMC feature also supports collection of QoE measurements for any of the supported service types carried by the MBS communication service defined in TS 23.247 [</w:t>
      </w:r>
      <w:r w:rsidR="00DB3FD9" w:rsidRPr="00682CC3">
        <w:rPr>
          <w:lang w:eastAsia="zh-CN"/>
        </w:rPr>
        <w:t>64</w:t>
      </w:r>
      <w:r w:rsidRPr="00682CC3">
        <w:rPr>
          <w:lang w:eastAsia="zh-CN"/>
        </w:rPr>
        <w:t>], namely:</w:t>
      </w:r>
    </w:p>
    <w:p w14:paraId="01210048" w14:textId="77777777" w:rsidR="006A6C5F" w:rsidRPr="00682CC3" w:rsidRDefault="006A6C5F" w:rsidP="006A6C5F">
      <w:pPr>
        <w:pStyle w:val="B1"/>
        <w:rPr>
          <w:lang w:eastAsia="zh-CN"/>
        </w:rPr>
      </w:pPr>
      <w:r w:rsidRPr="00682CC3">
        <w:rPr>
          <w:lang w:eastAsia="zh-CN"/>
        </w:rPr>
        <w:t>-</w:t>
      </w:r>
      <w:r w:rsidRPr="00682CC3">
        <w:rPr>
          <w:lang w:eastAsia="zh-CN"/>
        </w:rPr>
        <w:tab/>
        <w:t>MBS broadcast;</w:t>
      </w:r>
    </w:p>
    <w:p w14:paraId="6A148D24" w14:textId="091F3B05" w:rsidR="006A6C5F" w:rsidRPr="00682CC3" w:rsidRDefault="006A6C5F" w:rsidP="006A6C5F">
      <w:pPr>
        <w:pStyle w:val="B1"/>
        <w:rPr>
          <w:lang w:eastAsia="zh-CN"/>
        </w:rPr>
      </w:pPr>
      <w:r w:rsidRPr="00682CC3">
        <w:rPr>
          <w:lang w:eastAsia="zh-CN"/>
        </w:rPr>
        <w:t>-</w:t>
      </w:r>
      <w:r w:rsidRPr="00682CC3">
        <w:rPr>
          <w:lang w:eastAsia="zh-CN"/>
        </w:rPr>
        <w:tab/>
        <w:t>MBS multicast.</w:t>
      </w:r>
    </w:p>
    <w:p w14:paraId="5A355458" w14:textId="737F28A5" w:rsidR="009A0D3E" w:rsidRPr="00682CC3" w:rsidRDefault="006A6C5F" w:rsidP="00223726">
      <w:r w:rsidRPr="00682CC3">
        <w:rPr>
          <w:lang w:eastAsia="zh-CN"/>
        </w:rPr>
        <w:t>More details of QMC control and configuration can be found in TS 28.405</w:t>
      </w:r>
      <w:r w:rsidR="001B3FFA" w:rsidRPr="00682CC3">
        <w:rPr>
          <w:lang w:eastAsia="zh-CN"/>
        </w:rPr>
        <w:t xml:space="preserve"> [</w:t>
      </w:r>
      <w:r w:rsidR="000644C6" w:rsidRPr="00682CC3">
        <w:rPr>
          <w:lang w:eastAsia="zh-CN"/>
        </w:rPr>
        <w:t>28</w:t>
      </w:r>
      <w:r w:rsidR="001B3FFA" w:rsidRPr="00682CC3">
        <w:rPr>
          <w:lang w:eastAsia="zh-CN"/>
        </w:rPr>
        <w:t>]</w:t>
      </w:r>
      <w:r w:rsidRPr="00682CC3">
        <w:rPr>
          <w:lang w:eastAsia="zh-CN"/>
        </w:rPr>
        <w:t>. A potential solution would be to reuse and expand the QMC functionality to support the reporting of energy consumption information by the UE.</w:t>
      </w:r>
    </w:p>
    <w:p w14:paraId="71456C74" w14:textId="296630F0" w:rsidR="00C368AF" w:rsidRPr="00682CC3" w:rsidRDefault="00B87E37" w:rsidP="009D669D">
      <w:pPr>
        <w:pStyle w:val="Titre5"/>
      </w:pPr>
      <w:bookmarkStart w:id="796" w:name="_Toc183102208"/>
      <w:bookmarkStart w:id="797" w:name="_Toc183194689"/>
      <w:r w:rsidRPr="00682CC3">
        <w:t>4.2.2.4.4</w:t>
      </w:r>
      <w:r w:rsidRPr="00682CC3">
        <w:tab/>
      </w:r>
      <w:r w:rsidR="004254FD" w:rsidRPr="00682CC3">
        <w:t>Potential use of UE data collection, reporting and event exposure architecture for collection and exposure of energy consumption information</w:t>
      </w:r>
      <w:bookmarkEnd w:id="796"/>
      <w:bookmarkEnd w:id="797"/>
    </w:p>
    <w:p w14:paraId="5DD5F01D" w14:textId="77777777" w:rsidR="00773FC9" w:rsidRPr="00682CC3" w:rsidRDefault="00773FC9" w:rsidP="00773FC9">
      <w:pPr>
        <w:pStyle w:val="Titre3"/>
      </w:pPr>
      <w:bookmarkStart w:id="798" w:name="_Hlk163565958"/>
      <w:bookmarkStart w:id="799" w:name="_Toc183102209"/>
      <w:bookmarkStart w:id="800" w:name="_Toc183194690"/>
      <w:r w:rsidRPr="00682CC3">
        <w:t>4.2.3</w:t>
      </w:r>
      <w:r w:rsidRPr="00682CC3">
        <w:tab/>
        <w:t xml:space="preserve">Other </w:t>
      </w:r>
      <w:bookmarkEnd w:id="798"/>
      <w:r w:rsidRPr="00682CC3">
        <w:t>Standards Development Organisations</w:t>
      </w:r>
      <w:bookmarkEnd w:id="799"/>
      <w:bookmarkEnd w:id="800"/>
    </w:p>
    <w:p w14:paraId="7369636C" w14:textId="77777777" w:rsidR="00773FC9" w:rsidRPr="00682CC3" w:rsidRDefault="00773FC9" w:rsidP="00773FC9">
      <w:pPr>
        <w:pStyle w:val="Titre4"/>
      </w:pPr>
      <w:bookmarkStart w:id="801" w:name="_Toc183102210"/>
      <w:bookmarkStart w:id="802" w:name="_Toc183194691"/>
      <w:r w:rsidRPr="00682CC3">
        <w:t>4.2.3.1</w:t>
      </w:r>
      <w:r w:rsidRPr="00682CC3">
        <w:tab/>
        <w:t>ITU-T</w:t>
      </w:r>
      <w:bookmarkEnd w:id="801"/>
      <w:bookmarkEnd w:id="802"/>
    </w:p>
    <w:p w14:paraId="2D180CBD" w14:textId="4E623721" w:rsidR="00773FC9" w:rsidRPr="00682CC3" w:rsidRDefault="00773FC9" w:rsidP="00773FC9">
      <w:pPr>
        <w:keepLines/>
      </w:pPr>
      <w:r w:rsidRPr="00682CC3">
        <w:t xml:space="preserve">Within the International Telecommunication Union, the T-sector includes Study Group 5 </w:t>
      </w:r>
      <w:r w:rsidRPr="00682CC3">
        <w:rPr>
          <w:rFonts w:ascii="Aptos" w:hAnsi="Aptos"/>
          <w:color w:val="000000"/>
        </w:rPr>
        <w:t>"</w:t>
      </w:r>
      <w:r w:rsidRPr="00682CC3">
        <w:t>Environment and Circular Economy</w:t>
      </w:r>
      <w:r w:rsidRPr="00682CC3">
        <w:rPr>
          <w:rFonts w:ascii="Aptos" w:hAnsi="Aptos"/>
          <w:color w:val="000000"/>
        </w:rPr>
        <w:t>"</w:t>
      </w:r>
      <w:r w:rsidRPr="00682CC3">
        <w:t xml:space="preserve"> (SG5). Part of its mandate is to define and develop </w:t>
      </w:r>
      <w:del w:id="803" w:author="Richard Bradbury" w:date="2024-11-22T11:57:00Z">
        <w:r w:rsidRPr="00682CC3" w:rsidDel="00682CC3">
          <w:delText>“</w:delText>
        </w:r>
      </w:del>
      <w:ins w:id="804" w:author="Richard Bradbury" w:date="2024-11-22T11:57:00Z">
        <w:r w:rsidR="00682CC3" w:rsidRPr="00682CC3">
          <w:t>"</w:t>
        </w:r>
      </w:ins>
      <w:r w:rsidRPr="00682CC3">
        <w:t>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ins w:id="805" w:author="Richard Bradbury" w:date="2024-11-22T11:57:00Z">
        <w:r w:rsidR="00682CC3" w:rsidRPr="00682CC3">
          <w:t>"</w:t>
        </w:r>
      </w:ins>
      <w:del w:id="806" w:author="Richard Bradbury" w:date="2024-11-22T11:57:00Z">
        <w:r w:rsidRPr="00682CC3" w:rsidDel="00682CC3">
          <w:delText>”</w:delText>
        </w:r>
      </w:del>
    </w:p>
    <w:p w14:paraId="46D572BE" w14:textId="5BFF7364" w:rsidR="00A31E1A" w:rsidRPr="00682CC3" w:rsidRDefault="00773FC9" w:rsidP="00773FC9">
      <w:r w:rsidRPr="00682CC3">
        <w:t xml:space="preserve">Among its activities, ITU-T Study Group 5 is developing technical reports, supplements and </w:t>
      </w:r>
      <w:r w:rsidR="0054345C" w:rsidRPr="00682CC3">
        <w:t>recommendations</w:t>
      </w:r>
      <w:r w:rsidRPr="00682CC3">
        <w:t xml:space="preserve"> for the environmental requirements of 5G.</w:t>
      </w:r>
    </w:p>
    <w:p w14:paraId="3DC34716" w14:textId="1E03052E" w:rsidR="00D32CC9" w:rsidRPr="00682CC3" w:rsidRDefault="00D32CC9" w:rsidP="00D32CC9">
      <w:pPr>
        <w:pStyle w:val="B1"/>
        <w:numPr>
          <w:ilvl w:val="0"/>
          <w:numId w:val="28"/>
        </w:numPr>
      </w:pPr>
      <w:r w:rsidRPr="00682CC3">
        <w:t>Recommendation ITU-T L.1310 [</w:t>
      </w:r>
      <w:r w:rsidR="00624B17" w:rsidRPr="00682CC3">
        <w:t>29</w:t>
      </w:r>
      <w:r w:rsidRPr="00682CC3">
        <w:t>]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p>
    <w:p w14:paraId="078AE4D9" w14:textId="343E8AAC" w:rsidR="00D32CC9" w:rsidRPr="00682CC3" w:rsidRDefault="00D32CC9" w:rsidP="00D32CC9">
      <w:pPr>
        <w:pStyle w:val="B1"/>
        <w:numPr>
          <w:ilvl w:val="0"/>
          <w:numId w:val="28"/>
        </w:numPr>
      </w:pPr>
      <w:r w:rsidRPr="00682CC3">
        <w:t>ITU-T L.1310 Supplement 36 [</w:t>
      </w:r>
      <w:r w:rsidR="00F92CCA" w:rsidRPr="00682CC3">
        <w:t>30</w:t>
      </w:r>
      <w:r w:rsidRPr="00682CC3">
        <w:t>] analyses the energy efficiency issues for 5G systems. The focus of this supplement is on methods and metrics used to measure energy efficiency in 5G systems with multi-radio equipment.</w:t>
      </w:r>
    </w:p>
    <w:p w14:paraId="1CD1DE3A" w14:textId="71FABC7C" w:rsidR="006806E3" w:rsidRPr="00682CC3" w:rsidRDefault="00773FC9">
      <w:pPr>
        <w:keepNext/>
        <w:pPrChange w:id="807" w:author="Richard Bradbury" w:date="2024-11-22T11:57:00Z">
          <w:pPr/>
        </w:pPrChange>
      </w:pPr>
      <w:r w:rsidRPr="00682CC3">
        <w:lastRenderedPageBreak/>
        <w:t>Further, the L.1400 series of reports and recommendations present methodologies and guidelines for the assessment of the greenhouse gas emissions and energy consumption of the ICT sector. For example</w:t>
      </w:r>
      <w:r w:rsidR="002D69A2" w:rsidRPr="00682CC3">
        <w:t>:</w:t>
      </w:r>
    </w:p>
    <w:p w14:paraId="0EAD74B9" w14:textId="53AA8A4E" w:rsidR="00773FC9" w:rsidRPr="00682CC3" w:rsidRDefault="0037644D" w:rsidP="009D669D">
      <w:pPr>
        <w:pStyle w:val="B1"/>
        <w:ind w:left="709"/>
      </w:pPr>
      <w:r w:rsidRPr="00682CC3">
        <w:t xml:space="preserve">- </w:t>
      </w:r>
      <w:r w:rsidRPr="00682CC3">
        <w:tab/>
      </w:r>
      <w:r w:rsidR="00421307" w:rsidRPr="00682CC3">
        <w:t xml:space="preserve">Recommendation </w:t>
      </w:r>
      <w:r w:rsidR="00773FC9" w:rsidRPr="00682CC3">
        <w:t>ITU-T L.1450</w:t>
      </w:r>
      <w:r w:rsidR="008E36C2" w:rsidRPr="00682CC3">
        <w:t xml:space="preserve"> [</w:t>
      </w:r>
      <w:r w:rsidR="002A4B60" w:rsidRPr="00682CC3">
        <w:t>31</w:t>
      </w:r>
      <w:r w:rsidR="008E36C2" w:rsidRPr="00682CC3">
        <w:t>]</w:t>
      </w:r>
      <w:r w:rsidR="00773FC9" w:rsidRPr="00682CC3">
        <w:t xml:space="preserve"> presents a methodology for the assessment of the impact of telecommunications systems. It was used in an assessment of the electricity usage and greenhouse gas emissions of the ICT sector [</w:t>
      </w:r>
      <w:r w:rsidR="003D7930" w:rsidRPr="00682CC3">
        <w:t>32</w:t>
      </w:r>
      <w:r w:rsidR="00773FC9" w:rsidRPr="00682CC3">
        <w:t>].</w:t>
      </w:r>
    </w:p>
    <w:p w14:paraId="2F638A51" w14:textId="77777777" w:rsidR="00773FC9" w:rsidRPr="00682CC3" w:rsidRDefault="00773FC9" w:rsidP="00773FC9">
      <w:pPr>
        <w:pStyle w:val="Titre4"/>
      </w:pPr>
      <w:bookmarkStart w:id="808" w:name="_Toc183102211"/>
      <w:bookmarkStart w:id="809" w:name="_Toc183194692"/>
      <w:r w:rsidRPr="00682CC3">
        <w:t>4.2.3.2</w:t>
      </w:r>
      <w:r w:rsidRPr="00682CC3">
        <w:tab/>
        <w:t>ITU-R</w:t>
      </w:r>
      <w:bookmarkEnd w:id="808"/>
      <w:bookmarkEnd w:id="809"/>
    </w:p>
    <w:p w14:paraId="18BE063E" w14:textId="629F2351" w:rsidR="00773FC9" w:rsidRPr="00682CC3" w:rsidRDefault="00773FC9">
      <w:pPr>
        <w:keepNext/>
        <w:pPrChange w:id="810" w:author="Richard Bradbury" w:date="2024-11-22T11:58:00Z">
          <w:pPr/>
        </w:pPrChange>
      </w:pPr>
      <w:r w:rsidRPr="00682CC3">
        <w:t xml:space="preserve">The remit of ITU-R Study Group 6 (SG6) is programme production and interchange. Its Working Party 6A (WP 6A) has published ITU-R Report BT.2385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r w:rsidR="003D7930" w:rsidRPr="00682CC3">
        <w:t>33</w:t>
      </w:r>
      <w:r w:rsidRPr="00682CC3">
        <w:t>]. Working Party 6C (WP 6C) has a rapporteur group which has produced the following documents:</w:t>
      </w:r>
    </w:p>
    <w:p w14:paraId="4D023092" w14:textId="0E1AC19B" w:rsidR="00773FC9" w:rsidRPr="00682CC3" w:rsidRDefault="00773FC9" w:rsidP="00773FC9">
      <w:pPr>
        <w:pStyle w:val="B1"/>
      </w:pPr>
      <w:r w:rsidRPr="00682CC3">
        <w:t>-</w:t>
      </w:r>
      <w:r w:rsidRPr="00682CC3">
        <w:tab/>
        <w:t xml:space="preserve">ITU-R Opinion 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r w:rsidR="003D7930" w:rsidRPr="00682CC3">
        <w:t>34</w:t>
      </w:r>
      <w:r w:rsidRPr="00682CC3">
        <w:t>]</w:t>
      </w:r>
    </w:p>
    <w:p w14:paraId="680E25C8" w14:textId="33820F5B" w:rsidR="00773FC9" w:rsidRPr="00682CC3" w:rsidRDefault="00773FC9" w:rsidP="00773FC9">
      <w:pPr>
        <w:pStyle w:val="B1"/>
      </w:pPr>
      <w:r w:rsidRPr="00682CC3">
        <w:t>-</w:t>
      </w:r>
      <w:r w:rsidRPr="00682CC3">
        <w:tab/>
        <w:t xml:space="preserve">ITU-R Report BT.2521,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r w:rsidR="003D7930" w:rsidRPr="00682CC3">
        <w:t>35</w:t>
      </w:r>
      <w:r w:rsidRPr="00682CC3">
        <w:t>]. This report is based on a webinar held in March 2022.</w:t>
      </w:r>
    </w:p>
    <w:p w14:paraId="261D368D" w14:textId="1F93EACE" w:rsidR="00461CEB" w:rsidRPr="00682CC3" w:rsidRDefault="00461CEB" w:rsidP="00773FC9">
      <w:pPr>
        <w:pStyle w:val="B1"/>
      </w:pPr>
      <w:r w:rsidRPr="00682CC3">
        <w:t xml:space="preserve">- </w:t>
      </w:r>
      <w:r w:rsidRPr="00682CC3">
        <w:tab/>
        <w:t>ITU-R Report BT.2540, "Display energy reduction through image signal processing" [</w:t>
      </w:r>
      <w:r w:rsidR="003D7930" w:rsidRPr="00682CC3">
        <w:t>36</w:t>
      </w:r>
      <w:r w:rsidRPr="00682CC3">
        <w:t>]. This document describes techniques for producing, transmitting and using metadata which enables display devices to use less energy.</w:t>
      </w:r>
    </w:p>
    <w:p w14:paraId="01CC5435" w14:textId="77777777" w:rsidR="00773FC9" w:rsidRPr="00682CC3" w:rsidRDefault="00773FC9" w:rsidP="00773FC9">
      <w:pPr>
        <w:pStyle w:val="Titre4"/>
      </w:pPr>
      <w:bookmarkStart w:id="811" w:name="_Toc183102212"/>
      <w:bookmarkStart w:id="812" w:name="_Toc183194693"/>
      <w:r w:rsidRPr="00682CC3">
        <w:t>4.2.3.3</w:t>
      </w:r>
      <w:r w:rsidRPr="00682CC3">
        <w:tab/>
        <w:t>MPEG</w:t>
      </w:r>
      <w:bookmarkEnd w:id="811"/>
      <w:bookmarkEnd w:id="812"/>
    </w:p>
    <w:p w14:paraId="16C733F9" w14:textId="08FE95E6" w:rsidR="00773FC9" w:rsidRPr="00682CC3" w:rsidRDefault="00773FC9" w:rsidP="00773FC9">
      <w:pPr>
        <w:keepLines/>
      </w:pPr>
      <w:r w:rsidRPr="00682CC3">
        <w:t xml:space="preserve">The ISO/IEC JTC 1/SC 29 committee </w:t>
      </w:r>
      <w:r w:rsidRPr="00682CC3">
        <w:rPr>
          <w:i/>
          <w:iCs/>
        </w:rPr>
        <w:t>Coding of audio, picture, multimedia and hypermedia information</w:t>
      </w:r>
      <w:r w:rsidRPr="00682CC3">
        <w:t xml:space="preserve"> has published the ISO/IEC 23001-11:2023 (Green MPEG) standard [</w:t>
      </w:r>
      <w:r w:rsidR="003D7930" w:rsidRPr="00682CC3">
        <w:t>37</w:t>
      </w:r>
      <w:r w:rsidRPr="00682CC3">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Pr="00682CC3" w:rsidRDefault="00773FC9" w:rsidP="00773FC9">
      <w:pPr>
        <w:pStyle w:val="Titre4"/>
      </w:pPr>
      <w:bookmarkStart w:id="813" w:name="_Toc183102213"/>
      <w:bookmarkStart w:id="814" w:name="_Toc183194694"/>
      <w:r w:rsidRPr="00682CC3">
        <w:t>4.2.3.4</w:t>
      </w:r>
      <w:r w:rsidRPr="00682CC3">
        <w:tab/>
        <w:t>DVB</w:t>
      </w:r>
      <w:bookmarkEnd w:id="813"/>
      <w:bookmarkEnd w:id="814"/>
    </w:p>
    <w:p w14:paraId="690CB94C" w14:textId="29C94D4E" w:rsidR="00773FC9" w:rsidRPr="00682CC3" w:rsidRDefault="00773FC9" w:rsidP="00773FC9">
      <w:r w:rsidRPr="00682CC3">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xml:space="preserve"> [</w:t>
      </w:r>
      <w:r w:rsidR="00D11A36" w:rsidRPr="00682CC3">
        <w:t>38</w:t>
      </w:r>
      <w:r w:rsidRPr="00682CC3">
        <w:t>].</w:t>
      </w:r>
    </w:p>
    <w:p w14:paraId="282D961E" w14:textId="77777777" w:rsidR="00773FC9" w:rsidRPr="00682CC3" w:rsidRDefault="00773FC9" w:rsidP="00773FC9">
      <w:pPr>
        <w:pStyle w:val="Titre4"/>
      </w:pPr>
      <w:bookmarkStart w:id="815" w:name="_Toc183102214"/>
      <w:bookmarkStart w:id="816" w:name="_Toc183194695"/>
      <w:r w:rsidRPr="00682CC3">
        <w:t>4.2.3.5</w:t>
      </w:r>
      <w:r w:rsidRPr="00682CC3">
        <w:tab/>
        <w:t>ATSC</w:t>
      </w:r>
      <w:bookmarkEnd w:id="815"/>
      <w:bookmarkEnd w:id="816"/>
    </w:p>
    <w:p w14:paraId="77E4B9E3" w14:textId="2AA77E62" w:rsidR="00773FC9" w:rsidRPr="00682CC3" w:rsidRDefault="00773FC9" w:rsidP="00773FC9">
      <w:r w:rsidRPr="00682CC3">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D11A36" w:rsidRPr="00682CC3">
        <w:t>3</w:t>
      </w:r>
      <w:r w:rsidR="00545E96" w:rsidRPr="00682CC3">
        <w:t>9</w:t>
      </w:r>
      <w:r w:rsidRPr="00682CC3">
        <w:t>].</w:t>
      </w:r>
    </w:p>
    <w:p w14:paraId="10A08B60" w14:textId="77777777" w:rsidR="00020692" w:rsidRPr="00682CC3" w:rsidRDefault="00020692" w:rsidP="00020692">
      <w:pPr>
        <w:pStyle w:val="Titre4"/>
      </w:pPr>
      <w:bookmarkStart w:id="817" w:name="_Toc183102215"/>
      <w:bookmarkStart w:id="818" w:name="_Toc183194696"/>
      <w:r w:rsidRPr="00682CC3">
        <w:lastRenderedPageBreak/>
        <w:t>4.2.3.6</w:t>
      </w:r>
      <w:r w:rsidRPr="00682CC3">
        <w:tab/>
        <w:t>ETSI</w:t>
      </w:r>
      <w:bookmarkEnd w:id="817"/>
      <w:bookmarkEnd w:id="818"/>
    </w:p>
    <w:p w14:paraId="7A0F9832" w14:textId="77777777" w:rsidR="00020692" w:rsidRPr="00682CC3" w:rsidRDefault="00020692" w:rsidP="00020692">
      <w:pPr>
        <w:pStyle w:val="Titre5"/>
      </w:pPr>
      <w:bookmarkStart w:id="819" w:name="_Toc183102216"/>
      <w:bookmarkStart w:id="820" w:name="_Toc183194697"/>
      <w:r w:rsidRPr="00682CC3">
        <w:t>4.2.3.6.1</w:t>
      </w:r>
      <w:r w:rsidRPr="00682CC3">
        <w:tab/>
        <w:t>Summary of energy efficiency standards drafted by the ETSI Environmental Engineering (EE) Working Group</w:t>
      </w:r>
      <w:bookmarkEnd w:id="819"/>
      <w:bookmarkEnd w:id="820"/>
    </w:p>
    <w:p w14:paraId="434EAA74" w14:textId="77777777" w:rsidR="00020692" w:rsidRPr="00682CC3" w:rsidRDefault="00020692">
      <w:pPr>
        <w:keepNext/>
        <w:rPr>
          <w:rFonts w:eastAsia="SimSun"/>
          <w:lang w:eastAsia="zh-CN"/>
        </w:rPr>
        <w:pPrChange w:id="821" w:author="Richard Bradbury" w:date="2024-11-22T11:58:00Z">
          <w:pPr/>
        </w:pPrChange>
      </w:pPr>
      <w:r w:rsidRPr="00682CC3">
        <w:rPr>
          <w:rFonts w:eastAsia="SimSun"/>
          <w:lang w:eastAsia="zh-CN"/>
        </w:rPr>
        <w:t>Table 4.2.3.6.1</w:t>
      </w:r>
      <w:r w:rsidRPr="00682CC3">
        <w:rPr>
          <w:rFonts w:eastAsia="SimSun"/>
          <w:lang w:eastAsia="zh-CN"/>
        </w:rPr>
        <w:noBreakHyphen/>
        <w:t xml:space="preserve">1 below shows a </w:t>
      </w:r>
      <w:r w:rsidRPr="00682CC3">
        <w:t>summary of energy efficiency standards developed by the ETSI Working Group on Environmental Engineering (EE)</w:t>
      </w:r>
      <w:r w:rsidRPr="00682CC3">
        <w:rPr>
          <w:rFonts w:eastAsia="SimSun"/>
          <w:lang w:eastAsia="zh-CN"/>
        </w:rPr>
        <w:t>. The list is non-exhaustive.</w:t>
      </w:r>
    </w:p>
    <w:p w14:paraId="3BEDFA62" w14:textId="77777777" w:rsidR="00020692" w:rsidRPr="00682CC3" w:rsidRDefault="00020692" w:rsidP="00020692">
      <w:pPr>
        <w:pStyle w:val="TH"/>
        <w:rPr>
          <w:rFonts w:eastAsia="SimSun"/>
          <w:lang w:eastAsia="zh-CN"/>
        </w:rPr>
      </w:pPr>
      <w:r w:rsidRPr="00682CC3">
        <w:t>Table 4.2.3.6.1</w:t>
      </w:r>
      <w:r w:rsidRPr="00682CC3">
        <w:noBreakHyphen/>
        <w:t>1: List of ETSI Environmental Engineering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rsidRPr="00682CC3" w14:paraId="6BD13FC4" w14:textId="77777777" w:rsidTr="00020692">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Pr="00682CC3" w:rsidRDefault="00020692">
            <w:pPr>
              <w:pStyle w:val="TAH"/>
              <w:rPr>
                <w:rFonts w:eastAsia="SimSun"/>
                <w:lang w:eastAsia="zh-CN"/>
              </w:rPr>
            </w:pPr>
            <w:r w:rsidRPr="00682CC3">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Pr="00682CC3" w:rsidRDefault="00020692">
            <w:pPr>
              <w:pStyle w:val="TAH"/>
              <w:rPr>
                <w:rFonts w:eastAsia="SimSun"/>
                <w:lang w:eastAsia="zh-CN"/>
              </w:rPr>
            </w:pPr>
            <w:r w:rsidRPr="00682CC3">
              <w:rPr>
                <w:rFonts w:eastAsia="SimSun"/>
                <w:lang w:eastAsia="zh-CN"/>
              </w:rPr>
              <w:t>Summary</w:t>
            </w:r>
          </w:p>
        </w:tc>
      </w:tr>
      <w:tr w:rsidR="00020692" w:rsidRPr="00682CC3" w14:paraId="41AC7594"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Pr="00682CC3" w:rsidRDefault="00020692">
            <w:pPr>
              <w:pStyle w:val="TAL"/>
              <w:keepNext w:val="0"/>
            </w:pPr>
            <w:r w:rsidRPr="00682CC3">
              <w:t xml:space="preserve">ETSI ES 202 706-1  </w:t>
            </w:r>
          </w:p>
          <w:p w14:paraId="67A1DEF0" w14:textId="385FE295" w:rsidR="00020692" w:rsidRPr="00682CC3" w:rsidRDefault="00020692">
            <w:pPr>
              <w:pStyle w:val="TAL"/>
              <w:keepNext w:val="0"/>
            </w:pPr>
            <w:r w:rsidRPr="00682CC3">
              <w:t>[</w:t>
            </w:r>
            <w:r w:rsidR="00D11A36" w:rsidRPr="00682CC3">
              <w:t>40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Pr="00682CC3" w:rsidRDefault="00020692">
            <w:pPr>
              <w:pStyle w:val="TAL"/>
              <w:keepNext w:val="0"/>
              <w:rPr>
                <w:rFonts w:eastAsia="SimSun"/>
                <w:bCs/>
                <w:lang w:eastAsia="zh-CN"/>
              </w:rPr>
            </w:pPr>
            <w:r w:rsidRPr="00682CC3">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020692" w:rsidRPr="00682CC3" w14:paraId="1EE9FA8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Pr="00682CC3" w:rsidRDefault="00020692">
            <w:pPr>
              <w:pStyle w:val="TAL"/>
              <w:keepNext w:val="0"/>
            </w:pPr>
            <w:r w:rsidRPr="00682CC3">
              <w:t>ETSI ES 203 700 </w:t>
            </w:r>
          </w:p>
          <w:p w14:paraId="5693E0C8" w14:textId="360C3DDB" w:rsidR="00020692" w:rsidRPr="00682CC3" w:rsidRDefault="00020692">
            <w:pPr>
              <w:pStyle w:val="TAL"/>
              <w:keepNext w:val="0"/>
            </w:pPr>
            <w:r w:rsidRPr="00682CC3">
              <w:t>[</w:t>
            </w:r>
            <w:r w:rsidR="00D11A36" w:rsidRPr="00682CC3">
              <w:t>41</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Pr="00682CC3" w:rsidRDefault="00020692">
            <w:pPr>
              <w:pStyle w:val="TAL"/>
              <w:keepNext w:val="0"/>
            </w:pPr>
            <w:r w:rsidRPr="00682CC3">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020692" w:rsidRPr="00682CC3" w14:paraId="3837542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Pr="00682CC3" w:rsidRDefault="00020692">
            <w:pPr>
              <w:pStyle w:val="TAL"/>
              <w:keepNext w:val="0"/>
            </w:pPr>
            <w:r w:rsidRPr="00682CC3">
              <w:t>ETSI ES 203 539 </w:t>
            </w:r>
          </w:p>
          <w:p w14:paraId="0F1577C5" w14:textId="6529B013" w:rsidR="00020692" w:rsidRPr="00682CC3" w:rsidRDefault="00020692">
            <w:pPr>
              <w:pStyle w:val="TAL"/>
              <w:keepNext w:val="0"/>
              <w:rPr>
                <w:rFonts w:eastAsia="SimSun"/>
                <w:lang w:eastAsia="zh-CN"/>
              </w:rPr>
            </w:pPr>
            <w:r w:rsidRPr="00682CC3">
              <w:t>[</w:t>
            </w:r>
            <w:r w:rsidR="00D11A36" w:rsidRPr="00682CC3">
              <w:t>42</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Pr="00682CC3" w:rsidRDefault="00020692">
            <w:pPr>
              <w:pStyle w:val="TAL"/>
              <w:keepNext w:val="0"/>
              <w:rPr>
                <w:rFonts w:eastAsia="SimSun"/>
                <w:bCs/>
                <w:lang w:eastAsia="zh-CN"/>
              </w:rPr>
            </w:pPr>
            <w:r w:rsidRPr="00682CC3">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p>
        </w:tc>
      </w:tr>
      <w:tr w:rsidR="00020692" w:rsidRPr="00682CC3" w14:paraId="39C49FD6"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Pr="00682CC3" w:rsidRDefault="00020692">
            <w:pPr>
              <w:pStyle w:val="TAL"/>
              <w:keepNext w:val="0"/>
            </w:pPr>
            <w:r w:rsidRPr="00682CC3">
              <w:t>ETSI EN 303 470 </w:t>
            </w:r>
          </w:p>
          <w:p w14:paraId="75534393" w14:textId="07CE886D" w:rsidR="00020692" w:rsidRPr="00682CC3" w:rsidRDefault="00020692">
            <w:pPr>
              <w:pStyle w:val="TAL"/>
              <w:keepNext w:val="0"/>
            </w:pPr>
            <w:r w:rsidRPr="00682CC3">
              <w:t>[</w:t>
            </w:r>
            <w:r w:rsidR="003A27F1" w:rsidRPr="00682CC3">
              <w:t>43</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Pr="00682CC3" w:rsidRDefault="00020692">
            <w:pPr>
              <w:pStyle w:val="TAL"/>
              <w:keepNext w:val="0"/>
              <w:rPr>
                <w:rFonts w:eastAsia="SimSun"/>
                <w:bCs/>
                <w:lang w:eastAsia="zh-CN"/>
              </w:rPr>
            </w:pPr>
            <w:r w:rsidRPr="00682CC3">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020692" w:rsidRPr="00682CC3" w14:paraId="1083B0F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Pr="00682CC3" w:rsidRDefault="00020692">
            <w:pPr>
              <w:pStyle w:val="TAL"/>
              <w:keepNext w:val="0"/>
            </w:pPr>
            <w:r w:rsidRPr="00682CC3">
              <w:t>ETSI EN 303 471 </w:t>
            </w:r>
          </w:p>
          <w:p w14:paraId="4C3CAEBD" w14:textId="3FF84403" w:rsidR="00020692" w:rsidRPr="00682CC3" w:rsidRDefault="00020692">
            <w:pPr>
              <w:pStyle w:val="TAL"/>
              <w:keepNext w:val="0"/>
            </w:pPr>
            <w:r w:rsidRPr="00682CC3">
              <w:t>[</w:t>
            </w:r>
            <w:r w:rsidR="005A31E5" w:rsidRPr="00682CC3">
              <w:t>44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Pr="00682CC3" w:rsidRDefault="00020692">
            <w:pPr>
              <w:pStyle w:val="TAL"/>
              <w:keepNext w:val="0"/>
            </w:pPr>
            <w:r w:rsidRPr="00682CC3">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020692" w:rsidRPr="00682CC3" w14:paraId="37D1B3DD"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Pr="00682CC3" w:rsidRDefault="00020692">
            <w:pPr>
              <w:pStyle w:val="TAL"/>
              <w:keepNext w:val="0"/>
              <w:rPr>
                <w:bCs/>
              </w:rPr>
            </w:pPr>
            <w:r w:rsidRPr="00682CC3">
              <w:rPr>
                <w:bCs/>
              </w:rPr>
              <w:t>ETSI ES 203 475 </w:t>
            </w:r>
          </w:p>
          <w:p w14:paraId="07F56680" w14:textId="57FDD1AB" w:rsidR="00020692" w:rsidRPr="00682CC3" w:rsidRDefault="00020692">
            <w:pPr>
              <w:pStyle w:val="TAL"/>
              <w:keepNext w:val="0"/>
              <w:rPr>
                <w:rFonts w:eastAsia="SimSun"/>
                <w:bCs/>
                <w:lang w:eastAsia="zh-CN"/>
              </w:rPr>
            </w:pPr>
            <w:r w:rsidRPr="00682CC3">
              <w:rPr>
                <w:bCs/>
              </w:rPr>
              <w:t>[</w:t>
            </w:r>
            <w:r w:rsidR="005A31E5" w:rsidRPr="00682CC3">
              <w:rPr>
                <w:bCs/>
              </w:rPr>
              <w:t>45</w:t>
            </w:r>
            <w:r w:rsidRPr="00682CC3">
              <w:rPr>
                <w:bCs/>
              </w:rPr>
              <w:t>]</w:t>
            </w:r>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Pr="00682CC3" w:rsidRDefault="00020692">
            <w:pPr>
              <w:pStyle w:val="TAL"/>
              <w:keepNext w:val="0"/>
              <w:rPr>
                <w:rFonts w:eastAsia="SimSun"/>
                <w:lang w:eastAsia="zh-CN"/>
              </w:rPr>
            </w:pPr>
            <w:r w:rsidRPr="00682CC3">
              <w:rPr>
                <w:rFonts w:eastAsia="SimSun"/>
                <w:bCs/>
                <w:lang w:eastAsia="zh-CN"/>
              </w:rPr>
              <w:t>S</w:t>
            </w:r>
            <w:r w:rsidRPr="00682CC3">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p>
        </w:tc>
      </w:tr>
      <w:tr w:rsidR="00020692" w:rsidRPr="00682CC3" w14:paraId="50748A23"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Pr="00682CC3" w:rsidRDefault="00020692">
            <w:pPr>
              <w:pStyle w:val="TAL"/>
              <w:keepNext w:val="0"/>
            </w:pPr>
            <w:r w:rsidRPr="00682CC3">
              <w:t>ETSI ES 203 136 </w:t>
            </w:r>
          </w:p>
          <w:p w14:paraId="7D619750" w14:textId="542B71FB" w:rsidR="00020692" w:rsidRPr="00682CC3" w:rsidRDefault="00020692">
            <w:pPr>
              <w:pStyle w:val="TAL"/>
              <w:keepNext w:val="0"/>
            </w:pPr>
            <w:r w:rsidRPr="00682CC3">
              <w:t>[</w:t>
            </w:r>
            <w:r w:rsidR="004616E5" w:rsidRPr="00682CC3">
              <w:t>46</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Pr="00682CC3" w:rsidRDefault="00020692">
            <w:pPr>
              <w:pStyle w:val="TAL"/>
              <w:keepNext w:val="0"/>
            </w:pPr>
            <w:r w:rsidRPr="00682CC3">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020692" w:rsidRPr="00682CC3" w14:paraId="7B2D04F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Pr="00682CC3" w:rsidRDefault="00020692">
            <w:pPr>
              <w:pStyle w:val="TAL"/>
              <w:keepNext w:val="0"/>
            </w:pPr>
            <w:r w:rsidRPr="00682CC3">
              <w:t>ETSI EN 303 215 </w:t>
            </w:r>
          </w:p>
          <w:p w14:paraId="4A231CB7" w14:textId="58666E2D" w:rsidR="00020692" w:rsidRPr="00682CC3" w:rsidRDefault="00020692">
            <w:pPr>
              <w:pStyle w:val="TAL"/>
              <w:keepNext w:val="0"/>
            </w:pPr>
            <w:r w:rsidRPr="00682CC3">
              <w:t>[</w:t>
            </w:r>
            <w:r w:rsidR="00BF25A6" w:rsidRPr="00682CC3">
              <w:t>47</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Pr="00682CC3" w:rsidRDefault="00020692">
            <w:pPr>
              <w:pStyle w:val="TAL"/>
              <w:keepNext w:val="0"/>
            </w:pPr>
            <w:r w:rsidRPr="00682CC3">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020692" w:rsidRPr="00682CC3" w14:paraId="7F769C6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Pr="00682CC3" w:rsidRDefault="00020692">
            <w:pPr>
              <w:pStyle w:val="TAL"/>
              <w:keepNext w:val="0"/>
            </w:pPr>
            <w:r w:rsidRPr="00682CC3">
              <w:t>ETSI ES 202 706 </w:t>
            </w:r>
          </w:p>
          <w:p w14:paraId="053D2A1A" w14:textId="621F89F5" w:rsidR="00020692" w:rsidRPr="00682CC3" w:rsidRDefault="00020692">
            <w:pPr>
              <w:pStyle w:val="TAL"/>
              <w:keepNext w:val="0"/>
            </w:pPr>
            <w:r w:rsidRPr="00682CC3">
              <w:t>[</w:t>
            </w:r>
            <w:r w:rsidR="00A540E4" w:rsidRPr="00682CC3">
              <w:t>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84CB44" w14:textId="77777777" w:rsidR="00020692" w:rsidRPr="00682CC3" w:rsidRDefault="00020692">
            <w:pPr>
              <w:pStyle w:val="TAL"/>
              <w:keepNext w:val="0"/>
            </w:pPr>
            <w:r w:rsidRPr="00682CC3">
              <w:t>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efficincy information for a Base Station with dynamic load.</w:t>
            </w:r>
          </w:p>
        </w:tc>
      </w:tr>
      <w:tr w:rsidR="00020692" w:rsidRPr="00682CC3" w14:paraId="640B520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Pr="00682CC3" w:rsidRDefault="00020692">
            <w:pPr>
              <w:pStyle w:val="TAL"/>
              <w:keepNext w:val="0"/>
            </w:pPr>
            <w:r w:rsidRPr="00682CC3">
              <w:lastRenderedPageBreak/>
              <w:t>ETSI ES 203 184</w:t>
            </w:r>
          </w:p>
          <w:p w14:paraId="610467D4" w14:textId="31F0B047" w:rsidR="00020692" w:rsidRPr="00682CC3" w:rsidRDefault="00020692">
            <w:pPr>
              <w:pStyle w:val="TAL"/>
              <w:keepNext w:val="0"/>
            </w:pPr>
            <w:r w:rsidRPr="00682CC3">
              <w:t>[</w:t>
            </w:r>
            <w:r w:rsidR="00F5690D" w:rsidRPr="00682CC3">
              <w:t>48</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1102941" w14:textId="74FE98DE" w:rsidR="00020692" w:rsidRPr="00682CC3" w:rsidRDefault="00020692">
            <w:pPr>
              <w:pStyle w:val="TAL"/>
              <w:keepNext w:val="0"/>
            </w:pPr>
            <w:r w:rsidRPr="00682CC3">
              <w:t>Defines the metric, methodology and the test conditions to evaluate the Equipment Energy Efficiency Ratio (EEER) of Transport equipment, including all the transmission equipment connected to the network by means of wired medium (i.e. copper or fiber),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equipment</w:t>
            </w:r>
            <w:del w:id="822" w:author="Richard Bradbury" w:date="2024-11-22T11:58:00Z">
              <w:r w:rsidRPr="00682CC3" w:rsidDel="00682CC3">
                <w:delText>s</w:delText>
              </w:r>
            </w:del>
            <w:r w:rsidRPr="00682CC3">
              <w:t xml:space="preserve"> covered by the present document are switches or crosses connects (SDH, OTN) and add/drop multiplexers (DWDM). The present document covers also simpler systems as multiplexers/demultiplexers (DWDM), optical amplifiers, transponders.</w:t>
            </w:r>
          </w:p>
        </w:tc>
      </w:tr>
      <w:tr w:rsidR="00020692" w:rsidRPr="00682CC3" w14:paraId="55C0B3D2"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Pr="00682CC3" w:rsidRDefault="00020692">
            <w:pPr>
              <w:pStyle w:val="TAL"/>
              <w:keepNext w:val="0"/>
            </w:pPr>
            <w:r w:rsidRPr="00682CC3">
              <w:t>ETSI EN 301 575 </w:t>
            </w:r>
          </w:p>
          <w:p w14:paraId="2C98D54D" w14:textId="4A831B17" w:rsidR="00020692" w:rsidRPr="00682CC3" w:rsidRDefault="00020692">
            <w:pPr>
              <w:pStyle w:val="TAL"/>
              <w:keepNext w:val="0"/>
            </w:pPr>
            <w:r w:rsidRPr="00682CC3">
              <w:t>[</w:t>
            </w:r>
            <w:r w:rsidR="008809B2" w:rsidRPr="00682CC3">
              <w:t>49</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Pr="00682CC3" w:rsidRDefault="00020692">
            <w:pPr>
              <w:pStyle w:val="TAL"/>
              <w:keepNext w:val="0"/>
            </w:pPr>
            <w:r w:rsidRPr="00682CC3">
              <w:t>Defines energy consumption measurement methods for Broadband CPE telecommunication equipment. Also defines a methodology and test conditions to measure the power consumption of end-user broadband equipment.</w:t>
            </w:r>
          </w:p>
        </w:tc>
      </w:tr>
      <w:tr w:rsidR="00020692" w:rsidRPr="00682CC3" w14:paraId="13354FD9"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Pr="00682CC3" w:rsidRDefault="00020692">
            <w:pPr>
              <w:pStyle w:val="TAL"/>
            </w:pPr>
            <w:r w:rsidRPr="00682CC3">
              <w:t>ETSI ES 203 215 </w:t>
            </w:r>
          </w:p>
          <w:p w14:paraId="349A0F5A" w14:textId="51307B0D" w:rsidR="00020692" w:rsidRPr="00682CC3" w:rsidRDefault="00020692">
            <w:pPr>
              <w:pStyle w:val="TAL"/>
            </w:pPr>
            <w:r w:rsidRPr="00682CC3">
              <w:t>[</w:t>
            </w:r>
            <w:r w:rsidR="00745A3E" w:rsidRPr="00682CC3">
              <w:t>50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Pr="00682CC3" w:rsidRDefault="00020692">
            <w:pPr>
              <w:pStyle w:val="TAL"/>
            </w:pPr>
            <w:r w:rsidRPr="00682CC3">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p>
        </w:tc>
      </w:tr>
    </w:tbl>
    <w:p w14:paraId="69B9D2BC" w14:textId="77777777" w:rsidR="009D5BF1" w:rsidRPr="00682CC3" w:rsidRDefault="009D5BF1" w:rsidP="00773FC9"/>
    <w:p w14:paraId="4738CE7E" w14:textId="77777777" w:rsidR="004B4F84" w:rsidRPr="00682CC3" w:rsidRDefault="004B4F84" w:rsidP="004B4F84">
      <w:pPr>
        <w:pStyle w:val="Titre5"/>
        <w:rPr>
          <w:rFonts w:eastAsiaTheme="minorEastAsia"/>
        </w:rPr>
      </w:pPr>
      <w:bookmarkStart w:id="823" w:name="_Toc183102217"/>
      <w:bookmarkStart w:id="824" w:name="_Toc183194698"/>
      <w:r w:rsidRPr="00682CC3">
        <w:rPr>
          <w:rFonts w:eastAsiaTheme="minorEastAsia"/>
        </w:rPr>
        <w:t>4.2.3.6.2</w:t>
      </w:r>
      <w:r w:rsidRPr="00682CC3">
        <w:rPr>
          <w:rFonts w:eastAsiaTheme="minorEastAsia"/>
        </w:rPr>
        <w:tab/>
        <w:t>Definition of Mobile Network Energy Efficiency</w:t>
      </w:r>
      <w:bookmarkEnd w:id="823"/>
      <w:bookmarkEnd w:id="824"/>
    </w:p>
    <w:p w14:paraId="69567FA1" w14:textId="5A03EBCD" w:rsidR="004B4F84" w:rsidRPr="00682CC3" w:rsidRDefault="004B4F84" w:rsidP="009D669D">
      <w:pPr>
        <w:rPr>
          <w:rFonts w:eastAsiaTheme="minorEastAsia"/>
        </w:rPr>
      </w:pPr>
      <w:bookmarkStart w:id="825" w:name="_Toc183102218"/>
      <w:r w:rsidRPr="00682CC3">
        <w:rPr>
          <w:rFonts w:eastAsiaTheme="minorEastAsia"/>
        </w:rPr>
        <w:t>ITU-T L.1310 [</w:t>
      </w:r>
      <w:r w:rsidR="002E56D3" w:rsidRPr="00682CC3">
        <w:rPr>
          <w:rFonts w:eastAsiaTheme="minorEastAsia"/>
        </w:rPr>
        <w:t>29</w:t>
      </w:r>
      <w:r w:rsidRPr="00682CC3">
        <w:rPr>
          <w:rFonts w:eastAsiaTheme="minorEastAsia"/>
        </w:rPr>
        <w:t>]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energy-efficient. For this reason, metrics that can evaluate the performance of a piece of equipment against its energy consumption are to be defined.</w:t>
      </w:r>
      <w:bookmarkEnd w:id="825"/>
    </w:p>
    <w:p w14:paraId="366B24BF" w14:textId="5968A465" w:rsidR="004B4F84" w:rsidRPr="00682CC3" w:rsidRDefault="004B4F84" w:rsidP="009D669D">
      <w:pPr>
        <w:rPr>
          <w:rFonts w:eastAsiaTheme="minorEastAsia"/>
        </w:rPr>
      </w:pPr>
      <w:bookmarkStart w:id="826" w:name="_Toc183102219"/>
      <w:r w:rsidRPr="00682CC3">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r w:rsidR="004D48CC" w:rsidRPr="00682CC3">
        <w:rPr>
          <w:rFonts w:eastAsiaTheme="minorEastAsia"/>
        </w:rPr>
        <w:t>66</w:t>
      </w:r>
      <w:r w:rsidRPr="00682CC3">
        <w:rPr>
          <w:rFonts w:eastAsiaTheme="minorEastAsia"/>
        </w:rPr>
        <w:t>] which aims to define the topology and level of analysis to assess the energy efficiency of mobile networks. In particular, [</w:t>
      </w:r>
      <w:r w:rsidR="004D48CC" w:rsidRPr="00682CC3">
        <w:rPr>
          <w:rFonts w:eastAsiaTheme="minorEastAsia"/>
        </w:rPr>
        <w:t>66</w:t>
      </w:r>
      <w:r w:rsidRPr="00682CC3">
        <w:rPr>
          <w:rFonts w:eastAsiaTheme="minorEastAsia"/>
        </w:rPr>
        <w:t>] defines metrics for mobile network energy efficiency and methods for assessing (and measuring) energy efficiency in operational networks.</w:t>
      </w:r>
      <w:bookmarkEnd w:id="826"/>
    </w:p>
    <w:p w14:paraId="476D8462" w14:textId="3035E5E4" w:rsidR="004B4F84" w:rsidRPr="00682CC3" w:rsidRDefault="004B4F84" w:rsidP="009D669D">
      <w:pPr>
        <w:rPr>
          <w:rFonts w:eastAsiaTheme="minorEastAsia"/>
        </w:rPr>
      </w:pPr>
      <w:bookmarkStart w:id="827" w:name="_Toc183102220"/>
      <w:r w:rsidRPr="00682CC3">
        <w:rPr>
          <w:rFonts w:eastAsiaTheme="minorEastAsia"/>
        </w:rPr>
        <w:t>Per ETSI ES 203 228 [</w:t>
      </w:r>
      <w:r w:rsidR="004D48CC" w:rsidRPr="00682CC3">
        <w:rPr>
          <w:rFonts w:eastAsiaTheme="minorEastAsia"/>
        </w:rPr>
        <w:t>66</w:t>
      </w:r>
      <w:r w:rsidRPr="00682CC3">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827"/>
    </w:p>
    <w:p w14:paraId="4F7C8B01" w14:textId="4774DC49" w:rsidR="004B4F84" w:rsidRPr="00682CC3" w:rsidRDefault="004B4F84" w:rsidP="009D669D">
      <w:pPr>
        <w:rPr>
          <w:rFonts w:eastAsiaTheme="minorEastAsia"/>
        </w:rPr>
      </w:pPr>
      <w:bookmarkStart w:id="828" w:name="_Toc183102221"/>
      <w:r w:rsidRPr="00682CC3">
        <w:rPr>
          <w:rFonts w:eastAsiaTheme="minorEastAsia"/>
        </w:rPr>
        <w:t xml:space="preserve">Mobile Network data Energy Efficiency </w:t>
      </w:r>
      <m:oMath>
        <m:sSub>
          <m:sSubPr>
            <m:ctrlPr>
              <w:rPr>
                <w:rFonts w:ascii="Cambria Math" w:hAnsi="Cambria Math"/>
                <w:i/>
              </w:rPr>
            </m:ctrlPr>
          </m:sSubPr>
          <m:e>
            <m:r>
              <w:rPr>
                <w:rFonts w:ascii="Cambria Math" w:eastAsiaTheme="minorEastAsia" w:hAnsi="Cambria Math"/>
              </w:rPr>
              <m:t>EE</m:t>
            </m:r>
          </m:e>
          <m:sub>
            <m:r>
              <w:rPr>
                <w:rFonts w:ascii="Cambria Math" w:eastAsiaTheme="minorEastAsia" w:hAnsi="Cambria Math"/>
              </w:rPr>
              <m:t>NE</m:t>
            </m:r>
          </m:sub>
        </m:sSub>
      </m:oMath>
      <w:r w:rsidRPr="00682CC3">
        <w:rPr>
          <w:rFonts w:eastAsiaTheme="minorEastAsia"/>
        </w:rPr>
        <w:t xml:space="preserve"> is the ratio between the performance indicator Data Volume (</w:t>
      </w:r>
      <m:oMath>
        <m:sSub>
          <m:sSubPr>
            <m:ctrlPr>
              <w:rPr>
                <w:rFonts w:ascii="Cambria Math" w:hAnsi="Cambria Math"/>
                <w:i/>
              </w:rPr>
            </m:ctrlPr>
          </m:sSubPr>
          <m:e>
            <m:r>
              <w:rPr>
                <w:rFonts w:ascii="Cambria Math" w:eastAsiaTheme="minorEastAsia" w:hAnsi="Cambria Math"/>
              </w:rPr>
              <m:t>DV</m:t>
            </m:r>
          </m:e>
          <m:sub>
            <m:r>
              <w:rPr>
                <w:rFonts w:ascii="Cambria Math" w:eastAsiaTheme="minorEastAsia" w:hAnsi="Cambria Math"/>
              </w:rPr>
              <m:t>MN</m:t>
            </m:r>
          </m:sub>
        </m:sSub>
      </m:oMath>
      <w:r w:rsidRPr="00682CC3">
        <w:rPr>
          <w:rFonts w:eastAsiaTheme="minorEastAsia"/>
        </w:rPr>
        <w:t>) and the Energy Consumption (</w:t>
      </w:r>
      <m:oMath>
        <m:sSub>
          <m:sSubPr>
            <m:ctrlPr>
              <w:rPr>
                <w:rFonts w:ascii="Cambria Math" w:hAnsi="Cambria Math"/>
                <w:i/>
              </w:rPr>
            </m:ctrlPr>
          </m:sSubPr>
          <m:e>
            <m:r>
              <w:rPr>
                <w:rFonts w:ascii="Cambria Math" w:eastAsiaTheme="minorEastAsia" w:hAnsi="Cambria Math"/>
              </w:rPr>
              <m:t>EC</m:t>
            </m:r>
          </m:e>
          <m:sub>
            <m:r>
              <w:rPr>
                <w:rFonts w:ascii="Cambria Math" w:eastAsiaTheme="minorEastAsia" w:hAnsi="Cambria Math"/>
              </w:rPr>
              <m:t>MN</m:t>
            </m:r>
          </m:sub>
        </m:sSub>
      </m:oMath>
      <w:r w:rsidRPr="00682CC3">
        <w:rPr>
          <w:rFonts w:eastAsiaTheme="minorEastAsia"/>
        </w:rPr>
        <w:t>) when assessed during the same time frame (T) as as defined in clause 7.1 of ITU-T recommendation L.1331 [</w:t>
      </w:r>
      <w:r w:rsidR="00262800" w:rsidRPr="00682CC3">
        <w:rPr>
          <w:rFonts w:eastAsiaTheme="minorEastAsia"/>
        </w:rPr>
        <w:t>67</w:t>
      </w:r>
      <w:r w:rsidRPr="00682CC3">
        <w:rPr>
          <w:rFonts w:eastAsiaTheme="minorEastAsia"/>
        </w:rPr>
        <w:t>]. This is also shown by the formula:</w:t>
      </w:r>
      <w:bookmarkEnd w:id="828"/>
    </w:p>
    <w:bookmarkStart w:id="829" w:name="_Toc183102222"/>
    <w:p w14:paraId="77ED7250" w14:textId="77777777" w:rsidR="004B4F84" w:rsidRPr="00682CC3" w:rsidRDefault="000E495E" w:rsidP="009D669D">
      <w:pPr>
        <w:rPr>
          <w:rFonts w:eastAsiaTheme="minorEastAsia"/>
        </w:rPr>
      </w:pPr>
      <m:oMathPara>
        <m:oMathParaPr>
          <m:jc m:val="center"/>
        </m:oMathParaPr>
        <m:oMath>
          <m:sSub>
            <m:sSubPr>
              <m:ctrlPr>
                <w:rPr>
                  <w:rFonts w:ascii="Cambria Math" w:hAnsi="Cambria Math"/>
                </w:rPr>
              </m:ctrlPr>
            </m:sSubPr>
            <m:e>
              <m:r>
                <w:rPr>
                  <w:rFonts w:ascii="Cambria Math" w:eastAsiaTheme="minorEastAsia" w:hAnsi="Cambria Math"/>
                </w:rPr>
                <m:t>EE</m:t>
              </m:r>
            </m:e>
            <m:sub>
              <m:r>
                <w:rPr>
                  <w:rFonts w:ascii="Cambria Math" w:eastAsiaTheme="minorEastAsia" w:hAnsi="Cambria Math"/>
                </w:rPr>
                <m:t>NE</m:t>
              </m:r>
            </m:sub>
          </m:sSub>
          <m:r>
            <m:rPr>
              <m:sty m:val="p"/>
            </m:rPr>
            <w:rPr>
              <w:rFonts w:ascii="Cambria Math" w:eastAsiaTheme="minorEastAsia" w:hAnsi="Cambria Math"/>
            </w:rPr>
            <m:t xml:space="preserve">= </m:t>
          </m:r>
          <m:f>
            <m:fPr>
              <m:ctrlPr>
                <w:rPr>
                  <w:rFonts w:ascii="Cambria Math" w:hAnsi="Cambria Math"/>
                </w:rPr>
              </m:ctrlPr>
            </m:fPr>
            <m:num>
              <m:sSub>
                <m:sSubPr>
                  <m:ctrlPr>
                    <w:rPr>
                      <w:rFonts w:ascii="Cambria Math" w:hAnsi="Cambria Math"/>
                    </w:rPr>
                  </m:ctrlPr>
                </m:sSubPr>
                <m:e>
                  <m:r>
                    <w:rPr>
                      <w:rFonts w:ascii="Cambria Math" w:eastAsiaTheme="minorEastAsia" w:hAnsi="Cambria Math"/>
                    </w:rPr>
                    <m:t>DV</m:t>
                  </m:r>
                </m:e>
                <m:sub>
                  <m:r>
                    <w:rPr>
                      <w:rFonts w:ascii="Cambria Math" w:eastAsiaTheme="minorEastAsia" w:hAnsi="Cambria Math"/>
                    </w:rPr>
                    <m:t>MN</m:t>
                  </m:r>
                </m:sub>
              </m:sSub>
            </m:num>
            <m:den>
              <m:sSub>
                <m:sSubPr>
                  <m:ctrlPr>
                    <w:rPr>
                      <w:rFonts w:ascii="Cambria Math" w:hAnsi="Cambria Math"/>
                    </w:rPr>
                  </m:ctrlPr>
                </m:sSubPr>
                <m:e>
                  <m:r>
                    <w:rPr>
                      <w:rFonts w:ascii="Cambria Math" w:eastAsiaTheme="minorEastAsia" w:hAnsi="Cambria Math"/>
                    </w:rPr>
                    <m:t>EC</m:t>
                  </m:r>
                </m:e>
                <m:sub>
                  <m:r>
                    <w:rPr>
                      <w:rFonts w:ascii="Cambria Math" w:eastAsiaTheme="minorEastAsia" w:hAnsi="Cambria Math"/>
                    </w:rPr>
                    <m:t>MN</m:t>
                  </m:r>
                </m:sub>
              </m:sSub>
            </m:den>
          </m:f>
        </m:oMath>
      </m:oMathPara>
      <w:bookmarkEnd w:id="829"/>
    </w:p>
    <w:p w14:paraId="6B4755CE" w14:textId="77777777" w:rsidR="004B4F84" w:rsidRPr="00682CC3" w:rsidRDefault="004B4F84" w:rsidP="009D669D">
      <w:pPr>
        <w:rPr>
          <w:rFonts w:eastAsiaTheme="minorEastAsia"/>
        </w:rPr>
      </w:pPr>
      <w:bookmarkStart w:id="830" w:name="_Toc183102223"/>
      <w:r w:rsidRPr="00682CC3">
        <w:rPr>
          <w:rFonts w:eastAsiaTheme="minorEastAsia"/>
        </w:rPr>
        <w:t xml:space="preserve">where </w:t>
      </w:r>
      <w:r w:rsidRPr="00682CC3">
        <w:rPr>
          <w:rFonts w:eastAsiaTheme="minorEastAsia"/>
          <w:i/>
          <w:iCs/>
        </w:rPr>
        <w:t>DV</w:t>
      </w:r>
      <w:r w:rsidRPr="00682CC3">
        <w:rPr>
          <w:rFonts w:eastAsiaTheme="minorEastAsia"/>
        </w:rPr>
        <w:t xml:space="preserve"> is the Data Volume, expressed in bits, transported across a network element. The Data Volume measurements are collected via OAM. </w:t>
      </w:r>
      <w:r w:rsidRPr="00682CC3">
        <w:rPr>
          <w:rFonts w:eastAsiaTheme="minorEastAsia"/>
          <w:i/>
          <w:iCs/>
        </w:rPr>
        <w:t>EC</w:t>
      </w:r>
      <w:r w:rsidRPr="00682CC3">
        <w:rPr>
          <w:rFonts w:eastAsiaTheme="minorEastAsia"/>
        </w:rPr>
        <w:t xml:space="preserve"> is the Energy Consumption, expressed in Joules, of the same network element. The MN suffix stands for Mobile Network.</w:t>
      </w:r>
      <w:bookmarkEnd w:id="830"/>
    </w:p>
    <w:p w14:paraId="2AB3ABA9" w14:textId="493694D9" w:rsidR="004B4F84" w:rsidRPr="00682CC3" w:rsidRDefault="004B4F84" w:rsidP="009D669D">
      <w:pPr>
        <w:rPr>
          <w:rFonts w:eastAsiaTheme="minorEastAsia"/>
        </w:rPr>
      </w:pPr>
      <w:bookmarkStart w:id="831" w:name="_Toc183102224"/>
      <w:r w:rsidRPr="00682CC3">
        <w:rPr>
          <w:rFonts w:eastAsiaTheme="minorEastAsia"/>
        </w:rPr>
        <w:t>Clause 8.2 of ITU-T L.1331 [</w:t>
      </w:r>
      <w:r w:rsidR="00262800" w:rsidRPr="00682CC3">
        <w:rPr>
          <w:rFonts w:eastAsiaTheme="minorEastAsia"/>
        </w:rPr>
        <w:t>67</w:t>
      </w:r>
      <w:r w:rsidRPr="00682CC3">
        <w:rPr>
          <w:rFonts w:eastAsiaTheme="minorEastAsia"/>
        </w:rPr>
        <w:t xml:space="preserve">] illustrates how to measure/collect the information about data volume (for capacity), coverage area (for coverage) as well as energy consumption over a measurement period called </w:t>
      </w:r>
      <w:r w:rsidRPr="00682CC3">
        <w:rPr>
          <w:rFonts w:eastAsiaTheme="minorEastAsia"/>
          <w:i/>
          <w:iCs/>
        </w:rPr>
        <w:t>T</w:t>
      </w:r>
      <w:r w:rsidRPr="00682CC3">
        <w:rPr>
          <w:rFonts w:eastAsiaTheme="minorEastAsia"/>
        </w:rPr>
        <w:t>, that can span one week, one month, or longer periods.</w:t>
      </w:r>
      <w:bookmarkEnd w:id="831"/>
    </w:p>
    <w:p w14:paraId="2D28E02A" w14:textId="49CD348E" w:rsidR="001C58A0" w:rsidRPr="00682CC3" w:rsidRDefault="004B4F84" w:rsidP="004B4F84">
      <w:r w:rsidRPr="00682CC3">
        <w:t>This formula is reproduced in several 3GPP TSs and TRs dealing with energy efficiency (EE).</w:t>
      </w:r>
    </w:p>
    <w:p w14:paraId="1CBC3420" w14:textId="3EC6D41B" w:rsidR="00773FC9" w:rsidRPr="00682CC3" w:rsidRDefault="00773FC9" w:rsidP="00773FC9">
      <w:pPr>
        <w:pStyle w:val="Titre3"/>
      </w:pPr>
      <w:bookmarkStart w:id="832" w:name="_Toc183102225"/>
      <w:bookmarkStart w:id="833" w:name="_Toc183194699"/>
      <w:r w:rsidRPr="00682CC3">
        <w:t>4.2.4</w:t>
      </w:r>
      <w:r w:rsidRPr="00682CC3">
        <w:tab/>
        <w:t xml:space="preserve">Industry </w:t>
      </w:r>
      <w:del w:id="834" w:author="Richard Bradbury" w:date="2024-11-22T11:59:00Z">
        <w:r w:rsidRPr="00682CC3" w:rsidDel="00682CC3">
          <w:delText>F</w:delText>
        </w:r>
      </w:del>
      <w:ins w:id="835" w:author="Richard Bradbury" w:date="2024-11-22T11:59:00Z">
        <w:r w:rsidR="00682CC3">
          <w:t>f</w:t>
        </w:r>
      </w:ins>
      <w:r w:rsidRPr="00682CC3">
        <w:t>ora</w:t>
      </w:r>
      <w:bookmarkEnd w:id="832"/>
      <w:bookmarkEnd w:id="833"/>
    </w:p>
    <w:p w14:paraId="7B28706F" w14:textId="77777777" w:rsidR="00773FC9" w:rsidRPr="00682CC3" w:rsidRDefault="00773FC9" w:rsidP="00773FC9">
      <w:pPr>
        <w:pStyle w:val="Titre4"/>
      </w:pPr>
      <w:bookmarkStart w:id="836" w:name="_Toc183102226"/>
      <w:bookmarkStart w:id="837" w:name="_Toc183194700"/>
      <w:r w:rsidRPr="00682CC3">
        <w:t>4.2.4.1</w:t>
      </w:r>
      <w:r w:rsidRPr="00682CC3">
        <w:tab/>
        <w:t>Greening of Streaming</w:t>
      </w:r>
      <w:bookmarkEnd w:id="836"/>
      <w:bookmarkEnd w:id="837"/>
    </w:p>
    <w:p w14:paraId="596E5719" w14:textId="3EB6EE9F" w:rsidR="00773FC9" w:rsidRPr="00682CC3" w:rsidRDefault="00773FC9" w:rsidP="00773FC9">
      <w:r w:rsidRPr="00682CC3">
        <w:t>Greening of Streaming is a member association investigating energy efficiency in the context of media streaming applications [</w:t>
      </w:r>
      <w:r w:rsidR="00D1478E" w:rsidRPr="00682CC3">
        <w:t>51</w:t>
      </w:r>
      <w:r w:rsidRPr="00682CC3">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Pr="00682CC3" w:rsidRDefault="00773FC9" w:rsidP="00773FC9">
      <w:pPr>
        <w:pStyle w:val="Titre4"/>
      </w:pPr>
      <w:bookmarkStart w:id="838" w:name="_Toc183102227"/>
      <w:bookmarkStart w:id="839" w:name="_Toc183194701"/>
      <w:r w:rsidRPr="00682CC3">
        <w:lastRenderedPageBreak/>
        <w:t>4.2.4.2</w:t>
      </w:r>
      <w:r w:rsidRPr="00682CC3">
        <w:tab/>
        <w:t>DIMPACT</w:t>
      </w:r>
      <w:bookmarkEnd w:id="838"/>
      <w:bookmarkEnd w:id="839"/>
    </w:p>
    <w:p w14:paraId="7CE13F32" w14:textId="25351A6E" w:rsidR="00773FC9" w:rsidRPr="00682CC3" w:rsidRDefault="002E26BC" w:rsidP="00773FC9">
      <w:del w:id="840" w:author="Richard Bradbury" w:date="2024-11-22T11:59:00Z">
        <w:r w:rsidRPr="00682CC3" w:rsidDel="00682CC3">
          <w:delText>“</w:delText>
        </w:r>
      </w:del>
      <w:ins w:id="841" w:author="Richard Bradbury" w:date="2024-11-22T11:59:00Z">
        <w:r w:rsidR="00682CC3">
          <w:t>"</w:t>
        </w:r>
      </w:ins>
      <w:r w:rsidR="00773FC9" w:rsidRPr="00682CC3">
        <w:t>DIMPACT is a collaborative initiative between leading media, entertainment and technology companies and world-class researchers</w:t>
      </w:r>
      <w:ins w:id="842" w:author="Richard Bradbury" w:date="2024-11-22T12:00:00Z">
        <w:r w:rsidR="00682CC3">
          <w:t>"</w:t>
        </w:r>
      </w:ins>
      <w:r w:rsidR="00773FC9" w:rsidRPr="00682CC3">
        <w:t xml:space="preserve"> [</w:t>
      </w:r>
      <w:r w:rsidR="00B41793" w:rsidRPr="00682CC3">
        <w:t>52</w:t>
      </w:r>
      <w:r w:rsidR="00773FC9" w:rsidRPr="00682CC3">
        <w:t>].</w:t>
      </w:r>
      <w:del w:id="843" w:author="Richard Bradbury" w:date="2024-11-22T12:00:00Z">
        <w:r w:rsidR="00773FC9" w:rsidRPr="00682CC3" w:rsidDel="00682CC3">
          <w:delText>”</w:delText>
        </w:r>
      </w:del>
      <w:r w:rsidR="00773FC9" w:rsidRPr="00682CC3">
        <w:t xml:space="preserve">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B41793" w:rsidRPr="00682CC3">
        <w:t>53</w:t>
      </w:r>
      <w:r w:rsidR="00773FC9" w:rsidRPr="00682CC3">
        <w:t>] and defining principles for streaming and digital media carbon footprinting [</w:t>
      </w:r>
      <w:r w:rsidR="00B41793" w:rsidRPr="00682CC3">
        <w:t>54</w:t>
      </w:r>
      <w:r w:rsidR="00773FC9" w:rsidRPr="00682CC3">
        <w:t>].</w:t>
      </w:r>
    </w:p>
    <w:p w14:paraId="68426CC1" w14:textId="77777777" w:rsidR="00773FC9" w:rsidRPr="00682CC3" w:rsidRDefault="00773FC9" w:rsidP="00773FC9">
      <w:pPr>
        <w:pStyle w:val="Titre4"/>
      </w:pPr>
      <w:bookmarkStart w:id="844" w:name="_Toc183102228"/>
      <w:bookmarkStart w:id="845" w:name="_Toc183194702"/>
      <w:r w:rsidRPr="00682CC3">
        <w:t>4.2.4.3</w:t>
      </w:r>
      <w:r w:rsidRPr="00682CC3">
        <w:tab/>
        <w:t>Ultra HD Forum</w:t>
      </w:r>
      <w:bookmarkEnd w:id="844"/>
      <w:bookmarkEnd w:id="845"/>
    </w:p>
    <w:p w14:paraId="606C2335" w14:textId="2D03C3AC" w:rsidR="00773FC9" w:rsidRPr="00682CC3" w:rsidRDefault="00773FC9" w:rsidP="00EE508C">
      <w:r w:rsidRPr="00682CC3">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B41793" w:rsidRPr="00682CC3">
        <w:t>55</w:t>
      </w:r>
      <w:r w:rsidRPr="00682CC3">
        <w:t>]. Some of these demonstrate the degree of influence the consumer can have on the energy consumption by the display.</w:t>
      </w:r>
    </w:p>
    <w:p w14:paraId="2F12F608" w14:textId="41F352DA" w:rsidR="00B24386" w:rsidRPr="00682CC3" w:rsidRDefault="00B24386" w:rsidP="00B24386">
      <w:pPr>
        <w:pStyle w:val="Titre3"/>
        <w:rPr>
          <w:lang w:eastAsia="ko-KR"/>
        </w:rPr>
      </w:pPr>
      <w:bookmarkStart w:id="846" w:name="_Toc183102229"/>
      <w:bookmarkStart w:id="847" w:name="_Toc183194703"/>
      <w:r w:rsidRPr="00682CC3">
        <w:rPr>
          <w:lang w:eastAsia="ko-KR"/>
        </w:rPr>
        <w:t>4.2.</w:t>
      </w:r>
      <w:r w:rsidR="00B627E5" w:rsidRPr="00682CC3">
        <w:rPr>
          <w:lang w:eastAsia="ko-KR"/>
        </w:rPr>
        <w:t>5</w:t>
      </w:r>
      <w:r w:rsidRPr="00682CC3">
        <w:rPr>
          <w:lang w:eastAsia="ko-KR"/>
        </w:rPr>
        <w:tab/>
        <w:t>Greenhouse Gas Protocol</w:t>
      </w:r>
      <w:bookmarkEnd w:id="846"/>
      <w:bookmarkEnd w:id="847"/>
    </w:p>
    <w:p w14:paraId="0575602F" w14:textId="2808949A" w:rsidR="00B24386" w:rsidRPr="00682CC3" w:rsidRDefault="00B24386" w:rsidP="00B24386">
      <w:pPr>
        <w:rPr>
          <w:lang w:eastAsia="ko-KR"/>
        </w:rPr>
      </w:pPr>
      <w:r w:rsidRPr="00682CC3">
        <w:rPr>
          <w:lang w:eastAsia="ko-KR"/>
        </w:rPr>
        <w:t>The Greenhouse Gas Protocol [</w:t>
      </w:r>
      <w:r w:rsidR="00104452" w:rsidRPr="00682CC3">
        <w:t>9</w:t>
      </w:r>
      <w:r w:rsidRPr="00682CC3">
        <w:rPr>
          <w:lang w:eastAsia="ko-KR"/>
        </w:rPr>
        <w:t xml:space="preserve">] is an organisation that </w:t>
      </w:r>
      <w:del w:id="848" w:author="Richard Bradbury" w:date="2024-11-22T11:59:00Z">
        <w:r w:rsidRPr="00682CC3" w:rsidDel="00682CC3">
          <w:rPr>
            <w:lang w:eastAsia="ko-KR"/>
          </w:rPr>
          <w:delText>“</w:delText>
        </w:r>
      </w:del>
      <w:ins w:id="849" w:author="Richard Bradbury" w:date="2024-11-22T11:59:00Z">
        <w:r w:rsidR="00682CC3">
          <w:rPr>
            <w:lang w:eastAsia="ko-KR"/>
          </w:rPr>
          <w:t>"</w:t>
        </w:r>
      </w:ins>
      <w:r w:rsidRPr="00682CC3">
        <w:rPr>
          <w:lang w:eastAsia="ko-KR"/>
        </w:rPr>
        <w:t>provides standards, guidance, tools and training for business and government to measure and manage climate-warming emissions.</w:t>
      </w:r>
      <w:ins w:id="850" w:author="Richard Bradbury" w:date="2024-11-22T11:59:00Z">
        <w:r w:rsidR="00682CC3">
          <w:rPr>
            <w:lang w:eastAsia="ko-KR"/>
          </w:rPr>
          <w:t>"</w:t>
        </w:r>
      </w:ins>
      <w:del w:id="851" w:author="Richard Bradbury" w:date="2024-11-22T11:59:00Z">
        <w:r w:rsidRPr="00682CC3" w:rsidDel="00682CC3">
          <w:rPr>
            <w:lang w:eastAsia="ko-KR"/>
          </w:rPr>
          <w:delText>”</w:delText>
        </w:r>
      </w:del>
      <w:r w:rsidRPr="00682CC3">
        <w:rPr>
          <w:lang w:eastAsia="ko-KR"/>
        </w:rPr>
        <w:t xml:space="preserve"> The first edition of their reporting standard was published in 2001, establishing a reporting framework for businesses. Relative to a given company, the concept of “scopes” </w:t>
      </w:r>
      <w:r w:rsidR="00F21EA8" w:rsidRPr="00682CC3">
        <w:rPr>
          <w:lang w:eastAsia="ko-KR"/>
        </w:rPr>
        <w:t>is</w:t>
      </w:r>
      <w:r w:rsidRPr="00682CC3">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Pr="00682CC3">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Pr="00682CC3">
        <w:rPr>
          <w:lang w:eastAsia="ko-KR"/>
        </w:rPr>
        <w:t>), 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82CC3">
        <w:rPr>
          <w:lang w:eastAsia="ko-KR"/>
        </w:rPr>
        <w:t>). Scopes 1 (sources owned or controlled by a company giving rise to direct greenhouse gas) and 2 (the electricity purchased and consumed by a company gives rise to greenhouse gas emissions) are defined in [</w:t>
      </w:r>
      <w:r w:rsidR="00104452" w:rsidRPr="00682CC3">
        <w:t>10</w:t>
      </w:r>
      <w:r w:rsidRPr="00682CC3">
        <w:rPr>
          <w:lang w:eastAsia="ko-KR"/>
        </w:rPr>
        <w:t>], and Scope 3 (All other indirect emissions) is defined in [</w:t>
      </w:r>
      <w:r w:rsidR="00104452" w:rsidRPr="00682CC3">
        <w:t>11</w:t>
      </w:r>
      <w:r w:rsidRPr="00682CC3">
        <w:rPr>
          <w:lang w:eastAsia="ko-KR"/>
        </w:rPr>
        <w:t>].</w:t>
      </w:r>
    </w:p>
    <w:p w14:paraId="02F7A54C" w14:textId="7185B8C5" w:rsidR="00B24386" w:rsidRPr="00682CC3" w:rsidRDefault="00B24386" w:rsidP="00B24386">
      <w:pPr>
        <w:pStyle w:val="NO"/>
        <w:rPr>
          <w:lang w:eastAsia="ko-KR"/>
        </w:rPr>
      </w:pPr>
      <w:r w:rsidRPr="00682CC3">
        <w:rPr>
          <w:lang w:eastAsia="ko-KR"/>
        </w:rPr>
        <w:t>NOTE:</w:t>
      </w:r>
      <w:r w:rsidRPr="00682CC3">
        <w:rPr>
          <w:lang w:eastAsia="ko-KR"/>
        </w:rPr>
        <w:tab/>
        <w:t>3GPP SA5 is also considering the Greenhouse Gas Protocol as part of TR</w:t>
      </w:r>
      <w:r w:rsidR="00682CC3">
        <w:rPr>
          <w:lang w:eastAsia="ko-KR"/>
        </w:rPr>
        <w:t> </w:t>
      </w:r>
      <w:r w:rsidRPr="00682CC3">
        <w:rPr>
          <w:lang w:eastAsia="ko-KR"/>
        </w:rPr>
        <w:t>28.913</w:t>
      </w:r>
      <w:del w:id="852" w:author="Richard Bradbury" w:date="2024-11-22T12:01:00Z">
        <w:r w:rsidRPr="00682CC3" w:rsidDel="00682CC3">
          <w:rPr>
            <w:lang w:eastAsia="ko-KR"/>
          </w:rPr>
          <w:delText xml:space="preserve"> “</w:delText>
        </w:r>
        <w:r w:rsidRPr="00682CC3" w:rsidDel="00682CC3">
          <w:delText>Study on new aspects of Energy Efficiency (EE) for 5G phase 2”</w:delText>
        </w:r>
      </w:del>
      <w:r w:rsidR="00682CC3">
        <w:rPr>
          <w:lang w:eastAsia="ko-KR"/>
        </w:rPr>
        <w:t> </w:t>
      </w:r>
      <w:r w:rsidRPr="00682CC3">
        <w:rPr>
          <w:lang w:eastAsia="ko-KR"/>
        </w:rPr>
        <w:t>[</w:t>
      </w:r>
      <w:r w:rsidR="002A0749" w:rsidRPr="00682CC3">
        <w:rPr>
          <w:lang w:eastAsia="ko-KR"/>
        </w:rPr>
        <w:t>14</w:t>
      </w:r>
      <w:r w:rsidRPr="00682CC3">
        <w:rPr>
          <w:lang w:eastAsia="ko-KR"/>
        </w:rPr>
        <w:t>]</w:t>
      </w:r>
    </w:p>
    <w:p w14:paraId="718D0D41" w14:textId="12BC9A2C" w:rsidR="00B24386" w:rsidRPr="00682CC3" w:rsidRDefault="00B24386" w:rsidP="00223726">
      <w:pPr>
        <w:pStyle w:val="Titre4"/>
        <w:rPr>
          <w:lang w:eastAsia="ko-KR"/>
        </w:rPr>
      </w:pPr>
      <w:bookmarkStart w:id="853" w:name="_Toc183102230"/>
      <w:bookmarkStart w:id="854" w:name="_Toc183194704"/>
      <w:r w:rsidRPr="00682CC3">
        <w:rPr>
          <w:lang w:eastAsia="ko-KR"/>
        </w:rPr>
        <w:t>4.</w:t>
      </w:r>
      <w:r w:rsidR="00B627E5" w:rsidRPr="00682CC3">
        <w:rPr>
          <w:lang w:eastAsia="ko-KR"/>
        </w:rPr>
        <w:t>2.5.1</w:t>
      </w:r>
      <w:r w:rsidRPr="00682CC3">
        <w:rPr>
          <w:lang w:eastAsia="ko-KR"/>
        </w:rPr>
        <w:tab/>
        <w:t>Scope 1</w:t>
      </w:r>
      <w:bookmarkEnd w:id="853"/>
      <w:bookmarkEnd w:id="854"/>
    </w:p>
    <w:p w14:paraId="4B425CBE" w14:textId="77777777" w:rsidR="00B24386" w:rsidRPr="00682CC3" w:rsidRDefault="00B24386" w:rsidP="00B24386">
      <w:pPr>
        <w:rPr>
          <w:lang w:eastAsia="ko-KR"/>
        </w:rPr>
      </w:pPr>
      <w:r w:rsidRPr="00682CC3">
        <w:rPr>
          <w:lang w:eastAsia="ko-KR"/>
        </w:rPr>
        <w:t>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w:t>
      </w:r>
      <w:del w:id="855" w:author="Richard Bradbury" w:date="2024-11-22T12:01:00Z">
        <w:r w:rsidRPr="00682CC3" w:rsidDel="00682CC3">
          <w:rPr>
            <w:lang w:eastAsia="ko-KR"/>
          </w:rPr>
          <w:delText xml:space="preserve"> </w:delText>
        </w:r>
      </w:del>
    </w:p>
    <w:p w14:paraId="4BECC59B" w14:textId="59F53ABE" w:rsidR="00B24386" w:rsidRPr="00682CC3" w:rsidRDefault="00B24386" w:rsidP="00223726">
      <w:pPr>
        <w:pStyle w:val="Titre4"/>
        <w:rPr>
          <w:lang w:eastAsia="ko-KR"/>
        </w:rPr>
      </w:pPr>
      <w:bookmarkStart w:id="856" w:name="_Toc183102231"/>
      <w:bookmarkStart w:id="857" w:name="_Toc183194705"/>
      <w:r w:rsidRPr="00682CC3">
        <w:rPr>
          <w:lang w:eastAsia="ko-KR"/>
        </w:rPr>
        <w:t>4.</w:t>
      </w:r>
      <w:r w:rsidR="00B627E5" w:rsidRPr="00682CC3">
        <w:rPr>
          <w:lang w:eastAsia="ko-KR"/>
        </w:rPr>
        <w:t>2.5.2</w:t>
      </w:r>
      <w:r w:rsidRPr="00682CC3">
        <w:rPr>
          <w:lang w:eastAsia="ko-KR"/>
        </w:rPr>
        <w:tab/>
        <w:t>Scope 2</w:t>
      </w:r>
      <w:bookmarkEnd w:id="856"/>
      <w:bookmarkEnd w:id="857"/>
    </w:p>
    <w:p w14:paraId="5565AA51" w14:textId="77777777" w:rsidR="00B24386" w:rsidRPr="00682CC3" w:rsidRDefault="00B24386" w:rsidP="00B24386">
      <w:pPr>
        <w:rPr>
          <w:lang w:eastAsia="ko-KR"/>
        </w:rPr>
      </w:pPr>
      <w:r w:rsidRPr="00682CC3">
        <w:rPr>
          <w:lang w:eastAsia="ko-KR"/>
        </w:rPr>
        <w:t>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w:t>
      </w:r>
      <w:del w:id="858" w:author="Richard Bradbury" w:date="2024-11-22T12:01:00Z">
        <w:r w:rsidRPr="00682CC3" w:rsidDel="00682CC3">
          <w:rPr>
            <w:lang w:eastAsia="ko-KR"/>
          </w:rPr>
          <w:delText xml:space="preserve"> </w:delText>
        </w:r>
      </w:del>
    </w:p>
    <w:p w14:paraId="3843CB8E" w14:textId="225C816E" w:rsidR="00B24386" w:rsidRPr="00682CC3" w:rsidRDefault="00B24386" w:rsidP="00223726">
      <w:pPr>
        <w:pStyle w:val="Titre4"/>
        <w:rPr>
          <w:lang w:eastAsia="ko-KR"/>
        </w:rPr>
      </w:pPr>
      <w:bookmarkStart w:id="859" w:name="_Toc183102232"/>
      <w:bookmarkStart w:id="860" w:name="_Toc183194706"/>
      <w:r w:rsidRPr="00682CC3">
        <w:rPr>
          <w:lang w:eastAsia="ko-KR"/>
        </w:rPr>
        <w:t>4.</w:t>
      </w:r>
      <w:r w:rsidR="00B627E5" w:rsidRPr="00682CC3">
        <w:rPr>
          <w:lang w:eastAsia="ko-KR"/>
        </w:rPr>
        <w:t>2.5.</w:t>
      </w:r>
      <w:r w:rsidR="0068179A" w:rsidRPr="00682CC3">
        <w:rPr>
          <w:lang w:eastAsia="ko-KR"/>
        </w:rPr>
        <w:t>3</w:t>
      </w:r>
      <w:r w:rsidRPr="00682CC3">
        <w:rPr>
          <w:lang w:eastAsia="ko-KR"/>
        </w:rPr>
        <w:tab/>
        <w:t>Scope 3</w:t>
      </w:r>
      <w:bookmarkEnd w:id="859"/>
      <w:bookmarkEnd w:id="860"/>
    </w:p>
    <w:p w14:paraId="1BE4D02B" w14:textId="77777777" w:rsidR="00B24386" w:rsidRPr="00682CC3" w:rsidRDefault="00B24386" w:rsidP="00B24386">
      <w:pPr>
        <w:rPr>
          <w:lang w:eastAsia="ko-KR"/>
        </w:rPr>
      </w:pPr>
      <w:r w:rsidRPr="00682CC3">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11628FC7" w:rsidR="00B24386" w:rsidRPr="00682CC3" w:rsidRDefault="00682CC3" w:rsidP="00682CC3">
      <w:pPr>
        <w:pStyle w:val="B1"/>
        <w:rPr>
          <w:b/>
          <w:bCs/>
          <w:lang w:eastAsia="ko-KR"/>
        </w:rPr>
      </w:pPr>
      <w:ins w:id="861" w:author="Richard Bradbury" w:date="2024-11-22T12:02:00Z">
        <w:r w:rsidRPr="00682CC3">
          <w:t>1.</w:t>
        </w:r>
        <w:r w:rsidRPr="00682CC3">
          <w:tab/>
        </w:r>
      </w:ins>
      <w:r w:rsidR="00B24386" w:rsidRPr="00682CC3">
        <w:rPr>
          <w:b/>
          <w:bCs/>
          <w:lang w:eastAsia="ko-KR"/>
        </w:rPr>
        <w:t xml:space="preserve">Purchased goods and services. </w:t>
      </w:r>
      <w:r w:rsidR="00B24386" w:rsidRPr="00682CC3">
        <w:rPr>
          <w:lang w:eastAsia="ko-KR"/>
        </w:rPr>
        <w:t>Extraction, production, and transportation of goods and services purchased or acquired by the reporting company in the reporting year, not otherwise included in categories 2 to 8.</w:t>
      </w:r>
    </w:p>
    <w:p w14:paraId="4EDC792E" w14:textId="717A9873" w:rsidR="00B24386" w:rsidRPr="00682CC3" w:rsidRDefault="00682CC3" w:rsidP="00682CC3">
      <w:pPr>
        <w:pStyle w:val="B1"/>
        <w:rPr>
          <w:b/>
          <w:bCs/>
          <w:lang w:eastAsia="ko-KR"/>
        </w:rPr>
      </w:pPr>
      <w:ins w:id="862" w:author="Richard Bradbury" w:date="2024-11-22T12:02:00Z">
        <w:r>
          <w:t>2</w:t>
        </w:r>
        <w:r w:rsidRPr="00682CC3">
          <w:t>.</w:t>
        </w:r>
        <w:r w:rsidRPr="00682CC3">
          <w:tab/>
        </w:r>
      </w:ins>
      <w:r w:rsidR="00B24386" w:rsidRPr="00682CC3">
        <w:rPr>
          <w:b/>
          <w:bCs/>
          <w:lang w:eastAsia="ko-KR"/>
        </w:rPr>
        <w:t xml:space="preserve">Capital goods. </w:t>
      </w:r>
      <w:r w:rsidR="00B24386" w:rsidRPr="00682CC3">
        <w:rPr>
          <w:lang w:eastAsia="ko-KR"/>
        </w:rPr>
        <w:t>Extraction, production, and transportation of capital goods, purchased or acquired by the reporting company in the reporting year.</w:t>
      </w:r>
    </w:p>
    <w:p w14:paraId="7B21C9BA" w14:textId="577DCE58" w:rsidR="00B24386" w:rsidRPr="00682CC3" w:rsidRDefault="00682CC3" w:rsidP="00682CC3">
      <w:pPr>
        <w:pStyle w:val="B1"/>
        <w:rPr>
          <w:b/>
          <w:bCs/>
          <w:lang w:eastAsia="ko-KR"/>
        </w:rPr>
      </w:pPr>
      <w:ins w:id="863" w:author="Richard Bradbury" w:date="2024-11-22T12:02:00Z">
        <w:r>
          <w:lastRenderedPageBreak/>
          <w:t>3</w:t>
        </w:r>
        <w:r w:rsidRPr="00682CC3">
          <w:t>.</w:t>
        </w:r>
        <w:r w:rsidRPr="00682CC3">
          <w:tab/>
        </w:r>
      </w:ins>
      <w:r w:rsidR="00B24386" w:rsidRPr="00682CC3">
        <w:rPr>
          <w:b/>
          <w:bCs/>
          <w:lang w:eastAsia="ko-KR"/>
        </w:rPr>
        <w:t xml:space="preserve">Fuel- and energy-related activities (not included in scope 1 or scope 2). </w:t>
      </w:r>
      <w:r w:rsidR="00B24386" w:rsidRPr="00682CC3">
        <w:rPr>
          <w:lang w:eastAsia="ko-KR"/>
        </w:rPr>
        <w:t>Extraction, production, and transportation of fuels and energy purchased or acquired by the reporting company in the reporting year.</w:t>
      </w:r>
    </w:p>
    <w:p w14:paraId="5A44D39D" w14:textId="61D7EA39" w:rsidR="00B24386" w:rsidRPr="00682CC3" w:rsidRDefault="00682CC3" w:rsidP="00682CC3">
      <w:pPr>
        <w:pStyle w:val="B1"/>
        <w:rPr>
          <w:b/>
          <w:bCs/>
          <w:lang w:eastAsia="ko-KR"/>
        </w:rPr>
      </w:pPr>
      <w:ins w:id="864" w:author="Richard Bradbury" w:date="2024-11-22T12:02:00Z">
        <w:r>
          <w:t>4</w:t>
        </w:r>
        <w:r w:rsidRPr="00682CC3">
          <w:t>.</w:t>
        </w:r>
        <w:r w:rsidRPr="00682CC3">
          <w:tab/>
        </w:r>
      </w:ins>
      <w:r w:rsidR="00B24386" w:rsidRPr="00682CC3">
        <w:rPr>
          <w:b/>
          <w:bCs/>
          <w:lang w:eastAsia="ko-KR"/>
        </w:rPr>
        <w:t xml:space="preserve">Upstream transportation and distribution. </w:t>
      </w:r>
      <w:r w:rsidR="00B24386" w:rsidRPr="00682CC3">
        <w:rPr>
          <w:lang w:eastAsia="ko-KR"/>
        </w:rPr>
        <w:t>Transportation and distribution of purchased products or services in the reporting year, including inbound and outbound logistics; transportation between a company’s own facilities.</w:t>
      </w:r>
    </w:p>
    <w:p w14:paraId="1D770F5F" w14:textId="197B0B3A" w:rsidR="00B24386" w:rsidRPr="00682CC3" w:rsidRDefault="00682CC3" w:rsidP="00682CC3">
      <w:pPr>
        <w:pStyle w:val="B1"/>
        <w:rPr>
          <w:b/>
          <w:bCs/>
          <w:lang w:eastAsia="ko-KR"/>
        </w:rPr>
      </w:pPr>
      <w:ins w:id="865" w:author="Richard Bradbury" w:date="2024-11-22T12:02:00Z">
        <w:r>
          <w:t>5</w:t>
        </w:r>
        <w:r w:rsidRPr="00682CC3">
          <w:t>.</w:t>
        </w:r>
        <w:r w:rsidRPr="00682CC3">
          <w:tab/>
        </w:r>
      </w:ins>
      <w:r w:rsidR="00B24386" w:rsidRPr="00682CC3">
        <w:rPr>
          <w:b/>
          <w:bCs/>
          <w:lang w:eastAsia="ko-KR"/>
        </w:rPr>
        <w:t xml:space="preserve">Waste generated in operations. </w:t>
      </w:r>
      <w:r w:rsidR="00B24386" w:rsidRPr="00682CC3">
        <w:rPr>
          <w:lang w:eastAsia="ko-KR"/>
        </w:rPr>
        <w:t>Disposal and treatment of waste generated by the reporting company’s operations in the reporting year.</w:t>
      </w:r>
    </w:p>
    <w:p w14:paraId="7B95611C" w14:textId="1605BDA5" w:rsidR="00B24386" w:rsidRPr="00682CC3" w:rsidRDefault="00682CC3" w:rsidP="00682CC3">
      <w:pPr>
        <w:pStyle w:val="B1"/>
        <w:rPr>
          <w:b/>
          <w:bCs/>
          <w:lang w:eastAsia="ko-KR"/>
        </w:rPr>
      </w:pPr>
      <w:ins w:id="866" w:author="Richard Bradbury" w:date="2024-11-22T12:02:00Z">
        <w:r>
          <w:t>6</w:t>
        </w:r>
        <w:r w:rsidRPr="00682CC3">
          <w:t>.</w:t>
        </w:r>
        <w:r w:rsidRPr="00682CC3">
          <w:tab/>
        </w:r>
      </w:ins>
      <w:r w:rsidR="00B24386" w:rsidRPr="00682CC3">
        <w:rPr>
          <w:b/>
          <w:bCs/>
          <w:lang w:eastAsia="ko-KR"/>
        </w:rPr>
        <w:t xml:space="preserve">Business travel. </w:t>
      </w:r>
      <w:r w:rsidR="00B24386" w:rsidRPr="00682CC3">
        <w:rPr>
          <w:lang w:eastAsia="ko-KR"/>
        </w:rPr>
        <w:t>Transportation of employees for business-related activities in the reporting year in vehicles not owned or operated by the reporting company.</w:t>
      </w:r>
    </w:p>
    <w:p w14:paraId="2CBB78D1" w14:textId="0CBC82AB" w:rsidR="00B24386" w:rsidRPr="00682CC3" w:rsidRDefault="00682CC3" w:rsidP="00682CC3">
      <w:pPr>
        <w:pStyle w:val="B1"/>
        <w:rPr>
          <w:b/>
          <w:bCs/>
          <w:lang w:eastAsia="ko-KR"/>
        </w:rPr>
      </w:pPr>
      <w:ins w:id="867" w:author="Richard Bradbury" w:date="2024-11-22T12:02:00Z">
        <w:r>
          <w:t>7</w:t>
        </w:r>
        <w:r w:rsidRPr="00682CC3">
          <w:t>.</w:t>
        </w:r>
        <w:r w:rsidRPr="00682CC3">
          <w:tab/>
        </w:r>
      </w:ins>
      <w:r w:rsidR="00B24386" w:rsidRPr="00682CC3">
        <w:rPr>
          <w:b/>
          <w:bCs/>
          <w:lang w:eastAsia="ko-KR"/>
        </w:rPr>
        <w:t xml:space="preserve">Employee commuting. </w:t>
      </w:r>
      <w:r w:rsidR="00B24386" w:rsidRPr="00682CC3">
        <w:rPr>
          <w:lang w:eastAsia="ko-KR"/>
        </w:rPr>
        <w:t>Transportation of employees between their homes and their worksites during the reporting year, in vehicles not owned or operated by the reporting company.</w:t>
      </w:r>
    </w:p>
    <w:p w14:paraId="2F16B754" w14:textId="54DF08FC" w:rsidR="00B24386" w:rsidRPr="00682CC3" w:rsidRDefault="00682CC3" w:rsidP="00682CC3">
      <w:pPr>
        <w:pStyle w:val="B1"/>
        <w:rPr>
          <w:b/>
          <w:bCs/>
          <w:lang w:eastAsia="ko-KR"/>
        </w:rPr>
      </w:pPr>
      <w:ins w:id="868" w:author="Richard Bradbury" w:date="2024-11-22T12:02:00Z">
        <w:r>
          <w:t>8</w:t>
        </w:r>
        <w:r w:rsidRPr="00682CC3">
          <w:t>.</w:t>
        </w:r>
        <w:r w:rsidRPr="00682CC3">
          <w:tab/>
        </w:r>
      </w:ins>
      <w:r w:rsidR="00B24386" w:rsidRPr="00682CC3">
        <w:rPr>
          <w:b/>
          <w:bCs/>
          <w:lang w:eastAsia="ko-KR"/>
        </w:rPr>
        <w:t xml:space="preserve">Upstream leased assets. </w:t>
      </w:r>
      <w:r w:rsidR="00B24386" w:rsidRPr="00682CC3">
        <w:rPr>
          <w:lang w:eastAsia="ko-KR"/>
        </w:rPr>
        <w:t>Operation of assets leased by the reporting company in the reporting year.</w:t>
      </w:r>
    </w:p>
    <w:p w14:paraId="1583DD59" w14:textId="77777777" w:rsidR="00B24386" w:rsidRPr="00682CC3" w:rsidRDefault="00B24386" w:rsidP="00B24386">
      <w:pPr>
        <w:rPr>
          <w:lang w:eastAsia="ko-KR"/>
        </w:rPr>
      </w:pPr>
      <w:r w:rsidRPr="00682CC3">
        <w:rPr>
          <w:lang w:eastAsia="ko-KR"/>
        </w:rPr>
        <w:t>The downstream categories are:</w:t>
      </w:r>
    </w:p>
    <w:p w14:paraId="7ECF4BE9" w14:textId="32847442" w:rsidR="00B24386" w:rsidRPr="00682CC3" w:rsidRDefault="00682CC3" w:rsidP="00682CC3">
      <w:pPr>
        <w:pStyle w:val="B1"/>
        <w:rPr>
          <w:b/>
          <w:bCs/>
          <w:lang w:eastAsia="ko-KR"/>
        </w:rPr>
      </w:pPr>
      <w:ins w:id="869" w:author="Richard Bradbury" w:date="2024-11-22T12:02:00Z">
        <w:r>
          <w:t>1</w:t>
        </w:r>
        <w:r w:rsidRPr="00682CC3">
          <w:t>.</w:t>
        </w:r>
        <w:r w:rsidRPr="00682CC3">
          <w:tab/>
        </w:r>
      </w:ins>
      <w:r w:rsidR="00B24386" w:rsidRPr="00682CC3">
        <w:rPr>
          <w:b/>
          <w:bCs/>
          <w:lang w:eastAsia="ko-KR"/>
        </w:rPr>
        <w:t xml:space="preserve">Downstream transportation and distribution. </w:t>
      </w:r>
      <w:r w:rsidR="00B24386" w:rsidRPr="00682CC3">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375AE666" w:rsidR="00B24386" w:rsidRPr="00682CC3" w:rsidRDefault="00682CC3" w:rsidP="00682CC3">
      <w:pPr>
        <w:pStyle w:val="B1"/>
        <w:rPr>
          <w:b/>
          <w:bCs/>
          <w:lang w:eastAsia="ko-KR"/>
        </w:rPr>
      </w:pPr>
      <w:ins w:id="870" w:author="Richard Bradbury" w:date="2024-11-22T12:03:00Z">
        <w:r>
          <w:t>2</w:t>
        </w:r>
      </w:ins>
      <w:ins w:id="871" w:author="Richard Bradbury" w:date="2024-11-22T12:02:00Z">
        <w:r w:rsidRPr="00682CC3">
          <w:t>.</w:t>
        </w:r>
        <w:r w:rsidRPr="00682CC3">
          <w:tab/>
        </w:r>
      </w:ins>
      <w:r w:rsidR="00B24386" w:rsidRPr="00682CC3">
        <w:rPr>
          <w:b/>
          <w:bCs/>
          <w:lang w:eastAsia="ko-KR"/>
        </w:rPr>
        <w:t xml:space="preserve">Processing of sold products. </w:t>
      </w:r>
      <w:r w:rsidR="00B24386" w:rsidRPr="00682CC3">
        <w:rPr>
          <w:lang w:eastAsia="ko-KR"/>
        </w:rPr>
        <w:t>Processing of intermediate products sold in the reporting year by the downstream companies.</w:t>
      </w:r>
    </w:p>
    <w:p w14:paraId="28E2569D" w14:textId="64F5F10D" w:rsidR="00B24386" w:rsidRPr="00682CC3" w:rsidRDefault="00682CC3" w:rsidP="00682CC3">
      <w:pPr>
        <w:pStyle w:val="B1"/>
        <w:rPr>
          <w:b/>
          <w:bCs/>
          <w:lang w:eastAsia="ko-KR"/>
        </w:rPr>
      </w:pPr>
      <w:ins w:id="872" w:author="Richard Bradbury" w:date="2024-11-22T12:03:00Z">
        <w:r>
          <w:t>3</w:t>
        </w:r>
      </w:ins>
      <w:ins w:id="873" w:author="Richard Bradbury" w:date="2024-11-22T12:02:00Z">
        <w:r w:rsidRPr="00682CC3">
          <w:t>.</w:t>
        </w:r>
        <w:r w:rsidRPr="00682CC3">
          <w:tab/>
        </w:r>
      </w:ins>
      <w:r w:rsidR="00B24386" w:rsidRPr="00682CC3">
        <w:rPr>
          <w:b/>
          <w:bCs/>
          <w:lang w:eastAsia="ko-KR"/>
        </w:rPr>
        <w:t xml:space="preserve">Use of sold products. </w:t>
      </w:r>
      <w:r w:rsidR="00B24386" w:rsidRPr="00682CC3">
        <w:rPr>
          <w:lang w:eastAsia="ko-KR"/>
        </w:rPr>
        <w:t>End use of goods and services sold by the reporting company in the reporting year.</w:t>
      </w:r>
    </w:p>
    <w:p w14:paraId="0E217ECF" w14:textId="1A7C7ACE" w:rsidR="00B24386" w:rsidRPr="00682CC3" w:rsidRDefault="00682CC3" w:rsidP="00682CC3">
      <w:pPr>
        <w:pStyle w:val="B1"/>
        <w:rPr>
          <w:b/>
          <w:bCs/>
          <w:lang w:eastAsia="ko-KR"/>
        </w:rPr>
      </w:pPr>
      <w:ins w:id="874" w:author="Richard Bradbury" w:date="2024-11-22T12:03:00Z">
        <w:r>
          <w:t>4</w:t>
        </w:r>
      </w:ins>
      <w:ins w:id="875" w:author="Richard Bradbury" w:date="2024-11-22T12:02:00Z">
        <w:r w:rsidRPr="00682CC3">
          <w:t>.</w:t>
        </w:r>
        <w:r w:rsidRPr="00682CC3">
          <w:tab/>
        </w:r>
      </w:ins>
      <w:r w:rsidR="00B24386" w:rsidRPr="00682CC3">
        <w:rPr>
          <w:b/>
          <w:bCs/>
          <w:lang w:eastAsia="ko-KR"/>
        </w:rPr>
        <w:t xml:space="preserve">End-of-life treatment of sold products. </w:t>
      </w:r>
      <w:r w:rsidR="00B24386" w:rsidRPr="00682CC3">
        <w:rPr>
          <w:lang w:eastAsia="ko-KR"/>
        </w:rPr>
        <w:t>Waste disposal and treatment of products sold by the reporting company (in the reporting year) at the end of their life.</w:t>
      </w:r>
    </w:p>
    <w:p w14:paraId="360A8066" w14:textId="6D09AA15" w:rsidR="00B24386" w:rsidRPr="00682CC3" w:rsidRDefault="00682CC3" w:rsidP="00682CC3">
      <w:pPr>
        <w:pStyle w:val="B1"/>
        <w:rPr>
          <w:b/>
          <w:bCs/>
          <w:lang w:eastAsia="ko-KR"/>
        </w:rPr>
      </w:pPr>
      <w:ins w:id="876" w:author="Richard Bradbury" w:date="2024-11-22T12:03:00Z">
        <w:r>
          <w:t>5</w:t>
        </w:r>
      </w:ins>
      <w:ins w:id="877" w:author="Richard Bradbury" w:date="2024-11-22T12:02:00Z">
        <w:r w:rsidRPr="00682CC3">
          <w:t>.</w:t>
        </w:r>
        <w:r w:rsidRPr="00682CC3">
          <w:tab/>
        </w:r>
      </w:ins>
      <w:r w:rsidR="00B24386" w:rsidRPr="00682CC3">
        <w:rPr>
          <w:b/>
          <w:bCs/>
          <w:lang w:eastAsia="ko-KR"/>
        </w:rPr>
        <w:t xml:space="preserve">Downstream leased assets. </w:t>
      </w:r>
      <w:r w:rsidR="00B24386" w:rsidRPr="00682CC3">
        <w:rPr>
          <w:lang w:eastAsia="ko-KR"/>
        </w:rPr>
        <w:t>Operation of assets owned by the reporting company and leased by other companies in the reporting year.</w:t>
      </w:r>
    </w:p>
    <w:p w14:paraId="4BECA18B" w14:textId="1CAD76F6" w:rsidR="00B24386" w:rsidRPr="00682CC3" w:rsidRDefault="00682CC3" w:rsidP="00682CC3">
      <w:pPr>
        <w:pStyle w:val="B1"/>
        <w:rPr>
          <w:b/>
          <w:bCs/>
          <w:lang w:eastAsia="ko-KR"/>
        </w:rPr>
      </w:pPr>
      <w:ins w:id="878" w:author="Richard Bradbury" w:date="2024-11-22T12:03:00Z">
        <w:r>
          <w:t>6</w:t>
        </w:r>
      </w:ins>
      <w:ins w:id="879" w:author="Richard Bradbury" w:date="2024-11-22T12:02:00Z">
        <w:r w:rsidRPr="00682CC3">
          <w:t>.</w:t>
        </w:r>
        <w:r w:rsidRPr="00682CC3">
          <w:tab/>
        </w:r>
      </w:ins>
      <w:r w:rsidR="00B24386" w:rsidRPr="00682CC3">
        <w:rPr>
          <w:b/>
          <w:bCs/>
          <w:lang w:eastAsia="ko-KR"/>
        </w:rPr>
        <w:t xml:space="preserve">Franchises. </w:t>
      </w:r>
      <w:r w:rsidR="00B24386" w:rsidRPr="00682CC3">
        <w:rPr>
          <w:lang w:eastAsia="ko-KR"/>
        </w:rPr>
        <w:t>Operation of franchise in the reporting year.</w:t>
      </w:r>
    </w:p>
    <w:p w14:paraId="28B8FC7F" w14:textId="65F1328E" w:rsidR="00222CEA" w:rsidRPr="00682CC3" w:rsidRDefault="00682CC3">
      <w:pPr>
        <w:pStyle w:val="B1"/>
        <w:rPr>
          <w:lang w:eastAsia="ko-KR"/>
        </w:rPr>
        <w:pPrChange w:id="880" w:author="Richard Bradbury" w:date="2024-11-22T12:01:00Z">
          <w:pPr/>
        </w:pPrChange>
      </w:pPr>
      <w:ins w:id="881" w:author="Richard Bradbury" w:date="2024-11-22T12:03:00Z">
        <w:r>
          <w:t>7</w:t>
        </w:r>
      </w:ins>
      <w:ins w:id="882" w:author="Richard Bradbury" w:date="2024-11-22T12:02:00Z">
        <w:r w:rsidRPr="00682CC3">
          <w:t>.</w:t>
        </w:r>
        <w:r w:rsidRPr="00682CC3">
          <w:tab/>
        </w:r>
      </w:ins>
      <w:r w:rsidR="00B24386" w:rsidRPr="00682CC3">
        <w:rPr>
          <w:b/>
          <w:bCs/>
          <w:lang w:eastAsia="ko-KR"/>
        </w:rPr>
        <w:t xml:space="preserve">Investments. </w:t>
      </w:r>
      <w:r w:rsidR="00B24386" w:rsidRPr="00682CC3">
        <w:rPr>
          <w:lang w:eastAsia="ko-KR"/>
        </w:rPr>
        <w:t>Operation of investments (including equity and debt investments and project finance) in the reporting year.</w:t>
      </w:r>
    </w:p>
    <w:p w14:paraId="4B1DAC39" w14:textId="77777777" w:rsidR="00B5094E" w:rsidRPr="00682CC3" w:rsidRDefault="00B5094E" w:rsidP="009D669D">
      <w:pPr>
        <w:pStyle w:val="Titre3"/>
      </w:pPr>
      <w:bookmarkStart w:id="883" w:name="_Toc183102233"/>
      <w:bookmarkStart w:id="884" w:name="_Toc183194707"/>
      <w:r w:rsidRPr="00682CC3">
        <w:t>4.2.6</w:t>
      </w:r>
      <w:r w:rsidRPr="00682CC3">
        <w:tab/>
        <w:t>Study on predicted environmental impact of audiovisual media consumption in France</w:t>
      </w:r>
      <w:bookmarkEnd w:id="883"/>
      <w:bookmarkEnd w:id="884"/>
    </w:p>
    <w:p w14:paraId="4C64F274" w14:textId="00BD78B7" w:rsidR="00B5094E" w:rsidRPr="00682CC3" w:rsidRDefault="00B5094E" w:rsidP="00B5094E">
      <w:r w:rsidRPr="00682CC3">
        <w:t>In 2022, the audiovisual communications regulator for France, Arcom, and its communication networks regulator, Arcep, published a joint study [</w:t>
      </w:r>
      <w:r w:rsidR="00CC4E01" w:rsidRPr="00682CC3">
        <w:t>61</w:t>
      </w:r>
      <w:r w:rsidRPr="00682CC3">
        <w:t>]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audio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57B63916" w14:textId="77777777" w:rsidR="00B5094E" w:rsidRPr="00682CC3" w:rsidRDefault="00B5094E" w:rsidP="00B5094E">
      <w:r w:rsidRPr="00682CC3">
        <w:t xml:space="preserve">In this study, energy usage (termed </w:t>
      </w:r>
      <w:r w:rsidRPr="00682CC3">
        <w:rPr>
          <w:i/>
          <w:iCs/>
        </w:rPr>
        <w:t>final energy consumption</w:t>
      </w:r>
      <w:r w:rsidRPr="00682CC3">
        <w:t>) is measured in kilowatt-hours (kWh) and refers to the quantity of electricity consumed during the usage phase of the three tiers of the digital value chain (user devices, networks and data centres). It concerns itself only with the usage stage of terminals, networks, and data centres; upstream electricity consumption for the manufacturing phase is not addressed by this indicator.</w:t>
      </w:r>
    </w:p>
    <w:p w14:paraId="04B8DEE2" w14:textId="77777777" w:rsidR="00B5094E" w:rsidRPr="00682CC3" w:rsidRDefault="00B5094E">
      <w:pPr>
        <w:keepNext/>
        <w:pPrChange w:id="885" w:author="Richard Bradbury" w:date="2024-11-22T12:03:00Z">
          <w:pPr/>
        </w:pPrChange>
      </w:pPr>
      <w:r w:rsidRPr="00682CC3">
        <w:t>A comparative assessment of nine audiovisual usage scenarios (on the scale of one hour of audio or video content consumption in France in 2022) is considered in the report:</w:t>
      </w:r>
    </w:p>
    <w:p w14:paraId="434B2811" w14:textId="77777777" w:rsidR="00B5094E" w:rsidRPr="00682CC3" w:rsidRDefault="00B5094E" w:rsidP="00B5094E">
      <w:pPr>
        <w:pStyle w:val="B1"/>
      </w:pPr>
      <w:r w:rsidRPr="00682CC3">
        <w:t>-</w:t>
      </w:r>
      <w:r w:rsidRPr="00682CC3">
        <w:tab/>
      </w:r>
      <w:r w:rsidRPr="00682CC3">
        <w:rPr>
          <w:b/>
          <w:bCs/>
        </w:rPr>
        <w:t>A1:</w:t>
      </w:r>
      <w:r w:rsidRPr="00682CC3">
        <w:t xml:space="preserve"> Listening to live FM radio on a radio set</w:t>
      </w:r>
    </w:p>
    <w:p w14:paraId="354CF535" w14:textId="77777777" w:rsidR="00B5094E" w:rsidRPr="00682CC3" w:rsidRDefault="00B5094E" w:rsidP="00B5094E">
      <w:pPr>
        <w:pStyle w:val="B1"/>
      </w:pPr>
      <w:r w:rsidRPr="00682CC3">
        <w:t>-</w:t>
      </w:r>
      <w:r w:rsidRPr="00682CC3">
        <w:tab/>
      </w:r>
      <w:r w:rsidRPr="00682CC3">
        <w:rPr>
          <w:b/>
          <w:bCs/>
        </w:rPr>
        <w:t>A2:</w:t>
      </w:r>
      <w:r w:rsidRPr="00682CC3">
        <w:t xml:space="preserve"> Listening to live FM radio on a car radio</w:t>
      </w:r>
    </w:p>
    <w:p w14:paraId="6467D4B5" w14:textId="77777777" w:rsidR="00B5094E" w:rsidRPr="00682CC3" w:rsidRDefault="00B5094E" w:rsidP="00B5094E">
      <w:pPr>
        <w:pStyle w:val="B1"/>
      </w:pPr>
      <w:r w:rsidRPr="00682CC3">
        <w:lastRenderedPageBreak/>
        <w:t>-</w:t>
      </w:r>
      <w:r w:rsidRPr="00682CC3">
        <w:tab/>
      </w:r>
      <w:r w:rsidRPr="00682CC3">
        <w:rPr>
          <w:b/>
          <w:bCs/>
        </w:rPr>
        <w:t>A3:</w:t>
      </w:r>
      <w:r w:rsidRPr="00682CC3">
        <w:t xml:space="preserve"> Listening to live radio via the Internet on a smartphone connected to the fixed network</w:t>
      </w:r>
    </w:p>
    <w:p w14:paraId="7E581784" w14:textId="77777777" w:rsidR="00B5094E" w:rsidRPr="00682CC3" w:rsidRDefault="00B5094E" w:rsidP="00B5094E">
      <w:pPr>
        <w:pStyle w:val="B1"/>
      </w:pPr>
      <w:r w:rsidRPr="00682CC3">
        <w:t>-</w:t>
      </w:r>
      <w:r w:rsidRPr="00682CC3">
        <w:tab/>
      </w:r>
      <w:r w:rsidRPr="00682CC3">
        <w:rPr>
          <w:b/>
          <w:bCs/>
        </w:rPr>
        <w:t>A4:</w:t>
      </w:r>
      <w:r w:rsidRPr="00682CC3">
        <w:t xml:space="preserve"> Listening to music/podcast on a streaming platform (app) on a smartphone connected to the Internet via mobile network</w:t>
      </w:r>
    </w:p>
    <w:p w14:paraId="148B1526" w14:textId="77777777" w:rsidR="00B5094E" w:rsidRPr="00682CC3" w:rsidRDefault="00B5094E" w:rsidP="00B5094E">
      <w:pPr>
        <w:pStyle w:val="B1"/>
      </w:pPr>
      <w:r w:rsidRPr="00682CC3">
        <w:t>-</w:t>
      </w:r>
      <w:r w:rsidRPr="00682CC3">
        <w:tab/>
      </w:r>
      <w:r w:rsidRPr="00682CC3">
        <w:rPr>
          <w:b/>
          <w:bCs/>
        </w:rPr>
        <w:t>V1:</w:t>
      </w:r>
      <w:r w:rsidRPr="00682CC3">
        <w:t xml:space="preserve"> Watching a TV channel in HD on a television via integrated Digital Terrestrial Television (DTT) access</w:t>
      </w:r>
    </w:p>
    <w:p w14:paraId="36B6FF63" w14:textId="77777777" w:rsidR="00B5094E" w:rsidRPr="00682CC3" w:rsidRDefault="00B5094E" w:rsidP="00B5094E">
      <w:pPr>
        <w:pStyle w:val="B1"/>
      </w:pPr>
      <w:r w:rsidRPr="00682CC3">
        <w:t>-</w:t>
      </w:r>
      <w:r w:rsidRPr="00682CC3">
        <w:tab/>
      </w:r>
      <w:r w:rsidRPr="00682CC3">
        <w:rPr>
          <w:b/>
          <w:bCs/>
        </w:rPr>
        <w:t>V2:</w:t>
      </w:r>
      <w:r w:rsidRPr="00682CC3">
        <w:t xml:space="preserve"> Watching a TV channel in HD on a television connected to the Internet via a TV decoder linked to an ISP box (managed IPTV)</w:t>
      </w:r>
    </w:p>
    <w:p w14:paraId="257055BA" w14:textId="77777777" w:rsidR="00B5094E" w:rsidRPr="00682CC3" w:rsidRDefault="00B5094E" w:rsidP="00B5094E">
      <w:pPr>
        <w:pStyle w:val="B1"/>
      </w:pPr>
      <w:r w:rsidRPr="00682CC3">
        <w:t>-</w:t>
      </w:r>
      <w:r w:rsidRPr="00682CC3">
        <w:tab/>
      </w:r>
      <w:r w:rsidRPr="00682CC3">
        <w:rPr>
          <w:b/>
          <w:bCs/>
        </w:rPr>
        <w:t>V3:</w:t>
      </w:r>
      <w:r w:rsidRPr="00682CC3">
        <w:t xml:space="preserve"> Watching catch-up TV in HD on a smart TV connected to the Internet via a TV decoder linked to an ISP box</w:t>
      </w:r>
    </w:p>
    <w:p w14:paraId="61959576" w14:textId="77777777" w:rsidR="00B5094E" w:rsidRPr="00682CC3" w:rsidRDefault="00B5094E" w:rsidP="00B5094E">
      <w:pPr>
        <w:pStyle w:val="B1"/>
      </w:pPr>
      <w:r w:rsidRPr="00682CC3">
        <w:t>-</w:t>
      </w:r>
      <w:r w:rsidRPr="00682CC3">
        <w:tab/>
      </w:r>
      <w:r w:rsidRPr="00682CC3">
        <w:rPr>
          <w:b/>
          <w:bCs/>
        </w:rPr>
        <w:t>V4:</w:t>
      </w:r>
      <w:r w:rsidRPr="00682CC3">
        <w:t xml:space="preserve"> Watching Subscription Video-on-Demand (SVoD) in HD on a smart TV connected to the Internet via fixed network</w:t>
      </w:r>
    </w:p>
    <w:p w14:paraId="4293C85A" w14:textId="77777777" w:rsidR="00B5094E" w:rsidRPr="00682CC3" w:rsidRDefault="00B5094E" w:rsidP="00B5094E">
      <w:pPr>
        <w:pStyle w:val="B1"/>
      </w:pPr>
      <w:r w:rsidRPr="00682CC3">
        <w:t>-</w:t>
      </w:r>
      <w:r w:rsidRPr="00682CC3">
        <w:tab/>
      </w:r>
      <w:r w:rsidRPr="00682CC3">
        <w:rPr>
          <w:b/>
          <w:bCs/>
        </w:rPr>
        <w:t>V5:</w:t>
      </w:r>
      <w:r w:rsidRPr="00682CC3">
        <w:t xml:space="preserve"> Watching online videos on a video sharing platform in HD on a smartphone connected to the Internet via mobile network</w:t>
      </w:r>
    </w:p>
    <w:p w14:paraId="3A7A0188" w14:textId="77777777" w:rsidR="00B5094E" w:rsidRPr="00682CC3" w:rsidRDefault="00B5094E" w:rsidP="00B5094E">
      <w:r w:rsidRPr="00682CC3">
        <w:t>To estimate energy consumption of devices, four differents devices have been evaluated under laboratory test conditions (two smartphones, one PC and one smart TV set).</w:t>
      </w:r>
    </w:p>
    <w:p w14:paraId="75999A44" w14:textId="77777777" w:rsidR="00B5094E" w:rsidRPr="00682CC3" w:rsidRDefault="00B5094E" w:rsidP="00B5094E">
      <w:pPr>
        <w:pStyle w:val="B1"/>
      </w:pPr>
      <w:r w:rsidRPr="00682CC3">
        <w:t>-</w:t>
      </w:r>
      <w:r w:rsidRPr="00682CC3">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p>
    <w:p w14:paraId="20C01712" w14:textId="77777777" w:rsidR="00B5094E" w:rsidRPr="00682CC3" w:rsidRDefault="00B5094E" w:rsidP="00B5094E">
      <w:pPr>
        <w:pStyle w:val="B1"/>
      </w:pPr>
      <w:r w:rsidRPr="00682CC3">
        <w:t>-</w:t>
      </w:r>
      <w:r w:rsidRPr="00682CC3">
        <w:tab/>
        <w:t>For smartphones, measurements are taken using software probes to record energy and data consumption.</w:t>
      </w:r>
    </w:p>
    <w:p w14:paraId="0441C477" w14:textId="77777777" w:rsidR="00B5094E" w:rsidRPr="00682CC3" w:rsidRDefault="00B5094E" w:rsidP="00B5094E">
      <w:r w:rsidRPr="00682CC3">
        <w:t>Energy is measured in units of milliwatt-hours per second (mWh/s) or milliamp-hours (mAh). The measurements are sampled for a period of one minute. Several iterations are performed (a minimum of three samples) to ensure relevance and to limit artifacts related to the measurement itself. Testing conditions are noted for traceability of the measurements.</w:t>
      </w:r>
    </w:p>
    <w:p w14:paraId="6A1AC22C" w14:textId="77777777" w:rsidR="00B5094E" w:rsidRPr="00682CC3" w:rsidRDefault="00B5094E" w:rsidP="00B5094E">
      <w:r w:rsidRPr="00682CC3">
        <w:t>Two measurement modes are possible:</w:t>
      </w:r>
    </w:p>
    <w:p w14:paraId="1F9813FD" w14:textId="7CFE2A43" w:rsidR="00B5094E" w:rsidRPr="00682CC3" w:rsidRDefault="00B5094E" w:rsidP="00B5094E">
      <w:pPr>
        <w:pStyle w:val="B1"/>
      </w:pPr>
      <w:r w:rsidRPr="00682CC3">
        <w:t>-</w:t>
      </w:r>
      <w:r w:rsidRPr="00682CC3">
        <w:tab/>
      </w:r>
      <w:r w:rsidRPr="00682CC3">
        <w:rPr>
          <w:i/>
          <w:iCs/>
        </w:rPr>
        <w:t>Systematic content change between iterations.</w:t>
      </w:r>
      <w:r w:rsidRPr="00682CC3">
        <w:t xml:space="preserve"> This measurement mode has the advantage of eliminating the effects of content caching strategies in the terminal device or delivery network but has the disadvantage of introducing variability. However</w:t>
      </w:r>
      <w:ins w:id="886" w:author="Richard Bradbury" w:date="2024-11-22T12:03:00Z">
        <w:r w:rsidR="00682CC3">
          <w:t>,</w:t>
        </w:r>
      </w:ins>
      <w:del w:id="887" w:author="Richard Bradbury" w:date="2024-11-22T12:03:00Z">
        <w:r w:rsidRPr="00682CC3" w:rsidDel="00682CC3">
          <w:delText>m</w:delText>
        </w:r>
      </w:del>
      <w:r w:rsidRPr="00682CC3">
        <w:t xml:space="preserve"> this measurement mode is more representative of real-world user behaviour.</w:t>
      </w:r>
    </w:p>
    <w:p w14:paraId="28438A02" w14:textId="77777777" w:rsidR="00B5094E" w:rsidRPr="00682CC3" w:rsidRDefault="00B5094E" w:rsidP="00B5094E">
      <w:pPr>
        <w:pStyle w:val="B1"/>
      </w:pPr>
      <w:r w:rsidRPr="00682CC3">
        <w:t>-</w:t>
      </w:r>
      <w:r w:rsidRPr="00682CC3">
        <w:tab/>
      </w:r>
      <w:r w:rsidRPr="00682CC3">
        <w:rPr>
          <w:i/>
          <w:iCs/>
        </w:rPr>
        <w:t>Iterations are conducted on a continuously played video.</w:t>
      </w:r>
      <w:r w:rsidRPr="00682CC3">
        <w:t xml:space="preserve"> This measurement mode has the advantage of controlling for the variability of content but has the disadvantage of potentially underestimating consumption due to caching technologies.</w:t>
      </w:r>
    </w:p>
    <w:p w14:paraId="421231F0" w14:textId="77777777" w:rsidR="00B5094E" w:rsidRPr="00682CC3" w:rsidRDefault="00B5094E" w:rsidP="00B5094E">
      <w:r w:rsidRPr="00682CC3">
        <w:t>The systematic content change solution is favoured in the scenario V5 (video sharing platforms). On the other hand, the continuous video strategy is used when it is useful to control for the content's impact and to study certain parameters (such as video codec).</w:t>
      </w:r>
    </w:p>
    <w:p w14:paraId="4F129B67" w14:textId="77777777" w:rsidR="00B5094E" w:rsidRPr="00682CC3" w:rsidRDefault="00B5094E" w:rsidP="00B5094E">
      <w:r w:rsidRPr="00682CC3">
        <w:t>Given the diversity of hardware studied, it was decided that the user journey would not be automated.</w:t>
      </w:r>
    </w:p>
    <w:p w14:paraId="17E0A8BE" w14:textId="77777777" w:rsidR="00B5094E" w:rsidRPr="00682CC3" w:rsidRDefault="00B5094E" w:rsidP="00B5094E">
      <w:r w:rsidRPr="00682CC3">
        <w:t>The data measured under laboratory test conditions are very specific. They are conducted on a single device (two for smartphones), which performs a single precise usage. This allows, for example, consumption during content playback to be differentiated from browsing a content catalogue.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20B65133" w14:textId="77777777" w:rsidR="00B5094E" w:rsidRPr="00682CC3" w:rsidRDefault="00B5094E" w:rsidP="00B5094E">
      <w:pPr>
        <w:keepNext/>
      </w:pPr>
      <w:r w:rsidRPr="00682CC3">
        <w:t>In the context of the present document:</w:t>
      </w:r>
    </w:p>
    <w:p w14:paraId="0D55D2A5" w14:textId="441A65E1" w:rsidR="00B5094E" w:rsidRPr="00682CC3" w:rsidRDefault="00B5094E" w:rsidP="00B5094E">
      <w:pPr>
        <w:pStyle w:val="B1"/>
      </w:pPr>
      <w:r w:rsidRPr="00682CC3">
        <w:t>-</w:t>
      </w:r>
      <w:r w:rsidRPr="00682CC3">
        <w:tab/>
        <w:t>The method to estimate the energy consumption of the mobile network described in [</w:t>
      </w:r>
      <w:r w:rsidR="00CC4E01" w:rsidRPr="00682CC3">
        <w:t>61</w:t>
      </w:r>
      <w:r w:rsidRPr="00682CC3">
        <w:t>] is not reusable because it uses a theoretical calculation based on the total amount of energy consumed by the mobile network, the mobile network usage duration per subscriber and a formula allocating energy consumption per subscriber per year and per data volume.</w:t>
      </w:r>
    </w:p>
    <w:p w14:paraId="307EB180" w14:textId="40BE6BEA" w:rsidR="00B5094E" w:rsidRPr="00682CC3" w:rsidRDefault="00B5094E" w:rsidP="00B5094E">
      <w:pPr>
        <w:pStyle w:val="B1"/>
      </w:pPr>
      <w:r w:rsidRPr="00682CC3">
        <w:t>-</w:t>
      </w:r>
      <w:r w:rsidRPr="00682CC3">
        <w:tab/>
        <w:t>The method to estimate the energy consumption of data centres described in [</w:t>
      </w:r>
      <w:r w:rsidR="00CC4E01" w:rsidRPr="00682CC3">
        <w:t>61</w:t>
      </w:r>
      <w:r w:rsidRPr="00682CC3">
        <w:t>] is not reusable either because it is based on external estimates.</w:t>
      </w:r>
    </w:p>
    <w:p w14:paraId="6D758CF3" w14:textId="754D1F4E" w:rsidR="00B5094E" w:rsidRPr="00682CC3" w:rsidRDefault="00B5094E" w:rsidP="00B5094E">
      <w:r w:rsidRPr="00682CC3">
        <w:lastRenderedPageBreak/>
        <w:t>-</w:t>
      </w:r>
      <w:r w:rsidRPr="00682CC3">
        <w:tab/>
        <w:t>The method to estimate the energy consumption of a UE described in [</w:t>
      </w:r>
      <w:r w:rsidR="00CC4E01" w:rsidRPr="00682CC3">
        <w:t>61</w:t>
      </w:r>
      <w:r w:rsidRPr="00682CC3">
        <w:t>] could be used as a basis for evaluating the energy usage/savings of multimedia standards features and proposals on UEs.</w:t>
      </w:r>
    </w:p>
    <w:p w14:paraId="115FDF79" w14:textId="77777777" w:rsidR="004849CD" w:rsidRPr="00682CC3" w:rsidRDefault="00873E57" w:rsidP="004849CD">
      <w:pPr>
        <w:pStyle w:val="Titre1"/>
      </w:pPr>
      <w:bookmarkStart w:id="888" w:name="_Toc183102234"/>
      <w:bookmarkStart w:id="889" w:name="_Toc183194708"/>
      <w:r w:rsidRPr="00682CC3">
        <w:t>5</w:t>
      </w:r>
      <w:r w:rsidR="0035595E" w:rsidRPr="00682CC3">
        <w:tab/>
      </w:r>
      <w:r w:rsidR="004849CD" w:rsidRPr="00682CC3">
        <w:t>Use cases</w:t>
      </w:r>
      <w:bookmarkEnd w:id="888"/>
      <w:bookmarkEnd w:id="889"/>
    </w:p>
    <w:p w14:paraId="260CD2BD" w14:textId="77777777" w:rsidR="004849CD" w:rsidRPr="00682CC3" w:rsidRDefault="004849CD" w:rsidP="004849CD">
      <w:pPr>
        <w:pStyle w:val="Titre2"/>
      </w:pPr>
      <w:bookmarkStart w:id="890" w:name="_Toc183102235"/>
      <w:bookmarkStart w:id="891" w:name="_Toc183194709"/>
      <w:r w:rsidRPr="00682CC3">
        <w:t>5.1</w:t>
      </w:r>
      <w:r w:rsidRPr="00682CC3">
        <w:tab/>
        <w:t>Baseline use cases defined by SA1</w:t>
      </w:r>
      <w:bookmarkEnd w:id="890"/>
      <w:bookmarkEnd w:id="891"/>
    </w:p>
    <w:p w14:paraId="54FD75D3" w14:textId="014E3D11" w:rsidR="004849CD" w:rsidRPr="00682CC3" w:rsidRDefault="004849CD" w:rsidP="004849CD">
      <w:r w:rsidRPr="00682CC3">
        <w:t>Use cases regarding enhancements to Energy Efficiency of 5G network and application service enabler aspects are listed in TR 22.882 [</w:t>
      </w:r>
      <w:r w:rsidR="008524EC" w:rsidRPr="00682CC3">
        <w:t>56</w:t>
      </w:r>
      <w:r w:rsidRPr="00682CC3">
        <w:t>]. Five of them have been identified as media-related and therefore fall within the scope of this study:</w:t>
      </w:r>
    </w:p>
    <w:p w14:paraId="1A9DFF57" w14:textId="77777777" w:rsidR="004849CD" w:rsidRPr="00682CC3" w:rsidRDefault="004849CD" w:rsidP="004849CD">
      <w:pPr>
        <w:pStyle w:val="B1"/>
      </w:pPr>
      <w:r w:rsidRPr="00682CC3">
        <w:t>-</w:t>
      </w:r>
      <w:r w:rsidRPr="00682CC3">
        <w:tab/>
      </w:r>
      <w:r w:rsidRPr="00682CC3">
        <w:rPr>
          <w:i/>
          <w:iCs/>
        </w:rPr>
        <w:t>Use case 5.5 on service energy monitoring by an Application Server:</w:t>
      </w:r>
      <w:r w:rsidRPr="00682CC3">
        <w:t xml:space="preserve"> The Application Service Provider cares about energy consumption in the Data Network as a result of the service provided by an Application Server to UEs. This could be for one or more of the following three reasons:</w:t>
      </w:r>
    </w:p>
    <w:p w14:paraId="3A595E5C" w14:textId="77777777" w:rsidR="004849CD" w:rsidRPr="00682CC3" w:rsidRDefault="004849CD" w:rsidP="004849CD">
      <w:pPr>
        <w:pStyle w:val="B2"/>
      </w:pPr>
      <w:r w:rsidRPr="00682CC3">
        <w:t>-</w:t>
      </w:r>
      <w:r w:rsidRPr="00682CC3">
        <w:tab/>
        <w:t>The Application Service Provider needs to demonstrate that it is reducing energy consumption;</w:t>
      </w:r>
    </w:p>
    <w:p w14:paraId="1185BA47" w14:textId="77777777" w:rsidR="004849CD" w:rsidRPr="00682CC3" w:rsidRDefault="004849CD" w:rsidP="004849CD">
      <w:pPr>
        <w:pStyle w:val="B2"/>
      </w:pPr>
      <w:r w:rsidRPr="00682CC3">
        <w:t>-</w:t>
      </w:r>
      <w:r w:rsidRPr="00682CC3">
        <w:tab/>
        <w:t>The service has an associated energy cost, and the Application Service Provider wants to reduce it;</w:t>
      </w:r>
    </w:p>
    <w:p w14:paraId="5247FAE0" w14:textId="77777777" w:rsidR="004849CD" w:rsidRPr="00682CC3" w:rsidRDefault="004849CD" w:rsidP="004849CD">
      <w:pPr>
        <w:pStyle w:val="B2"/>
      </w:pPr>
      <w:r w:rsidRPr="00682CC3">
        <w:t>-</w:t>
      </w:r>
      <w:r w:rsidRPr="00682CC3">
        <w:tab/>
        <w:t>The Application Service Provider recognises that there are policies that limit energy use and controls the overall use of the service to operate within those constraints.</w:t>
      </w:r>
    </w:p>
    <w:p w14:paraId="2E704F59" w14:textId="6139CE0E" w:rsidR="004849CD" w:rsidRPr="00682CC3" w:rsidRDefault="004849CD" w:rsidP="004849CD">
      <w:pPr>
        <w:pStyle w:val="B1"/>
      </w:pPr>
      <w:r w:rsidRPr="00682CC3">
        <w:t>-</w:t>
      </w:r>
      <w:r w:rsidRPr="00682CC3">
        <w:tab/>
      </w:r>
      <w:r w:rsidRPr="00682CC3">
        <w:rPr>
          <w:i/>
          <w:iCs/>
        </w:rPr>
        <w:t>Use case 5.6 on supporting service-level energy efficiency analysis for verticals:</w:t>
      </w:r>
      <w:r w:rsidRPr="00682CC3">
        <w:t xml:space="preserve"> </w:t>
      </w:r>
      <w:r w:rsidRPr="00682CC3">
        <w:rPr>
          <w:rFonts w:eastAsia="Malgun Gothic"/>
        </w:rPr>
        <w:t xml:space="preserve">An Application Service Provider is running three different enterprise applications over two network slices. </w:t>
      </w:r>
      <w:r w:rsidRPr="00682CC3">
        <w:t xml:space="preserve">It </w:t>
      </w:r>
      <w:r w:rsidRPr="00682CC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Pr="00682CC3" w:rsidRDefault="004849CD" w:rsidP="004849CD">
      <w:pPr>
        <w:pStyle w:val="B1"/>
      </w:pPr>
      <w:r w:rsidRPr="00682CC3">
        <w:rPr>
          <w:i/>
          <w:iCs/>
        </w:rPr>
        <w:t xml:space="preserve">- </w:t>
      </w:r>
      <w:r w:rsidRPr="00682CC3">
        <w:rPr>
          <w:i/>
          <w:iCs/>
        </w:rPr>
        <w:tab/>
        <w:t>Use case 5.8 on Application service Energy Efficiency (AEE) monitoring:</w:t>
      </w:r>
      <w:r w:rsidRPr="00682CC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w:t>
      </w:r>
      <w:r w:rsidR="004114BA" w:rsidRPr="00682CC3">
        <w:t>triggering</w:t>
      </w:r>
      <w:r w:rsidRPr="00682CC3">
        <w:t xml:space="preserve"> multicast/broadcast delivery </w:t>
      </w:r>
      <w:r w:rsidRPr="00682CC3">
        <w:rPr>
          <w:color w:val="000000"/>
          <w:lang w:eastAsia="zh-CN"/>
        </w:rPr>
        <w:t>for a given service area and time of the day</w:t>
      </w:r>
      <w:r w:rsidRPr="00682CC3">
        <w:t>.</w:t>
      </w:r>
    </w:p>
    <w:p w14:paraId="26BF519A" w14:textId="77777777" w:rsidR="004849CD" w:rsidRPr="00682CC3" w:rsidRDefault="004849CD" w:rsidP="004849CD">
      <w:pPr>
        <w:pStyle w:val="B1"/>
      </w:pPr>
      <w:r w:rsidRPr="00682CC3">
        <w:t>-</w:t>
      </w:r>
      <w:r w:rsidRPr="00682CC3">
        <w:tab/>
      </w:r>
      <w:r w:rsidRPr="00682CC3">
        <w:rPr>
          <w:i/>
          <w:iCs/>
        </w:rPr>
        <w:t>Use case 5.9 on renewable energy consumption information exposure:</w:t>
      </w:r>
      <w:r w:rsidRPr="00682CC3">
        <w:t xml:space="preserve"> Mobile Network Operators need </w:t>
      </w:r>
      <w:r w:rsidRPr="00682CC3">
        <w:rPr>
          <w:color w:val="000000"/>
          <w:lang w:eastAsia="zh-CN"/>
        </w:rPr>
        <w:t>to understand and track the proportion of energy consumed in their networks that is sourced from renewable sources, which can be made available to customers and authorized third parties.</w:t>
      </w:r>
    </w:p>
    <w:p w14:paraId="14AA36BF" w14:textId="77777777" w:rsidR="004849CD" w:rsidRPr="00682CC3" w:rsidRDefault="004849CD" w:rsidP="004849CD">
      <w:pPr>
        <w:pStyle w:val="B1"/>
      </w:pPr>
      <w:r w:rsidRPr="00682CC3">
        <w:t>-</w:t>
      </w:r>
      <w:r w:rsidRPr="00682CC3">
        <w:tab/>
      </w:r>
      <w:r w:rsidRPr="00682CC3">
        <w:rPr>
          <w:i/>
          <w:iCs/>
        </w:rPr>
        <w:t>Use case 5.10 on supporting carbon-aware communication service:</w:t>
      </w:r>
      <w:r w:rsidRPr="00682CC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10300E5" w14:textId="77777777" w:rsidR="004849CD" w:rsidRPr="00682CC3" w:rsidRDefault="004849CD" w:rsidP="004849CD">
      <w:pPr>
        <w:pStyle w:val="B1"/>
      </w:pPr>
      <w:r w:rsidRPr="00682CC3">
        <w:t>-</w:t>
      </w:r>
      <w:r w:rsidRPr="00682CC3">
        <w:tab/>
      </w:r>
      <w:r w:rsidRPr="00682CC3">
        <w:rPr>
          <w:i/>
          <w:iCs/>
        </w:rPr>
        <w:t>Use case 5.14 on reducing GHG footprint of Application Services:</w:t>
      </w:r>
      <w:r w:rsidRPr="00682CC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B464448" w14:textId="77777777" w:rsidR="004849CD" w:rsidRPr="00682CC3" w:rsidRDefault="004849CD" w:rsidP="004849CD">
      <w:r w:rsidRPr="00682CC3">
        <w:t>Media-related requirements associated with these use cases are addressed in the following Key Issues, complemented by requirements associated with the findings identified in clause 4.</w:t>
      </w:r>
    </w:p>
    <w:p w14:paraId="7F20423D" w14:textId="49AC2860" w:rsidR="00A629EB" w:rsidRPr="00682CC3" w:rsidRDefault="004849CD" w:rsidP="00223726">
      <w:pPr>
        <w:pStyle w:val="Titre2"/>
      </w:pPr>
      <w:bookmarkStart w:id="892" w:name="_Toc183102236"/>
      <w:bookmarkStart w:id="893" w:name="_Toc183194710"/>
      <w:r w:rsidRPr="00682CC3">
        <w:lastRenderedPageBreak/>
        <w:t>5.2</w:t>
      </w:r>
      <w:r w:rsidRPr="00682CC3">
        <w:tab/>
      </w:r>
      <w:r w:rsidR="00522492" w:rsidRPr="00682CC3">
        <w:t>Refineme</w:t>
      </w:r>
      <w:r w:rsidR="00243D37" w:rsidRPr="00682CC3">
        <w:t>nt of relevant use cases defined by</w:t>
      </w:r>
      <w:r w:rsidR="000B776D" w:rsidRPr="00682CC3">
        <w:t xml:space="preserve"> 3GPP</w:t>
      </w:r>
      <w:r w:rsidR="00243D37" w:rsidRPr="00682CC3">
        <w:t xml:space="preserve"> SA1</w:t>
      </w:r>
      <w:r w:rsidR="000B776D" w:rsidRPr="00682CC3">
        <w:t xml:space="preserve"> in 3GPP SA4 context</w:t>
      </w:r>
      <w:bookmarkEnd w:id="892"/>
      <w:bookmarkEnd w:id="893"/>
    </w:p>
    <w:p w14:paraId="26F2F27F" w14:textId="44E7C7B2" w:rsidR="00F41F01" w:rsidRPr="00682CC3" w:rsidRDefault="00A629EB" w:rsidP="00223726">
      <w:pPr>
        <w:pStyle w:val="Titre2"/>
      </w:pPr>
      <w:bookmarkStart w:id="894" w:name="_Toc183102237"/>
      <w:bookmarkStart w:id="895" w:name="_Toc183194711"/>
      <w:r w:rsidRPr="00682CC3">
        <w:t>5.3</w:t>
      </w:r>
      <w:r w:rsidRPr="00682CC3">
        <w:tab/>
      </w:r>
      <w:r w:rsidR="004849CD" w:rsidRPr="00682CC3">
        <w:t xml:space="preserve">Additional use cases defined by </w:t>
      </w:r>
      <w:r w:rsidR="000B776D" w:rsidRPr="00682CC3">
        <w:t xml:space="preserve">3GPP </w:t>
      </w:r>
      <w:r w:rsidR="004849CD" w:rsidRPr="00682CC3">
        <w:t>SA4</w:t>
      </w:r>
      <w:bookmarkEnd w:id="894"/>
      <w:bookmarkEnd w:id="895"/>
    </w:p>
    <w:p w14:paraId="5D34CA92" w14:textId="77777777" w:rsidR="00EC3737" w:rsidRPr="00682CC3" w:rsidRDefault="00EC3737" w:rsidP="00EC3737">
      <w:r w:rsidRPr="00682CC3">
        <w:t>Use cases defined by SA1 on energy monitoring or energy consumption information exposure are not yet taken into consideration in 26.XXX series specifications but similar use cases have already been addressed. As explained in clause 4.2.2.4, some mechanisms like UE data collection, reporting and event exposure have already been defined. For consistency between specifications, supporting the collection and exposure of UE energy consumption information will require expansion of these existing mechanisms or else the use of mechanisms widely deployed in the market. This expansion will have to take into consideration indicators requested by regulators.</w:t>
      </w:r>
    </w:p>
    <w:p w14:paraId="4D4C21AC" w14:textId="5FEAD6F3" w:rsidR="00EC3737" w:rsidRPr="00682CC3" w:rsidRDefault="00EC3737" w:rsidP="00EC3737">
      <w:r w:rsidRPr="00682CC3">
        <w:t xml:space="preserve">In France, the </w:t>
      </w:r>
      <w:del w:id="896" w:author="Richard Bradbury" w:date="2024-11-22T12:04:00Z">
        <w:r w:rsidRPr="00682CC3" w:rsidDel="00682CC3">
          <w:delText>“</w:delText>
        </w:r>
      </w:del>
      <w:ins w:id="897" w:author="Richard Bradbury" w:date="2024-11-22T12:04:00Z">
        <w:r w:rsidR="00682CC3">
          <w:t>"</w:t>
        </w:r>
      </w:ins>
      <w:r w:rsidRPr="00682CC3">
        <w:t>Chaize Act</w:t>
      </w:r>
      <w:ins w:id="898" w:author="Richard Bradbury" w:date="2024-11-22T12:04:00Z">
        <w:r w:rsidR="00682CC3">
          <w:t>"</w:t>
        </w:r>
      </w:ins>
      <w:del w:id="899" w:author="Richard Bradbury" w:date="2024-11-22T12:04:00Z">
        <w:r w:rsidRPr="00682CC3" w:rsidDel="00682CC3">
          <w:delText>”</w:delText>
        </w:r>
      </w:del>
      <w:r w:rsidRPr="00682CC3">
        <w:t xml:space="preserve">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 Arcep (France’s Regulatory Authority for Electronic Communications, Postal Affairs and Press Distribution) has been collecting indicators since 2020 from France’s four largest telecoms operators, to be able to track the evolution of their environmental footprint, and relays this information through the publication of its annual </w:t>
      </w:r>
      <w:del w:id="900" w:author="Richard Bradbury" w:date="2024-11-22T12:04:00Z">
        <w:r w:rsidRPr="00682CC3" w:rsidDel="00682CC3">
          <w:delText>“</w:delText>
        </w:r>
      </w:del>
      <w:ins w:id="901" w:author="Richard Bradbury" w:date="2024-11-22T12:04:00Z">
        <w:r w:rsidR="00682CC3">
          <w:t>"</w:t>
        </w:r>
      </w:ins>
      <w:r w:rsidRPr="00682CC3">
        <w:t>Achieving digital sustainability</w:t>
      </w:r>
      <w:ins w:id="902" w:author="Richard Bradbury" w:date="2024-11-22T12:04:00Z">
        <w:r w:rsidR="00682CC3">
          <w:t>"</w:t>
        </w:r>
      </w:ins>
      <w:del w:id="903" w:author="Richard Bradbury" w:date="2024-11-22T12:04:00Z">
        <w:r w:rsidRPr="00682CC3" w:rsidDel="00682CC3">
          <w:delText>”</w:delText>
        </w:r>
      </w:del>
      <w:r w:rsidRPr="00682CC3">
        <w:t xml:space="preserve"> survey [</w:t>
      </w:r>
      <w:r w:rsidR="00CC4E01" w:rsidRPr="00682CC3">
        <w:t>57</w:t>
      </w:r>
      <w:r w:rsidRPr="00682CC3">
        <w:t>]. The fourth edition of the survey, which Arcep will be publishing in early 2025, will incorporate data for monitoring the environmental footprint of a new category of player, namely mobile network equipment suppliers. This work has been complemented by ARCOM (the French Regulatory Authority for Audiovisual and Digital Communication) in its recommendation n° 2023-02</w:t>
      </w:r>
      <w:r w:rsidR="00682CC3">
        <w:t xml:space="preserve"> </w:t>
      </w:r>
      <w:r w:rsidRPr="00682CC3">
        <w:t>about consumer information on energy consumption and greenhouse gas emissions equivalents of data consumption related to the use of television services, on-demand audiovisual media services and video sharing platform services.</w:t>
      </w:r>
    </w:p>
    <w:p w14:paraId="7CB4AD21" w14:textId="77777777" w:rsidR="00EC3737" w:rsidRPr="00682CC3" w:rsidRDefault="00EC3737" w:rsidP="00EC3737">
      <w:r w:rsidRPr="00682CC3">
        <w:t xml:space="preserve">In addition to collecting energy consumption information from UEs and exposing it to event consumers, ARCOM encourages collection and exposure of energy consumption information </w:t>
      </w:r>
      <w:r w:rsidRPr="00682CC3">
        <w:rPr>
          <w:i/>
          <w:iCs/>
        </w:rPr>
        <w:t>to</w:t>
      </w:r>
      <w:r w:rsidRPr="00682CC3">
        <w:t xml:space="preserve"> UEs could help to address the energy efficiency issue. This would be used to inform users about the environmental impact of consuming audiovisual content, but this information could also be used by UEs to optimise energy efficiency associated with media consumption.</w:t>
      </w:r>
    </w:p>
    <w:p w14:paraId="3A62CF89" w14:textId="58BDDB34" w:rsidR="00EC3737" w:rsidRPr="00682CC3" w:rsidRDefault="00EC3737" w:rsidP="00EC3737">
      <w:r w:rsidRPr="00682CC3">
        <w:t xml:space="preserve">ARCOM also encourages service providers to offer access to video quality parameter settings, allowing an easy way for end users to choose a simple </w:t>
      </w:r>
      <w:del w:id="904" w:author="Richard Bradbury" w:date="2024-11-22T12:04:00Z">
        <w:r w:rsidRPr="00682CC3" w:rsidDel="00682CC3">
          <w:delText>“</w:delText>
        </w:r>
      </w:del>
      <w:ins w:id="905" w:author="Richard Bradbury" w:date="2024-11-22T12:04:00Z">
        <w:r w:rsidR="00682CC3">
          <w:t>"</w:t>
        </w:r>
      </w:ins>
      <w:r w:rsidRPr="00682CC3">
        <w:t>energy efficiency</w:t>
      </w:r>
      <w:ins w:id="906" w:author="Richard Bradbury" w:date="2024-11-22T12:04:00Z">
        <w:r w:rsidR="00682CC3">
          <w:t>"</w:t>
        </w:r>
      </w:ins>
      <w:del w:id="907" w:author="Richard Bradbury" w:date="2024-11-22T12:04:00Z">
        <w:r w:rsidRPr="00682CC3" w:rsidDel="00682CC3">
          <w:delText>”</w:delText>
        </w:r>
      </w:del>
      <w:r w:rsidRPr="00682CC3">
        <w:t xml:space="preserve"> mode. Instead of always being in a </w:t>
      </w:r>
      <w:del w:id="908" w:author="Richard Bradbury" w:date="2024-11-22T12:04:00Z">
        <w:r w:rsidRPr="00682CC3" w:rsidDel="00682CC3">
          <w:delText>“</w:delText>
        </w:r>
      </w:del>
      <w:ins w:id="909" w:author="Richard Bradbury" w:date="2024-11-22T12:04:00Z">
        <w:r w:rsidR="00682CC3">
          <w:t>"</w:t>
        </w:r>
      </w:ins>
      <w:r w:rsidRPr="00682CC3">
        <w:t>best video performances according to network conditions regardless energy consumption</w:t>
      </w:r>
      <w:ins w:id="910" w:author="Richard Bradbury" w:date="2024-11-22T12:04:00Z">
        <w:r w:rsidR="00682CC3">
          <w:t>"</w:t>
        </w:r>
      </w:ins>
      <w:del w:id="911" w:author="Richard Bradbury" w:date="2024-11-22T12:04:00Z">
        <w:r w:rsidRPr="00682CC3" w:rsidDel="00682CC3">
          <w:delText>”</w:delText>
        </w:r>
      </w:del>
      <w:r w:rsidRPr="00682CC3">
        <w:t xml:space="preserve">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5046FFAE" w:rsidR="00EC3737" w:rsidRPr="00682CC3" w:rsidRDefault="00EC3737" w:rsidP="00EC3737">
      <w:r w:rsidRPr="00682CC3">
        <w:t>Regulators like ARCOM also encourage TV services, VOD services, video sharing pla</w:t>
      </w:r>
      <w:r w:rsidR="00370E4A" w:rsidRPr="00682CC3">
        <w:t>t</w:t>
      </w:r>
      <w:r w:rsidRPr="00682CC3">
        <w:t>forms and other actors in the sector to put in place a common methodology for calculating the environmental impact of audiovisual uses. This work will have to be follow as the study item plans to study the feasibility of having implementation-independent metrics and a framework to evaluate the energy usage/savings of multimedia standards features and proposals.</w:t>
      </w:r>
      <w:del w:id="912" w:author="Richard Bradbury" w:date="2024-11-22T12:05:00Z">
        <w:r w:rsidRPr="00682CC3" w:rsidDel="00682CC3">
          <w:delText xml:space="preserve"> </w:delText>
        </w:r>
      </w:del>
    </w:p>
    <w:p w14:paraId="32174BD3" w14:textId="6BAE88BC" w:rsidR="00080512" w:rsidRPr="00682CC3" w:rsidRDefault="00F41F01" w:rsidP="00F41F01">
      <w:pPr>
        <w:pStyle w:val="Titre1"/>
      </w:pPr>
      <w:bookmarkStart w:id="913" w:name="_Toc183102238"/>
      <w:bookmarkStart w:id="914" w:name="_Toc183194712"/>
      <w:r w:rsidRPr="00682CC3">
        <w:t>6</w:t>
      </w:r>
      <w:r w:rsidRPr="00682CC3">
        <w:tab/>
      </w:r>
      <w:r w:rsidR="00787763" w:rsidRPr="00682CC3">
        <w:t>Key issues</w:t>
      </w:r>
      <w:bookmarkEnd w:id="913"/>
      <w:bookmarkEnd w:id="914"/>
    </w:p>
    <w:p w14:paraId="65B30B27" w14:textId="36AD617B" w:rsidR="00E40F28" w:rsidRPr="00682CC3" w:rsidRDefault="004849CD" w:rsidP="00873E57">
      <w:pPr>
        <w:pStyle w:val="Titre2"/>
      </w:pPr>
      <w:bookmarkStart w:id="915" w:name="_Toc183102239"/>
      <w:bookmarkStart w:id="916" w:name="_Toc183194713"/>
      <w:r w:rsidRPr="00682CC3">
        <w:t>6</w:t>
      </w:r>
      <w:r w:rsidR="00E40F28" w:rsidRPr="00682CC3">
        <w:t>.</w:t>
      </w:r>
      <w:r w:rsidR="00E13A1A" w:rsidRPr="00682CC3">
        <w:t>1</w:t>
      </w:r>
      <w:r w:rsidR="00E40F28" w:rsidRPr="00682CC3">
        <w:tab/>
      </w:r>
      <w:r w:rsidR="002D5E8C" w:rsidRPr="00682CC3">
        <w:t xml:space="preserve">Key Issue #1: </w:t>
      </w:r>
      <w:r w:rsidR="001D19F5" w:rsidRPr="00682CC3">
        <w:t xml:space="preserve">Energy-related </w:t>
      </w:r>
      <w:r w:rsidR="00FA4EDA" w:rsidRPr="00682CC3">
        <w:t>Information exposure</w:t>
      </w:r>
      <w:bookmarkEnd w:id="915"/>
      <w:bookmarkEnd w:id="916"/>
    </w:p>
    <w:p w14:paraId="39A3EC4B" w14:textId="19F209E8" w:rsidR="009120CC" w:rsidRPr="00682CC3" w:rsidRDefault="00D477AF" w:rsidP="00434CAA">
      <w:pPr>
        <w:pStyle w:val="Titre3"/>
      </w:pPr>
      <w:bookmarkStart w:id="917" w:name="_Toc183102240"/>
      <w:bookmarkStart w:id="918" w:name="_Toc183194714"/>
      <w:r w:rsidRPr="00682CC3">
        <w:t>6</w:t>
      </w:r>
      <w:r w:rsidR="004F1F04" w:rsidRPr="00682CC3">
        <w:t xml:space="preserve">.1.1 </w:t>
      </w:r>
      <w:r w:rsidR="004F1F04" w:rsidRPr="00682CC3">
        <w:tab/>
        <w:t>Description</w:t>
      </w:r>
      <w:bookmarkEnd w:id="917"/>
      <w:bookmarkEnd w:id="918"/>
    </w:p>
    <w:p w14:paraId="4C05562E" w14:textId="38AF13F9" w:rsidR="00955EF5" w:rsidRPr="00682CC3" w:rsidRDefault="00955EF5" w:rsidP="00955EF5">
      <w:r w:rsidRPr="00682CC3">
        <w:t xml:space="preserve">As described in the use cases summarised in clause 5.1, energy-related information needs to be collected, estimated, and exposed by the 5G System. This information is not only necessary for internal network optimisation, but </w:t>
      </w:r>
      <w:r w:rsidR="0074185A" w:rsidRPr="00682CC3">
        <w:t xml:space="preserve">it </w:t>
      </w:r>
      <w:r w:rsidRPr="00682CC3">
        <w:t xml:space="preserve">will also benefit service adaptation by third-party Application Service Providers. With the consent of Mobile Network Operators, it is relevant to expose energy-related information (e.g., energy consumption information, energy efficiency information, renewable energy and carbon emission information) to authorised </w:t>
      </w:r>
      <w:r w:rsidR="00637C58" w:rsidRPr="00682CC3">
        <w:t xml:space="preserve">consumers. </w:t>
      </w:r>
      <w:r w:rsidRPr="00682CC3">
        <w:t>TR 23.700-66</w:t>
      </w:r>
      <w:r w:rsidR="00682CC3">
        <w:t> </w:t>
      </w:r>
      <w:r w:rsidRPr="00682CC3">
        <w:t>[</w:t>
      </w:r>
      <w:r w:rsidR="001E5691" w:rsidRPr="00682CC3">
        <w:t>20</w:t>
      </w:r>
      <w:r w:rsidRPr="00682CC3">
        <w:t>]</w:t>
      </w:r>
      <w:r w:rsidR="00243C18" w:rsidRPr="00682CC3">
        <w:t xml:space="preserve"> study and identify potential enhancements </w:t>
      </w:r>
      <w:del w:id="919" w:author="Richard Bradbury" w:date="2024-11-22T12:05:00Z">
        <w:r w:rsidR="00243C18" w:rsidRPr="00682CC3" w:rsidDel="00682CC3">
          <w:delText>on</w:delText>
        </w:r>
      </w:del>
      <w:ins w:id="920" w:author="Richard Bradbury" w:date="2024-11-22T12:05:00Z">
        <w:r w:rsidR="00682CC3">
          <w:t>to the</w:t>
        </w:r>
      </w:ins>
      <w:r w:rsidR="00243C18" w:rsidRPr="00682CC3">
        <w:t xml:space="preserve"> 5G</w:t>
      </w:r>
      <w:ins w:id="921" w:author="Richard Bradbury" w:date="2024-11-22T12:05:00Z">
        <w:r w:rsidR="00682CC3">
          <w:t xml:space="preserve"> </w:t>
        </w:r>
      </w:ins>
      <w:r w:rsidR="00243C18" w:rsidRPr="00682CC3">
        <w:t>S</w:t>
      </w:r>
      <w:ins w:id="922" w:author="Richard Bradbury" w:date="2024-11-22T12:05:00Z">
        <w:r w:rsidR="00682CC3">
          <w:t>ystem</w:t>
        </w:r>
      </w:ins>
      <w:r w:rsidR="00243C18" w:rsidRPr="00682CC3">
        <w:t xml:space="preserve"> (e.g. including network energy related information exposure, enhancement for subscription and policy control to enable energy efficiency as service criteria) to improve energy efficiency and to support energy saving in the network, taking the </w:t>
      </w:r>
      <w:r w:rsidR="00274A31" w:rsidRPr="00682CC3">
        <w:t>Energy</w:t>
      </w:r>
      <w:r w:rsidR="00243C18" w:rsidRPr="00682CC3">
        <w:t xml:space="preserve"> requirements in TS 22.261 [</w:t>
      </w:r>
      <w:r w:rsidR="00DC705E" w:rsidRPr="00682CC3">
        <w:t>5</w:t>
      </w:r>
      <w:r w:rsidR="00243C18" w:rsidRPr="00682CC3">
        <w:t>] into consideration</w:t>
      </w:r>
      <w:r w:rsidRPr="00682CC3">
        <w:t xml:space="preserve">. The purpose of this Key Issue is to extend this work, </w:t>
      </w:r>
      <w:r w:rsidR="005D2B87" w:rsidRPr="00682CC3">
        <w:t xml:space="preserve">to study and identify potential enhancements to the </w:t>
      </w:r>
      <w:r w:rsidR="005D2B87" w:rsidRPr="00682CC3">
        <w:lastRenderedPageBreak/>
        <w:t>energy-related information exposure for media architectures, applications and services</w:t>
      </w:r>
      <w:r w:rsidR="005D2B87" w:rsidRPr="00682CC3" w:rsidDel="005D2B87">
        <w:t xml:space="preserve"> </w:t>
      </w:r>
      <w:r w:rsidRPr="00682CC3">
        <w:t xml:space="preserve">(e.g., </w:t>
      </w:r>
      <w:r w:rsidR="00243C18" w:rsidRPr="00682CC3">
        <w:t xml:space="preserve">taking into consideration </w:t>
      </w:r>
      <w:r w:rsidRPr="00682CC3">
        <w:t>the 5G Media Streaming System according to TS 26.501 [</w:t>
      </w:r>
      <w:r w:rsidR="00F14401" w:rsidRPr="00682CC3">
        <w:t>23</w:t>
      </w:r>
      <w:r w:rsidRPr="00682CC3">
        <w:t>], 5G Multicast–Broadcast User Services according to TS 26.502 [</w:t>
      </w:r>
      <w:r w:rsidR="00CC4E01" w:rsidRPr="00682CC3">
        <w:t>58</w:t>
      </w:r>
      <w:r w:rsidRPr="00682CC3">
        <w:t>], the Real-time Media Communication according to TS 26.506 [</w:t>
      </w:r>
      <w:r w:rsidR="00CC4E01" w:rsidRPr="00682CC3">
        <w:t>59</w:t>
      </w:r>
      <w:r w:rsidRPr="00682CC3">
        <w:t>]</w:t>
      </w:r>
      <w:r w:rsidR="00742D27" w:rsidRPr="00682CC3">
        <w:t>, Split rendering Media session Enabler according to TS</w:t>
      </w:r>
      <w:r w:rsidR="00682CC3">
        <w:t> </w:t>
      </w:r>
      <w:r w:rsidR="00742D27" w:rsidRPr="00682CC3">
        <w:t>26.565</w:t>
      </w:r>
      <w:r w:rsidR="00682CC3">
        <w:t> </w:t>
      </w:r>
      <w:r w:rsidR="00742D27" w:rsidRPr="00682CC3">
        <w:t>[</w:t>
      </w:r>
      <w:r w:rsidR="008E3F6D" w:rsidRPr="00682CC3">
        <w:t>65</w:t>
      </w:r>
      <w:r w:rsidR="00742D27" w:rsidRPr="00682CC3">
        <w:t>], etc.</w:t>
      </w:r>
      <w:r w:rsidRPr="00682CC3">
        <w:t>) including UE-related energy information exposure. As explained in clause 4.2.2, a UE data collection and reporting architecture already exist in the 5G System. But energy-related information is missing.</w:t>
      </w:r>
    </w:p>
    <w:p w14:paraId="03C7FE0D" w14:textId="77777777" w:rsidR="00955EF5" w:rsidRPr="00682CC3" w:rsidRDefault="00955EF5" w:rsidP="00955EF5">
      <w:pPr>
        <w:keepNext/>
      </w:pPr>
      <w:r w:rsidRPr="00682CC3">
        <w:t>In this context, the subsequent analysis by this Key Issue should consider:</w:t>
      </w:r>
    </w:p>
    <w:p w14:paraId="2A69FC4F" w14:textId="36806852" w:rsidR="00955EF5" w:rsidRPr="00682CC3" w:rsidRDefault="00955EF5" w:rsidP="00955EF5">
      <w:pPr>
        <w:pStyle w:val="B1"/>
        <w:keepNext/>
      </w:pPr>
      <w:r w:rsidRPr="00682CC3">
        <w:t>1.</w:t>
      </w:r>
      <w:r w:rsidRPr="00682CC3">
        <w:tab/>
        <w:t>How should UE energy</w:t>
      </w:r>
      <w:r w:rsidR="0065706E" w:rsidRPr="00682CC3">
        <w:t xml:space="preserve">-related information </w:t>
      </w:r>
      <w:r w:rsidRPr="00682CC3">
        <w:t>be reported by a UE to the 5G System</w:t>
      </w:r>
      <w:r w:rsidR="00826A1E" w:rsidRPr="00682CC3">
        <w:t>?</w:t>
      </w:r>
    </w:p>
    <w:p w14:paraId="3F013665" w14:textId="275892F3" w:rsidR="00955EF5" w:rsidRPr="00682CC3" w:rsidRDefault="00955EF5" w:rsidP="00955EF5">
      <w:pPr>
        <w:pStyle w:val="B1"/>
        <w:keepNext/>
      </w:pPr>
      <w:r w:rsidRPr="00682CC3">
        <w:t>2.</w:t>
      </w:r>
      <w:r w:rsidRPr="00682CC3">
        <w:tab/>
        <w:t>Which reference points should be used to report UE energy</w:t>
      </w:r>
      <w:r w:rsidR="0074185A" w:rsidRPr="00682CC3">
        <w:t>-related information</w:t>
      </w:r>
      <w:r w:rsidRPr="00682CC3">
        <w:t xml:space="preserve"> to the Data Collection AF</w:t>
      </w:r>
      <w:r w:rsidR="00826A1E" w:rsidRPr="00682CC3">
        <w:t>?</w:t>
      </w:r>
    </w:p>
    <w:p w14:paraId="2C909669" w14:textId="48057763" w:rsidR="00955EF5" w:rsidRPr="00682CC3" w:rsidRDefault="00955EF5" w:rsidP="00955EF5">
      <w:pPr>
        <w:pStyle w:val="B1"/>
      </w:pPr>
      <w:r w:rsidRPr="00682CC3">
        <w:t>3.</w:t>
      </w:r>
      <w:r w:rsidRPr="00682CC3">
        <w:tab/>
        <w:t>Would it be useful to expose energy-related information of the network to the Media Session Handler to help it optimize its media session in an energy-efficient way</w:t>
      </w:r>
      <w:r w:rsidR="00826A1E" w:rsidRPr="00682CC3">
        <w:t>?</w:t>
      </w:r>
    </w:p>
    <w:p w14:paraId="0DB6CE57" w14:textId="0117F253" w:rsidR="00826A1E" w:rsidRPr="00682CC3" w:rsidRDefault="00826A1E" w:rsidP="00955EF5">
      <w:pPr>
        <w:pStyle w:val="B1"/>
      </w:pPr>
      <w:r w:rsidRPr="00682CC3">
        <w:t xml:space="preserve">4. </w:t>
      </w:r>
      <w:r w:rsidRPr="00682CC3">
        <w:tab/>
        <w:t>How to allow a UE to report its energy-related information without exposing its energy consumption rate?</w:t>
      </w:r>
    </w:p>
    <w:p w14:paraId="57CB89AB" w14:textId="77777777" w:rsidR="00955EF5" w:rsidRPr="00682CC3" w:rsidRDefault="00955EF5" w:rsidP="00955EF5">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Pr="00682CC3" w:rsidRDefault="00D477AF" w:rsidP="004F1F04">
      <w:pPr>
        <w:pStyle w:val="Titre3"/>
      </w:pPr>
      <w:bookmarkStart w:id="923" w:name="_Toc183102241"/>
      <w:bookmarkStart w:id="924" w:name="_Toc183194715"/>
      <w:r w:rsidRPr="00682CC3">
        <w:t>6</w:t>
      </w:r>
      <w:r w:rsidR="004F1F04" w:rsidRPr="00682CC3">
        <w:t>.1.2</w:t>
      </w:r>
      <w:r w:rsidR="004F1F04" w:rsidRPr="00682CC3">
        <w:tab/>
        <w:t>Potential requirements</w:t>
      </w:r>
      <w:bookmarkEnd w:id="923"/>
      <w:bookmarkEnd w:id="924"/>
    </w:p>
    <w:p w14:paraId="37536CA9" w14:textId="416904A2" w:rsidR="001E7F2A" w:rsidRPr="00682CC3" w:rsidRDefault="00370E4A" w:rsidP="001E7F2A">
      <w:pPr>
        <w:keepNext/>
      </w:pPr>
      <w:r w:rsidRPr="00682CC3">
        <w:t>C</w:t>
      </w:r>
      <w:r w:rsidR="001E7F2A" w:rsidRPr="00682CC3">
        <w:t>lause</w:t>
      </w:r>
      <w:r w:rsidR="00682CC3">
        <w:t> </w:t>
      </w:r>
      <w:r w:rsidR="001E7F2A" w:rsidRPr="00682CC3">
        <w:t xml:space="preserve">6.4 in </w:t>
      </w:r>
      <w:ins w:id="925" w:author="Richard Bradbury" w:date="2024-11-22T12:05:00Z">
        <w:r w:rsidR="00682CC3">
          <w:t>T</w:t>
        </w:r>
      </w:ins>
      <w:ins w:id="926" w:author="Richard Bradbury" w:date="2024-11-22T12:06:00Z">
        <w:r w:rsidR="00682CC3">
          <w:t>R</w:t>
        </w:r>
      </w:ins>
      <w:ins w:id="927" w:author="Richard Bradbury" w:date="2024-11-22T12:05:00Z">
        <w:r w:rsidR="00682CC3">
          <w:t> 22.882</w:t>
        </w:r>
      </w:ins>
      <w:ins w:id="928" w:author="Richard Bradbury" w:date="2024-11-22T12:06:00Z">
        <w:r w:rsidR="00682CC3">
          <w:t> </w:t>
        </w:r>
      </w:ins>
      <w:r w:rsidR="001E7F2A" w:rsidRPr="00682CC3">
        <w:t>[22882] contains the consolidated requirements extracted from use cases, related to information exposure related with this Key Issue:</w:t>
      </w:r>
      <w:del w:id="929" w:author="Richard Bradbury" w:date="2024-11-22T12:06:00Z">
        <w:r w:rsidR="001E7F2A" w:rsidRPr="00682CC3" w:rsidDel="00682CC3">
          <w:delText xml:space="preserve"> </w:delText>
        </w:r>
      </w:del>
    </w:p>
    <w:tbl>
      <w:tblPr>
        <w:tblStyle w:val="Grilledutableau"/>
        <w:tblW w:w="0" w:type="auto"/>
        <w:tblLook w:val="04A0" w:firstRow="1" w:lastRow="0" w:firstColumn="1" w:lastColumn="0" w:noHBand="0" w:noVBand="1"/>
      </w:tblPr>
      <w:tblGrid>
        <w:gridCol w:w="9629"/>
      </w:tblGrid>
      <w:tr w:rsidR="00D153CE" w:rsidRPr="00682CC3"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Pr="00682CC3" w:rsidRDefault="00D153CE" w:rsidP="00682CC3">
            <w:pPr>
              <w:pStyle w:val="EX"/>
            </w:pPr>
            <w:r w:rsidRPr="00682CC3">
              <w:t>[</w:t>
            </w:r>
            <w:r w:rsidR="00932880" w:rsidRPr="00682CC3">
              <w:t>CPR 6.4-1</w:t>
            </w:r>
            <w:r w:rsidRPr="00682CC3">
              <w:t>]</w:t>
            </w:r>
            <w:r w:rsidRPr="00682CC3">
              <w:tab/>
            </w:r>
            <w:r w:rsidR="00FF40B2" w:rsidRPr="00682CC3">
              <w:t>Subject to operator’s policy and agreement with 3rd party, the 5G system shall be able to expose information on energy consumption for</w:t>
            </w:r>
            <w:r w:rsidR="00370E4A" w:rsidRPr="00682CC3">
              <w:t xml:space="preserve"> </w:t>
            </w:r>
            <w:r w:rsidR="00FF40B2" w:rsidRPr="00682CC3">
              <w:t>serving this 3rd party.</w:t>
            </w:r>
          </w:p>
          <w:p w14:paraId="5EE41811" w14:textId="23D23D4A" w:rsidR="00D153CE" w:rsidRPr="00682CC3" w:rsidRDefault="00D153CE" w:rsidP="00682CC3">
            <w:pPr>
              <w:pStyle w:val="EX"/>
            </w:pPr>
            <w:r w:rsidRPr="00682CC3">
              <w:t>[</w:t>
            </w:r>
            <w:r w:rsidR="000300A9" w:rsidRPr="00682CC3">
              <w:t>CPR 6.4-2</w:t>
            </w:r>
            <w:r w:rsidRPr="00682CC3">
              <w:t>]</w:t>
            </w:r>
            <w:r w:rsidRPr="00682CC3">
              <w:tab/>
            </w:r>
            <w:r w:rsidR="00771E2E" w:rsidRPr="00682CC3">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Pr="00682CC3" w:rsidRDefault="00D153CE" w:rsidP="00682CC3">
            <w:pPr>
              <w:pStyle w:val="EX"/>
            </w:pPr>
            <w:r w:rsidRPr="00682CC3">
              <w:t>[</w:t>
            </w:r>
            <w:r w:rsidR="00D03FA0" w:rsidRPr="00682CC3">
              <w:t>CPR 6.4-3</w:t>
            </w:r>
            <w:r w:rsidRPr="00682CC3">
              <w:t>]</w:t>
            </w:r>
            <w:r w:rsidRPr="00682CC3">
              <w:tab/>
            </w:r>
            <w:r w:rsidR="00C13DBC" w:rsidRPr="00682CC3">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Pr="00682CC3" w:rsidRDefault="00C13DBC" w:rsidP="00682CC3">
            <w:pPr>
              <w:pStyle w:val="EX"/>
            </w:pPr>
            <w:r w:rsidRPr="00682CC3">
              <w:t>[</w:t>
            </w:r>
            <w:r w:rsidR="00BE761E" w:rsidRPr="00682CC3">
              <w:t>CPR 6.4-4</w:t>
            </w:r>
            <w:r w:rsidRPr="00682CC3">
              <w:t>]</w:t>
            </w:r>
            <w:r w:rsidRPr="00682CC3">
              <w:tab/>
            </w:r>
            <w:r w:rsidR="00405F0E" w:rsidRPr="00682CC3">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Pr="00682CC3" w:rsidRDefault="00C13DBC" w:rsidP="00682CC3">
            <w:pPr>
              <w:pStyle w:val="EX"/>
              <w:rPr>
                <w:rFonts w:eastAsia="SimSun"/>
              </w:rPr>
            </w:pPr>
            <w:r w:rsidRPr="00682CC3">
              <w:t>[</w:t>
            </w:r>
            <w:r w:rsidR="00547114" w:rsidRPr="00682CC3">
              <w:rPr>
                <w:rFonts w:eastAsia="PMingLiU"/>
                <w:lang w:eastAsia="zh-TW"/>
              </w:rPr>
              <w:t>CPR 6.4-</w:t>
            </w:r>
            <w:r w:rsidR="00547114" w:rsidRPr="00682CC3">
              <w:rPr>
                <w:rFonts w:eastAsia="SimSun"/>
                <w:lang w:eastAsia="zh-CN"/>
              </w:rPr>
              <w:t>5</w:t>
            </w:r>
            <w:r w:rsidRPr="00682CC3">
              <w:t>]</w:t>
            </w:r>
            <w:r w:rsidRPr="00682CC3">
              <w:tab/>
            </w:r>
            <w:r w:rsidR="00424D46" w:rsidRPr="00682CC3">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Pr="00682CC3" w:rsidRDefault="00D153CE" w:rsidP="00D153CE">
      <w:pPr>
        <w:keepNext/>
      </w:pPr>
      <w:r w:rsidRPr="00682CC3">
        <w:t xml:space="preserve">   </w:t>
      </w:r>
    </w:p>
    <w:p w14:paraId="09F125F6" w14:textId="42B41F78" w:rsidR="00F01C55" w:rsidRPr="00682CC3" w:rsidRDefault="00F01C55" w:rsidP="00181C10">
      <w:pPr>
        <w:pStyle w:val="EX"/>
        <w:ind w:left="0" w:firstLine="0"/>
      </w:pPr>
      <w:r w:rsidRPr="00682CC3">
        <w:t>Additional potential requirements identified from related work:</w:t>
      </w:r>
      <w:del w:id="930" w:author="Richard Bradbury" w:date="2024-11-22T12:07:00Z">
        <w:r w:rsidRPr="00682CC3" w:rsidDel="00682CC3">
          <w:delText xml:space="preserve"> </w:delText>
        </w:r>
      </w:del>
    </w:p>
    <w:tbl>
      <w:tblPr>
        <w:tblStyle w:val="Grilledutableau"/>
        <w:tblW w:w="0" w:type="auto"/>
        <w:tblLook w:val="04A0" w:firstRow="1" w:lastRow="0" w:firstColumn="1" w:lastColumn="0" w:noHBand="0" w:noVBand="1"/>
      </w:tblPr>
      <w:tblGrid>
        <w:gridCol w:w="9629"/>
      </w:tblGrid>
      <w:tr w:rsidR="002E11D9" w:rsidRPr="00682CC3"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68C23B6" w:rsidR="002E11D9" w:rsidRPr="00682CC3" w:rsidRDefault="002E11D9" w:rsidP="00682CC3">
            <w:pPr>
              <w:pStyle w:val="EX"/>
            </w:pPr>
            <w:r w:rsidRPr="00682CC3">
              <w:t>[</w:t>
            </w:r>
            <w:r w:rsidR="00A0132C" w:rsidRPr="00682CC3">
              <w:t>PR 1-1]</w:t>
            </w:r>
            <w:r w:rsidRPr="00682CC3">
              <w:tab/>
            </w:r>
            <w:r w:rsidR="00A0132C" w:rsidRPr="00682CC3">
              <w:t xml:space="preserve">Where possible, </w:t>
            </w:r>
            <w:r w:rsidR="00204680" w:rsidRPr="00682CC3">
              <w:t xml:space="preserve">it is required to reuse </w:t>
            </w:r>
            <w:r w:rsidR="00A0132C" w:rsidRPr="00682CC3">
              <w:t>existing mechanisms (e.g., UE data collection and reporting architecture as in TS 26.531 [</w:t>
            </w:r>
            <w:r w:rsidR="006D7418" w:rsidRPr="00682CC3">
              <w:t>21</w:t>
            </w:r>
            <w:r w:rsidR="00A0132C" w:rsidRPr="00682CC3">
              <w:t>]) and information for exposure of energy-related information.</w:t>
            </w:r>
          </w:p>
          <w:p w14:paraId="1A91108B" w14:textId="55ED8C10" w:rsidR="00A0132C" w:rsidRPr="00682CC3" w:rsidRDefault="00A0132C" w:rsidP="00682CC3">
            <w:pPr>
              <w:pStyle w:val="EX"/>
            </w:pPr>
            <w:r w:rsidRPr="00682CC3">
              <w:t>[PR 1-2]</w:t>
            </w:r>
            <w:r w:rsidRPr="00682CC3">
              <w:tab/>
            </w:r>
            <w:r w:rsidR="004D5456" w:rsidRPr="00682CC3">
              <w:t>It is required to reuse c</w:t>
            </w:r>
            <w:r w:rsidRPr="00682CC3">
              <w:t>ommonly supported client data reporting formats for energy-related information exposure when possible.</w:t>
            </w:r>
          </w:p>
          <w:p w14:paraId="34BA040B" w14:textId="39C0FA1F" w:rsidR="002E11D9" w:rsidRPr="00682CC3" w:rsidRDefault="00A0132C" w:rsidP="00682CC3">
            <w:pPr>
              <w:pStyle w:val="EX"/>
            </w:pPr>
            <w:r w:rsidRPr="00682CC3">
              <w:t>[PR 1-3]</w:t>
            </w:r>
            <w:r w:rsidRPr="00682CC3">
              <w:tab/>
            </w:r>
            <w:r w:rsidR="004D5456" w:rsidRPr="00682CC3">
              <w:t>It is required that t</w:t>
            </w:r>
            <w:r w:rsidRPr="00682CC3">
              <w:t xml:space="preserve">he </w:t>
            </w:r>
            <w:r w:rsidR="00737C40" w:rsidRPr="00682CC3">
              <w:t xml:space="preserve">5GMS Client is </w:t>
            </w:r>
            <w:r w:rsidRPr="00682CC3">
              <w:t>able to obtain energy-related information from the UE, allowing it to optimise the media delivery sessions it is handling in an energy-efficient manner.</w:t>
            </w:r>
          </w:p>
        </w:tc>
      </w:tr>
    </w:tbl>
    <w:p w14:paraId="4AA00931" w14:textId="6E48AB36" w:rsidR="002E11D9" w:rsidRPr="00682CC3" w:rsidRDefault="002E11D9" w:rsidP="002E11D9">
      <w:pPr>
        <w:keepNext/>
      </w:pPr>
    </w:p>
    <w:p w14:paraId="70004968" w14:textId="315BB708" w:rsidR="00FA4EDA" w:rsidRPr="00682CC3" w:rsidRDefault="00D477AF" w:rsidP="00FA4EDA">
      <w:pPr>
        <w:pStyle w:val="Titre2"/>
      </w:pPr>
      <w:bookmarkStart w:id="931" w:name="_Toc183102242"/>
      <w:bookmarkStart w:id="932" w:name="_Toc183194716"/>
      <w:r w:rsidRPr="00682CC3">
        <w:t>6</w:t>
      </w:r>
      <w:r w:rsidR="009120CC" w:rsidRPr="00682CC3">
        <w:t>.</w:t>
      </w:r>
      <w:r w:rsidR="00E13A1A" w:rsidRPr="00682CC3">
        <w:t>2</w:t>
      </w:r>
      <w:r w:rsidR="009120CC" w:rsidRPr="00682CC3">
        <w:tab/>
      </w:r>
      <w:r w:rsidR="00FA4EDA" w:rsidRPr="00682CC3">
        <w:t xml:space="preserve">Key Issue #2: </w:t>
      </w:r>
      <w:r w:rsidR="005931C2" w:rsidRPr="00682CC3">
        <w:t>Energy-related m</w:t>
      </w:r>
      <w:r w:rsidR="00690274" w:rsidRPr="00682CC3">
        <w:t>onitoring and measurement</w:t>
      </w:r>
      <w:bookmarkEnd w:id="931"/>
      <w:bookmarkEnd w:id="932"/>
    </w:p>
    <w:p w14:paraId="2E46739D" w14:textId="0935FD6B" w:rsidR="00EA3BB0" w:rsidRPr="00682CC3" w:rsidRDefault="00D477AF" w:rsidP="00EA3BB0">
      <w:pPr>
        <w:pStyle w:val="Titre3"/>
      </w:pPr>
      <w:bookmarkStart w:id="933" w:name="_Toc183102243"/>
      <w:bookmarkStart w:id="934" w:name="_Toc183194717"/>
      <w:r w:rsidRPr="00682CC3">
        <w:t>6</w:t>
      </w:r>
      <w:r w:rsidR="00EA3BB0" w:rsidRPr="00682CC3">
        <w:t>.</w:t>
      </w:r>
      <w:r w:rsidR="004E5DD9" w:rsidRPr="00682CC3">
        <w:t>2</w:t>
      </w:r>
      <w:r w:rsidR="00EA3BB0" w:rsidRPr="00682CC3">
        <w:t xml:space="preserve">.1 </w:t>
      </w:r>
      <w:r w:rsidR="00EA3BB0" w:rsidRPr="00682CC3">
        <w:tab/>
        <w:t>Description</w:t>
      </w:r>
      <w:bookmarkEnd w:id="933"/>
      <w:bookmarkEnd w:id="934"/>
    </w:p>
    <w:p w14:paraId="452CB259" w14:textId="57A41761" w:rsidR="00E82C5F" w:rsidRPr="00682CC3" w:rsidRDefault="00996D06" w:rsidP="00E82C5F">
      <w:r w:rsidRPr="00682CC3">
        <w:t>The measurement of energy consumption by media services is an essential pre-requisite t</w:t>
      </w:r>
      <w:r w:rsidR="00E82C5F" w:rsidRPr="00682CC3">
        <w:t xml:space="preserve">o facilitate efficient energy use and energy saving. </w:t>
      </w:r>
      <w:r w:rsidR="009423BE" w:rsidRPr="00682CC3">
        <w:t>The e</w:t>
      </w:r>
      <w:r w:rsidR="00E82C5F" w:rsidRPr="00682CC3">
        <w:t xml:space="preserve">nvironmental impact of the consumption of media services depends various </w:t>
      </w:r>
      <w:r w:rsidR="00CF7E22" w:rsidRPr="00682CC3">
        <w:t xml:space="preserve">system </w:t>
      </w:r>
      <w:r w:rsidR="00E82C5F" w:rsidRPr="00682CC3">
        <w:t xml:space="preserve">actors: </w:t>
      </w:r>
      <w:r w:rsidR="00A95A6E" w:rsidRPr="00682CC3">
        <w:t xml:space="preserve">equipment </w:t>
      </w:r>
      <w:r w:rsidR="00E82C5F" w:rsidRPr="00682CC3">
        <w:t>manufacturer</w:t>
      </w:r>
      <w:r w:rsidR="00BB1C50" w:rsidRPr="00682CC3">
        <w:t>s</w:t>
      </w:r>
      <w:r w:rsidR="00E82C5F" w:rsidRPr="00682CC3">
        <w:t xml:space="preserve">, networks, </w:t>
      </w:r>
      <w:r w:rsidR="00C63368" w:rsidRPr="00682CC3">
        <w:t>datacentre</w:t>
      </w:r>
      <w:r w:rsidR="002535D6" w:rsidRPr="00682CC3">
        <w:t xml:space="preserve"> operator</w:t>
      </w:r>
      <w:r w:rsidR="00C63368" w:rsidRPr="00682CC3">
        <w:t>s</w:t>
      </w:r>
      <w:r w:rsidR="00E82C5F" w:rsidRPr="00682CC3">
        <w:t>, service providers but also users through their usage behaviour.</w:t>
      </w:r>
    </w:p>
    <w:p w14:paraId="18425844" w14:textId="33C47722" w:rsidR="00C15EAF" w:rsidRPr="00682CC3" w:rsidRDefault="00E82C5F" w:rsidP="00E82C5F">
      <w:r w:rsidRPr="00682CC3">
        <w:t>Requirements of monitoring and measurement relat</w:t>
      </w:r>
      <w:r w:rsidR="008F5532" w:rsidRPr="00682CC3">
        <w:t>ing</w:t>
      </w:r>
      <w:r w:rsidRPr="00682CC3">
        <w:t xml:space="preserve"> to energy consumption and efficiency have already been defined </w:t>
      </w:r>
      <w:r w:rsidR="00877F32" w:rsidRPr="00682CC3">
        <w:t xml:space="preserve">by 3GPP </w:t>
      </w:r>
      <w:r w:rsidRPr="00682CC3">
        <w:t>in TR</w:t>
      </w:r>
      <w:r w:rsidR="00682CC3">
        <w:t> </w:t>
      </w:r>
      <w:r w:rsidRPr="00682CC3">
        <w:t>22.882</w:t>
      </w:r>
      <w:r w:rsidR="00682CC3">
        <w:t> </w:t>
      </w:r>
      <w:r w:rsidRPr="00682CC3">
        <w:t>[</w:t>
      </w:r>
      <w:del w:id="935" w:author="Richard Bradbury" w:date="2024-11-22T12:08:00Z">
        <w:r w:rsidRPr="00682CC3" w:rsidDel="00682CC3">
          <w:delText>22882</w:delText>
        </w:r>
      </w:del>
      <w:ins w:id="936" w:author="Richard Bradbury" w:date="2024-11-22T12:08:00Z">
        <w:r w:rsidR="00682CC3">
          <w:t>56</w:t>
        </w:r>
      </w:ins>
      <w:r w:rsidRPr="00682CC3">
        <w:t xml:space="preserve">] but those requirements are only related to energy consumption monitoring of </w:t>
      </w:r>
      <w:r w:rsidR="00FF4F1F" w:rsidRPr="00682CC3">
        <w:t xml:space="preserve">the </w:t>
      </w:r>
      <w:r w:rsidRPr="00682CC3">
        <w:t xml:space="preserve">5G network or 5G </w:t>
      </w:r>
      <w:del w:id="937" w:author="Richard Bradbury" w:date="2024-11-22T12:07:00Z">
        <w:r w:rsidRPr="00682CC3" w:rsidDel="00682CC3">
          <w:delText>s</w:delText>
        </w:r>
      </w:del>
      <w:ins w:id="938" w:author="Richard Bradbury" w:date="2024-11-22T12:07:00Z">
        <w:r w:rsidR="00682CC3">
          <w:t>S</w:t>
        </w:r>
      </w:ins>
      <w:r w:rsidRPr="00682CC3">
        <w:t>ystem. TR</w:t>
      </w:r>
      <w:r w:rsidR="00682CC3">
        <w:t> </w:t>
      </w:r>
      <w:r w:rsidRPr="00682CC3">
        <w:t>23.700-66</w:t>
      </w:r>
      <w:r w:rsidR="00682CC3">
        <w:t> </w:t>
      </w:r>
      <w:r w:rsidRPr="00682CC3">
        <w:t>[</w:t>
      </w:r>
      <w:r w:rsidR="001E5691" w:rsidRPr="00682CC3">
        <w:t>20</w:t>
      </w:r>
      <w:r w:rsidRPr="00682CC3">
        <w:t>]</w:t>
      </w:r>
      <w:r w:rsidR="00C15EAF" w:rsidRPr="00682CC3">
        <w:t xml:space="preserve">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w:t>
      </w:r>
      <w:r w:rsidR="00DC705E" w:rsidRPr="00682CC3">
        <w:t>5</w:t>
      </w:r>
      <w:r w:rsidR="00C15EAF" w:rsidRPr="00682CC3">
        <w:t>] into consideration.</w:t>
      </w:r>
    </w:p>
    <w:p w14:paraId="491876F0" w14:textId="5D421CD1" w:rsidR="00AE6654" w:rsidRPr="00682CC3" w:rsidRDefault="00E82C5F" w:rsidP="00C35630">
      <w:r w:rsidRPr="00682CC3">
        <w:t xml:space="preserve">The purpose of this Key Issue is to extend </w:t>
      </w:r>
      <w:r w:rsidR="00A41B64" w:rsidRPr="00682CC3">
        <w:t xml:space="preserve">the above </w:t>
      </w:r>
      <w:r w:rsidRPr="00682CC3">
        <w:t xml:space="preserve">work, </w:t>
      </w:r>
      <w:r w:rsidR="00EE23CE" w:rsidRPr="00682CC3">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r w:rsidR="008935A4" w:rsidRPr="00682CC3">
        <w:t>namely the</w:t>
      </w:r>
      <w:r w:rsidRPr="00682CC3">
        <w:t xml:space="preserve"> 5G Media Streaming System according to TS</w:t>
      </w:r>
      <w:r w:rsidR="00682CC3">
        <w:t> </w:t>
      </w:r>
      <w:r w:rsidRPr="00682CC3">
        <w:t>26.501</w:t>
      </w:r>
      <w:r w:rsidR="00682CC3">
        <w:t> </w:t>
      </w:r>
      <w:r w:rsidRPr="00682CC3">
        <w:t>[</w:t>
      </w:r>
      <w:r w:rsidR="00F14401" w:rsidRPr="00682CC3">
        <w:t>23</w:t>
      </w:r>
      <w:r w:rsidRPr="00682CC3">
        <w:t>], 5G Multicast–Broadcast User Services according to TS</w:t>
      </w:r>
      <w:r w:rsidR="00682CC3">
        <w:t> </w:t>
      </w:r>
      <w:r w:rsidRPr="00682CC3">
        <w:t>26.502</w:t>
      </w:r>
      <w:r w:rsidR="00682CC3">
        <w:t> </w:t>
      </w:r>
      <w:r w:rsidRPr="00682CC3">
        <w:t>[</w:t>
      </w:r>
      <w:r w:rsidR="00CC4E01" w:rsidRPr="00682CC3">
        <w:t>58</w:t>
      </w:r>
      <w:r w:rsidRPr="00682CC3">
        <w:t>], the Real-time Media Communication according to TS</w:t>
      </w:r>
      <w:r w:rsidR="00682CC3">
        <w:t> </w:t>
      </w:r>
      <w:r w:rsidRPr="00682CC3">
        <w:t>26.506</w:t>
      </w:r>
      <w:r w:rsidR="00682CC3">
        <w:t> </w:t>
      </w:r>
      <w:r w:rsidRPr="00682CC3">
        <w:t>[</w:t>
      </w:r>
      <w:r w:rsidR="00CC4E01" w:rsidRPr="00682CC3">
        <w:t>59</w:t>
      </w:r>
      <w:r w:rsidRPr="00682CC3">
        <w:t>]</w:t>
      </w:r>
      <w:r w:rsidR="00D56434" w:rsidRPr="00682CC3">
        <w:t>, Split rendering Media session Enabler according to TS 26.565 [</w:t>
      </w:r>
      <w:r w:rsidR="008E3F6D" w:rsidRPr="00682CC3">
        <w:t>65</w:t>
      </w:r>
      <w:r w:rsidR="00D56434" w:rsidRPr="00682CC3">
        <w:t>], etc.</w:t>
      </w:r>
    </w:p>
    <w:p w14:paraId="5EC2D287" w14:textId="7B982686" w:rsidR="00E82C5F" w:rsidRPr="00682CC3" w:rsidRDefault="00E82C5F" w:rsidP="00C35630">
      <w:r w:rsidRPr="00682CC3">
        <w:t xml:space="preserve">The </w:t>
      </w:r>
      <w:r w:rsidR="00F413E5" w:rsidRPr="00682CC3">
        <w:t xml:space="preserve">most </w:t>
      </w:r>
      <w:r w:rsidRPr="00682CC3">
        <w:t xml:space="preserve">efficient way to address energy saving </w:t>
      </w:r>
      <w:r w:rsidR="00BC1031" w:rsidRPr="00682CC3">
        <w:t xml:space="preserve">in this context </w:t>
      </w:r>
      <w:r w:rsidR="00134B77" w:rsidRPr="00682CC3">
        <w:t>is</w:t>
      </w:r>
      <w:r w:rsidRPr="00682CC3">
        <w:t xml:space="preserve"> to consider the </w:t>
      </w:r>
      <w:r w:rsidR="007C1A9C" w:rsidRPr="00682CC3">
        <w:t xml:space="preserve">complete </w:t>
      </w:r>
      <w:r w:rsidRPr="00682CC3">
        <w:t xml:space="preserve">end-to-end </w:t>
      </w:r>
      <w:r w:rsidR="007E3B46" w:rsidRPr="00682CC3">
        <w:t xml:space="preserve">media delivery </w:t>
      </w:r>
      <w:r w:rsidRPr="00682CC3">
        <w:t xml:space="preserve">chain, seeking to understand how decisions made on one end of the chain impact power consumption on other ends of the workflow. As explained in </w:t>
      </w:r>
      <w:r w:rsidR="001257A5" w:rsidRPr="00682CC3">
        <w:t>clause</w:t>
      </w:r>
      <w:r w:rsidR="00682CC3">
        <w:t> </w:t>
      </w:r>
      <w:r w:rsidRPr="00682CC3">
        <w:t>4.2.2, UE data collection has been defined to monitor QoE in the 5G system. But energy-related information is missing.</w:t>
      </w:r>
      <w:del w:id="939" w:author="Richard Bradbury" w:date="2024-11-22T12:07:00Z">
        <w:r w:rsidRPr="00682CC3" w:rsidDel="00682CC3">
          <w:delText xml:space="preserve"> </w:delText>
        </w:r>
      </w:del>
    </w:p>
    <w:p w14:paraId="731368D8" w14:textId="77777777" w:rsidR="00E82C5F" w:rsidRPr="00682CC3" w:rsidRDefault="00E82C5F" w:rsidP="00E82C5F">
      <w:pPr>
        <w:pStyle w:val="NO"/>
      </w:pPr>
      <w:r w:rsidRPr="00682CC3">
        <w:t>NOTE 1:</w:t>
      </w:r>
      <w:r w:rsidRPr="00682CC3">
        <w:tab/>
        <w:t>It is presumed that the user has granted consent for its UE data to be collected, reported and subsequently exposed by means outside the scope of the study or following normative work.</w:t>
      </w:r>
    </w:p>
    <w:p w14:paraId="4AAA2493" w14:textId="77777777" w:rsidR="00E82C5F" w:rsidRPr="00682CC3" w:rsidRDefault="00E82C5F" w:rsidP="00E82C5F">
      <w:pPr>
        <w:pStyle w:val="NO"/>
      </w:pPr>
      <w:r w:rsidRPr="00682CC3">
        <w:t>NOTE 2:</w:t>
      </w:r>
      <w:r w:rsidRPr="00682CC3">
        <w:tab/>
        <w:t>The collection, reporting and exposure of location-based UE data is expected to comply with regional regulatory requirements and may be further limited by MNO policy.</w:t>
      </w:r>
    </w:p>
    <w:p w14:paraId="7C49E9D9" w14:textId="559411B5" w:rsidR="00E82C5F" w:rsidRPr="00682CC3" w:rsidRDefault="00E82C5F" w:rsidP="00E82C5F">
      <w:r w:rsidRPr="00682CC3">
        <w:t xml:space="preserve">In this context, the subsequent analysis by this Key Issue </w:t>
      </w:r>
      <w:r w:rsidR="00360600" w:rsidRPr="00682CC3">
        <w:t>will</w:t>
      </w:r>
      <w:r w:rsidRPr="00682CC3">
        <w:t xml:space="preserve"> consider</w:t>
      </w:r>
      <w:r w:rsidR="00316642" w:rsidRPr="00682CC3">
        <w:t xml:space="preserve"> the following questions</w:t>
      </w:r>
      <w:r w:rsidRPr="00682CC3">
        <w:t>:</w:t>
      </w:r>
    </w:p>
    <w:p w14:paraId="3A9D30DA" w14:textId="2681BE47" w:rsidR="00E82C5F" w:rsidRPr="00682CC3" w:rsidRDefault="00E82C5F" w:rsidP="00E82C5F">
      <w:pPr>
        <w:pStyle w:val="B1"/>
        <w:numPr>
          <w:ilvl w:val="0"/>
          <w:numId w:val="26"/>
        </w:numPr>
      </w:pPr>
      <w:r w:rsidRPr="00682CC3">
        <w:t xml:space="preserve">Which UE energy-related information </w:t>
      </w:r>
      <w:r w:rsidR="002E7E0D" w:rsidRPr="00682CC3">
        <w:t>will</w:t>
      </w:r>
      <w:r w:rsidRPr="00682CC3">
        <w:t xml:space="preserve"> be collected to measure, correlate, and optimize energy usage across the entire streaming distribution chain</w:t>
      </w:r>
      <w:r w:rsidR="002E7E0D" w:rsidRPr="00682CC3">
        <w:t>?</w:t>
      </w:r>
    </w:p>
    <w:p w14:paraId="31E1F4F7" w14:textId="11D0ABD1" w:rsidR="00B24CA0" w:rsidRPr="00682CC3" w:rsidRDefault="00B24CA0" w:rsidP="00B24CA0">
      <w:pPr>
        <w:pStyle w:val="B1"/>
        <w:numPr>
          <w:ilvl w:val="0"/>
          <w:numId w:val="26"/>
        </w:numPr>
      </w:pPr>
      <w:r w:rsidRPr="00682CC3">
        <w:t>Can existing methods be leveraged to measure/monitor the identified UE energy-related information?</w:t>
      </w:r>
    </w:p>
    <w:p w14:paraId="3B680153" w14:textId="5A426E2A" w:rsidR="00E82C5F" w:rsidRPr="00682CC3" w:rsidRDefault="00E82C5F" w:rsidP="00E82C5F">
      <w:pPr>
        <w:pStyle w:val="B1"/>
        <w:numPr>
          <w:ilvl w:val="0"/>
          <w:numId w:val="26"/>
        </w:numPr>
      </w:pPr>
      <w:r w:rsidRPr="00682CC3">
        <w:t xml:space="preserve">Which UE entity </w:t>
      </w:r>
      <w:r w:rsidR="002E7E0D" w:rsidRPr="00682CC3">
        <w:t>is appropriate to</w:t>
      </w:r>
      <w:r w:rsidRPr="00682CC3">
        <w:t xml:space="preserve"> measure this UE energy-related information</w:t>
      </w:r>
      <w:r w:rsidR="002E7E0D" w:rsidRPr="00682CC3">
        <w:t>?</w:t>
      </w:r>
    </w:p>
    <w:p w14:paraId="5BF6246F" w14:textId="64AE0D3C" w:rsidR="001D0D62" w:rsidRPr="00682CC3" w:rsidRDefault="00E82C5F" w:rsidP="00E82C5F">
      <w:pPr>
        <w:rPr>
          <w:color w:val="000000"/>
          <w:lang w:eastAsia="zh-CN"/>
        </w:rPr>
      </w:pPr>
      <w:r w:rsidRPr="00682CC3">
        <w:t>This issue is even more important for a</w:t>
      </w:r>
      <w:r w:rsidR="001D0D62" w:rsidRPr="00682CC3">
        <w:t xml:space="preserve">dvanced media services such as XR services, Split Rendered media services, etc. </w:t>
      </w:r>
      <w:r w:rsidR="007D080A" w:rsidRPr="00682CC3">
        <w:t xml:space="preserve">which </w:t>
      </w:r>
      <w:r w:rsidR="001D0D62" w:rsidRPr="00682CC3">
        <w:t>are expected to incur substantial energy consumption both at the device and network levels, presenting significant challenges for operators and service providers.</w:t>
      </w:r>
    </w:p>
    <w:p w14:paraId="0CE09D81" w14:textId="043E973C" w:rsidR="001D0D62" w:rsidRPr="00682CC3" w:rsidRDefault="001D0D62" w:rsidP="001D0D62">
      <w:r w:rsidRPr="00682CC3">
        <w:t xml:space="preserve">For instance, when a Mobile Network Operator (MNO) deploys a communication service to </w:t>
      </w:r>
      <w:r w:rsidR="00F523CA" w:rsidRPr="00682CC3">
        <w:t>fulfil</w:t>
      </w:r>
      <w:r w:rsidRPr="00682CC3">
        <w:t xml:space="preserve"> application service requirements, such as those of a gaming application, it is crucial for the customer – whether an Application Service Provider (ASP) or an industry vertical – to ensure that the application service </w:t>
      </w:r>
      <w:r w:rsidR="00E82C5F" w:rsidRPr="00682CC3">
        <w:t xml:space="preserve">reduces </w:t>
      </w:r>
      <w:r w:rsidRPr="00682CC3">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rsidRPr="00682CC3">
        <w:t>e</w:t>
      </w:r>
      <w:r w:rsidRPr="00682CC3">
        <w:t>rience for service users.</w:t>
      </w:r>
    </w:p>
    <w:p w14:paraId="0D73C42B" w14:textId="200715E9" w:rsidR="001D0D62" w:rsidRPr="00682CC3" w:rsidRDefault="001D0D62" w:rsidP="00C0568A">
      <w:pPr>
        <w:rPr>
          <w:rStyle w:val="ui-provider"/>
        </w:rPr>
      </w:pPr>
      <w:r w:rsidRPr="00682CC3">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w:t>
      </w:r>
      <w:r w:rsidRPr="00682CC3">
        <w:lastRenderedPageBreak/>
        <w:t xml:space="preserve">Service Level Agreement (SLA). </w:t>
      </w:r>
      <w:r w:rsidRPr="00682CC3">
        <w:rPr>
          <w:rStyle w:val="ui-provider"/>
        </w:rPr>
        <w:t>The MNO and ASP may agree on a certain energy efficiency target for the application service and optionally for given service levels.</w:t>
      </w:r>
    </w:p>
    <w:p w14:paraId="06757276" w14:textId="77777777" w:rsidR="00CD5659" w:rsidRPr="00682CC3" w:rsidRDefault="00CD5659" w:rsidP="00CD5659">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Pr="00682CC3" w:rsidRDefault="00D477AF" w:rsidP="00EA3BB0">
      <w:pPr>
        <w:pStyle w:val="Titre3"/>
      </w:pPr>
      <w:bookmarkStart w:id="940" w:name="_Toc183102244"/>
      <w:bookmarkStart w:id="941" w:name="_Toc183194718"/>
      <w:r w:rsidRPr="00682CC3">
        <w:t>6</w:t>
      </w:r>
      <w:r w:rsidR="00EA3BB0" w:rsidRPr="00682CC3">
        <w:t>.</w:t>
      </w:r>
      <w:r w:rsidR="004E5DD9" w:rsidRPr="00682CC3">
        <w:t>2</w:t>
      </w:r>
      <w:r w:rsidR="00EA3BB0" w:rsidRPr="00682CC3">
        <w:t>.2</w:t>
      </w:r>
      <w:r w:rsidR="00EA3BB0" w:rsidRPr="00682CC3">
        <w:tab/>
        <w:t>Potential requirements</w:t>
      </w:r>
      <w:bookmarkEnd w:id="940"/>
      <w:bookmarkEnd w:id="941"/>
      <w:r w:rsidR="00EA3BB0" w:rsidRPr="00682CC3">
        <w:t xml:space="preserve"> </w:t>
      </w:r>
    </w:p>
    <w:p w14:paraId="4F31CA7D" w14:textId="2DCBA25F" w:rsidR="00E51F86" w:rsidRPr="00682CC3" w:rsidRDefault="00370E4A" w:rsidP="00E51F86">
      <w:pPr>
        <w:keepNext/>
      </w:pPr>
      <w:r w:rsidRPr="00682CC3">
        <w:t>C</w:t>
      </w:r>
      <w:r w:rsidR="00E51F86" w:rsidRPr="00682CC3">
        <w:t xml:space="preserve">lause 6.3 in </w:t>
      </w:r>
      <w:r w:rsidR="00274A31" w:rsidRPr="00682CC3">
        <w:t>TS</w:t>
      </w:r>
      <w:r w:rsidR="00682CC3">
        <w:t> </w:t>
      </w:r>
      <w:r w:rsidR="00274A31" w:rsidRPr="00682CC3">
        <w:t>22.882</w:t>
      </w:r>
      <w:r w:rsidR="00682CC3">
        <w:t> </w:t>
      </w:r>
      <w:r w:rsidR="00E51F86" w:rsidRPr="00682CC3">
        <w:t>[</w:t>
      </w:r>
      <w:del w:id="942" w:author="Richard Bradbury" w:date="2024-11-22T12:08:00Z">
        <w:r w:rsidR="00E51F86" w:rsidRPr="00682CC3" w:rsidDel="00682CC3">
          <w:delText>22882</w:delText>
        </w:r>
      </w:del>
      <w:ins w:id="943" w:author="Richard Bradbury" w:date="2024-11-22T12:08:00Z">
        <w:r w:rsidR="00682CC3">
          <w:t>56</w:t>
        </w:r>
      </w:ins>
      <w:r w:rsidR="00E51F86" w:rsidRPr="00682CC3">
        <w:t xml:space="preserve">] contains the consolidated requirements extracted from use cases, related to monitoring and measurement related with this Key Issue: </w:t>
      </w:r>
    </w:p>
    <w:tbl>
      <w:tblPr>
        <w:tblStyle w:val="Grilledutableau"/>
        <w:tblW w:w="0" w:type="auto"/>
        <w:tblLook w:val="04A0" w:firstRow="1" w:lastRow="0" w:firstColumn="1" w:lastColumn="0" w:noHBand="0" w:noVBand="1"/>
      </w:tblPr>
      <w:tblGrid>
        <w:gridCol w:w="9629"/>
      </w:tblGrid>
      <w:tr w:rsidR="00E51F86" w:rsidRPr="00682CC3"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Pr="00682CC3" w:rsidRDefault="00E51F86" w:rsidP="00682CC3">
            <w:pPr>
              <w:pStyle w:val="EX"/>
            </w:pPr>
            <w:r w:rsidRPr="00682CC3">
              <w:t>[CPR 6.3-1]</w:t>
            </w:r>
            <w:r w:rsidRPr="00682CC3">
              <w:tab/>
              <w:t>Subject to operator's policy, the 5G network shall support energy consumption monitoring at per network slice and per subscriber granularity.</w:t>
            </w:r>
          </w:p>
          <w:p w14:paraId="4D965086" w14:textId="21E9D1E8" w:rsidR="00E51F86" w:rsidRPr="00682CC3" w:rsidRDefault="00E51F86" w:rsidP="006C4B2A">
            <w:pPr>
              <w:pStyle w:val="NO"/>
            </w:pPr>
            <w:r w:rsidRPr="00682CC3">
              <w:t>NOTE</w:t>
            </w:r>
            <w:r w:rsidR="00682CC3">
              <w:t> </w:t>
            </w:r>
            <w:r w:rsidRPr="00682CC3">
              <w:rPr>
                <w:rFonts w:eastAsia="SimSun"/>
                <w:lang w:eastAsia="zh-CN"/>
              </w:rPr>
              <w:t>1</w:t>
            </w:r>
            <w:r w:rsidRPr="00682CC3">
              <w:t>:</w:t>
            </w:r>
            <w:r w:rsidRPr="00682CC3">
              <w:tab/>
              <w:t>Energy consumption monitoring as described in the preceding requirement is done by means of averaging or applying a statistical model. The requirement does not imply that some form of 'real time' monitoring is required.</w:t>
            </w:r>
            <w:r w:rsidRPr="00682CC3">
              <w:rPr>
                <w:rFonts w:eastAsia="SimSun"/>
                <w:lang w:eastAsia="zh-CN"/>
              </w:rPr>
              <w:t xml:space="preserve"> </w:t>
            </w:r>
            <w:r w:rsidRPr="00682CC3">
              <w:t>The granularity of the subscription policies can either apply to the subscriber (all services), or to particular services.</w:t>
            </w:r>
          </w:p>
          <w:p w14:paraId="1A9BF9BA" w14:textId="77777777" w:rsidR="00E51F86" w:rsidRPr="00682CC3" w:rsidRDefault="00E51F86" w:rsidP="00682CC3">
            <w:pPr>
              <w:pStyle w:val="EX"/>
            </w:pPr>
            <w:r w:rsidRPr="00682CC3">
              <w:t>[CPR 6.3-2]</w:t>
            </w:r>
            <w:r w:rsidRPr="00682CC3">
              <w:tab/>
              <w:t>Subject to operator’s policy and agreement with 3rd party, the 5G system shall be able to monitor energy consumption for serving this 3rd party, independently from NG-RAN deployment scenarios.</w:t>
            </w:r>
          </w:p>
          <w:p w14:paraId="6CC80E43" w14:textId="3064A6A7" w:rsidR="00E51F86" w:rsidRPr="00682CC3" w:rsidRDefault="00E51F86" w:rsidP="006C4B2A">
            <w:pPr>
              <w:pStyle w:val="NO"/>
              <w:rPr>
                <w:rFonts w:eastAsia="SimSun"/>
              </w:rPr>
            </w:pPr>
            <w:r w:rsidRPr="00682CC3">
              <w:rPr>
                <w:rFonts w:eastAsia="SimSun"/>
              </w:rPr>
              <w:t>NOTE</w:t>
            </w:r>
            <w:r w:rsidR="00682CC3">
              <w:rPr>
                <w:rFonts w:eastAsia="SimSun"/>
              </w:rPr>
              <w:t> </w:t>
            </w:r>
            <w:r w:rsidRPr="00682CC3">
              <w:rPr>
                <w:rFonts w:eastAsia="SimSun"/>
              </w:rPr>
              <w:t>2:</w:t>
            </w:r>
            <w:ins w:id="944" w:author="Richard Bradbury" w:date="2024-11-22T12:09:00Z">
              <w:r w:rsidR="00682CC3">
                <w:rPr>
                  <w:rFonts w:eastAsia="SimSun"/>
                </w:rPr>
                <w:tab/>
              </w:r>
            </w:ins>
            <w:del w:id="945" w:author="Richard Bradbury" w:date="2024-11-22T12:09:00Z">
              <w:r w:rsidRPr="00682CC3" w:rsidDel="00682CC3">
                <w:rPr>
                  <w:rFonts w:eastAsia="SimSun"/>
                </w:rPr>
                <w:delText xml:space="preserve"> </w:delText>
              </w:r>
            </w:del>
            <w:r w:rsidRPr="00682CC3">
              <w:rPr>
                <w:rFonts w:eastAsia="SimSun"/>
              </w:rPr>
              <w:t>The granularity of energy consumption measurement could vary according to different situations, for example, when several services share a same network slice, etc.</w:t>
            </w:r>
          </w:p>
          <w:p w14:paraId="51D81B4C" w14:textId="370C8DB6" w:rsidR="00E51F86" w:rsidRPr="00682CC3" w:rsidRDefault="00E51F86" w:rsidP="006C4B2A">
            <w:pPr>
              <w:pStyle w:val="NO"/>
            </w:pPr>
            <w:r w:rsidRPr="00682CC3">
              <w:rPr>
                <w:rFonts w:eastAsia="SimSun"/>
                <w:lang w:eastAsia="zh-CN"/>
              </w:rPr>
              <w:t>NOTE</w:t>
            </w:r>
            <w:r w:rsidR="00682CC3">
              <w:rPr>
                <w:rFonts w:eastAsia="SimSun"/>
                <w:lang w:eastAsia="zh-CN"/>
              </w:rPr>
              <w:t> </w:t>
            </w:r>
            <w:r w:rsidRPr="00682CC3">
              <w:rPr>
                <w:rFonts w:eastAsia="SimSun"/>
                <w:lang w:eastAsia="zh-CN"/>
              </w:rPr>
              <w:t>3:</w:t>
            </w:r>
            <w:del w:id="946" w:author="Richard Bradbury" w:date="2024-11-22T12:08:00Z">
              <w:r w:rsidRPr="00682CC3" w:rsidDel="00682CC3">
                <w:rPr>
                  <w:rFonts w:eastAsia="SimSun"/>
                  <w:lang w:eastAsia="zh-CN"/>
                </w:rPr>
                <w:delText xml:space="preserve"> </w:delText>
              </w:r>
            </w:del>
            <w:ins w:id="947" w:author="Richard Bradbury" w:date="2024-11-22T12:08:00Z">
              <w:r w:rsidR="00682CC3">
                <w:rPr>
                  <w:rFonts w:eastAsia="SimSun"/>
                  <w:lang w:eastAsia="zh-CN"/>
                </w:rPr>
                <w:tab/>
              </w:r>
            </w:ins>
            <w:r w:rsidRPr="00682CC3">
              <w:rPr>
                <w:rFonts w:eastAsia="SimSun"/>
                <w:lang w:eastAsia="zh-CN"/>
              </w:rPr>
              <w:t>The energy consumption information can be related to the network resources of network slice, NPNs, etc.</w:t>
            </w:r>
          </w:p>
          <w:p w14:paraId="6A9C0F4B" w14:textId="77777777" w:rsidR="00E51F86" w:rsidRPr="00682CC3" w:rsidRDefault="00E51F86" w:rsidP="00682CC3">
            <w:pPr>
              <w:pStyle w:val="EX"/>
            </w:pPr>
            <w:r w:rsidRPr="00682CC3">
              <w:t>[CPR 6.3-3]</w:t>
            </w:r>
            <w:r w:rsidRPr="00682CC3">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003A48A" w14:textId="73FD8D98" w:rsidR="00E51F86" w:rsidRPr="00682CC3" w:rsidRDefault="00E51F86" w:rsidP="006C4B2A">
            <w:pPr>
              <w:pStyle w:val="NO"/>
            </w:pPr>
            <w:r w:rsidRPr="00682CC3">
              <w:t>NOTE</w:t>
            </w:r>
            <w:r w:rsidR="00682CC3">
              <w:t> </w:t>
            </w:r>
            <w:r w:rsidRPr="00682CC3">
              <w:t>4:</w:t>
            </w:r>
            <w:del w:id="948" w:author="Richard Bradbury" w:date="2024-11-22T12:08:00Z">
              <w:r w:rsidRPr="00682CC3" w:rsidDel="00682CC3">
                <w:delText xml:space="preserve">  </w:delText>
              </w:r>
            </w:del>
            <w:ins w:id="949" w:author="Richard Bradbury" w:date="2024-11-22T12:08:00Z">
              <w:r w:rsidR="00682CC3">
                <w:tab/>
              </w:r>
            </w:ins>
            <w:r w:rsidRPr="00682CC3">
              <w:t>The network performance statistic information could be the data rate, packet delay and packet loss, etc.</w:t>
            </w:r>
          </w:p>
        </w:tc>
      </w:tr>
    </w:tbl>
    <w:p w14:paraId="298E1198" w14:textId="77777777" w:rsidR="00E51F86" w:rsidRPr="00682CC3" w:rsidRDefault="00E51F86" w:rsidP="005F3487">
      <w:pPr>
        <w:rPr>
          <w:lang w:eastAsia="zh-CN"/>
        </w:rPr>
      </w:pPr>
    </w:p>
    <w:p w14:paraId="279CDB98" w14:textId="7054D6CF" w:rsidR="005F3487" w:rsidRDefault="005F3487" w:rsidP="005F3487">
      <w:pPr>
        <w:rPr>
          <w:lang w:eastAsia="zh-CN"/>
        </w:rPr>
      </w:pPr>
      <w:r w:rsidRPr="00682CC3">
        <w:rPr>
          <w:lang w:eastAsia="zh-CN"/>
        </w:rPr>
        <w:t>Based on </w:t>
      </w:r>
      <w:r w:rsidRPr="00682CC3">
        <w:t>TS 28.310 </w:t>
      </w:r>
      <w:r w:rsidR="00502CB9" w:rsidRPr="00682CC3">
        <w:rPr>
          <w:lang w:eastAsia="zh-CN"/>
        </w:rPr>
        <w:t>[2</w:t>
      </w:r>
      <w:r w:rsidRPr="00682CC3">
        <w:rPr>
          <w:lang w:eastAsia="zh-CN"/>
        </w:rPr>
        <w:t>]</w:t>
      </w:r>
      <w:r w:rsidR="007366D3" w:rsidRPr="00682CC3">
        <w:rPr>
          <w:lang w:eastAsia="zh-CN"/>
        </w:rPr>
        <w:t xml:space="preserve"> and other related work in 3GPP</w:t>
      </w:r>
      <w:r w:rsidRPr="00682CC3">
        <w:rPr>
          <w:lang w:eastAsia="zh-CN"/>
        </w:rPr>
        <w:t>, the following potential requirements need to be considered in this Key Issue:</w:t>
      </w:r>
    </w:p>
    <w:tbl>
      <w:tblPr>
        <w:tblStyle w:val="Grilledutableau"/>
        <w:tblW w:w="0" w:type="auto"/>
        <w:tblLook w:val="04A0" w:firstRow="1" w:lastRow="0" w:firstColumn="1" w:lastColumn="0" w:noHBand="0" w:noVBand="1"/>
      </w:tblPr>
      <w:tblGrid>
        <w:gridCol w:w="9631"/>
      </w:tblGrid>
      <w:tr w:rsidR="00682CC3" w14:paraId="1E33E8B4" w14:textId="77777777" w:rsidTr="00682CC3">
        <w:trPr>
          <w:ins w:id="950" w:author="Richard Bradbury" w:date="2024-11-22T12:09:00Z"/>
        </w:trPr>
        <w:tc>
          <w:tcPr>
            <w:tcW w:w="9631" w:type="dxa"/>
          </w:tcPr>
          <w:p w14:paraId="570D55BF" w14:textId="499A66C2" w:rsidR="00682CC3" w:rsidRPr="00682CC3" w:rsidRDefault="00682CC3" w:rsidP="00682CC3">
            <w:pPr>
              <w:pStyle w:val="EX"/>
            </w:pPr>
            <w:r w:rsidRPr="00682CC3">
              <w:t>[PR 2-1]</w:t>
            </w:r>
            <w:r w:rsidRPr="00682CC3">
              <w:tab/>
              <w:t>Where possible, it is required to reuse existing mechanisms (e.g., UE data collection and reporting architecture as in TS</w:t>
            </w:r>
            <w:r>
              <w:t> </w:t>
            </w:r>
            <w:r w:rsidRPr="00682CC3">
              <w:t>26.531</w:t>
            </w:r>
            <w:r>
              <w:t> </w:t>
            </w:r>
            <w:r w:rsidRPr="00682CC3">
              <w:t>[21]) and information for measurement and monitoring of energy-related information.</w:t>
            </w:r>
          </w:p>
          <w:p w14:paraId="359F7188" w14:textId="77777777" w:rsidR="00682CC3" w:rsidRPr="00682CC3" w:rsidRDefault="00682CC3" w:rsidP="00682CC3">
            <w:pPr>
              <w:pStyle w:val="EX"/>
            </w:pPr>
            <w:r w:rsidRPr="00682CC3">
              <w:t>[PR 2-2]</w:t>
            </w:r>
            <w:r w:rsidRPr="00682CC3">
              <w:tab/>
              <w:t>It is required to reuse commonly supported client data metrics for energy-related information measurement and monitoring when possible.</w:t>
            </w:r>
          </w:p>
          <w:p w14:paraId="686C4F87" w14:textId="372281FA" w:rsidR="00682CC3" w:rsidRDefault="00682CC3" w:rsidP="00682CC3">
            <w:pPr>
              <w:pStyle w:val="EX"/>
              <w:rPr>
                <w:ins w:id="951" w:author="Richard Bradbury" w:date="2024-11-22T12:09:00Z"/>
                <w:lang w:eastAsia="zh-CN"/>
              </w:rPr>
            </w:pPr>
            <w:r w:rsidRPr="00682CC3">
              <w:t>[PR 2-3]</w:t>
            </w:r>
            <w:r w:rsidRPr="00682CC3">
              <w:tab/>
              <w:t>Based on the collected and/or predicted energy efficiency information exposed</w:t>
            </w:r>
            <w:r w:rsidRPr="00682CC3">
              <w:rPr>
                <w:rFonts w:eastAsia="Yu Mincho"/>
              </w:rPr>
              <w:t xml:space="preserve"> from the 5G System</w:t>
            </w:r>
            <w:r w:rsidRPr="00682CC3">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682CC3">
              <w:rPr>
                <w:noProof/>
              </w:rPr>
              <w:t>5GMS Application Provider, 5GMSd-Aware Application, 5GMSd Client, 5GMSd AF, and 5GMSd AS.</w:t>
            </w:r>
          </w:p>
        </w:tc>
      </w:tr>
    </w:tbl>
    <w:p w14:paraId="262A4EC9" w14:textId="77777777" w:rsidR="00682CC3" w:rsidRDefault="00682CC3" w:rsidP="005F3487">
      <w:pPr>
        <w:rPr>
          <w:ins w:id="952" w:author="Richard Bradbury" w:date="2024-11-22T12:10:00Z"/>
          <w:lang w:eastAsia="zh-CN"/>
        </w:rPr>
      </w:pPr>
    </w:p>
    <w:p w14:paraId="56CF437A" w14:textId="2C71CE6E" w:rsidR="000E0D05" w:rsidRPr="00682CC3" w:rsidRDefault="00D477AF" w:rsidP="00EA3BB0">
      <w:pPr>
        <w:pStyle w:val="Titre2"/>
      </w:pPr>
      <w:bookmarkStart w:id="953" w:name="_Toc183102245"/>
      <w:bookmarkStart w:id="954" w:name="_Toc183194719"/>
      <w:r w:rsidRPr="00682CC3">
        <w:lastRenderedPageBreak/>
        <w:t>6</w:t>
      </w:r>
      <w:r w:rsidR="000E0D05" w:rsidRPr="00682CC3">
        <w:t>.</w:t>
      </w:r>
      <w:r w:rsidR="00E13A1A" w:rsidRPr="00682CC3">
        <w:t>3</w:t>
      </w:r>
      <w:r w:rsidR="000E0D05" w:rsidRPr="00682CC3">
        <w:tab/>
      </w:r>
      <w:r w:rsidR="00690274" w:rsidRPr="00682CC3">
        <w:t xml:space="preserve">Key Issue #3: </w:t>
      </w:r>
      <w:r w:rsidR="00A375C7" w:rsidRPr="00682CC3">
        <w:t>Evaluation framework</w:t>
      </w:r>
      <w:bookmarkEnd w:id="953"/>
      <w:bookmarkEnd w:id="954"/>
    </w:p>
    <w:p w14:paraId="7B48EDDD" w14:textId="59EA23F2" w:rsidR="00EA3BB0" w:rsidRPr="00682CC3" w:rsidRDefault="00D477AF" w:rsidP="00EA3BB0">
      <w:pPr>
        <w:pStyle w:val="Titre3"/>
      </w:pPr>
      <w:bookmarkStart w:id="955" w:name="_Toc183102246"/>
      <w:bookmarkStart w:id="956" w:name="_Toc183194720"/>
      <w:r w:rsidRPr="00682CC3">
        <w:t>6</w:t>
      </w:r>
      <w:r w:rsidR="00EA3BB0" w:rsidRPr="00682CC3">
        <w:t>.</w:t>
      </w:r>
      <w:r w:rsidR="004E5DD9" w:rsidRPr="00682CC3">
        <w:t>3</w:t>
      </w:r>
      <w:r w:rsidR="00EA3BB0" w:rsidRPr="00682CC3">
        <w:t>.1</w:t>
      </w:r>
      <w:del w:id="957" w:author="Richard Bradbury" w:date="2024-11-22T12:11:00Z">
        <w:r w:rsidR="00EA3BB0" w:rsidRPr="00682CC3" w:rsidDel="00682CC3">
          <w:delText xml:space="preserve"> </w:delText>
        </w:r>
      </w:del>
      <w:r w:rsidR="00EA3BB0" w:rsidRPr="00682CC3">
        <w:tab/>
        <w:t>Description</w:t>
      </w:r>
      <w:bookmarkEnd w:id="955"/>
      <w:bookmarkEnd w:id="956"/>
    </w:p>
    <w:p w14:paraId="118526A5" w14:textId="40AD16DD" w:rsidR="00276B67" w:rsidRPr="00682CC3" w:rsidRDefault="00276B67" w:rsidP="00276B67">
      <w:r w:rsidRPr="00682CC3">
        <w:t>The complexity of the media delivery chain raises technical challenges in terms of environmental impact measurement and accountability. There is no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w:t>
      </w:r>
      <w:r w:rsidR="00CC4E01" w:rsidRPr="00682CC3">
        <w:t>60</w:t>
      </w:r>
      <w:r w:rsidRPr="00682CC3">
        <w:t>].</w:t>
      </w:r>
    </w:p>
    <w:p w14:paraId="42EE821D" w14:textId="3C28489B" w:rsidR="00276B67" w:rsidRPr="00682CC3" w:rsidRDefault="00276B67" w:rsidP="00B102D1">
      <w:r w:rsidRPr="00682CC3">
        <w:t>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document, and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7C9F7A02" w14:textId="77777777" w:rsidR="00EE77FC" w:rsidRDefault="00D477AF" w:rsidP="00EE77FC">
      <w:pPr>
        <w:pStyle w:val="Titre3"/>
      </w:pPr>
      <w:bookmarkStart w:id="958" w:name="_Toc183102247"/>
      <w:bookmarkStart w:id="959" w:name="_Toc183194721"/>
      <w:r w:rsidRPr="00682CC3">
        <w:t>6</w:t>
      </w:r>
      <w:r w:rsidR="00EA3BB0" w:rsidRPr="00682CC3">
        <w:t>.</w:t>
      </w:r>
      <w:r w:rsidR="004E5DD9" w:rsidRPr="00682CC3">
        <w:t>3</w:t>
      </w:r>
      <w:r w:rsidR="00EA3BB0" w:rsidRPr="00682CC3">
        <w:t>.2</w:t>
      </w:r>
      <w:r w:rsidR="00EA3BB0" w:rsidRPr="00682CC3">
        <w:tab/>
        <w:t>Potential requirements</w:t>
      </w:r>
      <w:bookmarkEnd w:id="958"/>
      <w:bookmarkEnd w:id="959"/>
    </w:p>
    <w:tbl>
      <w:tblPr>
        <w:tblStyle w:val="Grilledutableau"/>
        <w:tblW w:w="0" w:type="auto"/>
        <w:tblLook w:val="04A0" w:firstRow="1" w:lastRow="0" w:firstColumn="1" w:lastColumn="0" w:noHBand="0" w:noVBand="1"/>
      </w:tblPr>
      <w:tblGrid>
        <w:gridCol w:w="9631"/>
      </w:tblGrid>
      <w:tr w:rsidR="00682CC3" w14:paraId="30B815DA" w14:textId="77777777" w:rsidTr="00682CC3">
        <w:trPr>
          <w:ins w:id="960" w:author="Richard Bradbury" w:date="2024-11-22T12:11:00Z"/>
        </w:trPr>
        <w:tc>
          <w:tcPr>
            <w:tcW w:w="9631" w:type="dxa"/>
          </w:tcPr>
          <w:p w14:paraId="5DD742DA" w14:textId="77777777" w:rsidR="00682CC3" w:rsidRPr="00682CC3" w:rsidRDefault="00682CC3" w:rsidP="00682CC3">
            <w:pPr>
              <w:pStyle w:val="EX"/>
            </w:pPr>
            <w:r w:rsidRPr="00682CC3">
              <w:t>[PR 3-1]</w:t>
            </w:r>
            <w:r w:rsidRPr="00682CC3">
              <w:tab/>
            </w:r>
            <w:r w:rsidRPr="00682CC3">
              <w:rPr>
                <w:lang w:eastAsia="zh-CN"/>
              </w:rPr>
              <w:t>Based on the APIs, metrics, and mechanisms</w:t>
            </w:r>
            <w:r w:rsidRPr="00682CC3">
              <w:t xml:space="preserve"> </w:t>
            </w:r>
            <w:r w:rsidRPr="00682CC3">
              <w:rPr>
                <w:lang w:eastAsia="zh-CN"/>
              </w:rPr>
              <w:t xml:space="preserve">available in </w:t>
            </w:r>
            <w:r w:rsidRPr="00682CC3">
              <w:rPr>
                <w:rFonts w:eastAsia="Yu Mincho"/>
                <w:lang w:eastAsia="ja-JP"/>
              </w:rPr>
              <w:t>the 5G System</w:t>
            </w:r>
            <w:r w:rsidRPr="00682CC3">
              <w:t>, it is required that a framework is defined to evaluate the energy usage/savings of multimedia standards features and proposals for relevant 3GPP scenarios on which anchors are defined.</w:t>
            </w:r>
          </w:p>
          <w:p w14:paraId="7FBA7F71" w14:textId="6CDF93CB" w:rsidR="00682CC3" w:rsidRDefault="00682CC3" w:rsidP="00682CC3">
            <w:pPr>
              <w:pStyle w:val="EX"/>
              <w:rPr>
                <w:ins w:id="961" w:author="Richard Bradbury" w:date="2024-11-22T12:11:00Z"/>
              </w:rPr>
            </w:pPr>
            <w:r w:rsidRPr="00682CC3">
              <w:t>[PR 3-2]</w:t>
            </w:r>
            <w:del w:id="962" w:author="Richard Bradbury" w:date="2024-11-22T12:11:00Z">
              <w:r w:rsidRPr="00682CC3" w:rsidDel="00682CC3">
                <w:delText xml:space="preserve"> </w:delText>
              </w:r>
            </w:del>
            <w:r w:rsidRPr="00682CC3">
              <w:tab/>
              <w:t>It is required that standardized approaches to estimate the energy usage/savings that have been reviewed and agreed by 3GPP SA4 are used in the evaluation framework.</w:t>
            </w:r>
          </w:p>
        </w:tc>
      </w:tr>
    </w:tbl>
    <w:p w14:paraId="512FF9C8" w14:textId="77777777" w:rsidR="00682CC3" w:rsidRDefault="00682CC3" w:rsidP="00682CC3">
      <w:pPr>
        <w:rPr>
          <w:ins w:id="963" w:author="Richard Bradbury" w:date="2024-11-22T12:11:00Z"/>
        </w:rPr>
      </w:pPr>
    </w:p>
    <w:p w14:paraId="624AAB8C" w14:textId="49B1BC5E" w:rsidR="00F1737E" w:rsidRPr="00682CC3" w:rsidRDefault="00D477AF" w:rsidP="000F09C1">
      <w:pPr>
        <w:pStyle w:val="Titre1"/>
      </w:pPr>
      <w:bookmarkStart w:id="964" w:name="_Toc183102248"/>
      <w:bookmarkStart w:id="965" w:name="_Toc183194722"/>
      <w:r w:rsidRPr="00682CC3">
        <w:t>7</w:t>
      </w:r>
      <w:r w:rsidR="002A4D7B" w:rsidRPr="00682CC3">
        <w:tab/>
      </w:r>
      <w:r w:rsidR="000D3262" w:rsidRPr="00682CC3">
        <w:t xml:space="preserve">Potential </w:t>
      </w:r>
      <w:r w:rsidR="00F1737E" w:rsidRPr="00682CC3">
        <w:t>Solutions</w:t>
      </w:r>
      <w:bookmarkEnd w:id="964"/>
      <w:bookmarkEnd w:id="965"/>
    </w:p>
    <w:p w14:paraId="19CA4320" w14:textId="60CDBDFF" w:rsidR="00FB1ED3" w:rsidRPr="00682CC3" w:rsidRDefault="00D477AF" w:rsidP="000434F0">
      <w:pPr>
        <w:pStyle w:val="Titre2"/>
      </w:pPr>
      <w:bookmarkStart w:id="966" w:name="_Toc183102249"/>
      <w:bookmarkStart w:id="967" w:name="_Toc183194723"/>
      <w:r w:rsidRPr="00682CC3">
        <w:t>7</w:t>
      </w:r>
      <w:r w:rsidR="00E86D7E" w:rsidRPr="00682CC3">
        <w:t>.</w:t>
      </w:r>
      <w:r w:rsidR="009C0961" w:rsidRPr="00682CC3">
        <w:t>1</w:t>
      </w:r>
      <w:r w:rsidR="00E86D7E" w:rsidRPr="00682CC3">
        <w:t xml:space="preserve"> </w:t>
      </w:r>
      <w:r w:rsidR="00E86D7E" w:rsidRPr="00682CC3">
        <w:tab/>
      </w:r>
      <w:r w:rsidR="00380EB8" w:rsidRPr="00682CC3">
        <w:t xml:space="preserve">Mapping of Solutions to </w:t>
      </w:r>
      <w:r w:rsidR="00684F99" w:rsidRPr="00682CC3">
        <w:t>Key issues</w:t>
      </w:r>
      <w:bookmarkEnd w:id="966"/>
      <w:bookmarkEnd w:id="967"/>
    </w:p>
    <w:p w14:paraId="2BFAE37F" w14:textId="77777777" w:rsidR="008F5392" w:rsidRPr="00682CC3" w:rsidRDefault="008F5392" w:rsidP="008F5392">
      <w:pPr>
        <w:pStyle w:val="TH"/>
      </w:pPr>
      <w:r w:rsidRPr="00682CC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968" w:author="Richard Bradbury" w:date="2024-11-22T12: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934"/>
        <w:gridCol w:w="495"/>
        <w:gridCol w:w="495"/>
        <w:gridCol w:w="495"/>
        <w:tblGridChange w:id="969">
          <w:tblGrid>
            <w:gridCol w:w="934"/>
            <w:gridCol w:w="495"/>
            <w:gridCol w:w="495"/>
            <w:gridCol w:w="495"/>
          </w:tblGrid>
        </w:tblGridChange>
      </w:tblGrid>
      <w:tr w:rsidR="008F5392" w:rsidRPr="00682CC3" w14:paraId="3560AFF3" w14:textId="77777777" w:rsidTr="00682CC3">
        <w:trPr>
          <w:cantSplit/>
          <w:jc w:val="center"/>
          <w:trPrChange w:id="970" w:author="Richard Bradbury" w:date="2024-11-22T12:11:00Z">
            <w:trPr>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71" w:author="Richard Bradbury" w:date="2024-11-22T12:11:00Z">
              <w:tcPr>
                <w:tcW w:w="0" w:type="auto"/>
                <w:tcBorders>
                  <w:top w:val="single" w:sz="4" w:space="0" w:color="auto"/>
                  <w:left w:val="single" w:sz="4" w:space="0" w:color="auto"/>
                  <w:bottom w:val="single" w:sz="4" w:space="0" w:color="auto"/>
                  <w:right w:val="single" w:sz="4" w:space="0" w:color="auto"/>
                </w:tcBorders>
                <w:hideMark/>
              </w:tcPr>
            </w:tcPrChange>
          </w:tcPr>
          <w:p w14:paraId="52F63C94" w14:textId="77777777" w:rsidR="008F5392" w:rsidRPr="00682CC3" w:rsidRDefault="008F5392">
            <w:pPr>
              <w:pStyle w:val="TAH"/>
            </w:pPr>
            <w:r w:rsidRPr="00682CC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72" w:author="Richard Bradbury" w:date="2024-11-22T12:11:00Z">
              <w:tcPr>
                <w:tcW w:w="0" w:type="auto"/>
                <w:tcBorders>
                  <w:top w:val="single" w:sz="4" w:space="0" w:color="auto"/>
                  <w:left w:val="single" w:sz="4" w:space="0" w:color="auto"/>
                  <w:bottom w:val="single" w:sz="4" w:space="0" w:color="auto"/>
                  <w:right w:val="single" w:sz="4" w:space="0" w:color="auto"/>
                </w:tcBorders>
              </w:tcPr>
            </w:tcPrChange>
          </w:tcPr>
          <w:p w14:paraId="4B7ED182"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73" w:author="Richard Bradbury" w:date="2024-11-22T12:11:00Z">
              <w:tcPr>
                <w:tcW w:w="0" w:type="auto"/>
                <w:tcBorders>
                  <w:top w:val="single" w:sz="4" w:space="0" w:color="auto"/>
                  <w:left w:val="single" w:sz="4" w:space="0" w:color="auto"/>
                  <w:bottom w:val="single" w:sz="4" w:space="0" w:color="auto"/>
                  <w:right w:val="single" w:sz="4" w:space="0" w:color="auto"/>
                </w:tcBorders>
              </w:tcPr>
            </w:tcPrChange>
          </w:tcPr>
          <w:p w14:paraId="5B38369A"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74" w:author="Richard Bradbury" w:date="2024-11-22T12:11:00Z">
              <w:tcPr>
                <w:tcW w:w="0" w:type="auto"/>
                <w:tcBorders>
                  <w:top w:val="single" w:sz="4" w:space="0" w:color="auto"/>
                  <w:left w:val="single" w:sz="4" w:space="0" w:color="auto"/>
                  <w:bottom w:val="single" w:sz="4" w:space="0" w:color="auto"/>
                  <w:right w:val="single" w:sz="4" w:space="0" w:color="auto"/>
                </w:tcBorders>
              </w:tcPr>
            </w:tcPrChange>
          </w:tcPr>
          <w:p w14:paraId="16938BA3" w14:textId="77777777" w:rsidR="008F5392" w:rsidRPr="00682CC3" w:rsidRDefault="008F5392">
            <w:pPr>
              <w:pStyle w:val="TAH"/>
            </w:pPr>
          </w:p>
        </w:tc>
      </w:tr>
      <w:tr w:rsidR="008F5392" w:rsidRPr="00682CC3" w14:paraId="17127E92" w14:textId="77777777" w:rsidTr="00682CC3">
        <w:trPr>
          <w:cantSplit/>
          <w:jc w:val="center"/>
          <w:trPrChange w:id="975" w:author="Richard Bradbury" w:date="2024-11-22T12:11:00Z">
            <w:trPr>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76" w:author="Richard Bradbury" w:date="2024-11-22T12:11:00Z">
              <w:tcPr>
                <w:tcW w:w="0" w:type="auto"/>
                <w:tcBorders>
                  <w:top w:val="single" w:sz="4" w:space="0" w:color="auto"/>
                  <w:left w:val="single" w:sz="4" w:space="0" w:color="auto"/>
                  <w:bottom w:val="single" w:sz="4" w:space="0" w:color="auto"/>
                  <w:right w:val="single" w:sz="4" w:space="0" w:color="auto"/>
                </w:tcBorders>
              </w:tcPr>
            </w:tcPrChange>
          </w:tcPr>
          <w:p w14:paraId="594ADEE8"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77" w:author="Richard Bradbury" w:date="2024-11-22T12:11:00Z">
              <w:tcPr>
                <w:tcW w:w="0" w:type="auto"/>
                <w:tcBorders>
                  <w:top w:val="single" w:sz="4" w:space="0" w:color="auto"/>
                  <w:left w:val="single" w:sz="4" w:space="0" w:color="auto"/>
                  <w:bottom w:val="single" w:sz="4" w:space="0" w:color="auto"/>
                  <w:right w:val="single" w:sz="4" w:space="0" w:color="auto"/>
                </w:tcBorders>
                <w:hideMark/>
              </w:tcPr>
            </w:tcPrChange>
          </w:tcPr>
          <w:p w14:paraId="28565E1F" w14:textId="77777777" w:rsidR="008F5392" w:rsidRPr="00682CC3" w:rsidRDefault="008F5392">
            <w:pPr>
              <w:pStyle w:val="TAH"/>
            </w:pPr>
            <w:r w:rsidRPr="00682CC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78" w:author="Richard Bradbury" w:date="2024-11-22T12:11:00Z">
              <w:tcPr>
                <w:tcW w:w="0" w:type="auto"/>
                <w:tcBorders>
                  <w:top w:val="single" w:sz="4" w:space="0" w:color="auto"/>
                  <w:left w:val="single" w:sz="4" w:space="0" w:color="auto"/>
                  <w:bottom w:val="single" w:sz="4" w:space="0" w:color="auto"/>
                  <w:right w:val="single" w:sz="4" w:space="0" w:color="auto"/>
                </w:tcBorders>
                <w:hideMark/>
              </w:tcPr>
            </w:tcPrChange>
          </w:tcPr>
          <w:p w14:paraId="14659E0F" w14:textId="77777777" w:rsidR="008F5392" w:rsidRPr="00682CC3" w:rsidRDefault="008F5392">
            <w:pPr>
              <w:pStyle w:val="TAH"/>
            </w:pPr>
            <w:r w:rsidRPr="00682CC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979" w:author="Richard Bradbury" w:date="2024-11-22T12:11:00Z">
              <w:tcPr>
                <w:tcW w:w="0" w:type="auto"/>
                <w:tcBorders>
                  <w:top w:val="single" w:sz="4" w:space="0" w:color="auto"/>
                  <w:left w:val="single" w:sz="4" w:space="0" w:color="auto"/>
                  <w:bottom w:val="single" w:sz="4" w:space="0" w:color="auto"/>
                  <w:right w:val="single" w:sz="4" w:space="0" w:color="auto"/>
                </w:tcBorders>
                <w:hideMark/>
              </w:tcPr>
            </w:tcPrChange>
          </w:tcPr>
          <w:p w14:paraId="196D7447" w14:textId="77777777" w:rsidR="008F5392" w:rsidRPr="00682CC3" w:rsidRDefault="008F5392">
            <w:pPr>
              <w:pStyle w:val="TAH"/>
            </w:pPr>
            <w:r w:rsidRPr="00682CC3">
              <w:t>KI#3</w:t>
            </w:r>
          </w:p>
        </w:tc>
      </w:tr>
      <w:tr w:rsidR="008F5392" w:rsidRPr="00682CC3" w14:paraId="0B783FC5"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Pr="00682CC3" w:rsidRDefault="008F5392">
            <w:pPr>
              <w:pStyle w:val="TAC"/>
            </w:pPr>
            <w:r w:rsidRPr="00682CC3">
              <w:t>#1</w:t>
            </w:r>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Pr="00682CC3" w:rsidRDefault="008F5392">
            <w:pPr>
              <w:pStyle w:val="TAC"/>
            </w:pPr>
            <w:r w:rsidRPr="00682CC3">
              <w:t>X</w:t>
            </w:r>
          </w:p>
        </w:tc>
      </w:tr>
      <w:tr w:rsidR="008F5392" w:rsidRPr="00682CC3" w14:paraId="1F05A58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Pr="00682CC3" w:rsidRDefault="008F5392">
            <w:pPr>
              <w:pStyle w:val="TAC"/>
            </w:pPr>
            <w:r w:rsidRPr="00682CC3">
              <w:t>#2</w:t>
            </w:r>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Pr="00682CC3" w:rsidRDefault="008F5392"/>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Pr="00682CC3" w:rsidRDefault="008F5392">
            <w:pPr>
              <w:pStyle w:val="TAC"/>
            </w:pPr>
            <w:r w:rsidRPr="00682CC3">
              <w:t>X</w:t>
            </w:r>
          </w:p>
        </w:tc>
      </w:tr>
      <w:tr w:rsidR="008F5392" w:rsidRPr="00682CC3" w14:paraId="5334DCAE"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Pr="00682CC3" w:rsidRDefault="008F5392">
            <w:pPr>
              <w:pStyle w:val="TAC"/>
            </w:pPr>
            <w:r w:rsidRPr="00682CC3">
              <w:t>#3</w:t>
            </w:r>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Pr="00682CC3" w:rsidRDefault="00143703">
            <w:pPr>
              <w:pStyle w:val="TAC"/>
            </w:pPr>
            <w:r w:rsidRPr="00682CC3">
              <w:t>X</w:t>
            </w:r>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Pr="00682CC3" w:rsidRDefault="008F5392">
            <w:pPr>
              <w:pStyle w:val="TAC"/>
            </w:pPr>
          </w:p>
        </w:tc>
      </w:tr>
      <w:tr w:rsidR="008F5392" w:rsidRPr="00682CC3" w14:paraId="4C0E476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Pr="00682CC3" w:rsidRDefault="008F5392">
            <w:pPr>
              <w:pStyle w:val="TAC"/>
            </w:pPr>
            <w:r w:rsidRPr="00682CC3">
              <w:t>#4</w:t>
            </w:r>
          </w:p>
        </w:tc>
        <w:tc>
          <w:tcPr>
            <w:tcW w:w="0" w:type="auto"/>
            <w:tcBorders>
              <w:top w:val="single" w:sz="4" w:space="0" w:color="auto"/>
              <w:left w:val="single" w:sz="4" w:space="0" w:color="auto"/>
              <w:bottom w:val="single" w:sz="4" w:space="0" w:color="auto"/>
              <w:right w:val="single" w:sz="4" w:space="0" w:color="auto"/>
            </w:tcBorders>
          </w:tcPr>
          <w:p w14:paraId="3E1F9B77"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Pr="00682CC3" w:rsidRDefault="008F5392">
            <w:pPr>
              <w:pStyle w:val="TAC"/>
            </w:pPr>
          </w:p>
        </w:tc>
      </w:tr>
      <w:tr w:rsidR="008F5392" w:rsidRPr="00682CC3" w14:paraId="1AF4407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Pr="00682CC3" w:rsidRDefault="008F5392">
            <w:pPr>
              <w:pStyle w:val="TAC"/>
            </w:pPr>
            <w:r w:rsidRPr="00682CC3">
              <w:t>#5</w:t>
            </w:r>
          </w:p>
        </w:tc>
        <w:tc>
          <w:tcPr>
            <w:tcW w:w="0" w:type="auto"/>
            <w:tcBorders>
              <w:top w:val="single" w:sz="4" w:space="0" w:color="auto"/>
              <w:left w:val="single" w:sz="4" w:space="0" w:color="auto"/>
              <w:bottom w:val="single" w:sz="4" w:space="0" w:color="auto"/>
              <w:right w:val="single" w:sz="4" w:space="0" w:color="auto"/>
            </w:tcBorders>
          </w:tcPr>
          <w:p w14:paraId="68E9C80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Pr="00682CC3" w:rsidRDefault="008F5392">
            <w:pPr>
              <w:pStyle w:val="TAC"/>
            </w:pPr>
          </w:p>
        </w:tc>
      </w:tr>
      <w:tr w:rsidR="008F5392" w:rsidRPr="00682CC3" w14:paraId="122EABCC"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Pr="00682CC3" w:rsidRDefault="008F5392">
            <w:pPr>
              <w:pStyle w:val="TAC"/>
            </w:pPr>
            <w:r w:rsidRPr="00682CC3">
              <w:t>#6</w:t>
            </w:r>
          </w:p>
        </w:tc>
        <w:tc>
          <w:tcPr>
            <w:tcW w:w="0" w:type="auto"/>
            <w:tcBorders>
              <w:top w:val="single" w:sz="4" w:space="0" w:color="auto"/>
              <w:left w:val="single" w:sz="4" w:space="0" w:color="auto"/>
              <w:bottom w:val="single" w:sz="4" w:space="0" w:color="auto"/>
              <w:right w:val="single" w:sz="4" w:space="0" w:color="auto"/>
            </w:tcBorders>
          </w:tcPr>
          <w:p w14:paraId="67E6AE0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17AFBF81"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Pr="00682CC3" w:rsidRDefault="008F5392">
            <w:pPr>
              <w:pStyle w:val="TAC"/>
            </w:pPr>
          </w:p>
        </w:tc>
      </w:tr>
      <w:tr w:rsidR="008F5392" w:rsidRPr="00682CC3" w14:paraId="085D450B"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Pr="00682CC3" w:rsidRDefault="008F5392">
            <w:pPr>
              <w:pStyle w:val="TAC"/>
            </w:pPr>
            <w:r w:rsidRPr="00682CC3">
              <w:t>#7</w:t>
            </w:r>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Pr="00682CC3" w:rsidRDefault="008F5392">
            <w:pPr>
              <w:pStyle w:val="TAC"/>
            </w:pPr>
          </w:p>
        </w:tc>
      </w:tr>
      <w:tr w:rsidR="008F5392" w:rsidRPr="00682CC3" w14:paraId="5A5D393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Pr="00682CC3" w:rsidRDefault="008F5392">
            <w:pPr>
              <w:pStyle w:val="TAC"/>
            </w:pPr>
            <w:r w:rsidRPr="00682CC3">
              <w:t>#8</w:t>
            </w:r>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Pr="00682CC3" w:rsidRDefault="008F5392">
            <w:pPr>
              <w:pStyle w:val="TAC"/>
            </w:pPr>
          </w:p>
        </w:tc>
      </w:tr>
      <w:tr w:rsidR="008F5392" w:rsidRPr="00682CC3" w14:paraId="3266605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Pr="00682CC3" w:rsidRDefault="008F5392">
            <w:pPr>
              <w:pStyle w:val="TAC"/>
            </w:pPr>
            <w:r w:rsidRPr="00682CC3">
              <w:t>#9</w:t>
            </w:r>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Pr="00682CC3" w:rsidRDefault="008F5392">
            <w:pPr>
              <w:pStyle w:val="TAC"/>
            </w:pPr>
          </w:p>
        </w:tc>
      </w:tr>
    </w:tbl>
    <w:p w14:paraId="37A5C859" w14:textId="77777777" w:rsidR="008C7F4E" w:rsidRPr="00682CC3" w:rsidRDefault="008C7F4E" w:rsidP="008C7F4E"/>
    <w:p w14:paraId="2073F48A" w14:textId="1828866B" w:rsidR="00BD572A" w:rsidRPr="00682CC3" w:rsidRDefault="009C0961" w:rsidP="00BD572A">
      <w:pPr>
        <w:pStyle w:val="Titre2"/>
      </w:pPr>
      <w:bookmarkStart w:id="980" w:name="_Toc183102250"/>
      <w:bookmarkStart w:id="981" w:name="_Toc183194724"/>
      <w:r w:rsidRPr="00682CC3">
        <w:t>7</w:t>
      </w:r>
      <w:r w:rsidR="00E86D7E" w:rsidRPr="00682CC3">
        <w:t>.</w:t>
      </w:r>
      <w:r w:rsidR="00B578E3" w:rsidRPr="00682CC3">
        <w:t>2</w:t>
      </w:r>
      <w:r w:rsidR="00E86D7E" w:rsidRPr="00682CC3">
        <w:tab/>
      </w:r>
      <w:r w:rsidR="00BD572A" w:rsidRPr="00682CC3">
        <w:t>Solution #1: Evaluation framework based on French regulators</w:t>
      </w:r>
      <w:ins w:id="982" w:author="Richard Bradbury" w:date="2024-11-22T12:12:00Z">
        <w:r w:rsidR="00682CC3">
          <w:t>’</w:t>
        </w:r>
      </w:ins>
      <w:r w:rsidR="00BD572A" w:rsidRPr="00682CC3">
        <w:t xml:space="preserve"> work</w:t>
      </w:r>
      <w:bookmarkEnd w:id="980"/>
      <w:bookmarkEnd w:id="981"/>
    </w:p>
    <w:p w14:paraId="1B790E01" w14:textId="77777777" w:rsidR="00BD572A" w:rsidRPr="00682CC3" w:rsidRDefault="00BD572A" w:rsidP="00BD572A">
      <w:pPr>
        <w:pStyle w:val="Titre3"/>
      </w:pPr>
      <w:bookmarkStart w:id="983" w:name="_Toc175242897"/>
      <w:bookmarkStart w:id="984" w:name="_Toc183102251"/>
      <w:bookmarkStart w:id="985" w:name="_Toc183194725"/>
      <w:r w:rsidRPr="00682CC3">
        <w:t>7.2.1</w:t>
      </w:r>
      <w:r w:rsidRPr="00682CC3">
        <w:tab/>
        <w:t>Key issue mapping</w:t>
      </w:r>
      <w:bookmarkEnd w:id="983"/>
      <w:bookmarkEnd w:id="984"/>
      <w:bookmarkEnd w:id="985"/>
    </w:p>
    <w:p w14:paraId="0E1AF4DD" w14:textId="77777777" w:rsidR="00BD572A" w:rsidRPr="00682CC3" w:rsidRDefault="00BD572A" w:rsidP="00BD572A">
      <w:r w:rsidRPr="00682CC3">
        <w:t>This solution partially addresses Key Issue#3 (Evaluation Framework) described in clause 6.3.</w:t>
      </w:r>
    </w:p>
    <w:p w14:paraId="3B30741D" w14:textId="77777777" w:rsidR="00BD572A" w:rsidRPr="00682CC3" w:rsidRDefault="00BD572A" w:rsidP="00BD572A">
      <w:pPr>
        <w:pStyle w:val="Titre3"/>
      </w:pPr>
      <w:bookmarkStart w:id="986" w:name="_Toc175242898"/>
      <w:bookmarkStart w:id="987" w:name="_Toc183102252"/>
      <w:bookmarkStart w:id="988" w:name="_Toc183194726"/>
      <w:r w:rsidRPr="00682CC3">
        <w:lastRenderedPageBreak/>
        <w:t>7.2.2</w:t>
      </w:r>
      <w:r w:rsidRPr="00682CC3">
        <w:tab/>
        <w:t>Functional description</w:t>
      </w:r>
      <w:bookmarkEnd w:id="986"/>
      <w:bookmarkEnd w:id="987"/>
      <w:bookmarkEnd w:id="988"/>
    </w:p>
    <w:p w14:paraId="4CE34E5B" w14:textId="7DC0D32A" w:rsidR="00BD572A" w:rsidRPr="00682CC3" w:rsidRDefault="00BD572A" w:rsidP="00BD572A">
      <w:r w:rsidRPr="00682CC3">
        <w:t>The methodology described in the ARCOM/ARCEP [</w:t>
      </w:r>
      <w:r w:rsidR="00260952" w:rsidRPr="00682CC3">
        <w:t>61</w:t>
      </w:r>
      <w:r w:rsidRPr="00682CC3">
        <w:t>] study (as summarised in clause 4.2.6) is used as a point of departure for designing a UE energy consumption evaluation fram</w:t>
      </w:r>
      <w:ins w:id="989" w:author="Richard Bradbury" w:date="2024-11-22T12:12:00Z">
        <w:r w:rsidR="00682CC3">
          <w:t>e</w:t>
        </w:r>
      </w:ins>
      <w:r w:rsidRPr="00682CC3">
        <w:t>work in the context of the present document. However, it is observed that [</w:t>
      </w:r>
      <w:r w:rsidR="00260952" w:rsidRPr="00682CC3">
        <w:t>61</w:t>
      </w:r>
      <w:r w:rsidRPr="00682CC3">
        <w:t>] does not include energy consumption during the usage phase of all three tiers of the digital value chain (user devices, networks and data centres). In particular, no metrics or APIs are available today for the network and data centre aspects. Their scopes would be too broad to be addressed. These parts are for further study outside the scope of the present document.</w:t>
      </w:r>
    </w:p>
    <w:p w14:paraId="4741E062" w14:textId="6BAC2831" w:rsidR="00BD572A" w:rsidRPr="00682CC3" w:rsidRDefault="00BD572A" w:rsidP="00BD572A">
      <w:r w:rsidRPr="00682CC3">
        <w:t>This is not the case for the user device part, because the required metrics and APIs are already available, at least on major smartphones Operating Systems, and are already used by regulators for evaluating the impact of some specific parameters. The ARCOM/ARCEP study [</w:t>
      </w:r>
      <w:r w:rsidR="00260952" w:rsidRPr="00682CC3">
        <w:t>61</w:t>
      </w:r>
      <w:r w:rsidRPr="00682CC3">
        <w:t>] demonstrated their usefulness in evaluating the environmental impact of video codecs, video resolutions and frame rates. But this could easily be extended to other parameters such as different access network types (i.e., Wi-Fi, 5G, LTE) or content delivery modes (i.e., unicast, MBS, 5G Broadcast).</w:t>
      </w:r>
    </w:p>
    <w:p w14:paraId="4549FBF3" w14:textId="3C06EBBF" w:rsidR="00BD572A" w:rsidRPr="00682CC3" w:rsidRDefault="00BD572A" w:rsidP="00BD572A">
      <w:r w:rsidRPr="00682CC3">
        <w:t>For example, the Battery Manager API is available on Android [</w:t>
      </w:r>
      <w:r w:rsidR="009C441B" w:rsidRPr="00682CC3">
        <w:t>63</w:t>
      </w:r>
      <w:r w:rsidRPr="00682CC3">
        <w:t>], allowing the status of the UE battery to be interrogated by an application without the need for any external network connection. Using this API, it is possible to query the battery status at various points/intervals and to collate results over time to be able to calculate the energy usage of a specific workload. Samples can be taken periodically (e.g. once per second) including the timestamp, instantaneous battery current in microamperes and current battery voltage. From the collection of these data points, the energy (measured in Joules) is calculated as follows:</w:t>
      </w:r>
    </w:p>
    <w:p w14:paraId="425365C8" w14:textId="77777777" w:rsidR="00BD572A" w:rsidRPr="00682CC3" w:rsidRDefault="00BD572A" w:rsidP="00BD572A">
      <w:pPr>
        <w:pStyle w:val="EX"/>
      </w:pPr>
      <w:r w:rsidRPr="009121B5">
        <w:rPr>
          <w:i/>
          <w:iCs/>
        </w:rPr>
        <w:t>joules</w:t>
      </w:r>
      <w:r w:rsidRPr="00682CC3">
        <w:t xml:space="preserve"> = </w:t>
      </w:r>
      <w:r w:rsidRPr="009121B5">
        <w:rPr>
          <w:i/>
          <w:iCs/>
        </w:rPr>
        <w:t>currentInAmps</w:t>
      </w:r>
      <w:r w:rsidRPr="00682CC3">
        <w:t xml:space="preserve"> × </w:t>
      </w:r>
      <w:r w:rsidRPr="009121B5">
        <w:rPr>
          <w:i/>
          <w:iCs/>
        </w:rPr>
        <w:t>timeDifference</w:t>
      </w:r>
      <w:r w:rsidRPr="00682CC3">
        <w:t xml:space="preserve"> × </w:t>
      </w:r>
      <w:r w:rsidRPr="009121B5">
        <w:rPr>
          <w:i/>
          <w:iCs/>
        </w:rPr>
        <w:t>voltage</w:t>
      </w:r>
    </w:p>
    <w:p w14:paraId="14746E98" w14:textId="31C8093A" w:rsidR="00BD572A" w:rsidRPr="00682CC3" w:rsidRDefault="00BD572A" w:rsidP="00BD572A">
      <w:r w:rsidRPr="00682CC3">
        <w:t>There are a few limitations to measuring energy usage by this method:</w:t>
      </w:r>
    </w:p>
    <w:p w14:paraId="51C374E4" w14:textId="03AC1597" w:rsidR="00BD572A" w:rsidRPr="00682CC3" w:rsidRDefault="00BD572A" w:rsidP="00BD572A">
      <w:pPr>
        <w:pStyle w:val="B1"/>
        <w:numPr>
          <w:ilvl w:val="0"/>
          <w:numId w:val="27"/>
        </w:numPr>
      </w:pPr>
      <w:r w:rsidRPr="00682CC3">
        <w:t>Other applications or system processes running at the same time may affect the results.</w:t>
      </w:r>
    </w:p>
    <w:p w14:paraId="52682718" w14:textId="125D678F" w:rsidR="00BD572A" w:rsidRPr="00682CC3" w:rsidRDefault="00BD572A" w:rsidP="00BD572A">
      <w:pPr>
        <w:pStyle w:val="B1"/>
        <w:numPr>
          <w:ilvl w:val="0"/>
          <w:numId w:val="27"/>
        </w:numPr>
      </w:pPr>
      <w:r w:rsidRPr="00682CC3">
        <w:t>The data collection itself service consumes some energy when collecting energy values. This artefact can be negated or controlled for by ensuring certain device conditions.</w:t>
      </w:r>
    </w:p>
    <w:p w14:paraId="00B09C83" w14:textId="7E6B3EED" w:rsidR="00BD572A" w:rsidRPr="00682CC3" w:rsidRDefault="00BD572A" w:rsidP="00BD572A">
      <w:r w:rsidRPr="00682CC3">
        <w:t>Contrary to the Test and Characterization Framework for Video Codecs described in TS 26.955 [</w:t>
      </w:r>
      <w:r w:rsidR="00260952" w:rsidRPr="00682CC3">
        <w:t>62</w:t>
      </w:r>
      <w:r w:rsidRPr="00682CC3">
        <w:t>], reference software tools are not used in this candidate solution. Real-life implementation is used as the anchor against which specific features are evaluated. Exact results from testing a specific model of device will not be generalised for all devices, nor for all implementations on that device or others.</w:t>
      </w:r>
    </w:p>
    <w:p w14:paraId="12710A6F" w14:textId="77777777" w:rsidR="00BD572A" w:rsidRPr="00682CC3" w:rsidRDefault="00BD572A" w:rsidP="00BD572A">
      <w:pPr>
        <w:pStyle w:val="Titre3"/>
      </w:pPr>
      <w:bookmarkStart w:id="990" w:name="_Toc175242899"/>
      <w:bookmarkStart w:id="991" w:name="_Toc183102253"/>
      <w:bookmarkStart w:id="992" w:name="_Toc183194727"/>
      <w:r w:rsidRPr="00682CC3">
        <w:t>7.2.3</w:t>
      </w:r>
      <w:r w:rsidRPr="00682CC3">
        <w:tab/>
        <w:t>Procedures</w:t>
      </w:r>
      <w:bookmarkEnd w:id="990"/>
      <w:bookmarkEnd w:id="991"/>
      <w:bookmarkEnd w:id="992"/>
    </w:p>
    <w:p w14:paraId="15AA0AB0" w14:textId="77777777" w:rsidR="00BD572A" w:rsidRPr="00682CC3" w:rsidRDefault="00BD572A" w:rsidP="00BD572A">
      <w:r w:rsidRPr="00682CC3">
        <w:t>The following methodology is proposed to measure energy consumption in the UE:</w:t>
      </w:r>
    </w:p>
    <w:p w14:paraId="3768B00F" w14:textId="77444A7A" w:rsidR="00BD572A" w:rsidRPr="00682CC3" w:rsidRDefault="00BD572A" w:rsidP="00BD572A">
      <w:pPr>
        <w:pStyle w:val="B1"/>
      </w:pPr>
      <w:r w:rsidRPr="00682CC3">
        <w:t>1.</w:t>
      </w:r>
      <w:r w:rsidRPr="00682CC3">
        <w:tab/>
        <w:t xml:space="preserve">A test scenario is </w:t>
      </w:r>
      <w:r w:rsidR="00EC2095" w:rsidRPr="00682CC3">
        <w:t>defined,</w:t>
      </w:r>
      <w:r w:rsidRPr="00682CC3">
        <w:t xml:space="preserve"> and test conditions described in terms of:</w:t>
      </w:r>
    </w:p>
    <w:p w14:paraId="4636EE6D" w14:textId="052DFD02" w:rsidR="00BD572A" w:rsidRPr="00682CC3" w:rsidRDefault="00BD572A" w:rsidP="00BD572A">
      <w:pPr>
        <w:pStyle w:val="B2"/>
      </w:pPr>
      <w:r w:rsidRPr="00682CC3">
        <w:t>a.</w:t>
      </w:r>
      <w:r w:rsidRPr="00682CC3">
        <w:tab/>
        <w:t xml:space="preserve">Network (connection type, upload and download </w:t>
      </w:r>
      <w:r w:rsidR="00EC2095" w:rsidRPr="00682CC3">
        <w:t>bandwidth</w:t>
      </w:r>
      <w:r w:rsidRPr="00682CC3">
        <w:t>, latency).</w:t>
      </w:r>
    </w:p>
    <w:p w14:paraId="4465ABF5" w14:textId="77777777" w:rsidR="00BD572A" w:rsidRPr="00682CC3" w:rsidRDefault="00BD572A" w:rsidP="00BD572A">
      <w:pPr>
        <w:pStyle w:val="B2"/>
      </w:pPr>
      <w:r w:rsidRPr="00682CC3">
        <w:t>b.</w:t>
      </w:r>
      <w:r w:rsidRPr="00682CC3">
        <w:tab/>
        <w:t xml:space="preserve">User device (type, model, SoC, OS version, video player). </w:t>
      </w:r>
    </w:p>
    <w:p w14:paraId="0B82A01D" w14:textId="77777777" w:rsidR="00BD572A" w:rsidRPr="00682CC3" w:rsidRDefault="00BD572A" w:rsidP="00BD572A">
      <w:pPr>
        <w:pStyle w:val="B2"/>
      </w:pPr>
      <w:r w:rsidRPr="00682CC3">
        <w:t>c.</w:t>
      </w:r>
      <w:r w:rsidRPr="00682CC3">
        <w:tab/>
        <w:t xml:space="preserve">Test conditions (test duration, number of iterations, factory setting applied, etc.). </w:t>
      </w:r>
    </w:p>
    <w:p w14:paraId="2D451E4D" w14:textId="77777777" w:rsidR="00BD572A" w:rsidRPr="00682CC3" w:rsidRDefault="00BD572A" w:rsidP="00BD572A">
      <w:pPr>
        <w:pStyle w:val="B2"/>
      </w:pPr>
      <w:r w:rsidRPr="00682CC3">
        <w:t xml:space="preserve">d. </w:t>
      </w:r>
      <w:r w:rsidRPr="00682CC3">
        <w:tab/>
        <w:t>Anchor against which the specific features will be evaluated (i.e., 5GMS service delivering a 720p video at 2 Mbps in HEVC).</w:t>
      </w:r>
    </w:p>
    <w:p w14:paraId="4FA8386D" w14:textId="77777777" w:rsidR="00BD572A" w:rsidRPr="00682CC3" w:rsidRDefault="00BD572A" w:rsidP="00BD572A">
      <w:pPr>
        <w:pStyle w:val="B2"/>
      </w:pPr>
      <w:r w:rsidRPr="00682CC3">
        <w:t>e.</w:t>
      </w:r>
      <w:r w:rsidRPr="00682CC3">
        <w:tab/>
        <w:t>Reference sequence(s) used.</w:t>
      </w:r>
    </w:p>
    <w:p w14:paraId="0389A03E" w14:textId="28B20220" w:rsidR="00BD572A" w:rsidRPr="00682CC3" w:rsidRDefault="00BD572A" w:rsidP="00BD572A">
      <w:pPr>
        <w:pStyle w:val="B1"/>
      </w:pPr>
      <w:r w:rsidRPr="00682CC3">
        <w:t>2.</w:t>
      </w:r>
      <w:r w:rsidRPr="00682CC3">
        <w:tab/>
        <w:t>The application under test which implements the reporting of energy-related information is started.</w:t>
      </w:r>
    </w:p>
    <w:p w14:paraId="51D51A8D" w14:textId="77777777" w:rsidR="00BD572A" w:rsidRPr="00682CC3" w:rsidRDefault="00BD572A" w:rsidP="00BD572A">
      <w:pPr>
        <w:pStyle w:val="B1"/>
      </w:pPr>
      <w:r w:rsidRPr="00682CC3">
        <w:t>3.</w:t>
      </w:r>
      <w:r w:rsidRPr="00682CC3">
        <w:tab/>
        <w:t>The test is done for the anchor and the implementation including the feature evaluated.</w:t>
      </w:r>
    </w:p>
    <w:p w14:paraId="77687D9E" w14:textId="7F9D8092" w:rsidR="00BD572A" w:rsidRPr="00682CC3" w:rsidRDefault="00BD572A" w:rsidP="00BD572A">
      <w:pPr>
        <w:pStyle w:val="B2"/>
      </w:pPr>
      <w:r w:rsidRPr="00682CC3">
        <w:t>-</w:t>
      </w:r>
      <w:r w:rsidRPr="00682CC3">
        <w:tab/>
        <w:t>The measurement period and the number of iterations performed are required to ensure relevance and to limit artefacts relating to the measurement itself.</w:t>
      </w:r>
    </w:p>
    <w:p w14:paraId="7EA813E6" w14:textId="26BAEF3E" w:rsidR="00BD572A" w:rsidRPr="00682CC3" w:rsidRDefault="009121B5" w:rsidP="00BD572A">
      <w:pPr>
        <w:pStyle w:val="B1"/>
      </w:pPr>
      <w:ins w:id="993" w:author="Richard Bradbury" w:date="2024-11-22T12:13:00Z">
        <w:r>
          <w:tab/>
        </w:r>
      </w:ins>
      <w:r w:rsidR="00BD572A" w:rsidRPr="00682CC3">
        <w:t>Two measurement modes are possible, selection is made according to the influence of the caching on the test:</w:t>
      </w:r>
    </w:p>
    <w:p w14:paraId="1110685A" w14:textId="63DFF66E" w:rsidR="00BD572A" w:rsidRPr="00682CC3" w:rsidRDefault="00BD572A" w:rsidP="00BD572A">
      <w:pPr>
        <w:pStyle w:val="B2"/>
      </w:pPr>
      <w:del w:id="994" w:author="Richard Bradbury" w:date="2024-11-22T12:13:00Z">
        <w:r w:rsidRPr="00682CC3" w:rsidDel="009121B5">
          <w:delText>-</w:delText>
        </w:r>
      </w:del>
      <w:ins w:id="995" w:author="Richard Bradbury" w:date="2024-11-22T12:13:00Z">
        <w:r w:rsidR="009121B5">
          <w:t>a.</w:t>
        </w:r>
      </w:ins>
      <w:r w:rsidRPr="00682CC3">
        <w:tab/>
      </w:r>
      <w:r w:rsidRPr="00682CC3">
        <w:rPr>
          <w:i/>
          <w:iCs/>
        </w:rPr>
        <w:t>Systematic content change between iterations.</w:t>
      </w:r>
      <w:r w:rsidRPr="00682CC3">
        <w:t xml:space="preserve"> This has the advantage of avoiding user-side CDN caching strategies but has the disadvantage of introducing variability with different content. This measurement also provides stronger representativeness of user behaviour.</w:t>
      </w:r>
    </w:p>
    <w:p w14:paraId="3D7FF9AC" w14:textId="4736A37B" w:rsidR="00BD572A" w:rsidRPr="00682CC3" w:rsidRDefault="00BD572A" w:rsidP="00BD572A">
      <w:pPr>
        <w:pStyle w:val="B2"/>
      </w:pPr>
      <w:del w:id="996" w:author="Richard Bradbury" w:date="2024-11-22T12:13:00Z">
        <w:r w:rsidRPr="00682CC3" w:rsidDel="009121B5">
          <w:lastRenderedPageBreak/>
          <w:delText>-</w:delText>
        </w:r>
      </w:del>
      <w:ins w:id="997" w:author="Richard Bradbury" w:date="2024-11-22T12:13:00Z">
        <w:r w:rsidR="009121B5">
          <w:t>b.</w:t>
        </w:r>
      </w:ins>
      <w:r w:rsidRPr="00682CC3">
        <w:tab/>
      </w:r>
      <w:r w:rsidRPr="00682CC3">
        <w:rPr>
          <w:i/>
          <w:iCs/>
        </w:rPr>
        <w:t>Iterations are conducted on a continuously played video.</w:t>
      </w:r>
      <w:r w:rsidRPr="00682CC3">
        <w:t xml:space="preserve"> This has the advantage of controlling for the content, but the disadvantage of potentially underestimating consumption due to caching technologies.</w:t>
      </w:r>
    </w:p>
    <w:p w14:paraId="7199FF11" w14:textId="585A4F1C" w:rsidR="00BD572A" w:rsidRPr="00682CC3" w:rsidRDefault="00BD572A" w:rsidP="00BD572A">
      <w:pPr>
        <w:pStyle w:val="B1"/>
      </w:pPr>
      <w:r w:rsidRPr="00682CC3">
        <w:t>4.</w:t>
      </w:r>
      <w:r w:rsidRPr="00682CC3">
        <w:tab/>
        <w:t>Store results for non-real-time analysis.</w:t>
      </w:r>
      <w:bookmarkStart w:id="998" w:name="_Toc175242900"/>
    </w:p>
    <w:p w14:paraId="3BDB293C" w14:textId="77777777" w:rsidR="00BD572A" w:rsidRPr="00682CC3" w:rsidRDefault="00BD572A" w:rsidP="00BD572A">
      <w:pPr>
        <w:pStyle w:val="B1"/>
      </w:pPr>
      <w:r w:rsidRPr="00682CC3">
        <w:t xml:space="preserve">5. </w:t>
      </w:r>
      <w:r w:rsidRPr="00682CC3">
        <w:tab/>
        <w:t>Characterization is documented in terms of expected energy savings, and may include additional comparison parameters such as impact on the end user’s Quality of Experience, etc.</w:t>
      </w:r>
    </w:p>
    <w:p w14:paraId="61C9B897" w14:textId="1B99B892" w:rsidR="00BD572A" w:rsidRPr="00682CC3" w:rsidRDefault="00BD572A" w:rsidP="00BD572A">
      <w:pPr>
        <w:pStyle w:val="Titre3"/>
      </w:pPr>
      <w:bookmarkStart w:id="999" w:name="_Toc183102254"/>
      <w:bookmarkStart w:id="1000" w:name="_Toc183194728"/>
      <w:r w:rsidRPr="00682CC3">
        <w:t>7.2.4</w:t>
      </w:r>
      <w:r w:rsidRPr="00682CC3">
        <w:tab/>
      </w:r>
      <w:bookmarkEnd w:id="998"/>
      <w:r w:rsidRPr="00682CC3">
        <w:t>Summary</w:t>
      </w:r>
      <w:bookmarkEnd w:id="999"/>
      <w:bookmarkEnd w:id="1000"/>
    </w:p>
    <w:p w14:paraId="4CDA7BFF" w14:textId="0E466B71" w:rsidR="008F5392" w:rsidRPr="00682CC3" w:rsidRDefault="00BD572A" w:rsidP="009D669D">
      <w:r w:rsidRPr="00682CC3">
        <w:t>Collection per-media-application of energy-related information, allowing energy use by certain computational workloads (e.g., battery current and battery voltage) over a cellular network to be measured and analysed offline, is needed.</w:t>
      </w:r>
    </w:p>
    <w:p w14:paraId="195435DD" w14:textId="3762AE22" w:rsidR="0019419D" w:rsidRPr="00682CC3" w:rsidRDefault="00942D73" w:rsidP="0019419D">
      <w:pPr>
        <w:pStyle w:val="Titre2"/>
      </w:pPr>
      <w:bookmarkStart w:id="1001" w:name="_Toc183102255"/>
      <w:bookmarkStart w:id="1002" w:name="_Toc183194729"/>
      <w:r w:rsidRPr="00682CC3">
        <w:t>7.3</w:t>
      </w:r>
      <w:r w:rsidRPr="00682CC3">
        <w:tab/>
      </w:r>
      <w:r w:rsidR="0019419D" w:rsidRPr="00682CC3">
        <w:t>Solution #2: Evaluation Framework to measure energy efficiency of a UE</w:t>
      </w:r>
      <w:bookmarkEnd w:id="1001"/>
      <w:bookmarkEnd w:id="1002"/>
    </w:p>
    <w:p w14:paraId="4EA30F50" w14:textId="49F4063D" w:rsidR="0019419D" w:rsidRPr="00682CC3" w:rsidRDefault="0019419D" w:rsidP="0019419D">
      <w:pPr>
        <w:pStyle w:val="Titre3"/>
        <w:rPr>
          <w:rFonts w:eastAsiaTheme="minorEastAsia"/>
        </w:rPr>
      </w:pPr>
      <w:bookmarkStart w:id="1003" w:name="_Toc167327088"/>
      <w:bookmarkStart w:id="1004" w:name="_Toc183102256"/>
      <w:bookmarkStart w:id="1005" w:name="_Toc183194730"/>
      <w:r w:rsidRPr="00682CC3">
        <w:rPr>
          <w:rFonts w:eastAsiaTheme="minorEastAsia"/>
        </w:rPr>
        <w:t>7.</w:t>
      </w:r>
      <w:r w:rsidR="00942D73" w:rsidRPr="00682CC3">
        <w:rPr>
          <w:rFonts w:eastAsiaTheme="minorEastAsia"/>
        </w:rPr>
        <w:t>3</w:t>
      </w:r>
      <w:r w:rsidRPr="00682CC3">
        <w:rPr>
          <w:rFonts w:eastAsiaTheme="minorEastAsia"/>
        </w:rPr>
        <w:t>.1</w:t>
      </w:r>
      <w:r w:rsidRPr="00682CC3">
        <w:rPr>
          <w:rFonts w:eastAsiaTheme="minorEastAsia"/>
        </w:rPr>
        <w:tab/>
        <w:t>Key Issue mapping</w:t>
      </w:r>
      <w:bookmarkEnd w:id="1003"/>
      <w:bookmarkEnd w:id="1004"/>
      <w:bookmarkEnd w:id="1005"/>
    </w:p>
    <w:p w14:paraId="608F5A76" w14:textId="77777777" w:rsidR="0019419D" w:rsidRPr="00682CC3" w:rsidRDefault="0019419D" w:rsidP="0019419D">
      <w:r w:rsidRPr="00682CC3">
        <w:t>This solution addresses Key Issue #3 (Evaluation Framework) described in clause 6.3.</w:t>
      </w:r>
    </w:p>
    <w:p w14:paraId="768E3801" w14:textId="328B4D77" w:rsidR="0019419D" w:rsidRPr="00682CC3" w:rsidRDefault="0019419D" w:rsidP="0019419D">
      <w:pPr>
        <w:pStyle w:val="Titre3"/>
        <w:rPr>
          <w:rFonts w:eastAsiaTheme="minorEastAsia"/>
        </w:rPr>
      </w:pPr>
      <w:bookmarkStart w:id="1006" w:name="_Toc183102257"/>
      <w:bookmarkStart w:id="1007" w:name="_Toc183194731"/>
      <w:r w:rsidRPr="00682CC3">
        <w:rPr>
          <w:rFonts w:eastAsiaTheme="minorEastAsia"/>
        </w:rPr>
        <w:t>7.</w:t>
      </w:r>
      <w:r w:rsidR="00942D73" w:rsidRPr="00682CC3">
        <w:rPr>
          <w:rFonts w:eastAsiaTheme="minorEastAsia"/>
        </w:rPr>
        <w:t>3</w:t>
      </w:r>
      <w:r w:rsidRPr="00682CC3">
        <w:rPr>
          <w:rFonts w:eastAsiaTheme="minorEastAsia"/>
        </w:rPr>
        <w:t>.2</w:t>
      </w:r>
      <w:r w:rsidRPr="00682CC3">
        <w:rPr>
          <w:rFonts w:eastAsiaTheme="minorEastAsia"/>
        </w:rPr>
        <w:tab/>
        <w:t>Functional description</w:t>
      </w:r>
      <w:bookmarkEnd w:id="1006"/>
      <w:bookmarkEnd w:id="1007"/>
    </w:p>
    <w:p w14:paraId="49078815" w14:textId="71A414BF" w:rsidR="0019419D" w:rsidRPr="00682CC3" w:rsidRDefault="0019419D" w:rsidP="0019419D">
      <w:pPr>
        <w:pStyle w:val="Titre4"/>
        <w:rPr>
          <w:rFonts w:eastAsiaTheme="minorEastAsia"/>
        </w:rPr>
      </w:pPr>
      <w:bookmarkStart w:id="1008" w:name="_Toc183102258"/>
      <w:bookmarkStart w:id="1009" w:name="_Toc183194732"/>
      <w:r w:rsidRPr="00682CC3">
        <w:rPr>
          <w:rFonts w:eastAsiaTheme="minorEastAsia"/>
        </w:rPr>
        <w:t>7.</w:t>
      </w:r>
      <w:r w:rsidR="00942D73" w:rsidRPr="00682CC3">
        <w:rPr>
          <w:rFonts w:eastAsiaTheme="minorEastAsia"/>
        </w:rPr>
        <w:t>3</w:t>
      </w:r>
      <w:r w:rsidRPr="00682CC3">
        <w:rPr>
          <w:rFonts w:eastAsiaTheme="minorEastAsia"/>
        </w:rPr>
        <w:t>.2.1</w:t>
      </w:r>
      <w:r w:rsidRPr="00682CC3">
        <w:rPr>
          <w:rFonts w:eastAsiaTheme="minorEastAsia"/>
        </w:rPr>
        <w:tab/>
        <w:t>UE Energy Efficiency metric</w:t>
      </w:r>
      <w:bookmarkEnd w:id="1008"/>
      <w:bookmarkEnd w:id="1009"/>
    </w:p>
    <w:p w14:paraId="40FC6213" w14:textId="77777777" w:rsidR="0019419D" w:rsidRPr="00682CC3" w:rsidRDefault="0019419D">
      <w:pPr>
        <w:keepNext/>
        <w:rPr>
          <w:rFonts w:eastAsiaTheme="minorEastAsia"/>
          <w:lang w:eastAsia="ko-KR"/>
        </w:rPr>
        <w:pPrChange w:id="1010" w:author="Richard Bradbury" w:date="2024-11-22T12:13:00Z">
          <w:pPr/>
        </w:pPrChange>
      </w:pPr>
      <w:r w:rsidRPr="00682CC3">
        <w:rPr>
          <w:lang w:eastAsia="ko-KR"/>
        </w:rPr>
        <w:t xml:space="preserve">Similar to the definition of the Mobile Network Energy Efficiency KPI (see clause 4.2.3.6.2), one possible example to represent the UE energy efficiency is </w:t>
      </w:r>
      <w:r w:rsidRPr="00682CC3">
        <w:rPr>
          <w:i/>
          <w:lang w:eastAsia="ko-KR"/>
        </w:rPr>
        <w:t>bits per Joule.</w:t>
      </w:r>
      <w:r w:rsidRPr="00682CC3">
        <w:rPr>
          <w:lang w:eastAsia="ko-KR"/>
        </w:rPr>
        <w:t xml:space="preserve"> A UE</w:t>
      </w:r>
      <w:r w:rsidRPr="00682CC3">
        <w:t xml:space="preserve"> is considered to be more energy-efficient when the data usage (in bits) is high with less energy consumption (in Joules), assuming that battery capacity and consumption rate are fixed when assessed during the time frame (</w:t>
      </w:r>
      <w:r w:rsidRPr="00682CC3">
        <w:rPr>
          <w:i/>
          <w:iCs/>
        </w:rPr>
        <w:t>T</w:t>
      </w:r>
      <w:r w:rsidRPr="00682CC3">
        <w:t>).</w:t>
      </w:r>
      <w:r w:rsidRPr="00682CC3">
        <w:rPr>
          <w:lang w:eastAsia="ko-KR"/>
        </w:rPr>
        <w:t xml:space="preserve"> The metric is defined as below:</w:t>
      </w:r>
    </w:p>
    <w:p w14:paraId="2D4B4194" w14:textId="77777777" w:rsidR="0019419D" w:rsidRPr="00682CC3" w:rsidRDefault="000E495E" w:rsidP="0019419D">
      <w:pPr>
        <w:rPr>
          <w:lang w:eastAsia="ko-KR"/>
        </w:rPr>
      </w:pPr>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3B1F99F7" w14:textId="77777777" w:rsidR="0019419D" w:rsidRPr="00682CC3" w:rsidRDefault="0019419D" w:rsidP="0019419D">
      <w:pPr>
        <w:numPr>
          <w:ilvl w:val="0"/>
          <w:numId w:val="29"/>
        </w:numPr>
        <w:spacing w:after="160" w:line="256" w:lineRule="auto"/>
        <w:rPr>
          <w:lang w:eastAsia="ko-KR"/>
        </w:rPr>
      </w:pPr>
      <w:r w:rsidRPr="00682CC3">
        <w:rPr>
          <w:b/>
          <w:bCs/>
          <w:lang w:eastAsia="ko-KR"/>
        </w:rPr>
        <w:t xml:space="preserve">Data Volume [bit] </w:t>
      </w:r>
      <w:r w:rsidRPr="00682CC3">
        <w:rPr>
          <w:lang w:eastAsia="ko-KR"/>
        </w:rPr>
        <w:t>represents the traffic volume for the UE for a given duration.</w:t>
      </w:r>
    </w:p>
    <w:p w14:paraId="46627258" w14:textId="77777777" w:rsidR="0019419D" w:rsidRPr="00682CC3" w:rsidRDefault="0019419D" w:rsidP="0019419D">
      <w:pPr>
        <w:numPr>
          <w:ilvl w:val="0"/>
          <w:numId w:val="29"/>
        </w:numPr>
        <w:spacing w:after="160" w:line="256" w:lineRule="auto"/>
        <w:rPr>
          <w:lang w:eastAsia="ko-KR"/>
        </w:rPr>
      </w:pPr>
      <w:r w:rsidRPr="00682CC3">
        <w:rPr>
          <w:b/>
          <w:bCs/>
          <w:lang w:eastAsia="ko-KR"/>
        </w:rPr>
        <w:t>Energy Consumption [</w:t>
      </w:r>
      <w:r w:rsidRPr="00682CC3">
        <w:rPr>
          <w:b/>
          <w:bCs/>
          <w:i/>
          <w:lang w:eastAsia="ko-KR"/>
        </w:rPr>
        <w:t>estimated</w:t>
      </w:r>
      <w:r w:rsidRPr="00682CC3">
        <w:rPr>
          <w:b/>
          <w:bCs/>
          <w:lang w:eastAsia="ko-KR"/>
        </w:rPr>
        <w:t xml:space="preserve"> Joule] </w:t>
      </w:r>
      <w:r w:rsidRPr="00682CC3">
        <w:rPr>
          <w:lang w:eastAsia="ko-KR"/>
        </w:rPr>
        <w:t>represents the total energy consumption of the UE for a given duration, which is the summation of power consumption</w:t>
      </w:r>
      <w:r w:rsidRPr="00682CC3">
        <w:rPr>
          <w:bCs/>
          <w:lang w:eastAsia="ko-KR"/>
        </w:rPr>
        <w:t>.</w:t>
      </w:r>
      <w:del w:id="1011" w:author="Richard Bradbury" w:date="2024-11-22T12:13:00Z">
        <w:r w:rsidRPr="00682CC3" w:rsidDel="009121B5">
          <w:rPr>
            <w:bCs/>
            <w:lang w:eastAsia="ko-KR"/>
          </w:rPr>
          <w:delText xml:space="preserve"> </w:delText>
        </w:r>
      </w:del>
    </w:p>
    <w:p w14:paraId="49C97D19" w14:textId="77777777" w:rsidR="0019419D" w:rsidRPr="00682CC3" w:rsidRDefault="0019419D">
      <w:pPr>
        <w:keepNext/>
        <w:pPrChange w:id="1012" w:author="Richard Bradbury" w:date="2024-11-22T12:13:00Z">
          <w:pPr/>
        </w:pPrChange>
      </w:pPr>
      <w:r w:rsidRPr="00682CC3">
        <w:t xml:space="preserve">The data volume consumed by </w:t>
      </w:r>
      <w:r w:rsidRPr="00682CC3">
        <w:rPr>
          <w:i/>
          <w:iCs/>
        </w:rPr>
        <w:t>k</w:t>
      </w:r>
      <w:r w:rsidRPr="00682CC3">
        <w:t xml:space="preserve"> sub-applications is defined as the summation of the data volume consumed by the User Equipment under investigation during the time frame </w:t>
      </w:r>
      <w:r w:rsidRPr="00682CC3">
        <w:rPr>
          <w:i/>
          <w:iCs/>
        </w:rPr>
        <w:t>T</w:t>
      </w:r>
      <w:r w:rsidRPr="00682CC3">
        <w:t xml:space="preserve"> of the energy consumption assessment for these sub-applications. This could be shown as:</w:t>
      </w:r>
    </w:p>
    <w:p w14:paraId="51D10DD5" w14:textId="77777777" w:rsidR="0019419D" w:rsidRPr="00682CC3" w:rsidRDefault="000E495E" w:rsidP="0019419D">
      <m:oMathPara>
        <m:oMathParaPr>
          <m:jc m:val="center"/>
        </m:oMathParaPr>
        <m:oMath>
          <m:sSub>
            <m:sSubPr>
              <m:ctrlPr>
                <w:rPr>
                  <w:rFonts w:ascii="Cambria Math" w:hAnsi="Cambria Math"/>
                  <w:i/>
                </w:rPr>
              </m:ctrlPr>
            </m:sSubPr>
            <m:e>
              <m:r>
                <w:rPr>
                  <w:rFonts w:ascii="Cambria Math" w:hAnsi="Cambria Math"/>
                </w:rPr>
                <m:t>DV</m:t>
              </m:r>
            </m:e>
            <m:sub>
              <m:r>
                <w:rPr>
                  <w:rFonts w:ascii="Cambria Math" w:hAnsi="Cambria Math"/>
                </w:rPr>
                <m:t>k,app</m:t>
              </m:r>
            </m:sub>
          </m:sSub>
          <m:r>
            <w:rPr>
              <w:rFonts w:ascii="Cambria Math" w:hAnsi="Cambria Math"/>
              <w:lang w:eastAsia="ko-KR"/>
            </w:rPr>
            <m:t>=</m:t>
          </m:r>
          <m:nary>
            <m:naryPr>
              <m:chr m:val="∑"/>
              <m:ctrlPr>
                <w:rPr>
                  <w:rFonts w:ascii="Cambria Math" w:hAnsi="Cambria Math"/>
                  <w:i/>
                  <w:iCs/>
                  <w:lang w:eastAsia="ko-KR"/>
                </w:rPr>
              </m:ctrlPr>
            </m:naryPr>
            <m:sub>
              <m:r>
                <w:rPr>
                  <w:rFonts w:ascii="Cambria Math" w:hAnsi="Cambria Math"/>
                  <w:lang w:eastAsia="ko-KR"/>
                </w:rPr>
                <m:t>i=1</m:t>
              </m:r>
            </m:sub>
            <m:sup>
              <m:r>
                <w:rPr>
                  <w:rFonts w:ascii="Cambria Math" w:hAnsi="Cambria Math"/>
                  <w:lang w:eastAsia="ko-KR"/>
                </w:rPr>
                <m:t>k</m:t>
              </m:r>
            </m:sup>
            <m:e>
              <m:r>
                <w:rPr>
                  <w:rFonts w:ascii="Cambria Math" w:hAnsi="Cambria Math"/>
                  <w:lang w:eastAsia="ko-KR"/>
                </w:rPr>
                <m:t>DV</m:t>
              </m:r>
            </m:e>
          </m:nary>
        </m:oMath>
      </m:oMathPara>
    </w:p>
    <w:p w14:paraId="5C0C97D8" w14:textId="77777777" w:rsidR="0019419D" w:rsidRPr="00682CC3" w:rsidRDefault="0019419D" w:rsidP="0019419D">
      <w:r w:rsidRPr="00682CC3">
        <w:t xml:space="preserve">where </w:t>
      </w:r>
      <m:oMath>
        <m:sSub>
          <m:sSubPr>
            <m:ctrlPr>
              <w:rPr>
                <w:rFonts w:ascii="Cambria Math" w:hAnsi="Cambria Math"/>
                <w:i/>
              </w:rPr>
            </m:ctrlPr>
          </m:sSubPr>
          <m:e>
            <m:r>
              <w:rPr>
                <w:rFonts w:ascii="Cambria Math" w:hAnsi="Cambria Math"/>
              </w:rPr>
              <m:t>DV</m:t>
            </m:r>
          </m:e>
          <m:sub>
            <m:r>
              <w:rPr>
                <w:rFonts w:ascii="Cambria Math" w:hAnsi="Cambria Math"/>
              </w:rPr>
              <m:t>k,app</m:t>
            </m:r>
          </m:sub>
        </m:sSub>
      </m:oMath>
      <w:r w:rsidRPr="00682CC3">
        <w:t xml:space="preserve">, measured in bits, is the data volume over the measurement period </w:t>
      </w:r>
      <w:r w:rsidRPr="00682CC3">
        <w:rPr>
          <w:i/>
          <w:iCs/>
        </w:rPr>
        <w:t>T</w:t>
      </w:r>
      <w:r w:rsidRPr="00682CC3">
        <w:t xml:space="preserve"> </w:t>
      </w:r>
      <w:r w:rsidRPr="00682CC3">
        <w:rPr>
          <w:lang w:eastAsia="ko-KR"/>
        </w:rPr>
        <w:t>of the UE for a given duration</w:t>
      </w:r>
      <w:r w:rsidRPr="00682CC3">
        <w:t>.</w:t>
      </w:r>
    </w:p>
    <w:p w14:paraId="6A2A0FC9" w14:textId="77777777" w:rsidR="0019419D" w:rsidRPr="00682CC3" w:rsidRDefault="0019419D">
      <w:pPr>
        <w:keepNext/>
        <w:pPrChange w:id="1013" w:author="Richard Bradbury" w:date="2024-11-22T12:13:00Z">
          <w:pPr/>
        </w:pPrChange>
      </w:pPr>
      <w:r w:rsidRPr="00682CC3">
        <w:t xml:space="preserve">The overall UE Energy Efficiency, </w:t>
      </w:r>
      <w:r w:rsidRPr="00682CC3">
        <w:rPr>
          <w:i/>
          <w:iCs/>
        </w:rPr>
        <w:t>EE</w:t>
      </w:r>
      <w:r w:rsidRPr="00682CC3">
        <w:rPr>
          <w:i/>
          <w:iCs/>
          <w:vertAlign w:val="subscript"/>
        </w:rPr>
        <w:t>UE</w:t>
      </w:r>
      <w:r w:rsidRPr="00682CC3">
        <w:t xml:space="preserve"> is then calculated as follows:</w:t>
      </w:r>
    </w:p>
    <w:p w14:paraId="6AAC7572" w14:textId="77777777" w:rsidR="0019419D" w:rsidRPr="00682CC3" w:rsidRDefault="000E495E" w:rsidP="0019419D">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rPr>
                  </m:ctrlPr>
                </m:sSubPr>
                <m:e>
                  <m:r>
                    <w:rPr>
                      <w:rFonts w:ascii="Cambria Math" w:hAnsi="Cambria Math"/>
                    </w:rPr>
                    <m:t>DV</m:t>
                  </m:r>
                </m:e>
                <m:sub>
                  <m:r>
                    <w:rPr>
                      <w:rFonts w:ascii="Cambria Math" w:hAnsi="Cambria Math"/>
                    </w:rPr>
                    <m:t>k,app</m:t>
                  </m:r>
                </m:sub>
              </m:sSub>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75229809" w14:textId="7CF29BCD" w:rsidR="0019419D" w:rsidRPr="00682CC3" w:rsidRDefault="0019419D" w:rsidP="0019419D">
      <w:pPr>
        <w:pStyle w:val="Titre3"/>
        <w:rPr>
          <w:rFonts w:eastAsiaTheme="minorEastAsia"/>
        </w:rPr>
      </w:pPr>
      <w:bookmarkStart w:id="1014" w:name="_Toc183102259"/>
      <w:bookmarkStart w:id="1015" w:name="_Toc183194733"/>
      <w:r w:rsidRPr="00682CC3">
        <w:rPr>
          <w:rFonts w:eastAsiaTheme="minorEastAsia"/>
        </w:rPr>
        <w:lastRenderedPageBreak/>
        <w:t>7.</w:t>
      </w:r>
      <w:r w:rsidR="00942D73" w:rsidRPr="00682CC3">
        <w:rPr>
          <w:rFonts w:eastAsiaTheme="minorEastAsia"/>
        </w:rPr>
        <w:t>3</w:t>
      </w:r>
      <w:r w:rsidRPr="00682CC3">
        <w:rPr>
          <w:rFonts w:eastAsiaTheme="minorEastAsia"/>
        </w:rPr>
        <w:t>.3</w:t>
      </w:r>
      <w:r w:rsidRPr="00682CC3">
        <w:rPr>
          <w:rFonts w:eastAsiaTheme="minorEastAsia"/>
        </w:rPr>
        <w:tab/>
        <w:t>Procedures</w:t>
      </w:r>
      <w:bookmarkEnd w:id="1014"/>
      <w:bookmarkEnd w:id="1015"/>
    </w:p>
    <w:p w14:paraId="4B2F9A9D" w14:textId="77777777" w:rsidR="0019419D" w:rsidRPr="00682CC3" w:rsidRDefault="0019419D">
      <w:pPr>
        <w:keepNext/>
        <w:rPr>
          <w:rFonts w:eastAsiaTheme="minorEastAsia"/>
        </w:rPr>
        <w:pPrChange w:id="1016" w:author="Richard Bradbury" w:date="2024-11-22T12:13:00Z">
          <w:pPr/>
        </w:pPrChange>
      </w:pPr>
      <w:r w:rsidRPr="00682CC3">
        <w:t>The following methodology is proposed to measure the Energy Efficiency of a test application running on a UE:</w:t>
      </w:r>
    </w:p>
    <w:p w14:paraId="7C4B50EC" w14:textId="77777777" w:rsidR="0019419D" w:rsidRPr="00682CC3" w:rsidRDefault="0019419D">
      <w:pPr>
        <w:pStyle w:val="B1"/>
        <w:keepNext/>
        <w:pPrChange w:id="1017" w:author="Richard Bradbury" w:date="2024-11-22T12:13:00Z">
          <w:pPr>
            <w:pStyle w:val="B1"/>
          </w:pPr>
        </w:pPrChange>
      </w:pPr>
      <w:r w:rsidRPr="00682CC3">
        <w:t>1.</w:t>
      </w:r>
      <w:r w:rsidRPr="00682CC3">
        <w:tab/>
        <w:t>A test scenario is defined, and test conditions described:</w:t>
      </w:r>
    </w:p>
    <w:p w14:paraId="706C7068" w14:textId="77777777" w:rsidR="0019419D" w:rsidRPr="00682CC3" w:rsidRDefault="0019419D" w:rsidP="0019419D">
      <w:pPr>
        <w:pStyle w:val="B2"/>
      </w:pPr>
      <w:r w:rsidRPr="00682CC3">
        <w:t>a.</w:t>
      </w:r>
      <w:r w:rsidRPr="00682CC3">
        <w:tab/>
        <w:t>Network (connection type, upload and download bandwith, latency).</w:t>
      </w:r>
    </w:p>
    <w:p w14:paraId="0B213D98" w14:textId="77777777" w:rsidR="0019419D" w:rsidRPr="00682CC3" w:rsidRDefault="0019419D" w:rsidP="0019419D">
      <w:pPr>
        <w:pStyle w:val="B2"/>
      </w:pPr>
      <w:r w:rsidRPr="00682CC3">
        <w:t>b.</w:t>
      </w:r>
      <w:r w:rsidRPr="00682CC3">
        <w:tab/>
        <w:t>User devices (type, model, SoC, OS version, video player). At least 2 devices should be used.</w:t>
      </w:r>
    </w:p>
    <w:p w14:paraId="1544B4C8" w14:textId="77777777" w:rsidR="0019419D" w:rsidRPr="00682CC3" w:rsidRDefault="0019419D" w:rsidP="0019419D">
      <w:pPr>
        <w:pStyle w:val="B2"/>
      </w:pPr>
      <w:r w:rsidRPr="00682CC3">
        <w:t>c.</w:t>
      </w:r>
      <w:r w:rsidRPr="00682CC3">
        <w:tab/>
        <w:t>Test environment (number of devices, number of iterations, etc.).</w:t>
      </w:r>
    </w:p>
    <w:p w14:paraId="07D817DA" w14:textId="77777777" w:rsidR="0019419D" w:rsidRPr="00682CC3" w:rsidRDefault="0019419D" w:rsidP="0019419D">
      <w:pPr>
        <w:pStyle w:val="B2"/>
      </w:pPr>
      <w:r w:rsidRPr="00682CC3">
        <w:t xml:space="preserve">d. </w:t>
      </w:r>
      <w:r w:rsidRPr="00682CC3">
        <w:tab/>
        <w:t>Anchor against which the specific features will be evaluated (i.e., 5GMS service delivering a 720p video at 2 Mbps in HEVC).</w:t>
      </w:r>
    </w:p>
    <w:p w14:paraId="0817CCB5" w14:textId="77777777" w:rsidR="0019419D" w:rsidRPr="00682CC3" w:rsidRDefault="0019419D" w:rsidP="0019419D">
      <w:pPr>
        <w:pStyle w:val="B2"/>
      </w:pPr>
      <w:r w:rsidRPr="00682CC3">
        <w:t>e.</w:t>
      </w:r>
      <w:r w:rsidRPr="00682CC3">
        <w:tab/>
        <w:t>Reference sequence(s) used.</w:t>
      </w:r>
    </w:p>
    <w:p w14:paraId="1414EC4F" w14:textId="77777777" w:rsidR="0019419D" w:rsidRPr="00682CC3" w:rsidRDefault="0019419D" w:rsidP="0019419D">
      <w:pPr>
        <w:pStyle w:val="B1"/>
      </w:pPr>
      <w:r w:rsidRPr="00682CC3">
        <w:t>2.</w:t>
      </w:r>
      <w:r w:rsidRPr="00682CC3">
        <w:tab/>
        <w:t>Launch the application under test which implements the collection of energy-related information, including either battery discharge rate or else total energy discharged and duration.</w:t>
      </w:r>
    </w:p>
    <w:p w14:paraId="01BA6127" w14:textId="77777777" w:rsidR="0019419D" w:rsidRPr="00682CC3" w:rsidRDefault="0019419D" w:rsidP="0019419D">
      <w:pPr>
        <w:pStyle w:val="B1"/>
      </w:pPr>
      <w:r w:rsidRPr="00682CC3">
        <w:t>3.</w:t>
      </w:r>
      <w:r w:rsidRPr="00682CC3">
        <w:tab/>
        <w:t>The test is done for the anchor and the implementation including the feature evaluated.</w:t>
      </w:r>
    </w:p>
    <w:p w14:paraId="662DCF76" w14:textId="77777777" w:rsidR="0019419D" w:rsidRPr="00682CC3" w:rsidRDefault="0019419D" w:rsidP="0019419D">
      <w:pPr>
        <w:pStyle w:val="B1"/>
      </w:pPr>
      <w:r w:rsidRPr="00682CC3">
        <w:t>4.</w:t>
      </w:r>
      <w:r w:rsidRPr="00682CC3">
        <w:tab/>
        <w:t>Extract data from the data collector for non-real-time analysis. Characterization is documented in terms of expected energy savings, and may include additional comparison parameters such as impact on the end user’s Quality of Experience, etc.</w:t>
      </w:r>
    </w:p>
    <w:p w14:paraId="067CC7DA" w14:textId="77777777" w:rsidR="0019419D" w:rsidRPr="00682CC3" w:rsidRDefault="0019419D">
      <w:pPr>
        <w:pStyle w:val="B1"/>
        <w:keepNext/>
        <w:pPrChange w:id="1018" w:author="Richard Bradbury" w:date="2024-11-22T12:14:00Z">
          <w:pPr>
            <w:pStyle w:val="B1"/>
          </w:pPr>
        </w:pPrChange>
      </w:pPr>
      <w:r w:rsidRPr="00682CC3">
        <w:t>5.</w:t>
      </w:r>
      <w:r w:rsidRPr="00682CC3">
        <w:tab/>
        <w:t xml:space="preserve">The time duration of the measurement, denoted as </w:t>
      </w:r>
      <w:r w:rsidRPr="00682CC3">
        <w:rPr>
          <w:i/>
          <w:iCs/>
        </w:rPr>
        <w:t>T</w:t>
      </w:r>
      <w:r w:rsidRPr="00682CC3">
        <w:t>, shall be one of the following alternatives:</w:t>
      </w:r>
    </w:p>
    <w:p w14:paraId="7C0BA279" w14:textId="77777777" w:rsidR="0019419D" w:rsidRPr="00682CC3" w:rsidRDefault="0019419D" w:rsidP="0019419D">
      <w:pPr>
        <w:pStyle w:val="B2"/>
      </w:pPr>
      <w:r w:rsidRPr="00682CC3">
        <w:t>-</w:t>
      </w:r>
      <w:r w:rsidRPr="00682CC3">
        <w:tab/>
        <w:t xml:space="preserve">Weekly measurement: </w:t>
      </w:r>
      <w:r w:rsidRPr="00682CC3">
        <w:rPr>
          <w:i/>
          <w:iCs/>
        </w:rPr>
        <w:t>T</w:t>
      </w:r>
      <w:r w:rsidRPr="00682CC3">
        <w:t xml:space="preserve"> = 7 days.</w:t>
      </w:r>
    </w:p>
    <w:p w14:paraId="65650992" w14:textId="77777777" w:rsidR="0019419D" w:rsidRPr="00682CC3" w:rsidRDefault="0019419D" w:rsidP="0019419D">
      <w:pPr>
        <w:pStyle w:val="B2"/>
      </w:pPr>
      <w:r w:rsidRPr="00682CC3">
        <w:t>-</w:t>
      </w:r>
      <w:r w:rsidRPr="00682CC3">
        <w:tab/>
        <w:t xml:space="preserve">Monthly measurement: </w:t>
      </w:r>
      <w:r w:rsidRPr="00682CC3">
        <w:rPr>
          <w:i/>
          <w:iCs/>
        </w:rPr>
        <w:t>T</w:t>
      </w:r>
      <w:r w:rsidRPr="00682CC3">
        <w:t xml:space="preserve"> = 30 days. </w:t>
      </w:r>
    </w:p>
    <w:p w14:paraId="702D0B90" w14:textId="77777777" w:rsidR="0019419D" w:rsidRPr="00682CC3" w:rsidRDefault="0019419D" w:rsidP="0019419D">
      <w:pPr>
        <w:pStyle w:val="B2"/>
      </w:pPr>
      <w:r w:rsidRPr="00682CC3">
        <w:t>-</w:t>
      </w:r>
      <w:r w:rsidRPr="00682CC3">
        <w:tab/>
        <w:t xml:space="preserve">Yearly measurement: </w:t>
      </w:r>
      <w:r w:rsidRPr="00682CC3">
        <w:rPr>
          <w:i/>
          <w:iCs/>
        </w:rPr>
        <w:t>T</w:t>
      </w:r>
      <w:r w:rsidRPr="00682CC3">
        <w:t xml:space="preserve"> = 365 days.</w:t>
      </w:r>
    </w:p>
    <w:p w14:paraId="0B21983D" w14:textId="2AE9B777" w:rsidR="0019419D" w:rsidRPr="00682CC3" w:rsidRDefault="0019419D" w:rsidP="0019419D">
      <w:pPr>
        <w:pStyle w:val="B1"/>
      </w:pPr>
      <w:r w:rsidRPr="00682CC3">
        <w:tab/>
        <w:t>The minimum duration is therefore one week: monthly and yearly measurements are extensions of the basic week test per the guidelines in ETSI ES 203 228 [</w:t>
      </w:r>
      <w:r w:rsidR="00F57653" w:rsidRPr="00682CC3">
        <w:t>66</w:t>
      </w:r>
      <w:r w:rsidRPr="00682CC3">
        <w:t>].</w:t>
      </w:r>
    </w:p>
    <w:p w14:paraId="22DA18A1" w14:textId="7C4BFD4B" w:rsidR="0019419D" w:rsidRPr="00682CC3" w:rsidRDefault="0019419D" w:rsidP="0019419D">
      <w:pPr>
        <w:pStyle w:val="B1"/>
      </w:pPr>
      <w:r w:rsidRPr="00682CC3">
        <w:t>6.</w:t>
      </w:r>
      <w:r w:rsidRPr="00682CC3">
        <w:tab/>
        <w:t>The Energy Consumption of the mobile network is measured by means of metering information provided by utility suppliers or by measurement systems integrated into the mobile network. Moreover, sensors can be used to measure the energy consumption of individual sites or pieces of equipment, following the requirements set by ETSI ES 202 336-12 [</w:t>
      </w:r>
      <w:r w:rsidR="00561DD4" w:rsidRPr="00682CC3">
        <w:t>68</w:t>
      </w:r>
      <w:r w:rsidRPr="00682CC3">
        <w:t>].</w:t>
      </w:r>
    </w:p>
    <w:p w14:paraId="23EFA25F" w14:textId="77777777" w:rsidR="0019419D" w:rsidRPr="00682CC3" w:rsidRDefault="0019419D">
      <w:pPr>
        <w:pStyle w:val="B1"/>
        <w:keepNext/>
        <w:pPrChange w:id="1019" w:author="Richard Bradbury" w:date="2024-11-22T12:14:00Z">
          <w:pPr>
            <w:pStyle w:val="B1"/>
          </w:pPr>
        </w:pPrChange>
      </w:pPr>
      <w:r w:rsidRPr="00682CC3">
        <w:t>7.</w:t>
      </w:r>
      <w:r w:rsidRPr="00682CC3">
        <w:tab/>
        <w:t>The data volume is measured using network counters for data volume in the UE under test.</w:t>
      </w:r>
    </w:p>
    <w:p w14:paraId="3B34CDBC" w14:textId="553BE489" w:rsidR="0019419D" w:rsidRPr="00682CC3" w:rsidRDefault="0019419D" w:rsidP="0019419D">
      <w:pPr>
        <w:pStyle w:val="B2"/>
      </w:pPr>
      <w:r w:rsidRPr="00682CC3">
        <w:t>-</w:t>
      </w:r>
      <w:r w:rsidRPr="00682CC3">
        <w:tab/>
        <w:t xml:space="preserve">For </w:t>
      </w:r>
      <w:r w:rsidRPr="009121B5">
        <w:rPr>
          <w:i/>
          <w:iCs/>
          <w:rPrChange w:id="1020" w:author="Richard Bradbury" w:date="2024-11-22T12:14:00Z">
            <w:rPr/>
          </w:rPrChange>
        </w:rPr>
        <w:t>Packet</w:t>
      </w:r>
      <w:del w:id="1021" w:author="Richard Bradbury" w:date="2024-11-22T12:14:00Z">
        <w:r w:rsidRPr="009121B5" w:rsidDel="009121B5">
          <w:rPr>
            <w:i/>
            <w:iCs/>
            <w:rPrChange w:id="1022" w:author="Richard Bradbury" w:date="2024-11-22T12:14:00Z">
              <w:rPr/>
            </w:rPrChange>
          </w:rPr>
          <w:delText xml:space="preserve"> </w:delText>
        </w:r>
      </w:del>
      <w:ins w:id="1023" w:author="Richard Bradbury" w:date="2024-11-22T12:14:00Z">
        <w:r w:rsidR="009121B5">
          <w:rPr>
            <w:i/>
            <w:iCs/>
          </w:rPr>
          <w:t>-</w:t>
        </w:r>
      </w:ins>
      <w:r w:rsidRPr="009121B5">
        <w:rPr>
          <w:i/>
          <w:iCs/>
          <w:rPrChange w:id="1024" w:author="Richard Bradbury" w:date="2024-11-22T12:14:00Z">
            <w:rPr/>
          </w:rPrChange>
        </w:rPr>
        <w:t>Switched traffic</w:t>
      </w:r>
      <w:r w:rsidRPr="00682CC3">
        <w:t>, the data volume is considered as the overall amount of data transferred to and from the UE under test. Data volume is measured separately for each application present in the UE.</w:t>
      </w:r>
    </w:p>
    <w:p w14:paraId="73C57A1D" w14:textId="77FA3438" w:rsidR="0019419D" w:rsidRPr="00682CC3" w:rsidRDefault="0019419D" w:rsidP="0019419D">
      <w:pPr>
        <w:pStyle w:val="B2"/>
      </w:pPr>
      <w:r w:rsidRPr="00682CC3">
        <w:t>-</w:t>
      </w:r>
      <w:r w:rsidRPr="00682CC3">
        <w:tab/>
        <w:t xml:space="preserve">For </w:t>
      </w:r>
      <w:r w:rsidRPr="009121B5">
        <w:rPr>
          <w:i/>
          <w:iCs/>
          <w:rPrChange w:id="1025" w:author="Richard Bradbury" w:date="2024-11-22T12:14:00Z">
            <w:rPr/>
          </w:rPrChange>
        </w:rPr>
        <w:t>Circuit</w:t>
      </w:r>
      <w:del w:id="1026" w:author="Richard Bradbury" w:date="2024-11-22T12:14:00Z">
        <w:r w:rsidRPr="009121B5" w:rsidDel="009121B5">
          <w:rPr>
            <w:i/>
            <w:iCs/>
            <w:rPrChange w:id="1027" w:author="Richard Bradbury" w:date="2024-11-22T12:14:00Z">
              <w:rPr/>
            </w:rPrChange>
          </w:rPr>
          <w:delText xml:space="preserve"> </w:delText>
        </w:r>
      </w:del>
      <w:ins w:id="1028" w:author="Richard Bradbury" w:date="2024-11-22T12:14:00Z">
        <w:r w:rsidR="009121B5">
          <w:rPr>
            <w:i/>
            <w:iCs/>
          </w:rPr>
          <w:t>-</w:t>
        </w:r>
      </w:ins>
      <w:r w:rsidRPr="009121B5">
        <w:rPr>
          <w:i/>
          <w:iCs/>
          <w:rPrChange w:id="1029" w:author="Richard Bradbury" w:date="2024-11-22T12:14:00Z">
            <w:rPr/>
          </w:rPrChange>
        </w:rPr>
        <w:t>Switched traffic</w:t>
      </w:r>
      <w:r w:rsidRPr="00682CC3">
        <w:t xml:space="preserve"> (e.g. CS voice or VoLTE), the data volume is considered as the number of minutes of communications during the time </w:t>
      </w:r>
      <w:r w:rsidRPr="00682CC3">
        <w:rPr>
          <w:i/>
          <w:iCs/>
        </w:rPr>
        <w:t>T</w:t>
      </w:r>
      <w:r w:rsidRPr="00682CC3">
        <w:t xml:space="preserve"> multiplied by the data rate of the corresponding service and the call success rate per ETSI ES 203 228 [</w:t>
      </w:r>
      <w:r w:rsidR="00F57653" w:rsidRPr="00682CC3">
        <w:t>66</w:t>
      </w:r>
      <w:r w:rsidRPr="00682CC3">
        <w:t>].</w:t>
      </w:r>
    </w:p>
    <w:p w14:paraId="79EA9C0C" w14:textId="13E9ECD6" w:rsidR="0019419D" w:rsidRPr="00682CC3" w:rsidRDefault="0019419D" w:rsidP="0019419D">
      <w:pPr>
        <w:pStyle w:val="Titre3"/>
        <w:rPr>
          <w:rFonts w:eastAsiaTheme="minorEastAsia"/>
        </w:rPr>
      </w:pPr>
      <w:bookmarkStart w:id="1030" w:name="_Toc183102260"/>
      <w:bookmarkStart w:id="1031" w:name="_Toc183194734"/>
      <w:r w:rsidRPr="00682CC3">
        <w:rPr>
          <w:rFonts w:eastAsiaTheme="minorEastAsia"/>
        </w:rPr>
        <w:t>7.</w:t>
      </w:r>
      <w:r w:rsidR="00942D73" w:rsidRPr="00682CC3">
        <w:rPr>
          <w:rFonts w:eastAsiaTheme="minorEastAsia"/>
        </w:rPr>
        <w:t>3</w:t>
      </w:r>
      <w:r w:rsidRPr="00682CC3">
        <w:rPr>
          <w:rFonts w:eastAsiaTheme="minorEastAsia"/>
        </w:rPr>
        <w:t>.4</w:t>
      </w:r>
      <w:r w:rsidRPr="00682CC3">
        <w:rPr>
          <w:rFonts w:eastAsiaTheme="minorEastAsia"/>
        </w:rPr>
        <w:tab/>
        <w:t>Summary</w:t>
      </w:r>
      <w:bookmarkEnd w:id="1030"/>
      <w:bookmarkEnd w:id="1031"/>
    </w:p>
    <w:p w14:paraId="38717FC1" w14:textId="77777777" w:rsidR="0019419D" w:rsidRPr="00682CC3" w:rsidRDefault="0019419D" w:rsidP="0019419D">
      <w:pPr>
        <w:keepNext/>
        <w:rPr>
          <w:rFonts w:eastAsiaTheme="minorEastAsia"/>
        </w:rPr>
      </w:pPr>
      <w:r w:rsidRPr="00682CC3">
        <w:t>The solution described in clauses 7.2.2 and 7.2.3 has the following limitations:</w:t>
      </w:r>
    </w:p>
    <w:p w14:paraId="753EF1A4" w14:textId="039EE85E" w:rsidR="0019419D" w:rsidRPr="00682CC3" w:rsidRDefault="0019419D" w:rsidP="0019419D">
      <w:pPr>
        <w:pStyle w:val="B1"/>
        <w:keepNext/>
      </w:pPr>
      <w:r w:rsidRPr="00682CC3">
        <w:t>1.</w:t>
      </w:r>
      <w:r w:rsidRPr="00682CC3">
        <w:tab/>
        <w:t>The solution proposes to evaluate the energy efficiency of the entire UE as a whole device, while individual energy consuming aspects such as the media energy consumption, energy consumed during radio transmissions (4G, 5G, Wi</w:t>
      </w:r>
      <w:ins w:id="1032" w:author="Richard Bradbury" w:date="2024-11-22T12:15:00Z">
        <w:r w:rsidR="009121B5">
          <w:t>-</w:t>
        </w:r>
      </w:ins>
      <w:del w:id="1033" w:author="Richard Bradbury" w:date="2024-11-22T12:15:00Z">
        <w:r w:rsidRPr="00682CC3" w:rsidDel="009121B5">
          <w:delText>f</w:delText>
        </w:r>
      </w:del>
      <w:ins w:id="1034" w:author="Richard Bradbury" w:date="2024-11-22T12:15:00Z">
        <w:r w:rsidR="009121B5">
          <w:t>F</w:t>
        </w:r>
      </w:ins>
      <w:r w:rsidRPr="00682CC3">
        <w:t>i), etc. may have additional impact on the energy efficiency of the UE.</w:t>
      </w:r>
      <w:del w:id="1035" w:author="Richard Bradbury" w:date="2024-11-22T12:15:00Z">
        <w:r w:rsidRPr="00682CC3" w:rsidDel="009121B5">
          <w:delText xml:space="preserve">  </w:delText>
        </w:r>
      </w:del>
    </w:p>
    <w:p w14:paraId="0AC91B50" w14:textId="77777777" w:rsidR="0019419D" w:rsidRPr="00682CC3" w:rsidRDefault="0019419D" w:rsidP="0019419D">
      <w:pPr>
        <w:pStyle w:val="B1"/>
      </w:pPr>
      <w:r w:rsidRPr="00682CC3">
        <w:t>2.</w:t>
      </w:r>
      <w:r w:rsidRPr="00682CC3">
        <w:tab/>
        <w:t>The solution is UE implementation-specific, i.e. the same feature may result in different evaluations of energy efficiency on different UEs.</w:t>
      </w:r>
    </w:p>
    <w:p w14:paraId="10C0509F" w14:textId="4C457DBD" w:rsidR="00CD1336" w:rsidRPr="00682CC3" w:rsidRDefault="0019419D">
      <w:pPr>
        <w:pStyle w:val="B1"/>
        <w:pPrChange w:id="1036" w:author="Richard Bradbury" w:date="2024-11-22T12:15:00Z">
          <w:pPr/>
        </w:pPrChange>
      </w:pPr>
      <w:r w:rsidRPr="00682CC3">
        <w:t>3.</w:t>
      </w:r>
      <w:r w:rsidRPr="00682CC3">
        <w:tab/>
        <w:t>The solution may result in different evaluations of energy efficiency of the same UE depending upon the test conditions that may vary over time (e.g. environmental changes and radio conditions, etc.).</w:t>
      </w:r>
    </w:p>
    <w:p w14:paraId="0DD249CC" w14:textId="1803801D" w:rsidR="000A52D5" w:rsidRPr="00682CC3" w:rsidRDefault="000A52D5" w:rsidP="000A52D5">
      <w:pPr>
        <w:pStyle w:val="Titre2"/>
      </w:pPr>
      <w:bookmarkStart w:id="1037" w:name="_Toc183102261"/>
      <w:bookmarkStart w:id="1038" w:name="_Toc183194735"/>
      <w:r w:rsidRPr="00682CC3">
        <w:lastRenderedPageBreak/>
        <w:t>7.4</w:t>
      </w:r>
      <w:r w:rsidRPr="00682CC3">
        <w:tab/>
        <w:t>Solution #</w:t>
      </w:r>
      <w:r w:rsidR="00BD465F" w:rsidRPr="00682CC3">
        <w:t>3</w:t>
      </w:r>
      <w:r w:rsidRPr="00682CC3">
        <w:t>: Existing UE energy-related information measurement</w:t>
      </w:r>
      <w:bookmarkEnd w:id="1037"/>
      <w:bookmarkEnd w:id="1038"/>
    </w:p>
    <w:p w14:paraId="5765C3EA" w14:textId="77BC0046" w:rsidR="000A52D5" w:rsidRPr="00682CC3" w:rsidRDefault="000A52D5" w:rsidP="000A52D5">
      <w:pPr>
        <w:pStyle w:val="Titre3"/>
      </w:pPr>
      <w:bookmarkStart w:id="1039" w:name="_Toc183102262"/>
      <w:bookmarkStart w:id="1040" w:name="_Toc183194736"/>
      <w:r w:rsidRPr="00682CC3">
        <w:t>7.4.1</w:t>
      </w:r>
      <w:r w:rsidRPr="00682CC3">
        <w:tab/>
        <w:t>Key issue mapping</w:t>
      </w:r>
      <w:bookmarkEnd w:id="1039"/>
      <w:bookmarkEnd w:id="1040"/>
    </w:p>
    <w:p w14:paraId="7619D9AC" w14:textId="77777777" w:rsidR="000A52D5" w:rsidRPr="00682CC3" w:rsidRDefault="000A52D5" w:rsidP="000A52D5">
      <w:r w:rsidRPr="00682CC3">
        <w:t>This solution partially addresses Key Issue#2 (Monitoring and measurement) described in clause 6.2.</w:t>
      </w:r>
    </w:p>
    <w:p w14:paraId="58C08A61" w14:textId="3590767E" w:rsidR="000A52D5" w:rsidRPr="00682CC3" w:rsidRDefault="000A52D5" w:rsidP="000A52D5">
      <w:pPr>
        <w:pStyle w:val="Titre3"/>
      </w:pPr>
      <w:bookmarkStart w:id="1041" w:name="_Toc183102263"/>
      <w:bookmarkStart w:id="1042" w:name="_Toc183194737"/>
      <w:r w:rsidRPr="00682CC3">
        <w:t>7.4.2</w:t>
      </w:r>
      <w:r w:rsidRPr="00682CC3">
        <w:tab/>
        <w:t>Functional description</w:t>
      </w:r>
      <w:bookmarkEnd w:id="1041"/>
      <w:bookmarkEnd w:id="1042"/>
    </w:p>
    <w:p w14:paraId="6D897E7B" w14:textId="5A3EFD55" w:rsidR="000A52D5" w:rsidRPr="00682CC3" w:rsidRDefault="000A52D5" w:rsidP="000A52D5">
      <w:r w:rsidRPr="00682CC3">
        <w:t>This solution addresses only energy-related information measurement from the UE; it does not address energy-related information measurement from the network. The two main questions raised in the Key Issue description are about which UE energy related information is collected</w:t>
      </w:r>
      <w:ins w:id="1043" w:author="Richard Bradbury" w:date="2024-11-22T12:15:00Z">
        <w:r w:rsidR="009121B5">
          <w:t>,</w:t>
        </w:r>
      </w:ins>
      <w:r w:rsidRPr="00682CC3">
        <w:t xml:space="preserve"> and which UE entity is collecting.</w:t>
      </w:r>
    </w:p>
    <w:p w14:paraId="4EC62D51" w14:textId="77777777" w:rsidR="000A52D5" w:rsidRPr="00682CC3" w:rsidRDefault="000A52D5" w:rsidP="000A52D5">
      <w:r w:rsidRPr="00682CC3">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p>
    <w:p w14:paraId="23C5675A" w14:textId="51F68C04" w:rsidR="000A52D5" w:rsidRPr="00682CC3" w:rsidRDefault="000A52D5">
      <w:pPr>
        <w:keepNext/>
        <w:pPrChange w:id="1044" w:author="Richard Bradbury" w:date="2024-11-22T12:15:00Z">
          <w:pPr/>
        </w:pPrChange>
      </w:pPr>
      <w:r w:rsidRPr="00682CC3">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r w:rsidR="00143703" w:rsidRPr="00682CC3">
        <w:t>63</w:t>
      </w:r>
      <w:r w:rsidRPr="00682CC3">
        <w:t>] and Harmony OS [69], enabling the requirements of the Key Issue to be fulfilled. The common basic data between those two OSs are:</w:t>
      </w:r>
    </w:p>
    <w:p w14:paraId="671AA2E3" w14:textId="77777777" w:rsidR="000A52D5" w:rsidRPr="00682CC3" w:rsidRDefault="000A52D5" w:rsidP="000A52D5">
      <w:pPr>
        <w:pStyle w:val="B1"/>
      </w:pPr>
      <w:r w:rsidRPr="00682CC3">
        <w:t>-</w:t>
      </w:r>
      <w:r w:rsidRPr="00682CC3">
        <w:tab/>
      </w:r>
      <w:r w:rsidRPr="00682CC3">
        <w:rPr>
          <w:i/>
          <w:iCs/>
        </w:rPr>
        <w:t>Charging status:</w:t>
      </w:r>
      <w:r w:rsidRPr="00682CC3">
        <w:t xml:space="preserve"> Battery charging state of the current device. Indicates if the battery is being/not being/fully charged.</w:t>
      </w:r>
    </w:p>
    <w:p w14:paraId="03E7CB57" w14:textId="77777777" w:rsidR="000A52D5" w:rsidRPr="00682CC3" w:rsidRDefault="000A52D5" w:rsidP="000A52D5">
      <w:pPr>
        <w:pStyle w:val="B1"/>
      </w:pPr>
      <w:r w:rsidRPr="00682CC3">
        <w:t>-</w:t>
      </w:r>
      <w:r w:rsidRPr="00682CC3">
        <w:tab/>
      </w:r>
      <w:r w:rsidRPr="00682CC3">
        <w:rPr>
          <w:i/>
          <w:iCs/>
        </w:rPr>
        <w:t>Voltage:</w:t>
      </w:r>
      <w:r w:rsidRPr="00682CC3">
        <w:t xml:space="preserve"> Instantaneous battery voltage of the device, expressed in unit of microvolts (μV).</w:t>
      </w:r>
    </w:p>
    <w:p w14:paraId="6E707928" w14:textId="77777777" w:rsidR="000A52D5" w:rsidRPr="00682CC3" w:rsidRDefault="000A52D5" w:rsidP="000A52D5">
      <w:pPr>
        <w:pStyle w:val="B1"/>
      </w:pPr>
      <w:r w:rsidRPr="00682CC3">
        <w:t>-</w:t>
      </w:r>
      <w:r w:rsidRPr="00682CC3">
        <w:tab/>
      </w:r>
      <w:r w:rsidRPr="00682CC3">
        <w:rPr>
          <w:i/>
          <w:iCs/>
        </w:rPr>
        <w:t>Current:</w:t>
      </w:r>
      <w:r w:rsidRPr="00682CC3">
        <w:t xml:space="preserve"> Instantaneous current of the device battery, expressed in units of milliamperes (mA).</w:t>
      </w:r>
    </w:p>
    <w:p w14:paraId="6BE4E858" w14:textId="77777777" w:rsidR="000A52D5" w:rsidRPr="00682CC3" w:rsidRDefault="000A52D5">
      <w:pPr>
        <w:keepNext/>
        <w:pPrChange w:id="1045" w:author="Richard Bradbury" w:date="2024-11-22T12:16:00Z">
          <w:pPr/>
        </w:pPrChange>
      </w:pPr>
      <w:r w:rsidRPr="00682CC3">
        <w:t>Using APIs providing this information, the 5GMS Client is able to calculate the energy consumption during media streaming in Joules using the formula:</w:t>
      </w:r>
    </w:p>
    <w:p w14:paraId="47B258B3" w14:textId="77777777" w:rsidR="000A52D5" w:rsidRPr="00682CC3" w:rsidRDefault="000A52D5" w:rsidP="000A52D5">
      <w:pPr>
        <w:pStyle w:val="EX"/>
      </w:pPr>
      <w:r w:rsidRPr="009121B5">
        <w:rPr>
          <w:i/>
          <w:iCs/>
        </w:rPr>
        <w:t>energyInJoules</w:t>
      </w:r>
      <w:r w:rsidRPr="00682CC3">
        <w:t xml:space="preserve"> = </w:t>
      </w:r>
      <w:r w:rsidRPr="009121B5">
        <w:rPr>
          <w:i/>
          <w:iCs/>
        </w:rPr>
        <w:t>currentInAmps</w:t>
      </w:r>
      <w:r w:rsidRPr="00682CC3">
        <w:t xml:space="preserve"> × </w:t>
      </w:r>
      <w:r w:rsidRPr="009121B5">
        <w:rPr>
          <w:i/>
          <w:iCs/>
        </w:rPr>
        <w:t>timeDifference</w:t>
      </w:r>
      <w:r w:rsidRPr="00682CC3">
        <w:t xml:space="preserve"> × voltage</w:t>
      </w:r>
    </w:p>
    <w:p w14:paraId="2001B80D" w14:textId="77777777" w:rsidR="000A52D5" w:rsidRPr="00682CC3" w:rsidRDefault="000A52D5">
      <w:pPr>
        <w:keepNext/>
        <w:pPrChange w:id="1046" w:author="Richard Bradbury" w:date="2024-11-22T12:16:00Z">
          <w:pPr/>
        </w:pPrChange>
      </w:pPr>
      <w:r w:rsidRPr="00682CC3">
        <w:t>However, this method as several key limitations:</w:t>
      </w:r>
    </w:p>
    <w:p w14:paraId="7CFE8936" w14:textId="77777777" w:rsidR="000A52D5" w:rsidRPr="00682CC3" w:rsidRDefault="000A52D5">
      <w:pPr>
        <w:pStyle w:val="B1"/>
        <w:keepNext/>
        <w:pPrChange w:id="1047" w:author="Richard Bradbury" w:date="2024-11-22T12:16:00Z">
          <w:pPr>
            <w:pStyle w:val="B1"/>
          </w:pPr>
        </w:pPrChange>
      </w:pPr>
      <w:r w:rsidRPr="00682CC3">
        <w:t>-</w:t>
      </w:r>
      <w:r w:rsidRPr="00682CC3">
        <w:tab/>
        <w:t>Such public API are not available on iOS.</w:t>
      </w:r>
    </w:p>
    <w:p w14:paraId="4BE2C930" w14:textId="77777777" w:rsidR="000A52D5" w:rsidRPr="00682CC3" w:rsidRDefault="000A52D5" w:rsidP="000A52D5">
      <w:pPr>
        <w:pStyle w:val="B1"/>
      </w:pPr>
      <w:r w:rsidRPr="00682CC3">
        <w:t>-</w:t>
      </w:r>
      <w:r w:rsidRPr="00682CC3">
        <w:tab/>
        <w:t>Energy consumption during charging phases is not included.</w:t>
      </w:r>
    </w:p>
    <w:p w14:paraId="564D17EB" w14:textId="5DF00473" w:rsidR="000A52D5" w:rsidRPr="00682CC3" w:rsidRDefault="000A52D5" w:rsidP="000A52D5">
      <w:pPr>
        <w:pStyle w:val="Titre3"/>
      </w:pPr>
      <w:bookmarkStart w:id="1048" w:name="_Toc183102264"/>
      <w:bookmarkStart w:id="1049" w:name="_Toc183194738"/>
      <w:r w:rsidRPr="00682CC3">
        <w:t>7.4.3</w:t>
      </w:r>
      <w:r w:rsidRPr="00682CC3">
        <w:tab/>
        <w:t>Summary</w:t>
      </w:r>
      <w:bookmarkEnd w:id="1048"/>
      <w:bookmarkEnd w:id="1049"/>
    </w:p>
    <w:p w14:paraId="669B7846" w14:textId="77777777" w:rsidR="000A52D5" w:rsidRPr="00682CC3" w:rsidRDefault="000A52D5">
      <w:pPr>
        <w:keepNext/>
        <w:pPrChange w:id="1050" w:author="Richard Bradbury" w:date="2024-11-22T12:16:00Z">
          <w:pPr/>
        </w:pPrChange>
      </w:pPr>
      <w:r w:rsidRPr="00682CC3">
        <w:t>This solution indicates how applications currently measure energy consumption of a smartphone. This has the advantage of answering questions raised in the description of Key Issue #2:</w:t>
      </w:r>
    </w:p>
    <w:p w14:paraId="7561F077" w14:textId="77777777" w:rsidR="000A52D5" w:rsidRPr="00682CC3" w:rsidRDefault="000A52D5" w:rsidP="000A52D5">
      <w:pPr>
        <w:pStyle w:val="B1"/>
      </w:pPr>
      <w:r w:rsidRPr="00682CC3">
        <w:t>1.</w:t>
      </w:r>
      <w:r w:rsidRPr="00682CC3">
        <w:tab/>
        <w:t>Which UE entity is appropriate to measure this UE energy-related information?</w:t>
      </w:r>
    </w:p>
    <w:p w14:paraId="4952F9AB" w14:textId="77777777" w:rsidR="000A52D5" w:rsidRPr="00682CC3" w:rsidRDefault="000A52D5" w:rsidP="000A52D5">
      <w:pPr>
        <w:pStyle w:val="B2"/>
      </w:pPr>
      <w:r w:rsidRPr="00682CC3">
        <w:t>Answer: This is done by the UE directly.</w:t>
      </w:r>
    </w:p>
    <w:p w14:paraId="0F40F974" w14:textId="6FDA267B" w:rsidR="000A52D5" w:rsidRPr="00682CC3" w:rsidRDefault="000A52D5" w:rsidP="000A52D5">
      <w:pPr>
        <w:pStyle w:val="B1"/>
      </w:pPr>
      <w:r w:rsidRPr="00682CC3">
        <w:t>2.</w:t>
      </w:r>
      <w:del w:id="1051" w:author="Richard Bradbury" w:date="2024-11-22T12:16:00Z">
        <w:r w:rsidRPr="00682CC3" w:rsidDel="009121B5">
          <w:delText xml:space="preserve"> </w:delText>
        </w:r>
      </w:del>
      <w:ins w:id="1052" w:author="Richard Bradbury" w:date="2024-11-22T12:16:00Z">
        <w:r w:rsidR="009121B5">
          <w:tab/>
        </w:r>
      </w:ins>
      <w:r w:rsidRPr="00682CC3">
        <w:t xml:space="preserve">Which </w:t>
      </w:r>
      <w:bookmarkStart w:id="1053" w:name="_Hlk183043819"/>
      <w:r w:rsidRPr="00682CC3">
        <w:t xml:space="preserve">UE energy-related information </w:t>
      </w:r>
      <w:bookmarkEnd w:id="1053"/>
      <w:r w:rsidRPr="00682CC3">
        <w:t>will be collected to measure?</w:t>
      </w:r>
    </w:p>
    <w:p w14:paraId="4AAE92EF" w14:textId="77777777" w:rsidR="000A52D5" w:rsidRPr="00682CC3" w:rsidRDefault="000A52D5" w:rsidP="000A52D5">
      <w:pPr>
        <w:pStyle w:val="B2"/>
      </w:pPr>
      <w:r w:rsidRPr="00682CC3">
        <w:t>Answer: The parameters commonly exposed by some smartphone Operating Systems.</w:t>
      </w:r>
    </w:p>
    <w:p w14:paraId="2647B2B8" w14:textId="77777777" w:rsidR="000A52D5" w:rsidRPr="00682CC3" w:rsidRDefault="000A52D5" w:rsidP="000A52D5">
      <w:pPr>
        <w:keepNext/>
      </w:pPr>
      <w:r w:rsidRPr="00682CC3">
        <w:t>However, in the context of this study, this solution has major limitations:</w:t>
      </w:r>
    </w:p>
    <w:p w14:paraId="279FF2CB" w14:textId="77777777" w:rsidR="000A52D5" w:rsidRPr="00682CC3" w:rsidRDefault="000A52D5" w:rsidP="000A52D5">
      <w:pPr>
        <w:pStyle w:val="B1"/>
      </w:pPr>
      <w:r w:rsidRPr="00682CC3">
        <w:t>-</w:t>
      </w:r>
      <w:r w:rsidRPr="00682CC3">
        <w:tab/>
        <w:t>UE energy-related information is not publicly available on all UE Operating Systems, including some major ones (e.g., iOS)</w:t>
      </w:r>
    </w:p>
    <w:p w14:paraId="3E322732" w14:textId="77777777" w:rsidR="000A52D5" w:rsidRPr="00682CC3" w:rsidRDefault="000A52D5" w:rsidP="000A52D5">
      <w:pPr>
        <w:pStyle w:val="B1"/>
      </w:pPr>
      <w:r w:rsidRPr="00682CC3">
        <w:t>-</w:t>
      </w:r>
      <w:r w:rsidRPr="00682CC3">
        <w:tab/>
        <w:t>This energy-related information is related to the entire smartphone, and is not limited to media consumption.</w:t>
      </w:r>
    </w:p>
    <w:p w14:paraId="25166DA7" w14:textId="77777777" w:rsidR="000A52D5" w:rsidRPr="00682CC3" w:rsidRDefault="000A52D5" w:rsidP="000A52D5">
      <w:pPr>
        <w:pStyle w:val="B1"/>
      </w:pPr>
      <w:r w:rsidRPr="00682CC3">
        <w:t>-</w:t>
      </w:r>
      <w:r w:rsidRPr="00682CC3">
        <w:tab/>
        <w:t>Accuracy of information provided by the APIs is uncertain and likely to vary between different devices.</w:t>
      </w:r>
    </w:p>
    <w:p w14:paraId="75169781" w14:textId="4F567606" w:rsidR="00C12A1C" w:rsidRPr="00682CC3" w:rsidRDefault="009C0961" w:rsidP="00C12A1C">
      <w:pPr>
        <w:pStyle w:val="Titre1"/>
      </w:pPr>
      <w:bookmarkStart w:id="1054" w:name="_Toc183102265"/>
      <w:bookmarkStart w:id="1055" w:name="_Toc183194739"/>
      <w:r w:rsidRPr="00682CC3">
        <w:lastRenderedPageBreak/>
        <w:t>8</w:t>
      </w:r>
      <w:r w:rsidR="00C12A1C" w:rsidRPr="00682CC3">
        <w:tab/>
      </w:r>
      <w:r w:rsidR="007C56FD" w:rsidRPr="00682CC3">
        <w:t>Conclusions and proposed next steps</w:t>
      </w:r>
      <w:bookmarkEnd w:id="1054"/>
      <w:bookmarkEnd w:id="1055"/>
    </w:p>
    <w:p w14:paraId="27D2DBED" w14:textId="4BB0E2BE" w:rsidR="006235BD" w:rsidRPr="00682CC3" w:rsidRDefault="00D469A6" w:rsidP="00CB0081">
      <w:r w:rsidRPr="00682CC3">
        <w:rPr>
          <w:highlight w:val="yellow"/>
        </w:rPr>
        <w:t xml:space="preserve">[Editor’s note: </w:t>
      </w:r>
      <w:r w:rsidR="00575AA3" w:rsidRPr="00682CC3">
        <w:rPr>
          <w:highlight w:val="yellow"/>
        </w:rPr>
        <w:t>This clause will list conclusions that have been agreed in the study.</w:t>
      </w:r>
      <w:r w:rsidRPr="00682CC3">
        <w:rPr>
          <w:highlight w:val="yellow"/>
        </w:rPr>
        <w:t>]</w:t>
      </w:r>
    </w:p>
    <w:p w14:paraId="114D24FF" w14:textId="0D34C7AC" w:rsidR="006B30D0" w:rsidRPr="00682CC3" w:rsidRDefault="00D9134D" w:rsidP="000D3EF2">
      <w:pPr>
        <w:pStyle w:val="Titre8"/>
      </w:pPr>
      <w:bookmarkStart w:id="1056" w:name="startOfAnnexes"/>
      <w:bookmarkEnd w:id="1056"/>
      <w:r w:rsidRPr="00682CC3">
        <w:br w:type="page"/>
      </w:r>
      <w:bookmarkStart w:id="1057" w:name="_Toc129708889"/>
      <w:bookmarkStart w:id="1058" w:name="_Toc183102266"/>
      <w:bookmarkStart w:id="1059" w:name="_Toc183194740"/>
      <w:r w:rsidR="006B30D0" w:rsidRPr="00682CC3">
        <w:lastRenderedPageBreak/>
        <w:t>Annex &lt;</w:t>
      </w:r>
      <w:r w:rsidR="000D3EF2" w:rsidRPr="00682CC3">
        <w:t>A</w:t>
      </w:r>
      <w:r w:rsidR="006B30D0" w:rsidRPr="00682CC3">
        <w:t>&gt;:</w:t>
      </w:r>
      <w:r w:rsidR="006B30D0" w:rsidRPr="00682CC3">
        <w:br/>
        <w:t>&lt;Informative annex title for a Technical Report&gt;</w:t>
      </w:r>
      <w:bookmarkEnd w:id="1057"/>
      <w:bookmarkEnd w:id="1058"/>
      <w:bookmarkEnd w:id="1059"/>
    </w:p>
    <w:p w14:paraId="5791066E" w14:textId="77777777" w:rsidR="006B30D0" w:rsidRPr="00682CC3" w:rsidRDefault="006B30D0" w:rsidP="006B30D0">
      <w:pPr>
        <w:pStyle w:val="Guidance"/>
      </w:pPr>
      <w:r w:rsidRPr="00682CC3">
        <w:t>Informative annexes in Technical Reports do not use "(informative") in the title, since all annexes in TRs are informative. Use style "Heading 9" in TRs.</w:t>
      </w:r>
    </w:p>
    <w:p w14:paraId="71B081D9" w14:textId="77777777" w:rsidR="006B30D0" w:rsidRPr="00682CC3" w:rsidRDefault="006B30D0"/>
    <w:p w14:paraId="0918499C" w14:textId="1DBB4D22" w:rsidR="002675F0" w:rsidRPr="00682CC3" w:rsidRDefault="002675F0" w:rsidP="00B82956">
      <w:pPr>
        <w:pStyle w:val="Titre8"/>
      </w:pPr>
      <w:r w:rsidRPr="00682CC3">
        <w:br w:type="page"/>
      </w:r>
    </w:p>
    <w:p w14:paraId="03CCA36B" w14:textId="77777777" w:rsidR="002675F0" w:rsidRPr="00682CC3" w:rsidRDefault="002675F0" w:rsidP="002675F0"/>
    <w:p w14:paraId="6BB9ECA0" w14:textId="68D8B053" w:rsidR="0049751D" w:rsidRPr="00682CC3" w:rsidRDefault="00080512" w:rsidP="009D669D">
      <w:pPr>
        <w:pStyle w:val="Titre8"/>
      </w:pPr>
      <w:bookmarkStart w:id="1060" w:name="_Toc129708892"/>
      <w:bookmarkStart w:id="1061" w:name="_Toc183102267"/>
      <w:bookmarkStart w:id="1062" w:name="_Toc183194741"/>
      <w:r w:rsidRPr="00682CC3">
        <w:t>Annex &lt;</w:t>
      </w:r>
      <w:r w:rsidR="000D3EF2" w:rsidRPr="00682CC3">
        <w:t>B</w:t>
      </w:r>
      <w:r w:rsidRPr="00682CC3">
        <w:t>&gt; (informative):</w:t>
      </w:r>
      <w:r w:rsidRPr="00682CC3">
        <w:br/>
        <w:t>Change history</w:t>
      </w:r>
      <w:bookmarkEnd w:id="1060"/>
      <w:bookmarkEnd w:id="1061"/>
      <w:bookmarkEnd w:id="10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1063">
          <w:tblGrid>
            <w:gridCol w:w="800"/>
            <w:gridCol w:w="1279"/>
            <w:gridCol w:w="992"/>
            <w:gridCol w:w="331"/>
            <w:gridCol w:w="426"/>
            <w:gridCol w:w="425"/>
            <w:gridCol w:w="4678"/>
            <w:gridCol w:w="708"/>
          </w:tblGrid>
        </w:tblGridChange>
      </w:tblGrid>
      <w:tr w:rsidR="003C3971" w:rsidRPr="00682CC3" w14:paraId="1ECB735E" w14:textId="77777777" w:rsidTr="00005A3F">
        <w:trPr>
          <w:cantSplit/>
        </w:trPr>
        <w:tc>
          <w:tcPr>
            <w:tcW w:w="9639" w:type="dxa"/>
            <w:gridSpan w:val="8"/>
            <w:tcBorders>
              <w:bottom w:val="nil"/>
            </w:tcBorders>
            <w:shd w:val="solid" w:color="FFFFFF" w:fill="auto"/>
          </w:tcPr>
          <w:p w14:paraId="5FCEE246" w14:textId="77777777" w:rsidR="003C3971" w:rsidRPr="00682CC3" w:rsidRDefault="003C3971" w:rsidP="00315B85">
            <w:pPr>
              <w:pStyle w:val="TAH"/>
              <w:rPr>
                <w:sz w:val="16"/>
              </w:rPr>
            </w:pPr>
            <w:bookmarkStart w:id="1064" w:name="historyclause"/>
            <w:bookmarkEnd w:id="1064"/>
            <w:r w:rsidRPr="00682CC3">
              <w:t>Change history</w:t>
            </w:r>
          </w:p>
        </w:tc>
      </w:tr>
      <w:tr w:rsidR="003C3971" w:rsidRPr="00682CC3" w14:paraId="188BB8D6" w14:textId="77777777" w:rsidTr="00EE508C">
        <w:tc>
          <w:tcPr>
            <w:tcW w:w="800" w:type="dxa"/>
            <w:shd w:val="pct10" w:color="auto" w:fill="FFFFFF"/>
          </w:tcPr>
          <w:p w14:paraId="7E15B21D" w14:textId="77777777" w:rsidR="003C3971" w:rsidRPr="00682CC3" w:rsidRDefault="003C3971" w:rsidP="00315B85">
            <w:pPr>
              <w:pStyle w:val="TAH"/>
              <w:rPr>
                <w:sz w:val="16"/>
                <w:szCs w:val="16"/>
              </w:rPr>
            </w:pPr>
            <w:r w:rsidRPr="00682CC3">
              <w:rPr>
                <w:sz w:val="16"/>
                <w:szCs w:val="16"/>
              </w:rPr>
              <w:t>Date</w:t>
            </w:r>
          </w:p>
        </w:tc>
        <w:tc>
          <w:tcPr>
            <w:tcW w:w="1279" w:type="dxa"/>
            <w:shd w:val="pct10" w:color="auto" w:fill="FFFFFF"/>
          </w:tcPr>
          <w:p w14:paraId="215F01FE" w14:textId="77777777" w:rsidR="003C3971" w:rsidRPr="00682CC3" w:rsidRDefault="00DF2B1F" w:rsidP="00315B85">
            <w:pPr>
              <w:pStyle w:val="TAH"/>
              <w:rPr>
                <w:sz w:val="16"/>
                <w:szCs w:val="16"/>
              </w:rPr>
            </w:pPr>
            <w:r w:rsidRPr="00682CC3">
              <w:rPr>
                <w:sz w:val="16"/>
                <w:szCs w:val="16"/>
              </w:rPr>
              <w:t>Meeting</w:t>
            </w:r>
          </w:p>
        </w:tc>
        <w:tc>
          <w:tcPr>
            <w:tcW w:w="992" w:type="dxa"/>
            <w:shd w:val="pct10" w:color="auto" w:fill="FFFFFF"/>
          </w:tcPr>
          <w:p w14:paraId="54DC1FB3" w14:textId="77777777" w:rsidR="003C3971" w:rsidRPr="00682CC3" w:rsidRDefault="003C3971" w:rsidP="00315B85">
            <w:pPr>
              <w:pStyle w:val="TAH"/>
              <w:rPr>
                <w:sz w:val="16"/>
                <w:szCs w:val="16"/>
              </w:rPr>
            </w:pPr>
            <w:r w:rsidRPr="00682CC3">
              <w:rPr>
                <w:sz w:val="16"/>
                <w:szCs w:val="16"/>
              </w:rPr>
              <w:t>TDoc</w:t>
            </w:r>
          </w:p>
        </w:tc>
        <w:tc>
          <w:tcPr>
            <w:tcW w:w="331" w:type="dxa"/>
            <w:shd w:val="pct10" w:color="auto" w:fill="FFFFFF"/>
          </w:tcPr>
          <w:p w14:paraId="1BB8F93C" w14:textId="77777777" w:rsidR="003C3971" w:rsidRPr="00682CC3" w:rsidRDefault="003C3971" w:rsidP="00315B85">
            <w:pPr>
              <w:pStyle w:val="TAH"/>
              <w:rPr>
                <w:sz w:val="16"/>
                <w:szCs w:val="16"/>
              </w:rPr>
            </w:pPr>
            <w:r w:rsidRPr="00682CC3">
              <w:rPr>
                <w:sz w:val="16"/>
                <w:szCs w:val="16"/>
              </w:rPr>
              <w:t>CR</w:t>
            </w:r>
          </w:p>
        </w:tc>
        <w:tc>
          <w:tcPr>
            <w:tcW w:w="426" w:type="dxa"/>
            <w:shd w:val="pct10" w:color="auto" w:fill="FFFFFF"/>
          </w:tcPr>
          <w:p w14:paraId="223E3928" w14:textId="77777777" w:rsidR="003C3971" w:rsidRPr="00682CC3" w:rsidRDefault="003C3971" w:rsidP="00315B85">
            <w:pPr>
              <w:pStyle w:val="TAH"/>
              <w:rPr>
                <w:sz w:val="16"/>
                <w:szCs w:val="16"/>
              </w:rPr>
            </w:pPr>
            <w:r w:rsidRPr="00682CC3">
              <w:rPr>
                <w:sz w:val="16"/>
                <w:szCs w:val="16"/>
              </w:rPr>
              <w:t>Rev</w:t>
            </w:r>
          </w:p>
        </w:tc>
        <w:tc>
          <w:tcPr>
            <w:tcW w:w="425" w:type="dxa"/>
            <w:shd w:val="pct10" w:color="auto" w:fill="FFFFFF"/>
          </w:tcPr>
          <w:p w14:paraId="48237C83" w14:textId="77777777" w:rsidR="003C3971" w:rsidRPr="00682CC3" w:rsidRDefault="003C3971" w:rsidP="00315B85">
            <w:pPr>
              <w:pStyle w:val="TAH"/>
              <w:rPr>
                <w:sz w:val="16"/>
                <w:szCs w:val="16"/>
              </w:rPr>
            </w:pPr>
            <w:r w:rsidRPr="00682CC3">
              <w:rPr>
                <w:sz w:val="16"/>
                <w:szCs w:val="16"/>
              </w:rPr>
              <w:t>Cat</w:t>
            </w:r>
          </w:p>
        </w:tc>
        <w:tc>
          <w:tcPr>
            <w:tcW w:w="4678" w:type="dxa"/>
            <w:shd w:val="pct10" w:color="auto" w:fill="FFFFFF"/>
          </w:tcPr>
          <w:p w14:paraId="146C8449" w14:textId="77777777" w:rsidR="003C3971" w:rsidRPr="00682CC3" w:rsidRDefault="003C3971" w:rsidP="00315B85">
            <w:pPr>
              <w:pStyle w:val="TAH"/>
              <w:rPr>
                <w:sz w:val="16"/>
                <w:szCs w:val="16"/>
              </w:rPr>
            </w:pPr>
            <w:r w:rsidRPr="00682CC3">
              <w:rPr>
                <w:sz w:val="16"/>
                <w:szCs w:val="16"/>
              </w:rPr>
              <w:t>Subject/Comment</w:t>
            </w:r>
          </w:p>
        </w:tc>
        <w:tc>
          <w:tcPr>
            <w:tcW w:w="708" w:type="dxa"/>
            <w:shd w:val="pct10" w:color="auto" w:fill="FFFFFF"/>
          </w:tcPr>
          <w:p w14:paraId="221B9E11" w14:textId="77777777" w:rsidR="003C3971" w:rsidRPr="00682CC3" w:rsidRDefault="003C3971" w:rsidP="00315B85">
            <w:pPr>
              <w:pStyle w:val="TAH"/>
              <w:rPr>
                <w:sz w:val="16"/>
                <w:szCs w:val="16"/>
              </w:rPr>
            </w:pPr>
            <w:r w:rsidRPr="00682CC3">
              <w:rPr>
                <w:sz w:val="16"/>
                <w:szCs w:val="16"/>
              </w:rPr>
              <w:t>New vers</w:t>
            </w:r>
            <w:r w:rsidR="00DF2B1F" w:rsidRPr="00682CC3">
              <w:rPr>
                <w:sz w:val="16"/>
                <w:szCs w:val="16"/>
              </w:rPr>
              <w:t>ion</w:t>
            </w:r>
          </w:p>
        </w:tc>
      </w:tr>
      <w:tr w:rsidR="00005A3F" w:rsidRPr="00682CC3" w14:paraId="7AE2D8EC" w14:textId="77777777" w:rsidTr="00EE508C">
        <w:tc>
          <w:tcPr>
            <w:tcW w:w="800" w:type="dxa"/>
            <w:shd w:val="solid" w:color="FFFFFF" w:fill="auto"/>
          </w:tcPr>
          <w:p w14:paraId="433EA83C" w14:textId="45924474" w:rsidR="00005A3F" w:rsidRPr="00682CC3" w:rsidRDefault="00005A3F" w:rsidP="00005A3F">
            <w:pPr>
              <w:pStyle w:val="TAC"/>
              <w:rPr>
                <w:sz w:val="16"/>
                <w:szCs w:val="16"/>
              </w:rPr>
            </w:pPr>
            <w:r w:rsidRPr="00682CC3">
              <w:rPr>
                <w:sz w:val="16"/>
                <w:szCs w:val="16"/>
              </w:rPr>
              <w:t>2024-03</w:t>
            </w:r>
          </w:p>
        </w:tc>
        <w:tc>
          <w:tcPr>
            <w:tcW w:w="1279" w:type="dxa"/>
            <w:shd w:val="solid" w:color="FFFFFF" w:fill="auto"/>
          </w:tcPr>
          <w:p w14:paraId="55C8CC01" w14:textId="35D75960" w:rsidR="00005A3F" w:rsidRPr="00682CC3" w:rsidRDefault="00922459" w:rsidP="00005A3F">
            <w:pPr>
              <w:pStyle w:val="TAC"/>
              <w:rPr>
                <w:sz w:val="16"/>
                <w:szCs w:val="16"/>
              </w:rPr>
            </w:pPr>
            <w:r w:rsidRPr="00682CC3">
              <w:rPr>
                <w:sz w:val="16"/>
                <w:szCs w:val="16"/>
              </w:rPr>
              <w:t>SA4#127-bis-e</w:t>
            </w:r>
          </w:p>
        </w:tc>
        <w:tc>
          <w:tcPr>
            <w:tcW w:w="992" w:type="dxa"/>
            <w:shd w:val="solid" w:color="FFFFFF" w:fill="auto"/>
          </w:tcPr>
          <w:p w14:paraId="134723C6" w14:textId="0937BF13" w:rsidR="00005A3F" w:rsidRPr="00682CC3" w:rsidRDefault="00D16A2A" w:rsidP="00005A3F">
            <w:pPr>
              <w:pStyle w:val="TAC"/>
              <w:rPr>
                <w:sz w:val="16"/>
                <w:szCs w:val="16"/>
              </w:rPr>
            </w:pPr>
            <w:r w:rsidRPr="00682CC3">
              <w:rPr>
                <w:sz w:val="16"/>
                <w:szCs w:val="16"/>
              </w:rPr>
              <w:t>S4-240565</w:t>
            </w:r>
          </w:p>
        </w:tc>
        <w:tc>
          <w:tcPr>
            <w:tcW w:w="331" w:type="dxa"/>
            <w:shd w:val="solid" w:color="FFFFFF" w:fill="auto"/>
          </w:tcPr>
          <w:p w14:paraId="2B341B81" w14:textId="0D5E5915" w:rsidR="00005A3F" w:rsidRPr="00682CC3" w:rsidRDefault="00005A3F" w:rsidP="00005A3F">
            <w:pPr>
              <w:pStyle w:val="TAC"/>
              <w:rPr>
                <w:sz w:val="16"/>
                <w:szCs w:val="16"/>
              </w:rPr>
            </w:pPr>
          </w:p>
        </w:tc>
        <w:tc>
          <w:tcPr>
            <w:tcW w:w="426" w:type="dxa"/>
            <w:shd w:val="solid" w:color="FFFFFF" w:fill="auto"/>
          </w:tcPr>
          <w:p w14:paraId="090FDCAA" w14:textId="77777777" w:rsidR="00005A3F" w:rsidRPr="00682CC3" w:rsidRDefault="00005A3F" w:rsidP="00005A3F">
            <w:pPr>
              <w:pStyle w:val="TAC"/>
              <w:rPr>
                <w:sz w:val="16"/>
                <w:szCs w:val="16"/>
              </w:rPr>
            </w:pPr>
          </w:p>
        </w:tc>
        <w:tc>
          <w:tcPr>
            <w:tcW w:w="425" w:type="dxa"/>
            <w:shd w:val="solid" w:color="FFFFFF" w:fill="auto"/>
          </w:tcPr>
          <w:p w14:paraId="40910D18" w14:textId="77777777" w:rsidR="00005A3F" w:rsidRPr="00682CC3" w:rsidRDefault="00005A3F" w:rsidP="00005A3F">
            <w:pPr>
              <w:pStyle w:val="TAC"/>
              <w:rPr>
                <w:sz w:val="16"/>
                <w:szCs w:val="16"/>
              </w:rPr>
            </w:pPr>
          </w:p>
        </w:tc>
        <w:tc>
          <w:tcPr>
            <w:tcW w:w="4678" w:type="dxa"/>
            <w:shd w:val="solid" w:color="FFFFFF" w:fill="auto"/>
          </w:tcPr>
          <w:p w14:paraId="17B0396C" w14:textId="4169715C" w:rsidR="00005A3F" w:rsidRPr="00682CC3" w:rsidRDefault="00005A3F" w:rsidP="00005A3F">
            <w:pPr>
              <w:pStyle w:val="TAL"/>
              <w:rPr>
                <w:sz w:val="16"/>
                <w:szCs w:val="16"/>
              </w:rPr>
            </w:pPr>
            <w:r w:rsidRPr="00682CC3">
              <w:rPr>
                <w:sz w:val="16"/>
                <w:szCs w:val="16"/>
              </w:rPr>
              <w:t>TR skeleton</w:t>
            </w:r>
          </w:p>
        </w:tc>
        <w:tc>
          <w:tcPr>
            <w:tcW w:w="708" w:type="dxa"/>
            <w:shd w:val="solid" w:color="FFFFFF" w:fill="auto"/>
          </w:tcPr>
          <w:p w14:paraId="5E97A6B2" w14:textId="42E77ED5" w:rsidR="00005A3F" w:rsidRPr="00682CC3" w:rsidRDefault="00005A3F" w:rsidP="00005A3F">
            <w:pPr>
              <w:pStyle w:val="TAC"/>
              <w:rPr>
                <w:sz w:val="16"/>
                <w:szCs w:val="16"/>
              </w:rPr>
            </w:pPr>
            <w:r w:rsidRPr="00682CC3">
              <w:rPr>
                <w:sz w:val="16"/>
                <w:szCs w:val="16"/>
              </w:rPr>
              <w:t>0.</w:t>
            </w:r>
            <w:r w:rsidR="00110B0C" w:rsidRPr="00682CC3">
              <w:rPr>
                <w:sz w:val="16"/>
                <w:szCs w:val="16"/>
              </w:rPr>
              <w:t>0</w:t>
            </w:r>
            <w:r w:rsidRPr="00682CC3">
              <w:rPr>
                <w:sz w:val="16"/>
                <w:szCs w:val="16"/>
              </w:rPr>
              <w:t>.</w:t>
            </w:r>
            <w:r w:rsidR="00110B0C" w:rsidRPr="00682CC3">
              <w:rPr>
                <w:sz w:val="16"/>
                <w:szCs w:val="16"/>
              </w:rPr>
              <w:t>1</w:t>
            </w:r>
          </w:p>
        </w:tc>
      </w:tr>
      <w:tr w:rsidR="005E5A57" w:rsidRPr="00682CC3" w14:paraId="7246C55E" w14:textId="77777777" w:rsidTr="00EE508C">
        <w:tc>
          <w:tcPr>
            <w:tcW w:w="800" w:type="dxa"/>
            <w:shd w:val="solid" w:color="FFFFFF" w:fill="auto"/>
          </w:tcPr>
          <w:p w14:paraId="7E6BF7E8" w14:textId="7D4E137A" w:rsidR="005E5A57" w:rsidRPr="00682CC3" w:rsidRDefault="005E5A57" w:rsidP="00005A3F">
            <w:pPr>
              <w:pStyle w:val="TAC"/>
              <w:rPr>
                <w:sz w:val="16"/>
                <w:szCs w:val="16"/>
              </w:rPr>
            </w:pPr>
            <w:r w:rsidRPr="00682CC3">
              <w:rPr>
                <w:sz w:val="16"/>
                <w:szCs w:val="16"/>
              </w:rPr>
              <w:t>2024-04</w:t>
            </w:r>
          </w:p>
        </w:tc>
        <w:tc>
          <w:tcPr>
            <w:tcW w:w="1279" w:type="dxa"/>
            <w:shd w:val="solid" w:color="FFFFFF" w:fill="auto"/>
          </w:tcPr>
          <w:p w14:paraId="0F127EBD" w14:textId="281F31ED" w:rsidR="005E5A57" w:rsidRPr="00682CC3" w:rsidRDefault="005E5A57" w:rsidP="00005A3F">
            <w:pPr>
              <w:pStyle w:val="TAC"/>
              <w:rPr>
                <w:sz w:val="16"/>
                <w:szCs w:val="16"/>
              </w:rPr>
            </w:pPr>
            <w:r w:rsidRPr="00682CC3">
              <w:rPr>
                <w:sz w:val="16"/>
                <w:szCs w:val="16"/>
              </w:rPr>
              <w:t>SA4#127-bis-e</w:t>
            </w:r>
          </w:p>
        </w:tc>
        <w:tc>
          <w:tcPr>
            <w:tcW w:w="992" w:type="dxa"/>
            <w:shd w:val="solid" w:color="FFFFFF" w:fill="auto"/>
          </w:tcPr>
          <w:p w14:paraId="5394CB16" w14:textId="5EFF80AE" w:rsidR="005E5A57" w:rsidRPr="00682CC3" w:rsidRDefault="007F2532" w:rsidP="00005A3F">
            <w:pPr>
              <w:pStyle w:val="TAC"/>
              <w:rPr>
                <w:sz w:val="16"/>
                <w:szCs w:val="16"/>
              </w:rPr>
            </w:pPr>
            <w:r w:rsidRPr="00682CC3">
              <w:rPr>
                <w:sz w:val="16"/>
                <w:szCs w:val="16"/>
              </w:rPr>
              <w:t>S4-240816</w:t>
            </w:r>
          </w:p>
        </w:tc>
        <w:tc>
          <w:tcPr>
            <w:tcW w:w="331" w:type="dxa"/>
            <w:shd w:val="solid" w:color="FFFFFF" w:fill="auto"/>
          </w:tcPr>
          <w:p w14:paraId="0E3FEE33" w14:textId="77777777" w:rsidR="005E5A57" w:rsidRPr="00682CC3" w:rsidRDefault="005E5A57" w:rsidP="00005A3F">
            <w:pPr>
              <w:pStyle w:val="TAC"/>
              <w:rPr>
                <w:sz w:val="16"/>
                <w:szCs w:val="16"/>
              </w:rPr>
            </w:pPr>
          </w:p>
        </w:tc>
        <w:tc>
          <w:tcPr>
            <w:tcW w:w="426" w:type="dxa"/>
            <w:shd w:val="solid" w:color="FFFFFF" w:fill="auto"/>
          </w:tcPr>
          <w:p w14:paraId="45A1E0E3" w14:textId="77777777" w:rsidR="005E5A57" w:rsidRPr="00682CC3" w:rsidRDefault="005E5A57" w:rsidP="00005A3F">
            <w:pPr>
              <w:pStyle w:val="TAC"/>
              <w:rPr>
                <w:sz w:val="16"/>
                <w:szCs w:val="16"/>
              </w:rPr>
            </w:pPr>
          </w:p>
        </w:tc>
        <w:tc>
          <w:tcPr>
            <w:tcW w:w="425" w:type="dxa"/>
            <w:shd w:val="solid" w:color="FFFFFF" w:fill="auto"/>
          </w:tcPr>
          <w:p w14:paraId="6E3D2D71" w14:textId="77777777" w:rsidR="005E5A57" w:rsidRPr="00682CC3" w:rsidRDefault="005E5A57" w:rsidP="00005A3F">
            <w:pPr>
              <w:pStyle w:val="TAC"/>
              <w:rPr>
                <w:sz w:val="16"/>
                <w:szCs w:val="16"/>
              </w:rPr>
            </w:pPr>
          </w:p>
        </w:tc>
        <w:tc>
          <w:tcPr>
            <w:tcW w:w="4678" w:type="dxa"/>
            <w:shd w:val="solid" w:color="FFFFFF" w:fill="auto"/>
          </w:tcPr>
          <w:p w14:paraId="3C05451B" w14:textId="5ADC9D59" w:rsidR="005E5A57" w:rsidRPr="00682CC3" w:rsidRDefault="006E1516" w:rsidP="00005A3F">
            <w:pPr>
              <w:pStyle w:val="TAL"/>
              <w:rPr>
                <w:sz w:val="16"/>
                <w:szCs w:val="16"/>
              </w:rPr>
            </w:pPr>
            <w:r w:rsidRPr="00682CC3">
              <w:rPr>
                <w:sz w:val="16"/>
                <w:szCs w:val="16"/>
              </w:rPr>
              <w:t>Addition of</w:t>
            </w:r>
            <w:r w:rsidR="00A1160F" w:rsidRPr="00682CC3">
              <w:rPr>
                <w:sz w:val="16"/>
                <w:szCs w:val="16"/>
              </w:rPr>
              <w:t xml:space="preserve"> </w:t>
            </w:r>
            <w:r w:rsidR="007F2532" w:rsidRPr="00682CC3">
              <w:rPr>
                <w:sz w:val="16"/>
                <w:szCs w:val="16"/>
              </w:rPr>
              <w:t>related work</w:t>
            </w:r>
            <w:r w:rsidR="00F659FE" w:rsidRPr="00682CC3">
              <w:rPr>
                <w:sz w:val="16"/>
                <w:szCs w:val="16"/>
              </w:rPr>
              <w:t xml:space="preserve"> (S4-24080</w:t>
            </w:r>
            <w:r w:rsidR="002900C6" w:rsidRPr="00682CC3">
              <w:rPr>
                <w:sz w:val="16"/>
                <w:szCs w:val="16"/>
              </w:rPr>
              <w:t>3)</w:t>
            </w:r>
          </w:p>
        </w:tc>
        <w:tc>
          <w:tcPr>
            <w:tcW w:w="708" w:type="dxa"/>
            <w:shd w:val="solid" w:color="FFFFFF" w:fill="auto"/>
          </w:tcPr>
          <w:p w14:paraId="3138FCCB" w14:textId="69A0BA2F" w:rsidR="005E5A57" w:rsidRPr="00682CC3" w:rsidRDefault="005E5A57" w:rsidP="00005A3F">
            <w:pPr>
              <w:pStyle w:val="TAC"/>
              <w:rPr>
                <w:sz w:val="16"/>
                <w:szCs w:val="16"/>
              </w:rPr>
            </w:pPr>
            <w:r w:rsidRPr="00682CC3">
              <w:rPr>
                <w:sz w:val="16"/>
                <w:szCs w:val="16"/>
              </w:rPr>
              <w:t>0.1.0</w:t>
            </w:r>
          </w:p>
        </w:tc>
      </w:tr>
      <w:tr w:rsidR="000B7483" w:rsidRPr="00682CC3" w14:paraId="7FF07AC8" w14:textId="77777777" w:rsidTr="00EE508C">
        <w:tc>
          <w:tcPr>
            <w:tcW w:w="800" w:type="dxa"/>
            <w:shd w:val="solid" w:color="FFFFFF" w:fill="auto"/>
          </w:tcPr>
          <w:p w14:paraId="7EBC9230" w14:textId="76F1DE39" w:rsidR="000B7483" w:rsidRPr="00682CC3" w:rsidRDefault="000B7483" w:rsidP="00005A3F">
            <w:pPr>
              <w:pStyle w:val="TAC"/>
              <w:rPr>
                <w:sz w:val="16"/>
                <w:szCs w:val="16"/>
              </w:rPr>
            </w:pPr>
            <w:r w:rsidRPr="00682CC3">
              <w:rPr>
                <w:sz w:val="16"/>
                <w:szCs w:val="16"/>
              </w:rPr>
              <w:t>2024-05</w:t>
            </w:r>
          </w:p>
        </w:tc>
        <w:tc>
          <w:tcPr>
            <w:tcW w:w="1279" w:type="dxa"/>
            <w:shd w:val="solid" w:color="FFFFFF" w:fill="auto"/>
          </w:tcPr>
          <w:p w14:paraId="23413F9D" w14:textId="5798EC84" w:rsidR="000B7483" w:rsidRPr="00682CC3" w:rsidRDefault="000B7483" w:rsidP="00005A3F">
            <w:pPr>
              <w:pStyle w:val="TAC"/>
              <w:rPr>
                <w:sz w:val="16"/>
                <w:szCs w:val="16"/>
              </w:rPr>
            </w:pPr>
            <w:r w:rsidRPr="00682CC3">
              <w:rPr>
                <w:sz w:val="16"/>
                <w:szCs w:val="16"/>
              </w:rPr>
              <w:t>SA4#</w:t>
            </w:r>
            <w:r w:rsidR="000F5C59" w:rsidRPr="00682CC3">
              <w:rPr>
                <w:sz w:val="16"/>
                <w:szCs w:val="16"/>
              </w:rPr>
              <w:t>128</w:t>
            </w:r>
          </w:p>
        </w:tc>
        <w:tc>
          <w:tcPr>
            <w:tcW w:w="992" w:type="dxa"/>
            <w:shd w:val="solid" w:color="FFFFFF" w:fill="auto"/>
          </w:tcPr>
          <w:p w14:paraId="19322D66" w14:textId="00244437" w:rsidR="000B7483" w:rsidRPr="00682CC3" w:rsidRDefault="002456F7" w:rsidP="00005A3F">
            <w:pPr>
              <w:pStyle w:val="TAC"/>
              <w:rPr>
                <w:sz w:val="16"/>
                <w:szCs w:val="16"/>
              </w:rPr>
            </w:pPr>
            <w:r w:rsidRPr="00682CC3">
              <w:rPr>
                <w:sz w:val="16"/>
                <w:szCs w:val="16"/>
              </w:rPr>
              <w:t>S4-240875</w:t>
            </w:r>
          </w:p>
        </w:tc>
        <w:tc>
          <w:tcPr>
            <w:tcW w:w="331" w:type="dxa"/>
            <w:shd w:val="solid" w:color="FFFFFF" w:fill="auto"/>
          </w:tcPr>
          <w:p w14:paraId="350460D8" w14:textId="77777777" w:rsidR="000B7483" w:rsidRPr="00682CC3" w:rsidRDefault="000B7483" w:rsidP="00005A3F">
            <w:pPr>
              <w:pStyle w:val="TAC"/>
              <w:rPr>
                <w:sz w:val="16"/>
                <w:szCs w:val="16"/>
              </w:rPr>
            </w:pPr>
          </w:p>
        </w:tc>
        <w:tc>
          <w:tcPr>
            <w:tcW w:w="426" w:type="dxa"/>
            <w:shd w:val="solid" w:color="FFFFFF" w:fill="auto"/>
          </w:tcPr>
          <w:p w14:paraId="0404208E" w14:textId="77777777" w:rsidR="000B7483" w:rsidRPr="00682CC3" w:rsidRDefault="000B7483" w:rsidP="00005A3F">
            <w:pPr>
              <w:pStyle w:val="TAC"/>
              <w:rPr>
                <w:sz w:val="16"/>
                <w:szCs w:val="16"/>
              </w:rPr>
            </w:pPr>
          </w:p>
        </w:tc>
        <w:tc>
          <w:tcPr>
            <w:tcW w:w="425" w:type="dxa"/>
            <w:shd w:val="solid" w:color="FFFFFF" w:fill="auto"/>
          </w:tcPr>
          <w:p w14:paraId="2D619226" w14:textId="77777777" w:rsidR="000B7483" w:rsidRPr="00682CC3" w:rsidRDefault="000B7483" w:rsidP="00005A3F">
            <w:pPr>
              <w:pStyle w:val="TAC"/>
              <w:rPr>
                <w:sz w:val="16"/>
                <w:szCs w:val="16"/>
              </w:rPr>
            </w:pPr>
          </w:p>
        </w:tc>
        <w:tc>
          <w:tcPr>
            <w:tcW w:w="4678" w:type="dxa"/>
            <w:shd w:val="solid" w:color="FFFFFF" w:fill="auto"/>
          </w:tcPr>
          <w:p w14:paraId="133075E1" w14:textId="6804A034" w:rsidR="000B7483" w:rsidRPr="00682CC3" w:rsidRDefault="002456F7" w:rsidP="00005A3F">
            <w:pPr>
              <w:pStyle w:val="TAL"/>
              <w:rPr>
                <w:sz w:val="16"/>
                <w:szCs w:val="16"/>
              </w:rPr>
            </w:pPr>
            <w:r w:rsidRPr="00682CC3">
              <w:rPr>
                <w:sz w:val="16"/>
                <w:szCs w:val="16"/>
              </w:rPr>
              <w:t xml:space="preserve">Addition of </w:t>
            </w:r>
            <w:r w:rsidR="00012CC7" w:rsidRPr="00682CC3">
              <w:rPr>
                <w:sz w:val="16"/>
                <w:szCs w:val="16"/>
              </w:rPr>
              <w:t>Collection and exposure of energy consumption information by OAM (</w:t>
            </w:r>
            <w:r w:rsidR="00591BB9" w:rsidRPr="00682CC3">
              <w:rPr>
                <w:sz w:val="16"/>
                <w:szCs w:val="16"/>
              </w:rPr>
              <w:t>S4aI240057)</w:t>
            </w:r>
          </w:p>
        </w:tc>
        <w:tc>
          <w:tcPr>
            <w:tcW w:w="708" w:type="dxa"/>
            <w:shd w:val="solid" w:color="FFFFFF" w:fill="auto"/>
          </w:tcPr>
          <w:p w14:paraId="4526E373" w14:textId="6510BF79" w:rsidR="000B7483" w:rsidRPr="00682CC3" w:rsidRDefault="00FB3D7B" w:rsidP="00005A3F">
            <w:pPr>
              <w:pStyle w:val="TAC"/>
              <w:rPr>
                <w:sz w:val="16"/>
                <w:szCs w:val="16"/>
              </w:rPr>
            </w:pPr>
            <w:r w:rsidRPr="00682CC3">
              <w:rPr>
                <w:sz w:val="16"/>
                <w:szCs w:val="16"/>
              </w:rPr>
              <w:t>0.1.1</w:t>
            </w:r>
          </w:p>
        </w:tc>
      </w:tr>
      <w:tr w:rsidR="00E04DA5" w:rsidRPr="00682CC3" w14:paraId="40856D32" w14:textId="77777777" w:rsidTr="00B102D1">
        <w:tc>
          <w:tcPr>
            <w:tcW w:w="800" w:type="dxa"/>
            <w:tcBorders>
              <w:bottom w:val="single" w:sz="6" w:space="0" w:color="auto"/>
            </w:tcBorders>
            <w:shd w:val="solid" w:color="FFFFFF" w:fill="auto"/>
          </w:tcPr>
          <w:p w14:paraId="1387BAB7" w14:textId="38E965B6" w:rsidR="00E04DA5" w:rsidRPr="00682CC3" w:rsidRDefault="00E04DA5" w:rsidP="00005A3F">
            <w:pPr>
              <w:pStyle w:val="TAC"/>
              <w:rPr>
                <w:sz w:val="16"/>
                <w:szCs w:val="16"/>
              </w:rPr>
            </w:pPr>
            <w:r w:rsidRPr="00682CC3">
              <w:rPr>
                <w:sz w:val="16"/>
                <w:szCs w:val="16"/>
              </w:rPr>
              <w:t>2024-05</w:t>
            </w:r>
          </w:p>
        </w:tc>
        <w:tc>
          <w:tcPr>
            <w:tcW w:w="1279" w:type="dxa"/>
            <w:tcBorders>
              <w:bottom w:val="single" w:sz="6" w:space="0" w:color="auto"/>
            </w:tcBorders>
            <w:shd w:val="solid" w:color="FFFFFF" w:fill="auto"/>
          </w:tcPr>
          <w:p w14:paraId="5912B52D" w14:textId="0A2B537F" w:rsidR="00E04DA5" w:rsidRPr="00682CC3" w:rsidRDefault="00E04DA5" w:rsidP="00005A3F">
            <w:pPr>
              <w:pStyle w:val="TAC"/>
              <w:rPr>
                <w:sz w:val="16"/>
                <w:szCs w:val="16"/>
              </w:rPr>
            </w:pPr>
            <w:r w:rsidRPr="00682CC3">
              <w:rPr>
                <w:sz w:val="16"/>
                <w:szCs w:val="16"/>
              </w:rPr>
              <w:t>SA4#128</w:t>
            </w:r>
          </w:p>
        </w:tc>
        <w:tc>
          <w:tcPr>
            <w:tcW w:w="992" w:type="dxa"/>
            <w:tcBorders>
              <w:bottom w:val="single" w:sz="6" w:space="0" w:color="auto"/>
            </w:tcBorders>
            <w:shd w:val="solid" w:color="FFFFFF" w:fill="auto"/>
          </w:tcPr>
          <w:p w14:paraId="3DBD701D" w14:textId="079B5788" w:rsidR="00E04DA5" w:rsidRPr="00682CC3" w:rsidRDefault="00141122" w:rsidP="00005A3F">
            <w:pPr>
              <w:pStyle w:val="TAC"/>
              <w:rPr>
                <w:sz w:val="16"/>
                <w:szCs w:val="16"/>
              </w:rPr>
            </w:pPr>
            <w:r w:rsidRPr="00682CC3">
              <w:rPr>
                <w:sz w:val="16"/>
                <w:szCs w:val="16"/>
              </w:rPr>
              <w:t>S4-241243</w:t>
            </w:r>
          </w:p>
        </w:tc>
        <w:tc>
          <w:tcPr>
            <w:tcW w:w="331" w:type="dxa"/>
            <w:tcBorders>
              <w:bottom w:val="single" w:sz="6" w:space="0" w:color="auto"/>
            </w:tcBorders>
            <w:shd w:val="solid" w:color="FFFFFF" w:fill="auto"/>
          </w:tcPr>
          <w:p w14:paraId="2782F08A" w14:textId="77777777" w:rsidR="00E04DA5" w:rsidRPr="00682CC3"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682CC3"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682CC3"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Pr="00682CC3" w:rsidRDefault="00394366" w:rsidP="00005A3F">
            <w:pPr>
              <w:pStyle w:val="TAL"/>
              <w:rPr>
                <w:sz w:val="16"/>
                <w:szCs w:val="16"/>
              </w:rPr>
            </w:pPr>
            <w:r w:rsidRPr="00682CC3">
              <w:rPr>
                <w:sz w:val="16"/>
                <w:szCs w:val="16"/>
              </w:rPr>
              <w:t>Addition of</w:t>
            </w:r>
            <w:r w:rsidR="00D27CC1" w:rsidRPr="00682CC3">
              <w:rPr>
                <w:sz w:val="16"/>
                <w:szCs w:val="16"/>
              </w:rPr>
              <w:t xml:space="preserve"> Description of the existing collection and exposure of energy consumption information at UE (S4</w:t>
            </w:r>
            <w:r w:rsidR="002A373B" w:rsidRPr="00682CC3">
              <w:rPr>
                <w:sz w:val="16"/>
                <w:szCs w:val="16"/>
              </w:rPr>
              <w:t xml:space="preserve">-241212), </w:t>
            </w:r>
            <w:r w:rsidR="00627F29" w:rsidRPr="00682CC3">
              <w:rPr>
                <w:sz w:val="16"/>
                <w:szCs w:val="16"/>
              </w:rPr>
              <w:t>Context information on greenhouse gas reporting laws, protocols and framework (S4</w:t>
            </w:r>
            <w:r w:rsidR="0089004B" w:rsidRPr="00682CC3">
              <w:rPr>
                <w:sz w:val="16"/>
                <w:szCs w:val="16"/>
              </w:rPr>
              <w:t>-241218)</w:t>
            </w:r>
            <w:r w:rsidR="0073110D" w:rsidRPr="00682CC3">
              <w:rPr>
                <w:sz w:val="16"/>
                <w:szCs w:val="16"/>
              </w:rPr>
              <w:t>,</w:t>
            </w:r>
            <w:r w:rsidR="00116A3F" w:rsidRPr="00682CC3">
              <w:t xml:space="preserve"> </w:t>
            </w:r>
            <w:r w:rsidR="00116A3F" w:rsidRPr="00682CC3">
              <w:rPr>
                <w:sz w:val="16"/>
                <w:szCs w:val="16"/>
              </w:rPr>
              <w:t>Network energy use (S4-241220),</w:t>
            </w:r>
            <w:r w:rsidR="0073110D" w:rsidRPr="00682CC3">
              <w:rPr>
                <w:sz w:val="16"/>
                <w:szCs w:val="16"/>
              </w:rPr>
              <w:t xml:space="preserve"> UE energy consumption information reporting (S4-241224</w:t>
            </w:r>
            <w:r w:rsidR="008A37B9" w:rsidRPr="00682CC3">
              <w:rPr>
                <w:sz w:val="16"/>
                <w:szCs w:val="16"/>
              </w:rPr>
              <w:t>), KI#1 (</w:t>
            </w:r>
            <w:r w:rsidR="00EA000A" w:rsidRPr="00682CC3">
              <w:rPr>
                <w:sz w:val="16"/>
                <w:szCs w:val="16"/>
              </w:rPr>
              <w:t>S4-24</w:t>
            </w:r>
            <w:r w:rsidR="00F53BEA" w:rsidRPr="00682CC3">
              <w:rPr>
                <w:sz w:val="16"/>
                <w:szCs w:val="16"/>
              </w:rPr>
              <w:t>1228)</w:t>
            </w:r>
          </w:p>
        </w:tc>
        <w:tc>
          <w:tcPr>
            <w:tcW w:w="708" w:type="dxa"/>
            <w:tcBorders>
              <w:bottom w:val="single" w:sz="6" w:space="0" w:color="auto"/>
            </w:tcBorders>
            <w:shd w:val="solid" w:color="FFFFFF" w:fill="auto"/>
          </w:tcPr>
          <w:p w14:paraId="6C02BFD0" w14:textId="2A75B432" w:rsidR="00E04DA5" w:rsidRPr="00682CC3" w:rsidRDefault="00394366" w:rsidP="00005A3F">
            <w:pPr>
              <w:pStyle w:val="TAC"/>
              <w:rPr>
                <w:sz w:val="16"/>
                <w:szCs w:val="16"/>
              </w:rPr>
            </w:pPr>
            <w:r w:rsidRPr="00682CC3">
              <w:rPr>
                <w:sz w:val="16"/>
                <w:szCs w:val="16"/>
              </w:rPr>
              <w:t>0.2.0</w:t>
            </w:r>
          </w:p>
        </w:tc>
      </w:tr>
      <w:tr w:rsidR="00A3208A" w:rsidRPr="00682CC3" w14:paraId="046C0A64" w14:textId="77777777" w:rsidTr="00B102D1">
        <w:tc>
          <w:tcPr>
            <w:tcW w:w="800" w:type="dxa"/>
            <w:tcBorders>
              <w:bottom w:val="single" w:sz="6" w:space="0" w:color="auto"/>
            </w:tcBorders>
            <w:shd w:val="solid" w:color="FFFFFF" w:fill="auto"/>
          </w:tcPr>
          <w:p w14:paraId="4AD3970B" w14:textId="7D0913A4" w:rsidR="00A3208A" w:rsidRPr="00682CC3" w:rsidRDefault="00A3208A" w:rsidP="00005A3F">
            <w:pPr>
              <w:pStyle w:val="TAC"/>
              <w:rPr>
                <w:sz w:val="16"/>
                <w:szCs w:val="16"/>
              </w:rPr>
            </w:pPr>
            <w:r w:rsidRPr="00682CC3">
              <w:rPr>
                <w:sz w:val="16"/>
                <w:szCs w:val="16"/>
              </w:rPr>
              <w:t>2024-08</w:t>
            </w:r>
          </w:p>
        </w:tc>
        <w:tc>
          <w:tcPr>
            <w:tcW w:w="1279" w:type="dxa"/>
            <w:tcBorders>
              <w:bottom w:val="single" w:sz="6" w:space="0" w:color="auto"/>
            </w:tcBorders>
            <w:shd w:val="solid" w:color="FFFFFF" w:fill="auto"/>
          </w:tcPr>
          <w:p w14:paraId="325658BD" w14:textId="3DB1C7FF" w:rsidR="00A3208A" w:rsidRPr="00682CC3" w:rsidRDefault="002E001A" w:rsidP="00005A3F">
            <w:pPr>
              <w:pStyle w:val="TAC"/>
              <w:rPr>
                <w:sz w:val="16"/>
                <w:szCs w:val="16"/>
              </w:rPr>
            </w:pPr>
            <w:r w:rsidRPr="00682CC3">
              <w:rPr>
                <w:sz w:val="16"/>
                <w:szCs w:val="16"/>
              </w:rPr>
              <w:t>SA4#129-e</w:t>
            </w:r>
          </w:p>
        </w:tc>
        <w:tc>
          <w:tcPr>
            <w:tcW w:w="992" w:type="dxa"/>
            <w:tcBorders>
              <w:bottom w:val="single" w:sz="6" w:space="0" w:color="auto"/>
            </w:tcBorders>
            <w:shd w:val="solid" w:color="FFFFFF" w:fill="auto"/>
          </w:tcPr>
          <w:p w14:paraId="35971909" w14:textId="4877EDC9" w:rsidR="00A3208A" w:rsidRPr="00682CC3" w:rsidRDefault="0029586C" w:rsidP="00005A3F">
            <w:pPr>
              <w:pStyle w:val="TAC"/>
              <w:rPr>
                <w:sz w:val="16"/>
                <w:szCs w:val="16"/>
              </w:rPr>
            </w:pPr>
            <w:r w:rsidRPr="00682CC3">
              <w:rPr>
                <w:sz w:val="16"/>
                <w:szCs w:val="16"/>
              </w:rPr>
              <w:t>S4-241409</w:t>
            </w:r>
          </w:p>
        </w:tc>
        <w:tc>
          <w:tcPr>
            <w:tcW w:w="331" w:type="dxa"/>
            <w:tcBorders>
              <w:bottom w:val="single" w:sz="6" w:space="0" w:color="auto"/>
            </w:tcBorders>
            <w:shd w:val="solid" w:color="FFFFFF" w:fill="auto"/>
          </w:tcPr>
          <w:p w14:paraId="00A847F6" w14:textId="77777777" w:rsidR="00A3208A" w:rsidRPr="00682CC3"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682CC3"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682CC3"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Pr="00682CC3" w:rsidRDefault="002E001A" w:rsidP="00005A3F">
            <w:pPr>
              <w:pStyle w:val="TAL"/>
              <w:rPr>
                <w:sz w:val="16"/>
                <w:szCs w:val="16"/>
              </w:rPr>
            </w:pPr>
            <w:r w:rsidRPr="00682CC3">
              <w:rPr>
                <w:sz w:val="16"/>
                <w:szCs w:val="16"/>
              </w:rPr>
              <w:t xml:space="preserve">Addition of </w:t>
            </w:r>
            <w:r w:rsidR="00286DA3" w:rsidRPr="00682CC3">
              <w:rPr>
                <w:sz w:val="16"/>
                <w:szCs w:val="16"/>
              </w:rPr>
              <w:t>Key Issue #2: Monitoring and measurement (</w:t>
            </w:r>
            <w:r w:rsidR="0016586B" w:rsidRPr="00682CC3">
              <w:rPr>
                <w:sz w:val="16"/>
                <w:szCs w:val="16"/>
              </w:rPr>
              <w:t>S4aI240112)</w:t>
            </w:r>
          </w:p>
        </w:tc>
        <w:tc>
          <w:tcPr>
            <w:tcW w:w="708" w:type="dxa"/>
            <w:tcBorders>
              <w:bottom w:val="single" w:sz="6" w:space="0" w:color="auto"/>
            </w:tcBorders>
            <w:shd w:val="solid" w:color="FFFFFF" w:fill="auto"/>
          </w:tcPr>
          <w:p w14:paraId="04B08F09" w14:textId="1AE9CFF4" w:rsidR="00A3208A" w:rsidRPr="00682CC3" w:rsidRDefault="0016586B" w:rsidP="00005A3F">
            <w:pPr>
              <w:pStyle w:val="TAC"/>
              <w:rPr>
                <w:sz w:val="16"/>
                <w:szCs w:val="16"/>
              </w:rPr>
            </w:pPr>
            <w:r w:rsidRPr="00682CC3">
              <w:rPr>
                <w:sz w:val="16"/>
                <w:szCs w:val="16"/>
              </w:rPr>
              <w:t>0.2.1</w:t>
            </w:r>
          </w:p>
        </w:tc>
      </w:tr>
      <w:tr w:rsidR="009F1B01" w:rsidRPr="00682CC3"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Pr="00682CC3" w:rsidRDefault="009F1B01" w:rsidP="00005A3F">
            <w:pPr>
              <w:pStyle w:val="TAC"/>
              <w:rPr>
                <w:sz w:val="16"/>
                <w:szCs w:val="16"/>
              </w:rPr>
            </w:pPr>
            <w:r w:rsidRPr="00682CC3">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682CC3" w:rsidRDefault="009F1B01" w:rsidP="00005A3F">
            <w:pPr>
              <w:pStyle w:val="TAC"/>
              <w:rPr>
                <w:sz w:val="16"/>
                <w:szCs w:val="16"/>
              </w:rPr>
            </w:pPr>
            <w:r w:rsidRPr="00682CC3">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682CC3" w:rsidRDefault="009F1B01" w:rsidP="00005A3F">
            <w:pPr>
              <w:pStyle w:val="TAC"/>
              <w:rPr>
                <w:sz w:val="16"/>
                <w:szCs w:val="16"/>
              </w:rPr>
            </w:pPr>
            <w:r w:rsidRPr="00682CC3">
              <w:rPr>
                <w:sz w:val="16"/>
                <w:szCs w:val="16"/>
              </w:rPr>
              <w:t>S4-24</w:t>
            </w:r>
            <w:r w:rsidR="00257A3F" w:rsidRPr="00682CC3">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682CC3"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682CC3"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682CC3"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Pr="00682CC3" w:rsidRDefault="00257A3F" w:rsidP="00005A3F">
            <w:pPr>
              <w:pStyle w:val="TAL"/>
              <w:rPr>
                <w:sz w:val="16"/>
                <w:szCs w:val="16"/>
              </w:rPr>
            </w:pPr>
            <w:r w:rsidRPr="00682CC3">
              <w:rPr>
                <w:sz w:val="16"/>
                <w:szCs w:val="16"/>
              </w:rPr>
              <w:t xml:space="preserve">Addition of </w:t>
            </w:r>
            <w:r w:rsidR="0063159D" w:rsidRPr="00682CC3">
              <w:rPr>
                <w:sz w:val="16"/>
                <w:szCs w:val="16"/>
              </w:rPr>
              <w:t xml:space="preserve">Additional use cases defined by SA4 (S4-241718), </w:t>
            </w:r>
            <w:r w:rsidR="008F0537" w:rsidRPr="00682CC3">
              <w:rPr>
                <w:sz w:val="16"/>
                <w:szCs w:val="16"/>
              </w:rPr>
              <w:t xml:space="preserve">related work in ITU-R (S4-241431), </w:t>
            </w:r>
            <w:r w:rsidR="00116309" w:rsidRPr="00682CC3">
              <w:rPr>
                <w:sz w:val="16"/>
                <w:szCs w:val="16"/>
              </w:rPr>
              <w:t>energy-related information amendment (</w:t>
            </w:r>
            <w:r w:rsidR="001D1950" w:rsidRPr="00682CC3">
              <w:rPr>
                <w:sz w:val="16"/>
                <w:szCs w:val="16"/>
              </w:rPr>
              <w:t>S4-241432)</w:t>
            </w:r>
            <w:r w:rsidR="00701442" w:rsidRPr="00682CC3">
              <w:rPr>
                <w:sz w:val="16"/>
                <w:szCs w:val="16"/>
              </w:rPr>
              <w:t>, Description of the existing collection and exposure of energy consumption information at NF (S4-241722)</w:t>
            </w:r>
            <w:r w:rsidR="00732AB9" w:rsidRPr="00682CC3">
              <w:rPr>
                <w:sz w:val="16"/>
                <w:szCs w:val="16"/>
              </w:rPr>
              <w:t xml:space="preserve"> and </w:t>
            </w:r>
            <w:r w:rsidR="00190210" w:rsidRPr="00682CC3">
              <w:rPr>
                <w:sz w:val="16"/>
                <w:szCs w:val="16"/>
              </w:rPr>
              <w:t>KI#3 (S4-241732).</w:t>
            </w:r>
          </w:p>
        </w:tc>
        <w:tc>
          <w:tcPr>
            <w:tcW w:w="708" w:type="dxa"/>
            <w:tcBorders>
              <w:top w:val="single" w:sz="6" w:space="0" w:color="auto"/>
              <w:bottom w:val="single" w:sz="6" w:space="0" w:color="auto"/>
            </w:tcBorders>
            <w:shd w:val="solid" w:color="FFFFFF" w:fill="auto"/>
          </w:tcPr>
          <w:p w14:paraId="57CC30E2" w14:textId="762B15A5" w:rsidR="009F1B01" w:rsidRPr="00682CC3" w:rsidRDefault="0063159D" w:rsidP="00005A3F">
            <w:pPr>
              <w:pStyle w:val="TAC"/>
              <w:rPr>
                <w:sz w:val="16"/>
                <w:szCs w:val="16"/>
              </w:rPr>
            </w:pPr>
            <w:r w:rsidRPr="00682CC3">
              <w:rPr>
                <w:sz w:val="16"/>
                <w:szCs w:val="16"/>
              </w:rPr>
              <w:t>0.3.0</w:t>
            </w:r>
          </w:p>
        </w:tc>
      </w:tr>
      <w:tr w:rsidR="00295B7F" w:rsidRPr="00682CC3"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Pr="00682CC3" w:rsidRDefault="00295B7F" w:rsidP="00295B7F">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682CC3" w:rsidRDefault="008F2775" w:rsidP="00295B7F">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Pr="00682CC3" w:rsidRDefault="001161E4" w:rsidP="00295B7F">
            <w:pPr>
              <w:pStyle w:val="TAC"/>
              <w:rPr>
                <w:sz w:val="16"/>
                <w:szCs w:val="16"/>
              </w:rPr>
            </w:pPr>
            <w:r w:rsidRPr="00682CC3">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682CC3"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682CC3"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682CC3"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Pr="00682CC3" w:rsidRDefault="00295B7F" w:rsidP="00295B7F">
            <w:pPr>
              <w:pStyle w:val="TAL"/>
              <w:rPr>
                <w:sz w:val="16"/>
                <w:szCs w:val="16"/>
              </w:rPr>
            </w:pPr>
            <w:r w:rsidRPr="00682CC3">
              <w:rPr>
                <w:sz w:val="16"/>
                <w:szCs w:val="16"/>
              </w:rPr>
              <w:t xml:space="preserve">Addition of </w:t>
            </w:r>
            <w:r w:rsidR="001161E4" w:rsidRPr="00682CC3">
              <w:rPr>
                <w:sz w:val="16"/>
                <w:szCs w:val="16"/>
              </w:rPr>
              <w:t>Correction on collection and exposure at NF (</w:t>
            </w:r>
            <w:r w:rsidR="009F7B50" w:rsidRPr="00682CC3">
              <w:rPr>
                <w:sz w:val="16"/>
                <w:szCs w:val="16"/>
              </w:rPr>
              <w:t xml:space="preserve">S4aI240173), </w:t>
            </w:r>
            <w:r w:rsidR="00155B5F" w:rsidRPr="00682CC3">
              <w:rPr>
                <w:sz w:val="16"/>
                <w:szCs w:val="16"/>
              </w:rPr>
              <w:t xml:space="preserve">Complements on KI#2 </w:t>
            </w:r>
            <w:r w:rsidR="00A54FB2" w:rsidRPr="00682CC3">
              <w:rPr>
                <w:sz w:val="16"/>
                <w:szCs w:val="16"/>
              </w:rPr>
              <w:t>(S4aI240142)</w:t>
            </w:r>
            <w:r w:rsidR="00155B5F" w:rsidRPr="00682CC3">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Pr="00682CC3" w:rsidRDefault="00295B7F" w:rsidP="00295B7F">
            <w:pPr>
              <w:pStyle w:val="TAC"/>
              <w:rPr>
                <w:sz w:val="16"/>
                <w:szCs w:val="16"/>
              </w:rPr>
            </w:pPr>
            <w:r w:rsidRPr="00682CC3">
              <w:rPr>
                <w:sz w:val="16"/>
                <w:szCs w:val="16"/>
              </w:rPr>
              <w:t>0.3.</w:t>
            </w:r>
            <w:r w:rsidR="009F7B50" w:rsidRPr="00682CC3">
              <w:rPr>
                <w:sz w:val="16"/>
                <w:szCs w:val="16"/>
              </w:rPr>
              <w:t>1</w:t>
            </w:r>
          </w:p>
        </w:tc>
      </w:tr>
      <w:tr w:rsidR="005407FE" w:rsidRPr="00682CC3" w14:paraId="143F17C8" w14:textId="77777777" w:rsidTr="009D669D">
        <w:tc>
          <w:tcPr>
            <w:tcW w:w="800" w:type="dxa"/>
            <w:tcBorders>
              <w:top w:val="single" w:sz="6" w:space="0" w:color="auto"/>
              <w:bottom w:val="single" w:sz="6" w:space="0" w:color="auto"/>
            </w:tcBorders>
            <w:shd w:val="solid" w:color="FFFFFF" w:fill="auto"/>
          </w:tcPr>
          <w:p w14:paraId="2F5CCD04" w14:textId="6E6F6D97" w:rsidR="005407FE" w:rsidRPr="00682CC3" w:rsidRDefault="005407FE" w:rsidP="005407FE">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1631DE95" w14:textId="43CC283A" w:rsidR="005407FE" w:rsidRPr="00682CC3" w:rsidRDefault="005407FE" w:rsidP="005407FE">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1234C296" w14:textId="211E56B7" w:rsidR="005407FE" w:rsidRPr="00682CC3" w:rsidRDefault="005407FE" w:rsidP="005407FE">
            <w:pPr>
              <w:pStyle w:val="TAC"/>
              <w:rPr>
                <w:sz w:val="16"/>
                <w:szCs w:val="16"/>
              </w:rPr>
            </w:pPr>
            <w:r w:rsidRPr="00682CC3">
              <w:rPr>
                <w:sz w:val="16"/>
                <w:szCs w:val="16"/>
              </w:rPr>
              <w:t>S4aI24017</w:t>
            </w:r>
            <w:r w:rsidR="00770475" w:rsidRPr="00682CC3">
              <w:rPr>
                <w:sz w:val="16"/>
                <w:szCs w:val="16"/>
              </w:rPr>
              <w:t>4</w:t>
            </w:r>
          </w:p>
        </w:tc>
        <w:tc>
          <w:tcPr>
            <w:tcW w:w="331" w:type="dxa"/>
            <w:tcBorders>
              <w:top w:val="single" w:sz="6" w:space="0" w:color="auto"/>
              <w:bottom w:val="single" w:sz="6" w:space="0" w:color="auto"/>
            </w:tcBorders>
            <w:shd w:val="solid" w:color="FFFFFF" w:fill="auto"/>
          </w:tcPr>
          <w:p w14:paraId="0D19C0C6" w14:textId="77777777" w:rsidR="005407FE" w:rsidRPr="00682CC3"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
          <w:p w14:paraId="30051BF6" w14:textId="77777777" w:rsidR="005407FE" w:rsidRPr="00682CC3"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
          <w:p w14:paraId="4F0E7067" w14:textId="77777777" w:rsidR="005407FE" w:rsidRPr="00682CC3"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
          <w:p w14:paraId="77FAF68E" w14:textId="33B50164" w:rsidR="005407FE" w:rsidRPr="00682CC3" w:rsidRDefault="00CD0A68" w:rsidP="005407FE">
            <w:pPr>
              <w:pStyle w:val="TAL"/>
              <w:rPr>
                <w:sz w:val="16"/>
                <w:szCs w:val="16"/>
              </w:rPr>
            </w:pPr>
            <w:r w:rsidRPr="00682CC3">
              <w:rPr>
                <w:sz w:val="16"/>
                <w:szCs w:val="16"/>
              </w:rPr>
              <w:t xml:space="preserve">Modification to description to Key Issue #1: Information exposure </w:t>
            </w:r>
            <w:r w:rsidR="005407FE" w:rsidRPr="00682CC3">
              <w:rPr>
                <w:sz w:val="16"/>
                <w:szCs w:val="16"/>
              </w:rPr>
              <w:t>(S4aI2401</w:t>
            </w:r>
            <w:r w:rsidRPr="00682CC3">
              <w:rPr>
                <w:sz w:val="16"/>
                <w:szCs w:val="16"/>
              </w:rPr>
              <w:t>26</w:t>
            </w:r>
            <w:r w:rsidR="005407FE" w:rsidRPr="00682CC3">
              <w:rPr>
                <w:sz w:val="16"/>
                <w:szCs w:val="16"/>
              </w:rPr>
              <w:t>)</w:t>
            </w:r>
            <w:r w:rsidRPr="00682CC3">
              <w:rPr>
                <w:sz w:val="16"/>
                <w:szCs w:val="16"/>
              </w:rPr>
              <w:t>.</w:t>
            </w:r>
          </w:p>
        </w:tc>
        <w:tc>
          <w:tcPr>
            <w:tcW w:w="708" w:type="dxa"/>
            <w:tcBorders>
              <w:top w:val="single" w:sz="6" w:space="0" w:color="auto"/>
              <w:bottom w:val="single" w:sz="6" w:space="0" w:color="auto"/>
            </w:tcBorders>
            <w:shd w:val="solid" w:color="FFFFFF" w:fill="auto"/>
          </w:tcPr>
          <w:p w14:paraId="71D1AF4D" w14:textId="1055CDF8" w:rsidR="005407FE" w:rsidRPr="00682CC3" w:rsidRDefault="005407FE" w:rsidP="005407FE">
            <w:pPr>
              <w:pStyle w:val="TAC"/>
              <w:rPr>
                <w:sz w:val="16"/>
                <w:szCs w:val="16"/>
              </w:rPr>
            </w:pPr>
            <w:r w:rsidRPr="00682CC3">
              <w:rPr>
                <w:sz w:val="16"/>
                <w:szCs w:val="16"/>
              </w:rPr>
              <w:t>0.3.</w:t>
            </w:r>
            <w:r w:rsidR="00CD0A68" w:rsidRPr="00682CC3">
              <w:rPr>
                <w:sz w:val="16"/>
                <w:szCs w:val="16"/>
              </w:rPr>
              <w:t>2</w:t>
            </w:r>
          </w:p>
        </w:tc>
      </w:tr>
      <w:tr w:rsidR="00F567D8" w:rsidRPr="00682CC3" w14:paraId="1271C87A" w14:textId="77777777" w:rsidTr="00E54B2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5" w:author="LEMOTHEUX Julien INNOV/IT-S" w:date="2024-11-22T19: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bottom w:val="single" w:sz="6" w:space="0" w:color="auto"/>
            </w:tcBorders>
            <w:shd w:val="solid" w:color="FFFFFF" w:fill="auto"/>
            <w:tcPrChange w:id="1066" w:author="LEMOTHEUX Julien INNOV/IT-S" w:date="2024-11-22T19:01:00Z">
              <w:tcPr>
                <w:tcW w:w="800" w:type="dxa"/>
                <w:tcBorders>
                  <w:top w:val="single" w:sz="6" w:space="0" w:color="auto"/>
                </w:tcBorders>
                <w:shd w:val="solid" w:color="FFFFFF" w:fill="auto"/>
              </w:tcPr>
            </w:tcPrChange>
          </w:tcPr>
          <w:p w14:paraId="5169ED9D" w14:textId="3C997C67" w:rsidR="00F567D8" w:rsidRPr="00682CC3" w:rsidRDefault="00F567D8" w:rsidP="00F567D8">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Change w:id="1067" w:author="LEMOTHEUX Julien INNOV/IT-S" w:date="2024-11-22T19:01:00Z">
              <w:tcPr>
                <w:tcW w:w="1279" w:type="dxa"/>
                <w:tcBorders>
                  <w:top w:val="single" w:sz="6" w:space="0" w:color="auto"/>
                </w:tcBorders>
                <w:shd w:val="solid" w:color="FFFFFF" w:fill="auto"/>
              </w:tcPr>
            </w:tcPrChange>
          </w:tcPr>
          <w:p w14:paraId="67CD7B25" w14:textId="10456DD3" w:rsidR="00F567D8" w:rsidRPr="00682CC3" w:rsidRDefault="00F567D8" w:rsidP="00F567D8">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Change w:id="1068" w:author="LEMOTHEUX Julien INNOV/IT-S" w:date="2024-11-22T19:01:00Z">
              <w:tcPr>
                <w:tcW w:w="992" w:type="dxa"/>
                <w:tcBorders>
                  <w:top w:val="single" w:sz="6" w:space="0" w:color="auto"/>
                </w:tcBorders>
                <w:shd w:val="solid" w:color="FFFFFF" w:fill="auto"/>
              </w:tcPr>
            </w:tcPrChange>
          </w:tcPr>
          <w:p w14:paraId="50FA35D9" w14:textId="29FAABDA" w:rsidR="00F567D8" w:rsidRPr="00682CC3" w:rsidRDefault="00F41D91" w:rsidP="00F567D8">
            <w:pPr>
              <w:pStyle w:val="TAC"/>
              <w:rPr>
                <w:sz w:val="16"/>
                <w:szCs w:val="16"/>
              </w:rPr>
            </w:pPr>
            <w:r w:rsidRPr="00682CC3">
              <w:rPr>
                <w:sz w:val="16"/>
                <w:szCs w:val="16"/>
              </w:rPr>
              <w:t>S4-242087</w:t>
            </w:r>
          </w:p>
        </w:tc>
        <w:tc>
          <w:tcPr>
            <w:tcW w:w="331" w:type="dxa"/>
            <w:tcBorders>
              <w:top w:val="single" w:sz="6" w:space="0" w:color="auto"/>
              <w:bottom w:val="single" w:sz="6" w:space="0" w:color="auto"/>
            </w:tcBorders>
            <w:shd w:val="solid" w:color="FFFFFF" w:fill="auto"/>
            <w:tcPrChange w:id="1069" w:author="LEMOTHEUX Julien INNOV/IT-S" w:date="2024-11-22T19:01:00Z">
              <w:tcPr>
                <w:tcW w:w="331" w:type="dxa"/>
                <w:tcBorders>
                  <w:top w:val="single" w:sz="6" w:space="0" w:color="auto"/>
                </w:tcBorders>
                <w:shd w:val="solid" w:color="FFFFFF" w:fill="auto"/>
              </w:tcPr>
            </w:tcPrChange>
          </w:tcPr>
          <w:p w14:paraId="29F0A5E4" w14:textId="77777777" w:rsidR="00F567D8" w:rsidRPr="00682CC3" w:rsidRDefault="00F567D8" w:rsidP="00F567D8">
            <w:pPr>
              <w:pStyle w:val="TAC"/>
              <w:rPr>
                <w:sz w:val="16"/>
                <w:szCs w:val="16"/>
              </w:rPr>
            </w:pPr>
          </w:p>
        </w:tc>
        <w:tc>
          <w:tcPr>
            <w:tcW w:w="426" w:type="dxa"/>
            <w:tcBorders>
              <w:top w:val="single" w:sz="6" w:space="0" w:color="auto"/>
              <w:bottom w:val="single" w:sz="6" w:space="0" w:color="auto"/>
            </w:tcBorders>
            <w:shd w:val="solid" w:color="FFFFFF" w:fill="auto"/>
            <w:tcPrChange w:id="1070" w:author="LEMOTHEUX Julien INNOV/IT-S" w:date="2024-11-22T19:01:00Z">
              <w:tcPr>
                <w:tcW w:w="426" w:type="dxa"/>
                <w:tcBorders>
                  <w:top w:val="single" w:sz="6" w:space="0" w:color="auto"/>
                </w:tcBorders>
                <w:shd w:val="solid" w:color="FFFFFF" w:fill="auto"/>
              </w:tcPr>
            </w:tcPrChange>
          </w:tcPr>
          <w:p w14:paraId="1018F06D" w14:textId="77777777" w:rsidR="00F567D8" w:rsidRPr="00682CC3" w:rsidRDefault="00F567D8" w:rsidP="00F567D8">
            <w:pPr>
              <w:pStyle w:val="TAC"/>
              <w:rPr>
                <w:sz w:val="16"/>
                <w:szCs w:val="16"/>
              </w:rPr>
            </w:pPr>
          </w:p>
        </w:tc>
        <w:tc>
          <w:tcPr>
            <w:tcW w:w="425" w:type="dxa"/>
            <w:tcBorders>
              <w:top w:val="single" w:sz="6" w:space="0" w:color="auto"/>
              <w:bottom w:val="single" w:sz="6" w:space="0" w:color="auto"/>
            </w:tcBorders>
            <w:shd w:val="solid" w:color="FFFFFF" w:fill="auto"/>
            <w:tcPrChange w:id="1071" w:author="LEMOTHEUX Julien INNOV/IT-S" w:date="2024-11-22T19:01:00Z">
              <w:tcPr>
                <w:tcW w:w="425" w:type="dxa"/>
                <w:tcBorders>
                  <w:top w:val="single" w:sz="6" w:space="0" w:color="auto"/>
                </w:tcBorders>
                <w:shd w:val="solid" w:color="FFFFFF" w:fill="auto"/>
              </w:tcPr>
            </w:tcPrChange>
          </w:tcPr>
          <w:p w14:paraId="27CC3BD9" w14:textId="77777777" w:rsidR="00F567D8" w:rsidRPr="00682CC3" w:rsidRDefault="00F567D8" w:rsidP="00F567D8">
            <w:pPr>
              <w:pStyle w:val="TAC"/>
              <w:rPr>
                <w:sz w:val="16"/>
                <w:szCs w:val="16"/>
              </w:rPr>
            </w:pPr>
          </w:p>
        </w:tc>
        <w:tc>
          <w:tcPr>
            <w:tcW w:w="4678" w:type="dxa"/>
            <w:tcBorders>
              <w:top w:val="single" w:sz="6" w:space="0" w:color="auto"/>
              <w:bottom w:val="single" w:sz="6" w:space="0" w:color="auto"/>
            </w:tcBorders>
            <w:shd w:val="solid" w:color="FFFFFF" w:fill="auto"/>
            <w:tcPrChange w:id="1072" w:author="LEMOTHEUX Julien INNOV/IT-S" w:date="2024-11-22T19:01:00Z">
              <w:tcPr>
                <w:tcW w:w="4678" w:type="dxa"/>
                <w:tcBorders>
                  <w:top w:val="single" w:sz="6" w:space="0" w:color="auto"/>
                </w:tcBorders>
                <w:shd w:val="solid" w:color="FFFFFF" w:fill="auto"/>
              </w:tcPr>
            </w:tcPrChange>
          </w:tcPr>
          <w:p w14:paraId="6120BACA" w14:textId="6D9E6EF9" w:rsidR="00F567D8" w:rsidRPr="00682CC3" w:rsidRDefault="00F567D8" w:rsidP="009D669D">
            <w:pPr>
              <w:rPr>
                <w:sz w:val="16"/>
                <w:szCs w:val="16"/>
              </w:rPr>
            </w:pPr>
            <w:r w:rsidRPr="00682CC3">
              <w:rPr>
                <w:rFonts w:ascii="Arial" w:hAnsi="Arial" w:cs="Arial"/>
                <w:sz w:val="16"/>
                <w:szCs w:val="16"/>
              </w:rPr>
              <w:t>Addition of</w:t>
            </w:r>
            <w:r w:rsidR="00EE19A5" w:rsidRPr="00682CC3">
              <w:rPr>
                <w:rFonts w:ascii="Arial" w:hAnsi="Arial" w:cs="Arial"/>
                <w:sz w:val="16"/>
                <w:szCs w:val="16"/>
              </w:rPr>
              <w:t xml:space="preserve"> </w:t>
            </w:r>
            <w:r w:rsidR="00263750" w:rsidRPr="00682CC3">
              <w:rPr>
                <w:rFonts w:ascii="Arial" w:hAnsi="Arial" w:cs="Arial"/>
                <w:sz w:val="16"/>
                <w:szCs w:val="16"/>
              </w:rPr>
              <w:t>Clause 3.1. Energy-related terms and definitions (</w:t>
            </w:r>
            <w:r w:rsidR="00A46A79" w:rsidRPr="00682CC3">
              <w:rPr>
                <w:rFonts w:ascii="Arial" w:hAnsi="Arial" w:cs="Arial"/>
                <w:sz w:val="16"/>
                <w:szCs w:val="16"/>
              </w:rPr>
              <w:t>S4-2420</w:t>
            </w:r>
            <w:r w:rsidR="00CB24A2" w:rsidRPr="00682CC3">
              <w:rPr>
                <w:rFonts w:ascii="Arial" w:hAnsi="Arial" w:cs="Arial"/>
                <w:sz w:val="16"/>
                <w:szCs w:val="16"/>
              </w:rPr>
              <w:t>67</w:t>
            </w:r>
            <w:r w:rsidR="00A46A79" w:rsidRPr="00682CC3">
              <w:rPr>
                <w:rFonts w:ascii="Arial" w:hAnsi="Arial" w:cs="Arial"/>
                <w:sz w:val="16"/>
                <w:szCs w:val="16"/>
              </w:rPr>
              <w:t>),</w:t>
            </w:r>
            <w:r w:rsidR="00710275" w:rsidRPr="00682CC3">
              <w:t xml:space="preserve"> </w:t>
            </w:r>
            <w:r w:rsidR="00710275" w:rsidRPr="00682CC3">
              <w:rPr>
                <w:rFonts w:ascii="Arial" w:hAnsi="Arial" w:cs="Arial"/>
                <w:sz w:val="16"/>
                <w:szCs w:val="16"/>
              </w:rPr>
              <w:t>Update to Clause 4.2.3.1 (</w:t>
            </w:r>
            <w:r w:rsidR="0010746F" w:rsidRPr="00682CC3">
              <w:rPr>
                <w:rFonts w:ascii="Arial" w:hAnsi="Arial" w:cs="Arial"/>
                <w:sz w:val="16"/>
                <w:szCs w:val="16"/>
              </w:rPr>
              <w:t>S4-242068),</w:t>
            </w:r>
            <w:r w:rsidR="00A46A79" w:rsidRPr="00682CC3">
              <w:rPr>
                <w:rFonts w:ascii="Arial" w:hAnsi="Arial" w:cs="Arial"/>
                <w:sz w:val="16"/>
                <w:szCs w:val="16"/>
              </w:rPr>
              <w:t xml:space="preserve"> </w:t>
            </w:r>
            <w:r w:rsidR="00E14BEF" w:rsidRPr="00682CC3">
              <w:rPr>
                <w:rFonts w:ascii="Arial" w:hAnsi="Arial" w:cs="Arial"/>
                <w:sz w:val="16"/>
                <w:szCs w:val="16"/>
              </w:rPr>
              <w:t>Summary of energy efficiency standards from ETSI Environmental Engineering (EE) WG</w:t>
            </w:r>
            <w:r w:rsidR="009C0987" w:rsidRPr="00682CC3">
              <w:rPr>
                <w:rFonts w:ascii="Arial" w:hAnsi="Arial" w:cs="Arial"/>
                <w:sz w:val="16"/>
                <w:szCs w:val="16"/>
              </w:rPr>
              <w:t xml:space="preserve"> (</w:t>
            </w:r>
            <w:r w:rsidR="00E51843" w:rsidRPr="00682CC3">
              <w:rPr>
                <w:rFonts w:ascii="Arial" w:hAnsi="Arial" w:cs="Arial"/>
                <w:sz w:val="16"/>
                <w:szCs w:val="16"/>
              </w:rPr>
              <w:t xml:space="preserve">S4-242069), </w:t>
            </w:r>
            <w:r w:rsidR="009264C2" w:rsidRPr="00682CC3">
              <w:rPr>
                <w:rFonts w:ascii="Arial" w:hAnsi="Arial" w:cs="Arial"/>
                <w:sz w:val="16"/>
                <w:szCs w:val="16"/>
              </w:rPr>
              <w:t>Modification to description to Key Issue #2: Monitoring and measurement (</w:t>
            </w:r>
            <w:r w:rsidR="009B77E7" w:rsidRPr="00682CC3">
              <w:rPr>
                <w:rFonts w:ascii="Arial" w:hAnsi="Arial" w:cs="Arial"/>
                <w:sz w:val="16"/>
                <w:szCs w:val="16"/>
              </w:rPr>
              <w:t xml:space="preserve">S4-242070), </w:t>
            </w:r>
            <w:r w:rsidR="00E00C73" w:rsidRPr="00682CC3">
              <w:rPr>
                <w:rFonts w:ascii="Arial" w:hAnsi="Arial" w:cs="Arial"/>
                <w:sz w:val="16"/>
                <w:szCs w:val="16"/>
              </w:rPr>
              <w:t>Solution</w:t>
            </w:r>
            <w:r w:rsidR="00E00C73" w:rsidRPr="00682CC3">
              <w:rPr>
                <w:rFonts w:ascii="Arial" w:hAnsi="Arial"/>
                <w:sz w:val="16"/>
                <w:szCs w:val="16"/>
              </w:rPr>
              <w:t xml:space="preserve"> for KI3 based on French regulators study (</w:t>
            </w:r>
            <w:r w:rsidR="00022A81" w:rsidRPr="00682CC3">
              <w:rPr>
                <w:rFonts w:ascii="Arial" w:hAnsi="Arial"/>
                <w:sz w:val="16"/>
                <w:szCs w:val="16"/>
              </w:rPr>
              <w:t>S4-242109</w:t>
            </w:r>
            <w:r w:rsidR="00E14BEF" w:rsidRPr="00682CC3">
              <w:rPr>
                <w:rFonts w:ascii="Arial" w:hAnsi="Arial"/>
                <w:sz w:val="16"/>
                <w:szCs w:val="16"/>
              </w:rPr>
              <w:t>)</w:t>
            </w:r>
            <w:r w:rsidR="00FB6147" w:rsidRPr="00682CC3">
              <w:rPr>
                <w:rFonts w:ascii="Arial" w:hAnsi="Arial"/>
                <w:sz w:val="16"/>
                <w:szCs w:val="16"/>
              </w:rPr>
              <w:t>, Potential solution to Key Issue #3: Evaluation framework (</w:t>
            </w:r>
            <w:r w:rsidR="00C0274B" w:rsidRPr="00682CC3">
              <w:rPr>
                <w:rFonts w:ascii="Arial" w:hAnsi="Arial"/>
                <w:sz w:val="16"/>
                <w:szCs w:val="16"/>
              </w:rPr>
              <w:t>S4-242164)</w:t>
            </w:r>
            <w:r w:rsidR="009A75CB" w:rsidRPr="00682CC3">
              <w:rPr>
                <w:rFonts w:ascii="Arial" w:hAnsi="Arial"/>
                <w:sz w:val="16"/>
                <w:szCs w:val="16"/>
              </w:rPr>
              <w:t>,</w:t>
            </w:r>
            <w:r w:rsidR="00813702" w:rsidRPr="00682CC3">
              <w:t xml:space="preserve"> </w:t>
            </w:r>
            <w:r w:rsidR="00813702" w:rsidRPr="00682CC3">
              <w:rPr>
                <w:rFonts w:ascii="Arial" w:hAnsi="Arial"/>
                <w:sz w:val="16"/>
                <w:szCs w:val="16"/>
              </w:rPr>
              <w:t>KI2 solution based on existing UE energy-related information measurement</w:t>
            </w:r>
            <w:r w:rsidR="009A75CB" w:rsidRPr="00682CC3">
              <w:rPr>
                <w:rFonts w:ascii="Arial" w:hAnsi="Arial"/>
                <w:sz w:val="16"/>
                <w:szCs w:val="16"/>
              </w:rPr>
              <w:t xml:space="preserve"> </w:t>
            </w:r>
            <w:r w:rsidR="00813702" w:rsidRPr="00682CC3">
              <w:rPr>
                <w:rFonts w:ascii="Arial" w:hAnsi="Arial"/>
                <w:sz w:val="16"/>
                <w:szCs w:val="16"/>
              </w:rPr>
              <w:t>(S4-242165)</w:t>
            </w:r>
            <w:r w:rsidR="009B77E7" w:rsidRPr="00682CC3">
              <w:rPr>
                <w:rFonts w:ascii="Arial" w:hAnsi="Arial"/>
                <w:sz w:val="16"/>
                <w:szCs w:val="16"/>
              </w:rPr>
              <w:t>.</w:t>
            </w:r>
          </w:p>
        </w:tc>
        <w:tc>
          <w:tcPr>
            <w:tcW w:w="708" w:type="dxa"/>
            <w:tcBorders>
              <w:top w:val="single" w:sz="6" w:space="0" w:color="auto"/>
              <w:bottom w:val="single" w:sz="6" w:space="0" w:color="auto"/>
            </w:tcBorders>
            <w:shd w:val="solid" w:color="FFFFFF" w:fill="auto"/>
            <w:tcPrChange w:id="1073" w:author="LEMOTHEUX Julien INNOV/IT-S" w:date="2024-11-22T19:01:00Z">
              <w:tcPr>
                <w:tcW w:w="708" w:type="dxa"/>
                <w:tcBorders>
                  <w:top w:val="single" w:sz="6" w:space="0" w:color="auto"/>
                </w:tcBorders>
                <w:shd w:val="solid" w:color="FFFFFF" w:fill="auto"/>
              </w:tcPr>
            </w:tcPrChange>
          </w:tcPr>
          <w:p w14:paraId="3FAAB1BF" w14:textId="152D68CF" w:rsidR="00F567D8" w:rsidRPr="00682CC3" w:rsidRDefault="00F567D8" w:rsidP="00F567D8">
            <w:pPr>
              <w:pStyle w:val="TAC"/>
              <w:rPr>
                <w:sz w:val="16"/>
                <w:szCs w:val="16"/>
              </w:rPr>
            </w:pPr>
            <w:r w:rsidRPr="00682CC3">
              <w:rPr>
                <w:sz w:val="16"/>
                <w:szCs w:val="16"/>
              </w:rPr>
              <w:t>0.</w:t>
            </w:r>
            <w:r w:rsidR="00F41D91" w:rsidRPr="00682CC3">
              <w:rPr>
                <w:sz w:val="16"/>
                <w:szCs w:val="16"/>
              </w:rPr>
              <w:t>4</w:t>
            </w:r>
            <w:r w:rsidRPr="00682CC3">
              <w:rPr>
                <w:sz w:val="16"/>
                <w:szCs w:val="16"/>
              </w:rPr>
              <w:t>.0</w:t>
            </w:r>
          </w:p>
        </w:tc>
      </w:tr>
      <w:tr w:rsidR="00E54B22" w:rsidRPr="00682CC3" w14:paraId="3D27D7AB" w14:textId="77777777" w:rsidTr="00B102D1">
        <w:trPr>
          <w:ins w:id="1074" w:author="LEMOTHEUX Julien INNOV/IT-S" w:date="2024-11-22T19:01:00Z"/>
        </w:trPr>
        <w:tc>
          <w:tcPr>
            <w:tcW w:w="800" w:type="dxa"/>
            <w:tcBorders>
              <w:top w:val="single" w:sz="6" w:space="0" w:color="auto"/>
            </w:tcBorders>
            <w:shd w:val="solid" w:color="FFFFFF" w:fill="auto"/>
          </w:tcPr>
          <w:p w14:paraId="34E56895" w14:textId="35D17D7B" w:rsidR="00E54B22" w:rsidRPr="00682CC3" w:rsidRDefault="00E54B22" w:rsidP="00E54B22">
            <w:pPr>
              <w:pStyle w:val="TAC"/>
              <w:rPr>
                <w:ins w:id="1075" w:author="LEMOTHEUX Julien INNOV/IT-S" w:date="2024-11-22T19:01:00Z"/>
                <w:sz w:val="16"/>
                <w:szCs w:val="16"/>
              </w:rPr>
            </w:pPr>
            <w:ins w:id="1076" w:author="LEMOTHEUX Julien INNOV/IT-S" w:date="2024-11-22T19:01:00Z">
              <w:r w:rsidRPr="00682CC3">
                <w:rPr>
                  <w:sz w:val="16"/>
                  <w:szCs w:val="16"/>
                </w:rPr>
                <w:t>2024-11</w:t>
              </w:r>
            </w:ins>
          </w:p>
        </w:tc>
        <w:tc>
          <w:tcPr>
            <w:tcW w:w="1279" w:type="dxa"/>
            <w:tcBorders>
              <w:top w:val="single" w:sz="6" w:space="0" w:color="auto"/>
            </w:tcBorders>
            <w:shd w:val="solid" w:color="FFFFFF" w:fill="auto"/>
          </w:tcPr>
          <w:p w14:paraId="5FE9E76E" w14:textId="40C7B32C" w:rsidR="00E54B22" w:rsidRPr="00682CC3" w:rsidRDefault="00E54B22" w:rsidP="00E54B22">
            <w:pPr>
              <w:pStyle w:val="TAC"/>
              <w:rPr>
                <w:ins w:id="1077" w:author="LEMOTHEUX Julien INNOV/IT-S" w:date="2024-11-22T19:01:00Z"/>
                <w:sz w:val="16"/>
                <w:szCs w:val="16"/>
              </w:rPr>
            </w:pPr>
            <w:ins w:id="1078" w:author="LEMOTHEUX Julien INNOV/IT-S" w:date="2024-11-22T19:01:00Z">
              <w:r w:rsidRPr="00682CC3">
                <w:rPr>
                  <w:sz w:val="16"/>
                  <w:szCs w:val="16"/>
                </w:rPr>
                <w:t>SA4#130</w:t>
              </w:r>
            </w:ins>
          </w:p>
        </w:tc>
        <w:tc>
          <w:tcPr>
            <w:tcW w:w="992" w:type="dxa"/>
            <w:tcBorders>
              <w:top w:val="single" w:sz="6" w:space="0" w:color="auto"/>
            </w:tcBorders>
            <w:shd w:val="solid" w:color="FFFFFF" w:fill="auto"/>
          </w:tcPr>
          <w:p w14:paraId="2B6055DB" w14:textId="61135641" w:rsidR="00E54B22" w:rsidRPr="00682CC3" w:rsidRDefault="00E54B22" w:rsidP="00E54B22">
            <w:pPr>
              <w:pStyle w:val="TAC"/>
              <w:rPr>
                <w:ins w:id="1079" w:author="LEMOTHEUX Julien INNOV/IT-S" w:date="2024-11-22T19:01:00Z"/>
                <w:sz w:val="16"/>
                <w:szCs w:val="16"/>
              </w:rPr>
            </w:pPr>
            <w:ins w:id="1080" w:author="LEMOTHEUX Julien INNOV/IT-S" w:date="2024-11-22T19:01:00Z">
              <w:r w:rsidRPr="00682CC3">
                <w:rPr>
                  <w:sz w:val="16"/>
                  <w:szCs w:val="16"/>
                </w:rPr>
                <w:t>S4-242</w:t>
              </w:r>
              <w:r>
                <w:rPr>
                  <w:sz w:val="16"/>
                  <w:szCs w:val="16"/>
                </w:rPr>
                <w:t>252</w:t>
              </w:r>
            </w:ins>
          </w:p>
        </w:tc>
        <w:tc>
          <w:tcPr>
            <w:tcW w:w="331" w:type="dxa"/>
            <w:tcBorders>
              <w:top w:val="single" w:sz="6" w:space="0" w:color="auto"/>
            </w:tcBorders>
            <w:shd w:val="solid" w:color="FFFFFF" w:fill="auto"/>
          </w:tcPr>
          <w:p w14:paraId="29CA85CE" w14:textId="77777777" w:rsidR="00E54B22" w:rsidRPr="00682CC3" w:rsidRDefault="00E54B22" w:rsidP="00E54B22">
            <w:pPr>
              <w:pStyle w:val="TAC"/>
              <w:rPr>
                <w:ins w:id="1081" w:author="LEMOTHEUX Julien INNOV/IT-S" w:date="2024-11-22T19:01:00Z"/>
                <w:sz w:val="16"/>
                <w:szCs w:val="16"/>
              </w:rPr>
            </w:pPr>
          </w:p>
        </w:tc>
        <w:tc>
          <w:tcPr>
            <w:tcW w:w="426" w:type="dxa"/>
            <w:tcBorders>
              <w:top w:val="single" w:sz="6" w:space="0" w:color="auto"/>
            </w:tcBorders>
            <w:shd w:val="solid" w:color="FFFFFF" w:fill="auto"/>
          </w:tcPr>
          <w:p w14:paraId="597C021B" w14:textId="77777777" w:rsidR="00E54B22" w:rsidRPr="00682CC3" w:rsidRDefault="00E54B22" w:rsidP="00E54B22">
            <w:pPr>
              <w:pStyle w:val="TAC"/>
              <w:rPr>
                <w:ins w:id="1082" w:author="LEMOTHEUX Julien INNOV/IT-S" w:date="2024-11-22T19:01:00Z"/>
                <w:sz w:val="16"/>
                <w:szCs w:val="16"/>
              </w:rPr>
            </w:pPr>
          </w:p>
        </w:tc>
        <w:tc>
          <w:tcPr>
            <w:tcW w:w="425" w:type="dxa"/>
            <w:tcBorders>
              <w:top w:val="single" w:sz="6" w:space="0" w:color="auto"/>
            </w:tcBorders>
            <w:shd w:val="solid" w:color="FFFFFF" w:fill="auto"/>
          </w:tcPr>
          <w:p w14:paraId="0569B096" w14:textId="77777777" w:rsidR="00E54B22" w:rsidRPr="00682CC3" w:rsidRDefault="00E54B22" w:rsidP="00E54B22">
            <w:pPr>
              <w:pStyle w:val="TAC"/>
              <w:rPr>
                <w:ins w:id="1083" w:author="LEMOTHEUX Julien INNOV/IT-S" w:date="2024-11-22T19:01:00Z"/>
                <w:sz w:val="16"/>
                <w:szCs w:val="16"/>
              </w:rPr>
            </w:pPr>
          </w:p>
        </w:tc>
        <w:tc>
          <w:tcPr>
            <w:tcW w:w="4678" w:type="dxa"/>
            <w:tcBorders>
              <w:top w:val="single" w:sz="6" w:space="0" w:color="auto"/>
            </w:tcBorders>
            <w:shd w:val="solid" w:color="FFFFFF" w:fill="auto"/>
          </w:tcPr>
          <w:p w14:paraId="42A817C0" w14:textId="54A1464A" w:rsidR="00E54B22" w:rsidRPr="00682CC3" w:rsidRDefault="00E54B22" w:rsidP="00E54B22">
            <w:pPr>
              <w:rPr>
                <w:ins w:id="1084" w:author="LEMOTHEUX Julien INNOV/IT-S" w:date="2024-11-22T19:01:00Z"/>
                <w:rFonts w:ascii="Arial" w:hAnsi="Arial" w:cs="Arial"/>
                <w:sz w:val="16"/>
                <w:szCs w:val="16"/>
              </w:rPr>
            </w:pPr>
            <w:ins w:id="1085" w:author="LEMOTHEUX Julien INNOV/IT-S" w:date="2024-11-22T19:02:00Z">
              <w:r>
                <w:rPr>
                  <w:rFonts w:ascii="Arial" w:hAnsi="Arial" w:cs="Arial"/>
                  <w:sz w:val="16"/>
                  <w:szCs w:val="16"/>
                </w:rPr>
                <w:t xml:space="preserve">Editorial </w:t>
              </w:r>
              <w:r w:rsidR="00CB3AA4">
                <w:rPr>
                  <w:rFonts w:ascii="Arial" w:hAnsi="Arial" w:cs="Arial"/>
                  <w:sz w:val="16"/>
                  <w:szCs w:val="16"/>
                </w:rPr>
                <w:t>corrections</w:t>
              </w:r>
              <w:r>
                <w:rPr>
                  <w:rFonts w:ascii="Arial" w:hAnsi="Arial" w:cs="Arial"/>
                  <w:sz w:val="16"/>
                  <w:szCs w:val="16"/>
                </w:rPr>
                <w:t>.</w:t>
              </w:r>
            </w:ins>
          </w:p>
        </w:tc>
        <w:tc>
          <w:tcPr>
            <w:tcW w:w="708" w:type="dxa"/>
            <w:tcBorders>
              <w:top w:val="single" w:sz="6" w:space="0" w:color="auto"/>
            </w:tcBorders>
            <w:shd w:val="solid" w:color="FFFFFF" w:fill="auto"/>
          </w:tcPr>
          <w:p w14:paraId="45A3EF80" w14:textId="62590D79" w:rsidR="00E54B22" w:rsidRPr="00682CC3" w:rsidRDefault="00E54B22" w:rsidP="00E54B22">
            <w:pPr>
              <w:pStyle w:val="TAC"/>
              <w:rPr>
                <w:ins w:id="1086" w:author="LEMOTHEUX Julien INNOV/IT-S" w:date="2024-11-22T19:01:00Z"/>
                <w:sz w:val="16"/>
                <w:szCs w:val="16"/>
              </w:rPr>
            </w:pPr>
            <w:ins w:id="1087" w:author="LEMOTHEUX Julien INNOV/IT-S" w:date="2024-11-22T19:01:00Z">
              <w:r w:rsidRPr="00682CC3">
                <w:rPr>
                  <w:sz w:val="16"/>
                  <w:szCs w:val="16"/>
                </w:rPr>
                <w:t>0.</w:t>
              </w:r>
            </w:ins>
            <w:ins w:id="1088" w:author="LEMOTHEUX Julien INNOV/IT-S" w:date="2024-11-22T19:02:00Z">
              <w:r>
                <w:rPr>
                  <w:sz w:val="16"/>
                  <w:szCs w:val="16"/>
                </w:rPr>
                <w:t>4</w:t>
              </w:r>
            </w:ins>
            <w:ins w:id="1089" w:author="LEMOTHEUX Julien INNOV/IT-S" w:date="2024-11-22T19:01:00Z">
              <w:r w:rsidRPr="00682CC3">
                <w:rPr>
                  <w:sz w:val="16"/>
                  <w:szCs w:val="16"/>
                </w:rPr>
                <w:t>.</w:t>
              </w:r>
            </w:ins>
            <w:ins w:id="1090" w:author="LEMOTHEUX Julien INNOV/IT-S" w:date="2024-11-22T19:02:00Z">
              <w:r>
                <w:rPr>
                  <w:sz w:val="16"/>
                  <w:szCs w:val="16"/>
                </w:rPr>
                <w:t>1</w:t>
              </w:r>
            </w:ins>
          </w:p>
        </w:tc>
      </w:tr>
    </w:tbl>
    <w:p w14:paraId="6AE5F0B0" w14:textId="77777777" w:rsidR="00080512" w:rsidRPr="00682CC3" w:rsidRDefault="00080512" w:rsidP="00C0568A">
      <w:pPr>
        <w:pStyle w:val="Guidance"/>
      </w:pPr>
    </w:p>
    <w:sectPr w:rsidR="00080512" w:rsidRPr="00682CC3">
      <w:headerReference w:type="default" r:id="rId31"/>
      <w:footerReference w:type="even" r:id="rId32"/>
      <w:footerReference w:type="defaul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F68E" w14:textId="77777777" w:rsidR="00923837" w:rsidRDefault="00923837">
      <w:r>
        <w:separator/>
      </w:r>
    </w:p>
  </w:endnote>
  <w:endnote w:type="continuationSeparator" w:id="0">
    <w:p w14:paraId="25C998E7" w14:textId="77777777" w:rsidR="00923837" w:rsidRDefault="009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2B06" w14:textId="77777777" w:rsidR="00923837" w:rsidRDefault="00923837">
      <w:r>
        <w:separator/>
      </w:r>
    </w:p>
  </w:footnote>
  <w:footnote w:type="continuationSeparator" w:id="0">
    <w:p w14:paraId="36EAEE18" w14:textId="77777777" w:rsidR="00923837" w:rsidRDefault="0092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B528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95E">
      <w:rPr>
        <w:rFonts w:ascii="Arial" w:hAnsi="Arial" w:cs="Arial"/>
        <w:b/>
        <w:noProof/>
        <w:sz w:val="18"/>
        <w:szCs w:val="18"/>
      </w:rPr>
      <w:t>3GPP TR 26.942 V0.4.0 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97C2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9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1"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6"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7"/>
  </w:num>
  <w:num w:numId="17" w16cid:durableId="124205090">
    <w:abstractNumId w:val="16"/>
  </w:num>
  <w:num w:numId="18" w16cid:durableId="1215199540">
    <w:abstractNumId w:val="13"/>
  </w:num>
  <w:num w:numId="19" w16cid:durableId="2099060583">
    <w:abstractNumId w:val="26"/>
  </w:num>
  <w:num w:numId="20" w16cid:durableId="1620069285">
    <w:abstractNumId w:val="18"/>
  </w:num>
  <w:num w:numId="21" w16cid:durableId="1655797636">
    <w:abstractNumId w:val="22"/>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5"/>
  </w:num>
  <w:num w:numId="26" w16cid:durableId="1870412589">
    <w:abstractNumId w:val="21"/>
  </w:num>
  <w:num w:numId="27" w16cid:durableId="155537757">
    <w:abstractNumId w:val="24"/>
  </w:num>
  <w:num w:numId="28" w16cid:durableId="1350137704">
    <w:abstractNumId w:val="20"/>
  </w:num>
  <w:num w:numId="29" w16cid:durableId="2633403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2023"/>
    <w:rsid w:val="000644C6"/>
    <w:rsid w:val="000655A6"/>
    <w:rsid w:val="000715D4"/>
    <w:rsid w:val="00077F9E"/>
    <w:rsid w:val="00080512"/>
    <w:rsid w:val="00090D16"/>
    <w:rsid w:val="000A1B8A"/>
    <w:rsid w:val="000A3055"/>
    <w:rsid w:val="000A52D5"/>
    <w:rsid w:val="000B4EAC"/>
    <w:rsid w:val="000B7483"/>
    <w:rsid w:val="000B776D"/>
    <w:rsid w:val="000C47C3"/>
    <w:rsid w:val="000C66B6"/>
    <w:rsid w:val="000D131C"/>
    <w:rsid w:val="000D21BB"/>
    <w:rsid w:val="000D3262"/>
    <w:rsid w:val="000D3EF2"/>
    <w:rsid w:val="000D58AB"/>
    <w:rsid w:val="000E0D05"/>
    <w:rsid w:val="000E495E"/>
    <w:rsid w:val="000F09C1"/>
    <w:rsid w:val="000F5C59"/>
    <w:rsid w:val="00100423"/>
    <w:rsid w:val="00100826"/>
    <w:rsid w:val="00104452"/>
    <w:rsid w:val="001054AB"/>
    <w:rsid w:val="0010746F"/>
    <w:rsid w:val="00110B0C"/>
    <w:rsid w:val="001161E4"/>
    <w:rsid w:val="00116309"/>
    <w:rsid w:val="00116A3F"/>
    <w:rsid w:val="00120FF7"/>
    <w:rsid w:val="001257A5"/>
    <w:rsid w:val="00126DB4"/>
    <w:rsid w:val="00133525"/>
    <w:rsid w:val="00134B77"/>
    <w:rsid w:val="00134DCD"/>
    <w:rsid w:val="00141122"/>
    <w:rsid w:val="00143703"/>
    <w:rsid w:val="00146A30"/>
    <w:rsid w:val="001503A2"/>
    <w:rsid w:val="00155B5F"/>
    <w:rsid w:val="0016586B"/>
    <w:rsid w:val="00172E67"/>
    <w:rsid w:val="00173E3B"/>
    <w:rsid w:val="00174B52"/>
    <w:rsid w:val="00174E78"/>
    <w:rsid w:val="00177432"/>
    <w:rsid w:val="00177C3F"/>
    <w:rsid w:val="00181C10"/>
    <w:rsid w:val="00190210"/>
    <w:rsid w:val="00191D16"/>
    <w:rsid w:val="0019419D"/>
    <w:rsid w:val="00196986"/>
    <w:rsid w:val="001A4C42"/>
    <w:rsid w:val="001A5F01"/>
    <w:rsid w:val="001A7420"/>
    <w:rsid w:val="001A7461"/>
    <w:rsid w:val="001B11BC"/>
    <w:rsid w:val="001B3FFA"/>
    <w:rsid w:val="001B6637"/>
    <w:rsid w:val="001C21C3"/>
    <w:rsid w:val="001C5698"/>
    <w:rsid w:val="001C58A0"/>
    <w:rsid w:val="001C68DC"/>
    <w:rsid w:val="001D02C2"/>
    <w:rsid w:val="001D0D62"/>
    <w:rsid w:val="001D1950"/>
    <w:rsid w:val="001D19F5"/>
    <w:rsid w:val="001D5F6D"/>
    <w:rsid w:val="001D6311"/>
    <w:rsid w:val="001E1652"/>
    <w:rsid w:val="001E5691"/>
    <w:rsid w:val="001E7F2A"/>
    <w:rsid w:val="001E7FF5"/>
    <w:rsid w:val="001F0C1D"/>
    <w:rsid w:val="001F1132"/>
    <w:rsid w:val="001F168B"/>
    <w:rsid w:val="001F1A2C"/>
    <w:rsid w:val="00204680"/>
    <w:rsid w:val="002128C7"/>
    <w:rsid w:val="00222CEA"/>
    <w:rsid w:val="00223726"/>
    <w:rsid w:val="002321D2"/>
    <w:rsid w:val="002347A2"/>
    <w:rsid w:val="00237A3A"/>
    <w:rsid w:val="00240E08"/>
    <w:rsid w:val="00243C18"/>
    <w:rsid w:val="00243D37"/>
    <w:rsid w:val="0024568C"/>
    <w:rsid w:val="002456F7"/>
    <w:rsid w:val="00250BE5"/>
    <w:rsid w:val="002535D6"/>
    <w:rsid w:val="002562EA"/>
    <w:rsid w:val="002571E3"/>
    <w:rsid w:val="00257A3F"/>
    <w:rsid w:val="00260952"/>
    <w:rsid w:val="00262800"/>
    <w:rsid w:val="00263750"/>
    <w:rsid w:val="002675F0"/>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11D9"/>
    <w:rsid w:val="002E26BC"/>
    <w:rsid w:val="002E56D3"/>
    <w:rsid w:val="002E7E0D"/>
    <w:rsid w:val="002F4459"/>
    <w:rsid w:val="003048F7"/>
    <w:rsid w:val="00305EC2"/>
    <w:rsid w:val="00312CD0"/>
    <w:rsid w:val="00314973"/>
    <w:rsid w:val="0031516F"/>
    <w:rsid w:val="00315B85"/>
    <w:rsid w:val="00316642"/>
    <w:rsid w:val="003172DC"/>
    <w:rsid w:val="003227C4"/>
    <w:rsid w:val="00326F3E"/>
    <w:rsid w:val="003309E4"/>
    <w:rsid w:val="0033483C"/>
    <w:rsid w:val="0034670D"/>
    <w:rsid w:val="0035462D"/>
    <w:rsid w:val="0035595E"/>
    <w:rsid w:val="00356555"/>
    <w:rsid w:val="00360030"/>
    <w:rsid w:val="00360600"/>
    <w:rsid w:val="00370E4A"/>
    <w:rsid w:val="0037207C"/>
    <w:rsid w:val="0037644D"/>
    <w:rsid w:val="003765B8"/>
    <w:rsid w:val="00380EB8"/>
    <w:rsid w:val="00383B6B"/>
    <w:rsid w:val="003850DF"/>
    <w:rsid w:val="00391A88"/>
    <w:rsid w:val="00394366"/>
    <w:rsid w:val="00396667"/>
    <w:rsid w:val="003A04A1"/>
    <w:rsid w:val="003A23A7"/>
    <w:rsid w:val="003A27F1"/>
    <w:rsid w:val="003A2FC8"/>
    <w:rsid w:val="003B29D3"/>
    <w:rsid w:val="003B2B7C"/>
    <w:rsid w:val="003C3971"/>
    <w:rsid w:val="003C77E5"/>
    <w:rsid w:val="003D0C3C"/>
    <w:rsid w:val="003D0EEE"/>
    <w:rsid w:val="003D7930"/>
    <w:rsid w:val="003E01D1"/>
    <w:rsid w:val="003E2AA3"/>
    <w:rsid w:val="003E68D1"/>
    <w:rsid w:val="003E75C5"/>
    <w:rsid w:val="003F022A"/>
    <w:rsid w:val="003F3BC1"/>
    <w:rsid w:val="00405F0E"/>
    <w:rsid w:val="0040727F"/>
    <w:rsid w:val="004114BA"/>
    <w:rsid w:val="00421307"/>
    <w:rsid w:val="00423334"/>
    <w:rsid w:val="00423EB5"/>
    <w:rsid w:val="00424591"/>
    <w:rsid w:val="00424D46"/>
    <w:rsid w:val="004254FD"/>
    <w:rsid w:val="004345EC"/>
    <w:rsid w:val="00434CAA"/>
    <w:rsid w:val="004371B0"/>
    <w:rsid w:val="00441758"/>
    <w:rsid w:val="004424A6"/>
    <w:rsid w:val="00452AA0"/>
    <w:rsid w:val="00456257"/>
    <w:rsid w:val="004604FE"/>
    <w:rsid w:val="004616E5"/>
    <w:rsid w:val="00461CEB"/>
    <w:rsid w:val="00465515"/>
    <w:rsid w:val="00480FF5"/>
    <w:rsid w:val="004849CD"/>
    <w:rsid w:val="00492B29"/>
    <w:rsid w:val="004948FD"/>
    <w:rsid w:val="00496864"/>
    <w:rsid w:val="0049751D"/>
    <w:rsid w:val="004A1A8E"/>
    <w:rsid w:val="004A6262"/>
    <w:rsid w:val="004B0B62"/>
    <w:rsid w:val="004B4F84"/>
    <w:rsid w:val="004C30AC"/>
    <w:rsid w:val="004D3578"/>
    <w:rsid w:val="004D48CC"/>
    <w:rsid w:val="004D5456"/>
    <w:rsid w:val="004E207D"/>
    <w:rsid w:val="004E213A"/>
    <w:rsid w:val="004E5DD9"/>
    <w:rsid w:val="004E73FB"/>
    <w:rsid w:val="004F0988"/>
    <w:rsid w:val="004F1F04"/>
    <w:rsid w:val="004F3340"/>
    <w:rsid w:val="004F5639"/>
    <w:rsid w:val="004F6241"/>
    <w:rsid w:val="00502CB9"/>
    <w:rsid w:val="00504796"/>
    <w:rsid w:val="00505307"/>
    <w:rsid w:val="005155A3"/>
    <w:rsid w:val="00517430"/>
    <w:rsid w:val="00522492"/>
    <w:rsid w:val="0053388B"/>
    <w:rsid w:val="00535773"/>
    <w:rsid w:val="00537F5C"/>
    <w:rsid w:val="005407FE"/>
    <w:rsid w:val="005410EC"/>
    <w:rsid w:val="0054345C"/>
    <w:rsid w:val="00543E6C"/>
    <w:rsid w:val="0054402F"/>
    <w:rsid w:val="00545E96"/>
    <w:rsid w:val="00547114"/>
    <w:rsid w:val="005472AE"/>
    <w:rsid w:val="00561DD4"/>
    <w:rsid w:val="005629DF"/>
    <w:rsid w:val="00565087"/>
    <w:rsid w:val="005660AE"/>
    <w:rsid w:val="00575AA3"/>
    <w:rsid w:val="00587B96"/>
    <w:rsid w:val="0059087F"/>
    <w:rsid w:val="00591BB9"/>
    <w:rsid w:val="00591BC7"/>
    <w:rsid w:val="005931C2"/>
    <w:rsid w:val="0059785C"/>
    <w:rsid w:val="00597B11"/>
    <w:rsid w:val="005A31E5"/>
    <w:rsid w:val="005D2B87"/>
    <w:rsid w:val="005D2E01"/>
    <w:rsid w:val="005D703F"/>
    <w:rsid w:val="005D7526"/>
    <w:rsid w:val="005E4BB2"/>
    <w:rsid w:val="005E5A57"/>
    <w:rsid w:val="005F06A3"/>
    <w:rsid w:val="005F2977"/>
    <w:rsid w:val="005F3487"/>
    <w:rsid w:val="005F5FDF"/>
    <w:rsid w:val="005F788A"/>
    <w:rsid w:val="00602AEA"/>
    <w:rsid w:val="0061047F"/>
    <w:rsid w:val="006116B7"/>
    <w:rsid w:val="0061171D"/>
    <w:rsid w:val="00614FDF"/>
    <w:rsid w:val="00614FEE"/>
    <w:rsid w:val="00622149"/>
    <w:rsid w:val="00622937"/>
    <w:rsid w:val="006235BD"/>
    <w:rsid w:val="00624B17"/>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6E3"/>
    <w:rsid w:val="00680B6A"/>
    <w:rsid w:val="0068179A"/>
    <w:rsid w:val="00682CC3"/>
    <w:rsid w:val="00684F99"/>
    <w:rsid w:val="00685F62"/>
    <w:rsid w:val="00687DE4"/>
    <w:rsid w:val="00690274"/>
    <w:rsid w:val="006912E9"/>
    <w:rsid w:val="0069140F"/>
    <w:rsid w:val="006A323F"/>
    <w:rsid w:val="006A6C5F"/>
    <w:rsid w:val="006B2922"/>
    <w:rsid w:val="006B2D6E"/>
    <w:rsid w:val="006B30D0"/>
    <w:rsid w:val="006C1473"/>
    <w:rsid w:val="006C2AEE"/>
    <w:rsid w:val="006C3D95"/>
    <w:rsid w:val="006D1DBD"/>
    <w:rsid w:val="006D1FEE"/>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3110D"/>
    <w:rsid w:val="00732AB9"/>
    <w:rsid w:val="00734A5B"/>
    <w:rsid w:val="00735304"/>
    <w:rsid w:val="007366D3"/>
    <w:rsid w:val="00737C40"/>
    <w:rsid w:val="0074026F"/>
    <w:rsid w:val="0074185A"/>
    <w:rsid w:val="007429F6"/>
    <w:rsid w:val="00742D27"/>
    <w:rsid w:val="00744E76"/>
    <w:rsid w:val="0074505B"/>
    <w:rsid w:val="00745A3E"/>
    <w:rsid w:val="00751C12"/>
    <w:rsid w:val="00765EA3"/>
    <w:rsid w:val="00767DB6"/>
    <w:rsid w:val="00770475"/>
    <w:rsid w:val="00771E2E"/>
    <w:rsid w:val="0077215C"/>
    <w:rsid w:val="00773FC9"/>
    <w:rsid w:val="00774DA4"/>
    <w:rsid w:val="00774FCD"/>
    <w:rsid w:val="00781533"/>
    <w:rsid w:val="00781F0F"/>
    <w:rsid w:val="00782C2F"/>
    <w:rsid w:val="00787763"/>
    <w:rsid w:val="007906DA"/>
    <w:rsid w:val="007A385A"/>
    <w:rsid w:val="007B1D88"/>
    <w:rsid w:val="007B600E"/>
    <w:rsid w:val="007C1A9C"/>
    <w:rsid w:val="007C56FD"/>
    <w:rsid w:val="007D080A"/>
    <w:rsid w:val="007D0DD5"/>
    <w:rsid w:val="007D1B56"/>
    <w:rsid w:val="007D209F"/>
    <w:rsid w:val="007D6EA1"/>
    <w:rsid w:val="007E3B46"/>
    <w:rsid w:val="007F0F4A"/>
    <w:rsid w:val="007F238F"/>
    <w:rsid w:val="007F2532"/>
    <w:rsid w:val="008028A4"/>
    <w:rsid w:val="00813702"/>
    <w:rsid w:val="00817B9C"/>
    <w:rsid w:val="008219B3"/>
    <w:rsid w:val="00823348"/>
    <w:rsid w:val="008245E2"/>
    <w:rsid w:val="00826A1E"/>
    <w:rsid w:val="008303EA"/>
    <w:rsid w:val="00830747"/>
    <w:rsid w:val="00830904"/>
    <w:rsid w:val="00843854"/>
    <w:rsid w:val="008524EC"/>
    <w:rsid w:val="00864380"/>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C1839"/>
    <w:rsid w:val="008C1AAF"/>
    <w:rsid w:val="008C384C"/>
    <w:rsid w:val="008C6418"/>
    <w:rsid w:val="008C7B64"/>
    <w:rsid w:val="008C7F4E"/>
    <w:rsid w:val="008E252F"/>
    <w:rsid w:val="008E2D68"/>
    <w:rsid w:val="008E36C2"/>
    <w:rsid w:val="008E3975"/>
    <w:rsid w:val="008E3F6D"/>
    <w:rsid w:val="008E44ED"/>
    <w:rsid w:val="008E61B0"/>
    <w:rsid w:val="008E6756"/>
    <w:rsid w:val="008F0537"/>
    <w:rsid w:val="008F2775"/>
    <w:rsid w:val="008F2CDF"/>
    <w:rsid w:val="008F5392"/>
    <w:rsid w:val="008F5532"/>
    <w:rsid w:val="008F6341"/>
    <w:rsid w:val="008F7FD1"/>
    <w:rsid w:val="0090271F"/>
    <w:rsid w:val="00902E23"/>
    <w:rsid w:val="00905FA1"/>
    <w:rsid w:val="009114D7"/>
    <w:rsid w:val="009120CC"/>
    <w:rsid w:val="009121B5"/>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5620"/>
    <w:rsid w:val="009A75CB"/>
    <w:rsid w:val="009B0620"/>
    <w:rsid w:val="009B17A7"/>
    <w:rsid w:val="009B3AB4"/>
    <w:rsid w:val="009B77E7"/>
    <w:rsid w:val="009C0961"/>
    <w:rsid w:val="009C0987"/>
    <w:rsid w:val="009C145E"/>
    <w:rsid w:val="009C441B"/>
    <w:rsid w:val="009D02E6"/>
    <w:rsid w:val="009D12CB"/>
    <w:rsid w:val="009D5BF1"/>
    <w:rsid w:val="009D669D"/>
    <w:rsid w:val="009E2532"/>
    <w:rsid w:val="009E347F"/>
    <w:rsid w:val="009F1B01"/>
    <w:rsid w:val="009F1EC8"/>
    <w:rsid w:val="009F37B7"/>
    <w:rsid w:val="009F7B50"/>
    <w:rsid w:val="00A0132C"/>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B64"/>
    <w:rsid w:val="00A46845"/>
    <w:rsid w:val="00A46A79"/>
    <w:rsid w:val="00A52AA8"/>
    <w:rsid w:val="00A53724"/>
    <w:rsid w:val="00A53E3B"/>
    <w:rsid w:val="00A53F5F"/>
    <w:rsid w:val="00A540E4"/>
    <w:rsid w:val="00A54FB2"/>
    <w:rsid w:val="00A56066"/>
    <w:rsid w:val="00A629EB"/>
    <w:rsid w:val="00A71313"/>
    <w:rsid w:val="00A714C1"/>
    <w:rsid w:val="00A73129"/>
    <w:rsid w:val="00A7520C"/>
    <w:rsid w:val="00A774C6"/>
    <w:rsid w:val="00A82346"/>
    <w:rsid w:val="00A92BA1"/>
    <w:rsid w:val="00A95A32"/>
    <w:rsid w:val="00A95A6E"/>
    <w:rsid w:val="00AA293B"/>
    <w:rsid w:val="00AB4809"/>
    <w:rsid w:val="00AB4A5D"/>
    <w:rsid w:val="00AB57AA"/>
    <w:rsid w:val="00AC6BC6"/>
    <w:rsid w:val="00AD45A1"/>
    <w:rsid w:val="00AD7C85"/>
    <w:rsid w:val="00AE6164"/>
    <w:rsid w:val="00AE65E2"/>
    <w:rsid w:val="00AE6654"/>
    <w:rsid w:val="00AF1460"/>
    <w:rsid w:val="00B0727D"/>
    <w:rsid w:val="00B102D1"/>
    <w:rsid w:val="00B11544"/>
    <w:rsid w:val="00B138AB"/>
    <w:rsid w:val="00B15449"/>
    <w:rsid w:val="00B16D34"/>
    <w:rsid w:val="00B17275"/>
    <w:rsid w:val="00B216E8"/>
    <w:rsid w:val="00B24386"/>
    <w:rsid w:val="00B24CA0"/>
    <w:rsid w:val="00B255B3"/>
    <w:rsid w:val="00B378A2"/>
    <w:rsid w:val="00B41793"/>
    <w:rsid w:val="00B4245E"/>
    <w:rsid w:val="00B5019F"/>
    <w:rsid w:val="00B5094E"/>
    <w:rsid w:val="00B50C53"/>
    <w:rsid w:val="00B572AE"/>
    <w:rsid w:val="00B57329"/>
    <w:rsid w:val="00B578E3"/>
    <w:rsid w:val="00B627E5"/>
    <w:rsid w:val="00B64D1E"/>
    <w:rsid w:val="00B674EF"/>
    <w:rsid w:val="00B74758"/>
    <w:rsid w:val="00B82956"/>
    <w:rsid w:val="00B87E37"/>
    <w:rsid w:val="00B93086"/>
    <w:rsid w:val="00B93510"/>
    <w:rsid w:val="00B950FE"/>
    <w:rsid w:val="00BA19ED"/>
    <w:rsid w:val="00BA4B8D"/>
    <w:rsid w:val="00BB1B2D"/>
    <w:rsid w:val="00BB1C50"/>
    <w:rsid w:val="00BB76B5"/>
    <w:rsid w:val="00BC0858"/>
    <w:rsid w:val="00BC0F7D"/>
    <w:rsid w:val="00BC1031"/>
    <w:rsid w:val="00BC1C4B"/>
    <w:rsid w:val="00BC3B7A"/>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13C7"/>
    <w:rsid w:val="00C1250D"/>
    <w:rsid w:val="00C12A1C"/>
    <w:rsid w:val="00C12B43"/>
    <w:rsid w:val="00C13DBC"/>
    <w:rsid w:val="00C14256"/>
    <w:rsid w:val="00C1496A"/>
    <w:rsid w:val="00C15EAF"/>
    <w:rsid w:val="00C17437"/>
    <w:rsid w:val="00C33079"/>
    <w:rsid w:val="00C35630"/>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A6C0A"/>
    <w:rsid w:val="00CA70B9"/>
    <w:rsid w:val="00CB0081"/>
    <w:rsid w:val="00CB0D14"/>
    <w:rsid w:val="00CB24A2"/>
    <w:rsid w:val="00CB38BA"/>
    <w:rsid w:val="00CB3AA4"/>
    <w:rsid w:val="00CC4E01"/>
    <w:rsid w:val="00CC4F64"/>
    <w:rsid w:val="00CD0A68"/>
    <w:rsid w:val="00CD1336"/>
    <w:rsid w:val="00CD1EB2"/>
    <w:rsid w:val="00CD2C16"/>
    <w:rsid w:val="00CD5659"/>
    <w:rsid w:val="00CF5DB3"/>
    <w:rsid w:val="00CF7E22"/>
    <w:rsid w:val="00D03FA0"/>
    <w:rsid w:val="00D11A36"/>
    <w:rsid w:val="00D11B7F"/>
    <w:rsid w:val="00D12116"/>
    <w:rsid w:val="00D1478E"/>
    <w:rsid w:val="00D153CE"/>
    <w:rsid w:val="00D16A2A"/>
    <w:rsid w:val="00D23929"/>
    <w:rsid w:val="00D27CC1"/>
    <w:rsid w:val="00D27FE0"/>
    <w:rsid w:val="00D307C4"/>
    <w:rsid w:val="00D3151C"/>
    <w:rsid w:val="00D32CC9"/>
    <w:rsid w:val="00D40A86"/>
    <w:rsid w:val="00D41A2E"/>
    <w:rsid w:val="00D469A6"/>
    <w:rsid w:val="00D477AF"/>
    <w:rsid w:val="00D56434"/>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E00C73"/>
    <w:rsid w:val="00E03A5C"/>
    <w:rsid w:val="00E04DA5"/>
    <w:rsid w:val="00E06424"/>
    <w:rsid w:val="00E12FE8"/>
    <w:rsid w:val="00E13178"/>
    <w:rsid w:val="00E13A1A"/>
    <w:rsid w:val="00E14BEF"/>
    <w:rsid w:val="00E16509"/>
    <w:rsid w:val="00E2253C"/>
    <w:rsid w:val="00E27D5A"/>
    <w:rsid w:val="00E31385"/>
    <w:rsid w:val="00E32293"/>
    <w:rsid w:val="00E35BC4"/>
    <w:rsid w:val="00E40F28"/>
    <w:rsid w:val="00E4121F"/>
    <w:rsid w:val="00E44582"/>
    <w:rsid w:val="00E44FFC"/>
    <w:rsid w:val="00E51843"/>
    <w:rsid w:val="00E51F86"/>
    <w:rsid w:val="00E54B22"/>
    <w:rsid w:val="00E602D6"/>
    <w:rsid w:val="00E61A88"/>
    <w:rsid w:val="00E706A3"/>
    <w:rsid w:val="00E72D89"/>
    <w:rsid w:val="00E74CAF"/>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53B8"/>
    <w:rsid w:val="00F659FD"/>
    <w:rsid w:val="00F659FE"/>
    <w:rsid w:val="00F70325"/>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B0440"/>
    <w:rsid w:val="00FB1ED3"/>
    <w:rsid w:val="00FB3D7B"/>
    <w:rsid w:val="00FB6147"/>
    <w:rsid w:val="00FB62B1"/>
    <w:rsid w:val="00FC119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682CC3"/>
    <w:rPr>
      <w:rFonts w:ascii="Arial" w:eastAsia="DengXian" w:hAnsi="Arial" w:cs="Arial" w:hint="default"/>
      <w:i/>
      <w:iCs w:val="0"/>
      <w:noProof/>
      <w:sz w:val="18"/>
      <w:lang w:val="en-US"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 w:type="character" w:styleId="Marquedecommentaire">
    <w:name w:val="annotation reference"/>
    <w:rsid w:val="00BD572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apers.ssrn.com/sol3/papers.cfm?abstract_id=4424264" TargetMode="External"/><Relationship Id="rId26" Type="http://schemas.openxmlformats.org/officeDocument/2006/relationships/hyperlink" Target="https://developer.huawei.com/consumer/en/doc/harmonyos-references/js-apis-battery-info-V5" TargetMode="External"/><Relationship Id="rId21" Type="http://schemas.openxmlformats.org/officeDocument/2006/relationships/hyperlink" Target="https://dimpact.org/"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ember-climate.org/insights/research/global-electricity-review-2023/" TargetMode="External"/><Relationship Id="rId25" Type="http://schemas.openxmlformats.org/officeDocument/2006/relationships/hyperlink" Target="https://developer.android.com/reference/kotlin/android/os/BatteryManager" TargetMode="External"/><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ghgprotocol.org" TargetMode="External"/><Relationship Id="rId20" Type="http://schemas.openxmlformats.org/officeDocument/2006/relationships/hyperlink" Target="https://www.greeningofstreaming.org/" TargetMode="Externa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n.arcep.fr/fileadmin/user_upload/57-24-english-version.pdf"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eur-lex.europa.eu/legal-content/EN/TXT/?uri=CELEX:32024L0825" TargetMode="External"/><Relationship Id="rId28" Type="http://schemas.openxmlformats.org/officeDocument/2006/relationships/package" Target="embeddings/Microsoft_Visio_Drawing.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atsc.org/subcommittees/planning-team-9-sustainability/"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en.arcep.fr/fileadmin/cru-1714402758/user_upload/41-24-english-version.pdf" TargetMode="Externa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9FDB9-5B77-4F1C-9F36-3C851CC97C9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8AE280F-8161-4976-B7A0-6E9B33D0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B88F9-C40B-4E7E-8714-187295AF265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33</TotalTime>
  <Pages>40</Pages>
  <Words>17212</Words>
  <Characters>94669</Characters>
  <Application>Microsoft Office Word</Application>
  <DocSecurity>0</DocSecurity>
  <Lines>788</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7</cp:revision>
  <cp:lastPrinted>2019-02-25T14:05:00Z</cp:lastPrinted>
  <dcterms:created xsi:type="dcterms:W3CDTF">2024-11-22T17:32:00Z</dcterms:created>
  <dcterms:modified xsi:type="dcterms:W3CDTF">2024-11-22T18:04:00Z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