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82CC3" w14:paraId="6420D5CF" w14:textId="77777777" w:rsidTr="00174E78">
        <w:trPr>
          <w:cantSplit/>
        </w:trPr>
        <w:tc>
          <w:tcPr>
            <w:tcW w:w="10423" w:type="dxa"/>
            <w:gridSpan w:val="2"/>
            <w:shd w:val="clear" w:color="auto" w:fill="auto"/>
          </w:tcPr>
          <w:p w14:paraId="3FDEDF14" w14:textId="269FCE5A" w:rsidR="004F0988" w:rsidRPr="00682CC3" w:rsidRDefault="004F0988" w:rsidP="00133525">
            <w:pPr>
              <w:pStyle w:val="ZA"/>
              <w:framePr w:w="0" w:hRule="auto" w:wrap="auto" w:vAnchor="margin" w:hAnchor="text" w:yAlign="inline"/>
            </w:pPr>
            <w:bookmarkStart w:id="0" w:name="page1"/>
            <w:r w:rsidRPr="00682CC3">
              <w:rPr>
                <w:sz w:val="64"/>
              </w:rPr>
              <w:t xml:space="preserve">3GPP </w:t>
            </w:r>
            <w:bookmarkStart w:id="1" w:name="specType1"/>
            <w:r w:rsidR="0063543D" w:rsidRPr="00682CC3">
              <w:rPr>
                <w:sz w:val="64"/>
              </w:rPr>
              <w:t>TR</w:t>
            </w:r>
            <w:bookmarkEnd w:id="1"/>
            <w:r w:rsidRPr="00682CC3">
              <w:rPr>
                <w:sz w:val="64"/>
              </w:rPr>
              <w:t xml:space="preserve"> </w:t>
            </w:r>
            <w:bookmarkStart w:id="2" w:name="specNumber"/>
            <w:r w:rsidR="00F009D4" w:rsidRPr="00682CC3">
              <w:rPr>
                <w:sz w:val="64"/>
              </w:rPr>
              <w:t>26</w:t>
            </w:r>
            <w:r w:rsidRPr="00682CC3">
              <w:rPr>
                <w:sz w:val="64"/>
              </w:rPr>
              <w:t>.</w:t>
            </w:r>
            <w:r w:rsidR="00F009D4" w:rsidRPr="00682CC3">
              <w:rPr>
                <w:sz w:val="64"/>
              </w:rPr>
              <w:t>9</w:t>
            </w:r>
            <w:bookmarkEnd w:id="2"/>
            <w:r w:rsidR="006116B7" w:rsidRPr="00682CC3">
              <w:rPr>
                <w:sz w:val="64"/>
              </w:rPr>
              <w:t>42</w:t>
            </w:r>
            <w:r w:rsidRPr="00682CC3">
              <w:rPr>
                <w:sz w:val="64"/>
              </w:rPr>
              <w:t xml:space="preserve"> </w:t>
            </w:r>
            <w:r w:rsidRPr="00682CC3">
              <w:t>V</w:t>
            </w:r>
            <w:bookmarkStart w:id="3" w:name="specVersion"/>
            <w:r w:rsidR="00F009D4" w:rsidRPr="00682CC3">
              <w:t>0.</w:t>
            </w:r>
            <w:r w:rsidR="00CA6C0A" w:rsidRPr="00682CC3">
              <w:t>4</w:t>
            </w:r>
            <w:r w:rsidR="00F009D4" w:rsidRPr="00682CC3">
              <w:t>.</w:t>
            </w:r>
            <w:bookmarkEnd w:id="3"/>
            <w:r w:rsidR="000E495E">
              <w:t>1</w:t>
            </w:r>
            <w:r w:rsidR="000E495E" w:rsidRPr="00682CC3">
              <w:t xml:space="preserve"> </w:t>
            </w:r>
            <w:r w:rsidRPr="00682CC3">
              <w:rPr>
                <w:sz w:val="32"/>
              </w:rPr>
              <w:t>(</w:t>
            </w:r>
            <w:bookmarkStart w:id="4" w:name="issueDate"/>
            <w:r w:rsidR="00F009D4" w:rsidRPr="00682CC3">
              <w:rPr>
                <w:sz w:val="32"/>
              </w:rPr>
              <w:t>2024</w:t>
            </w:r>
            <w:r w:rsidRPr="00682CC3">
              <w:rPr>
                <w:sz w:val="32"/>
              </w:rPr>
              <w:t>-</w:t>
            </w:r>
            <w:bookmarkEnd w:id="4"/>
            <w:r w:rsidR="006C1473" w:rsidRPr="00682CC3">
              <w:rPr>
                <w:sz w:val="32"/>
              </w:rPr>
              <w:t>1</w:t>
            </w:r>
            <w:r w:rsidR="00CA6C0A" w:rsidRPr="00682CC3">
              <w:rPr>
                <w:sz w:val="32"/>
              </w:rPr>
              <w:t>1</w:t>
            </w:r>
            <w:r w:rsidRPr="00682CC3">
              <w:rPr>
                <w:sz w:val="32"/>
              </w:rPr>
              <w:t>)</w:t>
            </w:r>
          </w:p>
        </w:tc>
      </w:tr>
      <w:tr w:rsidR="004F0988" w:rsidRPr="00682CC3" w14:paraId="0FFD4F19" w14:textId="77777777" w:rsidTr="00174E78">
        <w:trPr>
          <w:cantSplit/>
          <w:trHeight w:hRule="exact" w:val="1134"/>
        </w:trPr>
        <w:tc>
          <w:tcPr>
            <w:tcW w:w="10423" w:type="dxa"/>
            <w:gridSpan w:val="2"/>
            <w:shd w:val="clear" w:color="auto" w:fill="auto"/>
          </w:tcPr>
          <w:p w14:paraId="5AB75458" w14:textId="65554BBE" w:rsidR="004F0988" w:rsidRPr="00682CC3" w:rsidRDefault="004F0988" w:rsidP="00133525">
            <w:pPr>
              <w:pStyle w:val="ZB"/>
              <w:framePr w:w="0" w:hRule="auto" w:wrap="auto" w:vAnchor="margin" w:hAnchor="text" w:yAlign="inline"/>
            </w:pPr>
            <w:r w:rsidRPr="00682CC3">
              <w:t xml:space="preserve">Technical </w:t>
            </w:r>
            <w:bookmarkStart w:id="5" w:name="spectype2"/>
            <w:r w:rsidR="00D57972" w:rsidRPr="00682CC3">
              <w:t>Report</w:t>
            </w:r>
            <w:bookmarkEnd w:id="5"/>
          </w:p>
          <w:p w14:paraId="462B8E42" w14:textId="699DC49E" w:rsidR="00BA4B8D" w:rsidRPr="00682CC3" w:rsidRDefault="00BA4B8D" w:rsidP="00BA4B8D">
            <w:pPr>
              <w:pStyle w:val="Guidance"/>
            </w:pPr>
          </w:p>
        </w:tc>
      </w:tr>
      <w:tr w:rsidR="00AE6164" w:rsidRPr="00682CC3"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82CC3" w:rsidRDefault="004F0988" w:rsidP="00133525">
            <w:pPr>
              <w:pStyle w:val="ZT"/>
              <w:framePr w:wrap="auto" w:hAnchor="text" w:yAlign="inline"/>
            </w:pPr>
            <w:r w:rsidRPr="00682CC3">
              <w:t>3rd Generation Partnership Project;</w:t>
            </w:r>
          </w:p>
          <w:p w14:paraId="653799DC" w14:textId="7D4E0D1E" w:rsidR="004F0988" w:rsidRPr="00682CC3" w:rsidRDefault="004F0988" w:rsidP="00133525">
            <w:pPr>
              <w:pStyle w:val="ZT"/>
              <w:framePr w:wrap="auto" w:hAnchor="text" w:yAlign="inline"/>
              <w:rPr>
                <w:highlight w:val="yellow"/>
              </w:rPr>
            </w:pPr>
            <w:r w:rsidRPr="00682CC3">
              <w:t xml:space="preserve">Technical Specification Group </w:t>
            </w:r>
            <w:bookmarkStart w:id="6" w:name="specTitle"/>
            <w:r w:rsidR="00F10AB5" w:rsidRPr="00682CC3">
              <w:t>Services and System Aspects</w:t>
            </w:r>
            <w:r w:rsidRPr="00682CC3">
              <w:t>;</w:t>
            </w:r>
          </w:p>
          <w:p w14:paraId="1D2A8F5E" w14:textId="04FE21D7" w:rsidR="004F0988" w:rsidRPr="00682CC3" w:rsidRDefault="005660AE" w:rsidP="00133525">
            <w:pPr>
              <w:pStyle w:val="ZT"/>
              <w:framePr w:wrap="auto" w:hAnchor="text" w:yAlign="inline"/>
            </w:pPr>
            <w:r w:rsidRPr="00682CC3">
              <w:t xml:space="preserve">Study on </w:t>
            </w:r>
            <w:r w:rsidR="001A5F01" w:rsidRPr="00682CC3">
              <w:t>M</w:t>
            </w:r>
            <w:r w:rsidRPr="00682CC3">
              <w:t xml:space="preserve">edia </w:t>
            </w:r>
            <w:r w:rsidR="001A5F01" w:rsidRPr="00682CC3">
              <w:t>E</w:t>
            </w:r>
            <w:r w:rsidRPr="00682CC3">
              <w:t xml:space="preserve">nergy </w:t>
            </w:r>
            <w:r w:rsidR="00BD4513" w:rsidRPr="00682CC3">
              <w:t>C</w:t>
            </w:r>
            <w:r w:rsidRPr="00682CC3">
              <w:t xml:space="preserve">onsumption </w:t>
            </w:r>
            <w:r w:rsidR="00BD4513" w:rsidRPr="00682CC3">
              <w:t>E</w:t>
            </w:r>
            <w:r w:rsidRPr="00682CC3">
              <w:t xml:space="preserve">xposure and </w:t>
            </w:r>
            <w:r w:rsidR="00BD4513" w:rsidRPr="00682CC3">
              <w:t>E</w:t>
            </w:r>
            <w:r w:rsidRPr="00682CC3">
              <w:t xml:space="preserve">valuation </w:t>
            </w:r>
            <w:r w:rsidR="00BD4513" w:rsidRPr="00682CC3">
              <w:t>F</w:t>
            </w:r>
            <w:r w:rsidRPr="00682CC3">
              <w:t>ramework</w:t>
            </w:r>
            <w:bookmarkEnd w:id="6"/>
            <w:r w:rsidRPr="00682CC3">
              <w:t>;</w:t>
            </w:r>
          </w:p>
          <w:p w14:paraId="04CAC1E0" w14:textId="0DCC1455" w:rsidR="004F0988" w:rsidRPr="00682CC3" w:rsidRDefault="004F0988" w:rsidP="00133525">
            <w:pPr>
              <w:pStyle w:val="ZT"/>
              <w:framePr w:wrap="auto" w:hAnchor="text" w:yAlign="inline"/>
              <w:rPr>
                <w:i/>
                <w:sz w:val="28"/>
              </w:rPr>
            </w:pPr>
            <w:r w:rsidRPr="00682CC3">
              <w:t>(</w:t>
            </w:r>
            <w:r w:rsidRPr="00682CC3">
              <w:rPr>
                <w:rStyle w:val="ZGSM"/>
              </w:rPr>
              <w:t xml:space="preserve">Release </w:t>
            </w:r>
            <w:bookmarkStart w:id="7" w:name="specRelease"/>
            <w:r w:rsidRPr="00682CC3">
              <w:rPr>
                <w:rStyle w:val="ZGSM"/>
              </w:rPr>
              <w:t>1</w:t>
            </w:r>
            <w:r w:rsidR="000270B9" w:rsidRPr="00682CC3">
              <w:rPr>
                <w:rStyle w:val="ZGSM"/>
              </w:rPr>
              <w:t>9</w:t>
            </w:r>
            <w:bookmarkEnd w:id="7"/>
            <w:r w:rsidRPr="00682CC3">
              <w:t>)</w:t>
            </w:r>
          </w:p>
        </w:tc>
      </w:tr>
      <w:tr w:rsidR="00670CF4" w:rsidRPr="00682CC3"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82CC3" w:rsidRDefault="00670CF4" w:rsidP="00670CF4">
            <w:pPr>
              <w:pStyle w:val="TAR"/>
            </w:pPr>
            <w:r w:rsidRPr="00682CC3">
              <w:tab/>
            </w:r>
          </w:p>
        </w:tc>
      </w:tr>
      <w:bookmarkStart w:id="8" w:name="_MON_1684549432"/>
      <w:bookmarkEnd w:id="8"/>
      <w:tr w:rsidR="00670CF4" w:rsidRPr="00682CC3"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82CC3" w:rsidRDefault="00830904" w:rsidP="00670CF4">
            <w:pPr>
              <w:pStyle w:val="TAL"/>
            </w:pPr>
            <w:r w:rsidRPr="00682CC3">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12" o:title=""/>
                </v:shape>
                <o:OLEObject Type="Embed" ProgID="Word.Picture.8" ShapeID="_x0000_i1025" DrawAspect="Content" ObjectID="_1793807620"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682CC3" w:rsidRDefault="00830904" w:rsidP="00670CF4">
            <w:pPr>
              <w:pStyle w:val="TAR"/>
            </w:pPr>
            <w:r w:rsidRPr="00682CC3">
              <w:object w:dxaOrig="2126" w:dyaOrig="1243" w14:anchorId="4D688233">
                <v:shape id="_x0000_i1026" type="#_x0000_t75" style="width:128.4pt;height:75pt" o:ole="">
                  <v:imagedata r:id="rId14" o:title=""/>
                </v:shape>
                <o:OLEObject Type="Embed" ProgID="Word.Picture.8" ShapeID="_x0000_i1026" DrawAspect="Content" ObjectID="_1793807621" r:id="rId15"/>
              </w:object>
            </w:r>
          </w:p>
        </w:tc>
      </w:tr>
      <w:tr w:rsidR="000270B9" w:rsidRPr="00682CC3"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682CC3" w:rsidRDefault="000270B9" w:rsidP="000270B9">
            <w:pPr>
              <w:pStyle w:val="TAL"/>
            </w:pPr>
          </w:p>
        </w:tc>
      </w:tr>
      <w:tr w:rsidR="000270B9" w:rsidRPr="00682CC3"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82CC3" w:rsidRDefault="000270B9" w:rsidP="000270B9">
            <w:pPr>
              <w:rPr>
                <w:sz w:val="16"/>
                <w:szCs w:val="16"/>
              </w:rPr>
            </w:pPr>
            <w:r w:rsidRPr="00682CC3">
              <w:rPr>
                <w:sz w:val="16"/>
                <w:szCs w:val="16"/>
              </w:rPr>
              <w:t>The present document has been developed within the 3rd Generation Partnership Project (3GPP</w:t>
            </w:r>
            <w:r w:rsidRPr="00682CC3">
              <w:rPr>
                <w:sz w:val="16"/>
                <w:szCs w:val="16"/>
                <w:vertAlign w:val="superscript"/>
              </w:rPr>
              <w:t xml:space="preserve"> TM</w:t>
            </w:r>
            <w:r w:rsidRPr="00682CC3">
              <w:rPr>
                <w:sz w:val="16"/>
                <w:szCs w:val="16"/>
              </w:rPr>
              <w:t>) and may be further elaborated for the purposes of 3GPP.</w:t>
            </w:r>
            <w:r w:rsidRPr="00682CC3">
              <w:rPr>
                <w:sz w:val="16"/>
                <w:szCs w:val="16"/>
              </w:rPr>
              <w:br/>
              <w:t>The present document has not been subject to any approval process by the 3GPP</w:t>
            </w:r>
            <w:r w:rsidRPr="00682CC3">
              <w:rPr>
                <w:sz w:val="16"/>
                <w:szCs w:val="16"/>
                <w:vertAlign w:val="superscript"/>
              </w:rPr>
              <w:t xml:space="preserve"> </w:t>
            </w:r>
            <w:r w:rsidRPr="00682CC3">
              <w:rPr>
                <w:sz w:val="16"/>
                <w:szCs w:val="16"/>
              </w:rPr>
              <w:t>Organizational Partners and shall not be implemented.</w:t>
            </w:r>
            <w:r w:rsidRPr="00682CC3">
              <w:rPr>
                <w:sz w:val="16"/>
                <w:szCs w:val="16"/>
              </w:rPr>
              <w:br/>
              <w:t>This Specification is provided for future development work within 3GPP</w:t>
            </w:r>
            <w:r w:rsidRPr="00682CC3">
              <w:rPr>
                <w:sz w:val="16"/>
                <w:szCs w:val="16"/>
                <w:vertAlign w:val="superscript"/>
              </w:rPr>
              <w:t xml:space="preserve"> </w:t>
            </w:r>
            <w:r w:rsidRPr="00682CC3">
              <w:rPr>
                <w:sz w:val="16"/>
                <w:szCs w:val="16"/>
              </w:rPr>
              <w:t>only. The Organizational Partners accept no liability for any use of this Specification.</w:t>
            </w:r>
            <w:r w:rsidRPr="00682CC3">
              <w:rPr>
                <w:sz w:val="16"/>
                <w:szCs w:val="16"/>
              </w:rPr>
              <w:br/>
              <w:t>Specifications and Reports for implementation of the 3GPP</w:t>
            </w:r>
            <w:r w:rsidRPr="00682CC3">
              <w:rPr>
                <w:sz w:val="16"/>
                <w:szCs w:val="16"/>
                <w:vertAlign w:val="superscript"/>
              </w:rPr>
              <w:t xml:space="preserve"> TM</w:t>
            </w:r>
            <w:r w:rsidRPr="00682CC3">
              <w:rPr>
                <w:sz w:val="16"/>
                <w:szCs w:val="16"/>
              </w:rPr>
              <w:t xml:space="preserve"> system should be obtained via the 3GPP Organizational Partners' Publications Offices.</w:t>
            </w:r>
          </w:p>
        </w:tc>
      </w:tr>
    </w:tbl>
    <w:p w14:paraId="62A41910" w14:textId="77777777" w:rsidR="00080512" w:rsidRPr="00682CC3" w:rsidRDefault="00080512">
      <w:pPr>
        <w:sectPr w:rsidR="00080512" w:rsidRPr="00682CC3"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682CC3" w14:paraId="779AAB31" w14:textId="77777777" w:rsidTr="00133525">
        <w:trPr>
          <w:trHeight w:hRule="exact" w:val="5670"/>
        </w:trPr>
        <w:tc>
          <w:tcPr>
            <w:tcW w:w="10423" w:type="dxa"/>
            <w:shd w:val="clear" w:color="auto" w:fill="auto"/>
          </w:tcPr>
          <w:p w14:paraId="4C627120" w14:textId="77777777" w:rsidR="00E16509" w:rsidRPr="00682CC3" w:rsidRDefault="00E16509" w:rsidP="00E16509">
            <w:pPr>
              <w:pStyle w:val="Guidance"/>
            </w:pPr>
            <w:bookmarkStart w:id="11" w:name="page2"/>
          </w:p>
        </w:tc>
      </w:tr>
      <w:tr w:rsidR="00E16509" w:rsidRPr="00682CC3" w14:paraId="7A3B3A7F" w14:textId="77777777" w:rsidTr="00C074DD">
        <w:trPr>
          <w:trHeight w:hRule="exact" w:val="5387"/>
        </w:trPr>
        <w:tc>
          <w:tcPr>
            <w:tcW w:w="10423" w:type="dxa"/>
            <w:shd w:val="clear" w:color="auto" w:fill="auto"/>
          </w:tcPr>
          <w:p w14:paraId="03A67D73" w14:textId="77777777" w:rsidR="00E16509" w:rsidRPr="00682CC3" w:rsidRDefault="00E16509" w:rsidP="00133525">
            <w:pPr>
              <w:pStyle w:val="FP"/>
              <w:spacing w:after="240"/>
              <w:ind w:left="2835" w:right="2835"/>
              <w:jc w:val="center"/>
              <w:rPr>
                <w:rFonts w:ascii="Arial" w:hAnsi="Arial"/>
                <w:b/>
                <w:i/>
              </w:rPr>
            </w:pPr>
            <w:bookmarkStart w:id="12" w:name="coords3gpp"/>
            <w:r w:rsidRPr="00682CC3">
              <w:rPr>
                <w:rFonts w:ascii="Arial" w:hAnsi="Arial"/>
                <w:b/>
                <w:i/>
              </w:rPr>
              <w:t>3GPP</w:t>
            </w:r>
          </w:p>
          <w:p w14:paraId="252767FD" w14:textId="77777777" w:rsidR="00E16509" w:rsidRPr="00682CC3" w:rsidRDefault="00E16509" w:rsidP="00133525">
            <w:pPr>
              <w:pStyle w:val="FP"/>
              <w:pBdr>
                <w:bottom w:val="single" w:sz="6" w:space="1" w:color="auto"/>
              </w:pBdr>
              <w:ind w:left="2835" w:right="2835"/>
              <w:jc w:val="center"/>
            </w:pPr>
            <w:r w:rsidRPr="00682CC3">
              <w:t>Postal address</w:t>
            </w:r>
          </w:p>
          <w:p w14:paraId="73CD2C20" w14:textId="77777777" w:rsidR="00E16509" w:rsidRPr="00682CC3" w:rsidRDefault="00E16509" w:rsidP="00133525">
            <w:pPr>
              <w:pStyle w:val="FP"/>
              <w:ind w:left="2835" w:right="2835"/>
              <w:jc w:val="center"/>
              <w:rPr>
                <w:rFonts w:ascii="Arial" w:hAnsi="Arial"/>
                <w:sz w:val="18"/>
              </w:rPr>
            </w:pPr>
          </w:p>
          <w:p w14:paraId="2122B1F3" w14:textId="77777777" w:rsidR="00E16509" w:rsidRPr="00682CC3" w:rsidRDefault="00E16509" w:rsidP="00133525">
            <w:pPr>
              <w:pStyle w:val="FP"/>
              <w:pBdr>
                <w:bottom w:val="single" w:sz="6" w:space="1" w:color="auto"/>
              </w:pBdr>
              <w:spacing w:before="240"/>
              <w:ind w:left="2835" w:right="2835"/>
              <w:jc w:val="center"/>
            </w:pPr>
            <w:r w:rsidRPr="00682CC3">
              <w:t>3GPP support office address</w:t>
            </w:r>
          </w:p>
          <w:p w14:paraId="4B118786" w14:textId="77777777" w:rsidR="00E16509" w:rsidRPr="002E0453" w:rsidRDefault="00E16509" w:rsidP="00133525">
            <w:pPr>
              <w:pStyle w:val="FP"/>
              <w:ind w:left="2835" w:right="2835"/>
              <w:jc w:val="center"/>
              <w:rPr>
                <w:rFonts w:ascii="Arial" w:hAnsi="Arial"/>
                <w:sz w:val="18"/>
                <w:lang w:val="fr-FR"/>
              </w:rPr>
            </w:pPr>
            <w:r w:rsidRPr="002E0453">
              <w:rPr>
                <w:rFonts w:ascii="Arial" w:hAnsi="Arial"/>
                <w:sz w:val="18"/>
                <w:lang w:val="fr-FR"/>
              </w:rPr>
              <w:t>650 Route des Lucioles - Sophia Antipolis</w:t>
            </w:r>
          </w:p>
          <w:p w14:paraId="7A890E1F" w14:textId="77777777" w:rsidR="00E16509" w:rsidRPr="002E0453" w:rsidRDefault="00E16509" w:rsidP="00133525">
            <w:pPr>
              <w:pStyle w:val="FP"/>
              <w:ind w:left="2835" w:right="2835"/>
              <w:jc w:val="center"/>
              <w:rPr>
                <w:rFonts w:ascii="Arial" w:hAnsi="Arial"/>
                <w:sz w:val="18"/>
                <w:lang w:val="fr-FR"/>
              </w:rPr>
            </w:pPr>
            <w:r w:rsidRPr="002E0453">
              <w:rPr>
                <w:rFonts w:ascii="Arial" w:hAnsi="Arial"/>
                <w:sz w:val="18"/>
                <w:lang w:val="fr-FR"/>
              </w:rPr>
              <w:t>Valbonne - FRANCE</w:t>
            </w:r>
          </w:p>
          <w:p w14:paraId="76EFB16C" w14:textId="77777777" w:rsidR="00E16509" w:rsidRPr="00682CC3" w:rsidRDefault="00E16509" w:rsidP="00133525">
            <w:pPr>
              <w:pStyle w:val="FP"/>
              <w:spacing w:after="20"/>
              <w:ind w:left="2835" w:right="2835"/>
              <w:jc w:val="center"/>
              <w:rPr>
                <w:rFonts w:ascii="Arial" w:hAnsi="Arial"/>
                <w:sz w:val="18"/>
              </w:rPr>
            </w:pPr>
            <w:r w:rsidRPr="00682CC3">
              <w:rPr>
                <w:rFonts w:ascii="Arial" w:hAnsi="Arial"/>
                <w:sz w:val="18"/>
              </w:rPr>
              <w:t>Tel.: +33 4 92 94 42 00 Fax: +33 4 93 65 47 16</w:t>
            </w:r>
          </w:p>
          <w:p w14:paraId="6476674E" w14:textId="77777777" w:rsidR="00E16509" w:rsidRPr="00682CC3" w:rsidRDefault="00E16509" w:rsidP="00133525">
            <w:pPr>
              <w:pStyle w:val="FP"/>
              <w:pBdr>
                <w:bottom w:val="single" w:sz="6" w:space="1" w:color="auto"/>
              </w:pBdr>
              <w:spacing w:before="240"/>
              <w:ind w:left="2835" w:right="2835"/>
              <w:jc w:val="center"/>
            </w:pPr>
            <w:r w:rsidRPr="00682CC3">
              <w:t>Internet</w:t>
            </w:r>
          </w:p>
          <w:p w14:paraId="2D660AE8" w14:textId="402C4CD1" w:rsidR="00E16509" w:rsidRPr="00682CC3" w:rsidRDefault="00E16509" w:rsidP="00133525">
            <w:pPr>
              <w:pStyle w:val="FP"/>
              <w:ind w:left="2835" w:right="2835"/>
              <w:jc w:val="center"/>
              <w:rPr>
                <w:rFonts w:ascii="Arial" w:hAnsi="Arial"/>
                <w:sz w:val="18"/>
              </w:rPr>
            </w:pPr>
            <w:r w:rsidRPr="00682CC3">
              <w:rPr>
                <w:rFonts w:ascii="Arial" w:hAnsi="Arial"/>
                <w:sz w:val="18"/>
              </w:rPr>
              <w:t>http</w:t>
            </w:r>
            <w:r w:rsidR="00C6688B" w:rsidRPr="00682CC3">
              <w:rPr>
                <w:rFonts w:ascii="Arial" w:hAnsi="Arial"/>
                <w:sz w:val="18"/>
              </w:rPr>
              <w:t>s</w:t>
            </w:r>
            <w:r w:rsidRPr="00682CC3">
              <w:rPr>
                <w:rFonts w:ascii="Arial" w:hAnsi="Arial"/>
                <w:sz w:val="18"/>
              </w:rPr>
              <w:t>://www.3gpp.org</w:t>
            </w:r>
            <w:bookmarkEnd w:id="12"/>
          </w:p>
          <w:p w14:paraId="3EBD2B84" w14:textId="77777777" w:rsidR="00E16509" w:rsidRPr="00682CC3" w:rsidRDefault="00E16509" w:rsidP="00133525"/>
        </w:tc>
      </w:tr>
      <w:tr w:rsidR="00E16509" w:rsidRPr="00682CC3" w14:paraId="1D69F471" w14:textId="77777777" w:rsidTr="00C074DD">
        <w:tc>
          <w:tcPr>
            <w:tcW w:w="10423" w:type="dxa"/>
            <w:shd w:val="clear" w:color="auto" w:fill="auto"/>
            <w:vAlign w:val="bottom"/>
          </w:tcPr>
          <w:p w14:paraId="4D400848" w14:textId="77777777" w:rsidR="00E16509" w:rsidRPr="00682CC3" w:rsidRDefault="00E16509" w:rsidP="00133525">
            <w:pPr>
              <w:pStyle w:val="FP"/>
              <w:pBdr>
                <w:bottom w:val="single" w:sz="6" w:space="1" w:color="auto"/>
              </w:pBdr>
              <w:spacing w:after="240"/>
              <w:jc w:val="center"/>
              <w:rPr>
                <w:rFonts w:ascii="Arial" w:hAnsi="Arial"/>
                <w:b/>
                <w:i/>
                <w:noProof/>
              </w:rPr>
            </w:pPr>
            <w:bookmarkStart w:id="13" w:name="copyrightNotification"/>
            <w:r w:rsidRPr="00682CC3">
              <w:rPr>
                <w:rFonts w:ascii="Arial" w:hAnsi="Arial"/>
                <w:b/>
                <w:i/>
                <w:noProof/>
              </w:rPr>
              <w:t>Copyright Notification</w:t>
            </w:r>
          </w:p>
          <w:p w14:paraId="2C8A8C99" w14:textId="77777777" w:rsidR="00E16509" w:rsidRPr="00682CC3" w:rsidRDefault="00E16509" w:rsidP="00133525">
            <w:pPr>
              <w:pStyle w:val="FP"/>
              <w:jc w:val="center"/>
              <w:rPr>
                <w:noProof/>
              </w:rPr>
            </w:pPr>
            <w:r w:rsidRPr="00682CC3">
              <w:rPr>
                <w:noProof/>
              </w:rPr>
              <w:t>No part may be reproduced except as authorized by written permission.</w:t>
            </w:r>
            <w:r w:rsidRPr="00682CC3">
              <w:rPr>
                <w:noProof/>
              </w:rPr>
              <w:br/>
              <w:t>The copyright and the foregoing restriction extend to reproduction in all media.</w:t>
            </w:r>
          </w:p>
          <w:p w14:paraId="5A408646" w14:textId="77777777" w:rsidR="00E16509" w:rsidRPr="00682CC3" w:rsidRDefault="00E16509" w:rsidP="00133525">
            <w:pPr>
              <w:pStyle w:val="FP"/>
              <w:jc w:val="center"/>
              <w:rPr>
                <w:noProof/>
              </w:rPr>
            </w:pPr>
          </w:p>
          <w:p w14:paraId="786C0A36" w14:textId="6766C1D2" w:rsidR="00E16509" w:rsidRPr="00682CC3" w:rsidRDefault="00E16509" w:rsidP="00133525">
            <w:pPr>
              <w:pStyle w:val="FP"/>
              <w:jc w:val="center"/>
              <w:rPr>
                <w:noProof/>
                <w:sz w:val="18"/>
              </w:rPr>
            </w:pPr>
            <w:r w:rsidRPr="00682CC3">
              <w:rPr>
                <w:noProof/>
                <w:sz w:val="18"/>
              </w:rPr>
              <w:t xml:space="preserve">© </w:t>
            </w:r>
            <w:bookmarkStart w:id="14" w:name="copyrightDate"/>
            <w:r w:rsidRPr="00682CC3">
              <w:rPr>
                <w:noProof/>
                <w:sz w:val="18"/>
              </w:rPr>
              <w:t>2</w:t>
            </w:r>
            <w:r w:rsidR="008E2D68" w:rsidRPr="00682CC3">
              <w:rPr>
                <w:noProof/>
                <w:sz w:val="18"/>
              </w:rPr>
              <w:t>02</w:t>
            </w:r>
            <w:bookmarkEnd w:id="14"/>
            <w:r w:rsidR="005D703F" w:rsidRPr="00682CC3">
              <w:rPr>
                <w:noProof/>
                <w:sz w:val="18"/>
              </w:rPr>
              <w:t>4</w:t>
            </w:r>
            <w:r w:rsidRPr="00682CC3">
              <w:rPr>
                <w:noProof/>
                <w:sz w:val="18"/>
              </w:rPr>
              <w:t>, 3GPP Organizational Partners (ARIB, ATIS, CCSA, ETSI, TSDSI, TTA, TTC).</w:t>
            </w:r>
            <w:bookmarkStart w:id="15" w:name="copyrightaddon"/>
            <w:bookmarkEnd w:id="15"/>
          </w:p>
          <w:p w14:paraId="63D0B133" w14:textId="77777777" w:rsidR="00E16509" w:rsidRPr="00682CC3" w:rsidRDefault="00E16509" w:rsidP="00133525">
            <w:pPr>
              <w:pStyle w:val="FP"/>
              <w:jc w:val="center"/>
              <w:rPr>
                <w:noProof/>
                <w:sz w:val="18"/>
              </w:rPr>
            </w:pPr>
            <w:r w:rsidRPr="00682CC3">
              <w:rPr>
                <w:noProof/>
                <w:sz w:val="18"/>
              </w:rPr>
              <w:t>All rights reserved.</w:t>
            </w:r>
          </w:p>
          <w:p w14:paraId="582AEDD5" w14:textId="77777777" w:rsidR="00E16509" w:rsidRPr="00682CC3" w:rsidRDefault="00E16509" w:rsidP="00E16509">
            <w:pPr>
              <w:pStyle w:val="FP"/>
              <w:rPr>
                <w:noProof/>
                <w:sz w:val="18"/>
              </w:rPr>
            </w:pPr>
          </w:p>
          <w:p w14:paraId="01F2EB56" w14:textId="77777777" w:rsidR="00E16509" w:rsidRPr="00682CC3" w:rsidRDefault="00E16509" w:rsidP="00E16509">
            <w:pPr>
              <w:pStyle w:val="FP"/>
              <w:rPr>
                <w:noProof/>
                <w:sz w:val="18"/>
              </w:rPr>
            </w:pPr>
            <w:r w:rsidRPr="00682CC3">
              <w:rPr>
                <w:noProof/>
                <w:sz w:val="18"/>
              </w:rPr>
              <w:t>UMTS™ is a Trade Mark of ETSI registered for the benefit of its members</w:t>
            </w:r>
          </w:p>
          <w:p w14:paraId="5F3AE562" w14:textId="77777777" w:rsidR="00E16509" w:rsidRPr="00682CC3" w:rsidRDefault="00E16509" w:rsidP="00E16509">
            <w:pPr>
              <w:pStyle w:val="FP"/>
              <w:rPr>
                <w:noProof/>
                <w:sz w:val="18"/>
              </w:rPr>
            </w:pPr>
            <w:r w:rsidRPr="00682CC3">
              <w:rPr>
                <w:noProof/>
                <w:sz w:val="18"/>
              </w:rPr>
              <w:t>3GPP™ is a Trade Mark of ETSI registered for the benefit of its Members and of the 3GPP Organizational Partners</w:t>
            </w:r>
            <w:r w:rsidRPr="00682CC3">
              <w:rPr>
                <w:noProof/>
                <w:sz w:val="18"/>
              </w:rPr>
              <w:br/>
              <w:t>LTE™ is a Trade Mark of ETSI registered for the benefit of its Members and of the 3GPP Organizational Partners</w:t>
            </w:r>
          </w:p>
          <w:p w14:paraId="717EC1B5" w14:textId="77777777" w:rsidR="00E16509" w:rsidRPr="00682CC3" w:rsidRDefault="00E16509" w:rsidP="00E16509">
            <w:pPr>
              <w:pStyle w:val="FP"/>
              <w:rPr>
                <w:noProof/>
                <w:sz w:val="18"/>
              </w:rPr>
            </w:pPr>
            <w:r w:rsidRPr="00682CC3">
              <w:rPr>
                <w:noProof/>
                <w:sz w:val="18"/>
              </w:rPr>
              <w:t>GSM® and the GSM logo are registered and owned by the GSM Association</w:t>
            </w:r>
            <w:bookmarkEnd w:id="13"/>
          </w:p>
          <w:p w14:paraId="26DA3D2F" w14:textId="77777777" w:rsidR="00E16509" w:rsidRPr="00682CC3" w:rsidRDefault="00E16509" w:rsidP="00133525"/>
        </w:tc>
      </w:tr>
      <w:bookmarkEnd w:id="11"/>
    </w:tbl>
    <w:p w14:paraId="04D347A8" w14:textId="77777777" w:rsidR="00080512" w:rsidRPr="00682CC3" w:rsidRDefault="00080512">
      <w:pPr>
        <w:pStyle w:val="TT"/>
      </w:pPr>
      <w:r w:rsidRPr="00682CC3">
        <w:br w:type="page"/>
      </w:r>
      <w:bookmarkStart w:id="16" w:name="tableOfContents"/>
      <w:bookmarkEnd w:id="16"/>
      <w:r w:rsidRPr="00682CC3">
        <w:lastRenderedPageBreak/>
        <w:t>Contents</w:t>
      </w:r>
    </w:p>
    <w:p w14:paraId="15C5A9FF" w14:textId="459E29FA" w:rsidR="000E495E" w:rsidRPr="002E0453" w:rsidRDefault="00D93274">
      <w:pPr>
        <w:pStyle w:val="TM1"/>
        <w:rPr>
          <w:rFonts w:asciiTheme="minorHAnsi" w:eastAsiaTheme="minorEastAsia" w:hAnsiTheme="minorHAnsi" w:cstheme="minorBidi"/>
          <w:noProof/>
          <w:kern w:val="2"/>
          <w:szCs w:val="22"/>
          <w:lang w:val="en-US" w:eastAsia="fr-FR"/>
          <w14:ligatures w14:val="standardContextual"/>
        </w:rPr>
      </w:pPr>
      <w:r w:rsidRPr="00682CC3">
        <w:fldChar w:fldCharType="begin"/>
      </w:r>
      <w:r w:rsidRPr="00682CC3">
        <w:instrText xml:space="preserve"> TOC \o "1-9" </w:instrText>
      </w:r>
      <w:r w:rsidRPr="00682CC3">
        <w:fldChar w:fldCharType="separate"/>
      </w:r>
      <w:r w:rsidR="000E495E">
        <w:rPr>
          <w:noProof/>
        </w:rPr>
        <w:t>Foreword</w:t>
      </w:r>
      <w:r w:rsidR="000E495E">
        <w:rPr>
          <w:noProof/>
        </w:rPr>
        <w:tab/>
      </w:r>
      <w:r w:rsidR="000E495E">
        <w:rPr>
          <w:noProof/>
        </w:rPr>
        <w:fldChar w:fldCharType="begin"/>
      </w:r>
      <w:r w:rsidR="000E495E">
        <w:rPr>
          <w:noProof/>
        </w:rPr>
        <w:instrText xml:space="preserve"> PAGEREF _Toc183194661 \h </w:instrText>
      </w:r>
      <w:r w:rsidR="000E495E">
        <w:rPr>
          <w:noProof/>
        </w:rPr>
      </w:r>
      <w:r w:rsidR="000E495E">
        <w:rPr>
          <w:noProof/>
        </w:rPr>
        <w:fldChar w:fldCharType="separate"/>
      </w:r>
      <w:r w:rsidR="000E495E">
        <w:rPr>
          <w:noProof/>
        </w:rPr>
        <w:t>5</w:t>
      </w:r>
      <w:r w:rsidR="000E495E">
        <w:rPr>
          <w:noProof/>
        </w:rPr>
        <w:fldChar w:fldCharType="end"/>
      </w:r>
    </w:p>
    <w:p w14:paraId="5B1769EF" w14:textId="005DC635"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_Toc183194662 \h </w:instrText>
      </w:r>
      <w:r>
        <w:rPr>
          <w:noProof/>
        </w:rPr>
      </w:r>
      <w:r>
        <w:rPr>
          <w:noProof/>
        </w:rPr>
        <w:fldChar w:fldCharType="separate"/>
      </w:r>
      <w:r>
        <w:rPr>
          <w:noProof/>
        </w:rPr>
        <w:t>6</w:t>
      </w:r>
      <w:r>
        <w:rPr>
          <w:noProof/>
        </w:rPr>
        <w:fldChar w:fldCharType="end"/>
      </w:r>
    </w:p>
    <w:p w14:paraId="2C47EEE9" w14:textId="59CAFB05"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2E0453">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_Toc183194663 \h </w:instrText>
      </w:r>
      <w:r>
        <w:rPr>
          <w:noProof/>
        </w:rPr>
      </w:r>
      <w:r>
        <w:rPr>
          <w:noProof/>
        </w:rPr>
        <w:fldChar w:fldCharType="separate"/>
      </w:r>
      <w:r>
        <w:rPr>
          <w:noProof/>
        </w:rPr>
        <w:t>7</w:t>
      </w:r>
      <w:r>
        <w:rPr>
          <w:noProof/>
        </w:rPr>
        <w:fldChar w:fldCharType="end"/>
      </w:r>
    </w:p>
    <w:p w14:paraId="5EA52880" w14:textId="6D6EDE6C"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2E0453">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_Toc183194664 \h </w:instrText>
      </w:r>
      <w:r>
        <w:rPr>
          <w:noProof/>
        </w:rPr>
      </w:r>
      <w:r>
        <w:rPr>
          <w:noProof/>
        </w:rPr>
        <w:fldChar w:fldCharType="separate"/>
      </w:r>
      <w:r>
        <w:rPr>
          <w:noProof/>
        </w:rPr>
        <w:t>7</w:t>
      </w:r>
      <w:r>
        <w:rPr>
          <w:noProof/>
        </w:rPr>
        <w:fldChar w:fldCharType="end"/>
      </w:r>
    </w:p>
    <w:p w14:paraId="010F97C3" w14:textId="0AE380D7"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2E0453">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_Toc183194665 \h </w:instrText>
      </w:r>
      <w:r>
        <w:rPr>
          <w:noProof/>
        </w:rPr>
      </w:r>
      <w:r>
        <w:rPr>
          <w:noProof/>
        </w:rPr>
        <w:fldChar w:fldCharType="separate"/>
      </w:r>
      <w:r>
        <w:rPr>
          <w:noProof/>
        </w:rPr>
        <w:t>10</w:t>
      </w:r>
      <w:r>
        <w:rPr>
          <w:noProof/>
        </w:rPr>
        <w:fldChar w:fldCharType="end"/>
      </w:r>
    </w:p>
    <w:p w14:paraId="4E3DBE79" w14:textId="5C6CFC9A"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2E0453">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_Toc183194666 \h </w:instrText>
      </w:r>
      <w:r>
        <w:rPr>
          <w:noProof/>
        </w:rPr>
      </w:r>
      <w:r>
        <w:rPr>
          <w:noProof/>
        </w:rPr>
        <w:fldChar w:fldCharType="separate"/>
      </w:r>
      <w:r>
        <w:rPr>
          <w:noProof/>
        </w:rPr>
        <w:t>10</w:t>
      </w:r>
      <w:r>
        <w:rPr>
          <w:noProof/>
        </w:rPr>
        <w:fldChar w:fldCharType="end"/>
      </w:r>
    </w:p>
    <w:p w14:paraId="31C10F5C" w14:textId="0C5A9D69"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2E0453">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_Toc183194667 \h </w:instrText>
      </w:r>
      <w:r>
        <w:rPr>
          <w:noProof/>
        </w:rPr>
      </w:r>
      <w:r>
        <w:rPr>
          <w:noProof/>
        </w:rPr>
        <w:fldChar w:fldCharType="separate"/>
      </w:r>
      <w:r>
        <w:rPr>
          <w:noProof/>
        </w:rPr>
        <w:t>10</w:t>
      </w:r>
      <w:r>
        <w:rPr>
          <w:noProof/>
        </w:rPr>
        <w:fldChar w:fldCharType="end"/>
      </w:r>
    </w:p>
    <w:p w14:paraId="567714D6" w14:textId="77786F2E"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2E0453">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_Toc183194668 \h </w:instrText>
      </w:r>
      <w:r>
        <w:rPr>
          <w:noProof/>
        </w:rPr>
      </w:r>
      <w:r>
        <w:rPr>
          <w:noProof/>
        </w:rPr>
        <w:fldChar w:fldCharType="separate"/>
      </w:r>
      <w:r>
        <w:rPr>
          <w:noProof/>
        </w:rPr>
        <w:t>11</w:t>
      </w:r>
      <w:r>
        <w:rPr>
          <w:noProof/>
        </w:rPr>
        <w:fldChar w:fldCharType="end"/>
      </w:r>
    </w:p>
    <w:p w14:paraId="31673C78" w14:textId="70C0CCA2"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2E0453">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_Toc183194669 \h </w:instrText>
      </w:r>
      <w:r>
        <w:rPr>
          <w:noProof/>
        </w:rPr>
      </w:r>
      <w:r>
        <w:rPr>
          <w:noProof/>
        </w:rPr>
        <w:fldChar w:fldCharType="separate"/>
      </w:r>
      <w:r>
        <w:rPr>
          <w:noProof/>
        </w:rPr>
        <w:t>12</w:t>
      </w:r>
      <w:r>
        <w:rPr>
          <w:noProof/>
        </w:rPr>
        <w:fldChar w:fldCharType="end"/>
      </w:r>
    </w:p>
    <w:p w14:paraId="6087A28E" w14:textId="1BBEBBFC"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2E0453">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_Toc183194670 \h </w:instrText>
      </w:r>
      <w:r>
        <w:rPr>
          <w:noProof/>
        </w:rPr>
      </w:r>
      <w:r>
        <w:rPr>
          <w:noProof/>
        </w:rPr>
        <w:fldChar w:fldCharType="separate"/>
      </w:r>
      <w:r>
        <w:rPr>
          <w:noProof/>
        </w:rPr>
        <w:t>12</w:t>
      </w:r>
      <w:r>
        <w:rPr>
          <w:noProof/>
        </w:rPr>
        <w:fldChar w:fldCharType="end"/>
      </w:r>
    </w:p>
    <w:p w14:paraId="4E740F0E" w14:textId="1D77C8CE"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4.1.1</w:t>
      </w:r>
      <w:r w:rsidRPr="002E0453">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_Toc183194671 \h </w:instrText>
      </w:r>
      <w:r>
        <w:rPr>
          <w:noProof/>
        </w:rPr>
      </w:r>
      <w:r>
        <w:rPr>
          <w:noProof/>
        </w:rPr>
        <w:fldChar w:fldCharType="separate"/>
      </w:r>
      <w:r>
        <w:rPr>
          <w:noProof/>
        </w:rPr>
        <w:t>12</w:t>
      </w:r>
      <w:r>
        <w:rPr>
          <w:noProof/>
        </w:rPr>
        <w:fldChar w:fldCharType="end"/>
      </w:r>
    </w:p>
    <w:p w14:paraId="55727463" w14:textId="30C390BC"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4.1.2</w:t>
      </w:r>
      <w:r w:rsidRPr="002E0453">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_Toc183194672 \h </w:instrText>
      </w:r>
      <w:r>
        <w:rPr>
          <w:noProof/>
        </w:rPr>
      </w:r>
      <w:r>
        <w:rPr>
          <w:noProof/>
        </w:rPr>
        <w:fldChar w:fldCharType="separate"/>
      </w:r>
      <w:r>
        <w:rPr>
          <w:noProof/>
        </w:rPr>
        <w:t>12</w:t>
      </w:r>
      <w:r>
        <w:rPr>
          <w:noProof/>
        </w:rPr>
        <w:fldChar w:fldCharType="end"/>
      </w:r>
    </w:p>
    <w:p w14:paraId="22E7CDD0" w14:textId="0480BF8C"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4.1.3</w:t>
      </w:r>
      <w:r w:rsidRPr="002E0453">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_Toc183194673 \h </w:instrText>
      </w:r>
      <w:r>
        <w:rPr>
          <w:noProof/>
        </w:rPr>
      </w:r>
      <w:r>
        <w:rPr>
          <w:noProof/>
        </w:rPr>
        <w:fldChar w:fldCharType="separate"/>
      </w:r>
      <w:r>
        <w:rPr>
          <w:noProof/>
        </w:rPr>
        <w:t>13</w:t>
      </w:r>
      <w:r>
        <w:rPr>
          <w:noProof/>
        </w:rPr>
        <w:fldChar w:fldCharType="end"/>
      </w:r>
    </w:p>
    <w:p w14:paraId="31CF61DB" w14:textId="01BE2D48"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_Toc183194674 \h </w:instrText>
      </w:r>
      <w:r>
        <w:rPr>
          <w:noProof/>
        </w:rPr>
      </w:r>
      <w:r>
        <w:rPr>
          <w:noProof/>
        </w:rPr>
        <w:fldChar w:fldCharType="separate"/>
      </w:r>
      <w:r>
        <w:rPr>
          <w:noProof/>
        </w:rPr>
        <w:t>13</w:t>
      </w:r>
      <w:r>
        <w:rPr>
          <w:noProof/>
        </w:rPr>
        <w:fldChar w:fldCharType="end"/>
      </w:r>
    </w:p>
    <w:p w14:paraId="7BE9D85C" w14:textId="34EB9B8F"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_Toc183194675 \h </w:instrText>
      </w:r>
      <w:r>
        <w:rPr>
          <w:noProof/>
        </w:rPr>
      </w:r>
      <w:r>
        <w:rPr>
          <w:noProof/>
        </w:rPr>
        <w:fldChar w:fldCharType="separate"/>
      </w:r>
      <w:r>
        <w:rPr>
          <w:noProof/>
        </w:rPr>
        <w:t>13</w:t>
      </w:r>
      <w:r>
        <w:rPr>
          <w:noProof/>
        </w:rPr>
        <w:fldChar w:fldCharType="end"/>
      </w:r>
    </w:p>
    <w:p w14:paraId="551E3E67" w14:textId="3BC4D384"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2E0453">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_Toc183194676 \h </w:instrText>
      </w:r>
      <w:r>
        <w:rPr>
          <w:noProof/>
        </w:rPr>
      </w:r>
      <w:r>
        <w:rPr>
          <w:noProof/>
        </w:rPr>
        <w:fldChar w:fldCharType="separate"/>
      </w:r>
      <w:r>
        <w:rPr>
          <w:noProof/>
        </w:rPr>
        <w:t>13</w:t>
      </w:r>
      <w:r>
        <w:rPr>
          <w:noProof/>
        </w:rPr>
        <w:fldChar w:fldCharType="end"/>
      </w:r>
    </w:p>
    <w:p w14:paraId="044CCE5D" w14:textId="3425C673"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2E0453">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_Toc183194677 \h </w:instrText>
      </w:r>
      <w:r>
        <w:rPr>
          <w:noProof/>
        </w:rPr>
      </w:r>
      <w:r>
        <w:rPr>
          <w:noProof/>
        </w:rPr>
        <w:fldChar w:fldCharType="separate"/>
      </w:r>
      <w:r>
        <w:rPr>
          <w:noProof/>
        </w:rPr>
        <w:t>13</w:t>
      </w:r>
      <w:r>
        <w:rPr>
          <w:noProof/>
        </w:rPr>
        <w:fldChar w:fldCharType="end"/>
      </w:r>
    </w:p>
    <w:p w14:paraId="11956A34" w14:textId="34DF56B7"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2E0453">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_Toc183194678 \h </w:instrText>
      </w:r>
      <w:r>
        <w:rPr>
          <w:noProof/>
        </w:rPr>
      </w:r>
      <w:r>
        <w:rPr>
          <w:noProof/>
        </w:rPr>
        <w:fldChar w:fldCharType="separate"/>
      </w:r>
      <w:r>
        <w:rPr>
          <w:noProof/>
        </w:rPr>
        <w:t>14</w:t>
      </w:r>
      <w:r>
        <w:rPr>
          <w:noProof/>
        </w:rPr>
        <w:fldChar w:fldCharType="end"/>
      </w:r>
    </w:p>
    <w:p w14:paraId="2C180B02" w14:textId="1EAE0025"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2E0453">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_Toc183194679 \h </w:instrText>
      </w:r>
      <w:r>
        <w:rPr>
          <w:noProof/>
        </w:rPr>
      </w:r>
      <w:r>
        <w:rPr>
          <w:noProof/>
        </w:rPr>
        <w:fldChar w:fldCharType="separate"/>
      </w:r>
      <w:r>
        <w:rPr>
          <w:noProof/>
        </w:rPr>
        <w:t>14</w:t>
      </w:r>
      <w:r>
        <w:rPr>
          <w:noProof/>
        </w:rPr>
        <w:fldChar w:fldCharType="end"/>
      </w:r>
    </w:p>
    <w:p w14:paraId="316B1575" w14:textId="6F5BE6A6"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2E0453">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_Toc183194680 \h </w:instrText>
      </w:r>
      <w:r>
        <w:rPr>
          <w:noProof/>
        </w:rPr>
      </w:r>
      <w:r>
        <w:rPr>
          <w:noProof/>
        </w:rPr>
        <w:fldChar w:fldCharType="separate"/>
      </w:r>
      <w:r>
        <w:rPr>
          <w:noProof/>
        </w:rPr>
        <w:t>14</w:t>
      </w:r>
      <w:r>
        <w:rPr>
          <w:noProof/>
        </w:rPr>
        <w:fldChar w:fldCharType="end"/>
      </w:r>
    </w:p>
    <w:p w14:paraId="7422F926" w14:textId="40F55324"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4.2.2.1.1</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Introduction</w:t>
      </w:r>
      <w:r>
        <w:rPr>
          <w:noProof/>
        </w:rPr>
        <w:tab/>
      </w:r>
      <w:r>
        <w:rPr>
          <w:noProof/>
        </w:rPr>
        <w:fldChar w:fldCharType="begin"/>
      </w:r>
      <w:r>
        <w:rPr>
          <w:noProof/>
        </w:rPr>
        <w:instrText xml:space="preserve"> PAGEREF _Toc183194681 \h </w:instrText>
      </w:r>
      <w:r>
        <w:rPr>
          <w:noProof/>
        </w:rPr>
      </w:r>
      <w:r>
        <w:rPr>
          <w:noProof/>
        </w:rPr>
        <w:fldChar w:fldCharType="separate"/>
      </w:r>
      <w:r>
        <w:rPr>
          <w:noProof/>
        </w:rPr>
        <w:t>14</w:t>
      </w:r>
      <w:r>
        <w:rPr>
          <w:noProof/>
        </w:rPr>
        <w:fldChar w:fldCharType="end"/>
      </w:r>
    </w:p>
    <w:p w14:paraId="7CBD2A3A" w14:textId="66F78121"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4.2.2.1.2</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Collection of network energy information by OAM</w:t>
      </w:r>
      <w:r>
        <w:rPr>
          <w:noProof/>
        </w:rPr>
        <w:tab/>
      </w:r>
      <w:r>
        <w:rPr>
          <w:noProof/>
        </w:rPr>
        <w:fldChar w:fldCharType="begin"/>
      </w:r>
      <w:r>
        <w:rPr>
          <w:noProof/>
        </w:rPr>
        <w:instrText xml:space="preserve"> PAGEREF _Toc183194682 \h </w:instrText>
      </w:r>
      <w:r>
        <w:rPr>
          <w:noProof/>
        </w:rPr>
      </w:r>
      <w:r>
        <w:rPr>
          <w:noProof/>
        </w:rPr>
        <w:fldChar w:fldCharType="separate"/>
      </w:r>
      <w:r>
        <w:rPr>
          <w:noProof/>
        </w:rPr>
        <w:t>14</w:t>
      </w:r>
      <w:r>
        <w:rPr>
          <w:noProof/>
        </w:rPr>
        <w:fldChar w:fldCharType="end"/>
      </w:r>
    </w:p>
    <w:p w14:paraId="0009E3FE" w14:textId="530E4109"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4.2.2.1.3</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Exposure of network energy information by OAM</w:t>
      </w:r>
      <w:r>
        <w:rPr>
          <w:noProof/>
        </w:rPr>
        <w:tab/>
      </w:r>
      <w:r>
        <w:rPr>
          <w:noProof/>
        </w:rPr>
        <w:fldChar w:fldCharType="begin"/>
      </w:r>
      <w:r>
        <w:rPr>
          <w:noProof/>
        </w:rPr>
        <w:instrText xml:space="preserve"> PAGEREF _Toc183194683 \h </w:instrText>
      </w:r>
      <w:r>
        <w:rPr>
          <w:noProof/>
        </w:rPr>
      </w:r>
      <w:r>
        <w:rPr>
          <w:noProof/>
        </w:rPr>
        <w:fldChar w:fldCharType="separate"/>
      </w:r>
      <w:r>
        <w:rPr>
          <w:noProof/>
        </w:rPr>
        <w:t>14</w:t>
      </w:r>
      <w:r>
        <w:rPr>
          <w:noProof/>
        </w:rPr>
        <w:fldChar w:fldCharType="end"/>
      </w:r>
    </w:p>
    <w:p w14:paraId="167C3090" w14:textId="2C1DE255"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4.2.2.3</w:t>
      </w:r>
      <w:r w:rsidRPr="002E0453">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_Toc183194684 \h </w:instrText>
      </w:r>
      <w:r>
        <w:rPr>
          <w:noProof/>
        </w:rPr>
      </w:r>
      <w:r>
        <w:rPr>
          <w:noProof/>
        </w:rPr>
        <w:fldChar w:fldCharType="separate"/>
      </w:r>
      <w:r>
        <w:rPr>
          <w:noProof/>
        </w:rPr>
        <w:t>15</w:t>
      </w:r>
      <w:r>
        <w:rPr>
          <w:noProof/>
        </w:rPr>
        <w:fldChar w:fldCharType="end"/>
      </w:r>
    </w:p>
    <w:p w14:paraId="355FBB03" w14:textId="356E91A1"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4.2.2.4</w:t>
      </w:r>
      <w:r w:rsidRPr="002E045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_Toc183194685 \h </w:instrText>
      </w:r>
      <w:r>
        <w:rPr>
          <w:noProof/>
        </w:rPr>
      </w:r>
      <w:r>
        <w:rPr>
          <w:noProof/>
        </w:rPr>
        <w:fldChar w:fldCharType="separate"/>
      </w:r>
      <w:r>
        <w:rPr>
          <w:noProof/>
        </w:rPr>
        <w:t>16</w:t>
      </w:r>
      <w:r>
        <w:rPr>
          <w:noProof/>
        </w:rPr>
        <w:fldChar w:fldCharType="end"/>
      </w:r>
    </w:p>
    <w:p w14:paraId="34963A26" w14:textId="11B04A6B"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Pr>
          <w:noProof/>
        </w:rPr>
        <w:t>4.2.2.4.1</w:t>
      </w:r>
      <w:r w:rsidRPr="002E045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_Toc183194686 \h </w:instrText>
      </w:r>
      <w:r>
        <w:rPr>
          <w:noProof/>
        </w:rPr>
      </w:r>
      <w:r>
        <w:rPr>
          <w:noProof/>
        </w:rPr>
        <w:fldChar w:fldCharType="separate"/>
      </w:r>
      <w:r>
        <w:rPr>
          <w:noProof/>
        </w:rPr>
        <w:t>16</w:t>
      </w:r>
      <w:r>
        <w:rPr>
          <w:noProof/>
        </w:rPr>
        <w:fldChar w:fldCharType="end"/>
      </w:r>
    </w:p>
    <w:p w14:paraId="0241A631" w14:textId="6721228C"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Pr>
          <w:noProof/>
        </w:rPr>
        <w:t>4.2.2.4.2</w:t>
      </w:r>
      <w:r w:rsidRPr="002E045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_Toc183194687 \h </w:instrText>
      </w:r>
      <w:r>
        <w:rPr>
          <w:noProof/>
        </w:rPr>
      </w:r>
      <w:r>
        <w:rPr>
          <w:noProof/>
        </w:rPr>
        <w:fldChar w:fldCharType="separate"/>
      </w:r>
      <w:r>
        <w:rPr>
          <w:noProof/>
        </w:rPr>
        <w:t>18</w:t>
      </w:r>
      <w:r>
        <w:rPr>
          <w:noProof/>
        </w:rPr>
        <w:fldChar w:fldCharType="end"/>
      </w:r>
    </w:p>
    <w:p w14:paraId="2B9145DF" w14:textId="3381C985"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Pr>
          <w:noProof/>
        </w:rPr>
        <w:t>4.2.2.4.3</w:t>
      </w:r>
      <w:r w:rsidRPr="002E0453">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_Toc183194688 \h </w:instrText>
      </w:r>
      <w:r>
        <w:rPr>
          <w:noProof/>
        </w:rPr>
      </w:r>
      <w:r>
        <w:rPr>
          <w:noProof/>
        </w:rPr>
        <w:fldChar w:fldCharType="separate"/>
      </w:r>
      <w:r>
        <w:rPr>
          <w:noProof/>
        </w:rPr>
        <w:t>19</w:t>
      </w:r>
      <w:r>
        <w:rPr>
          <w:noProof/>
        </w:rPr>
        <w:fldChar w:fldCharType="end"/>
      </w:r>
    </w:p>
    <w:p w14:paraId="7F324BF6" w14:textId="0B93F295"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Pr>
          <w:noProof/>
        </w:rPr>
        <w:t>4.2.2.4.4</w:t>
      </w:r>
      <w:r w:rsidRPr="002E0453">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_Toc183194689 \h </w:instrText>
      </w:r>
      <w:r>
        <w:rPr>
          <w:noProof/>
        </w:rPr>
      </w:r>
      <w:r>
        <w:rPr>
          <w:noProof/>
        </w:rPr>
        <w:fldChar w:fldCharType="separate"/>
      </w:r>
      <w:r>
        <w:rPr>
          <w:noProof/>
        </w:rPr>
        <w:t>19</w:t>
      </w:r>
      <w:r>
        <w:rPr>
          <w:noProof/>
        </w:rPr>
        <w:fldChar w:fldCharType="end"/>
      </w:r>
    </w:p>
    <w:p w14:paraId="479905F1" w14:textId="520C8003"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2E0453">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_Toc183194690 \h </w:instrText>
      </w:r>
      <w:r>
        <w:rPr>
          <w:noProof/>
        </w:rPr>
      </w:r>
      <w:r>
        <w:rPr>
          <w:noProof/>
        </w:rPr>
        <w:fldChar w:fldCharType="separate"/>
      </w:r>
      <w:r>
        <w:rPr>
          <w:noProof/>
        </w:rPr>
        <w:t>19</w:t>
      </w:r>
      <w:r>
        <w:rPr>
          <w:noProof/>
        </w:rPr>
        <w:fldChar w:fldCharType="end"/>
      </w:r>
    </w:p>
    <w:p w14:paraId="5485C5D7" w14:textId="44C423E3"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2E0453">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_Toc183194691 \h </w:instrText>
      </w:r>
      <w:r>
        <w:rPr>
          <w:noProof/>
        </w:rPr>
      </w:r>
      <w:r>
        <w:rPr>
          <w:noProof/>
        </w:rPr>
        <w:fldChar w:fldCharType="separate"/>
      </w:r>
      <w:r>
        <w:rPr>
          <w:noProof/>
        </w:rPr>
        <w:t>19</w:t>
      </w:r>
      <w:r>
        <w:rPr>
          <w:noProof/>
        </w:rPr>
        <w:fldChar w:fldCharType="end"/>
      </w:r>
    </w:p>
    <w:p w14:paraId="2B03BA66" w14:textId="12135AC7"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2E0453">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_Toc183194692 \h </w:instrText>
      </w:r>
      <w:r>
        <w:rPr>
          <w:noProof/>
        </w:rPr>
      </w:r>
      <w:r>
        <w:rPr>
          <w:noProof/>
        </w:rPr>
        <w:fldChar w:fldCharType="separate"/>
      </w:r>
      <w:r>
        <w:rPr>
          <w:noProof/>
        </w:rPr>
        <w:t>20</w:t>
      </w:r>
      <w:r>
        <w:rPr>
          <w:noProof/>
        </w:rPr>
        <w:fldChar w:fldCharType="end"/>
      </w:r>
    </w:p>
    <w:p w14:paraId="4912A71B" w14:textId="03C79ECB"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2E0453">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_Toc183194693 \h </w:instrText>
      </w:r>
      <w:r>
        <w:rPr>
          <w:noProof/>
        </w:rPr>
      </w:r>
      <w:r>
        <w:rPr>
          <w:noProof/>
        </w:rPr>
        <w:fldChar w:fldCharType="separate"/>
      </w:r>
      <w:r>
        <w:rPr>
          <w:noProof/>
        </w:rPr>
        <w:t>20</w:t>
      </w:r>
      <w:r>
        <w:rPr>
          <w:noProof/>
        </w:rPr>
        <w:fldChar w:fldCharType="end"/>
      </w:r>
    </w:p>
    <w:p w14:paraId="6BA19EA8" w14:textId="1BCD8AC1"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2E0453">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_Toc183194694 \h </w:instrText>
      </w:r>
      <w:r>
        <w:rPr>
          <w:noProof/>
        </w:rPr>
      </w:r>
      <w:r>
        <w:rPr>
          <w:noProof/>
        </w:rPr>
        <w:fldChar w:fldCharType="separate"/>
      </w:r>
      <w:r>
        <w:rPr>
          <w:noProof/>
        </w:rPr>
        <w:t>20</w:t>
      </w:r>
      <w:r>
        <w:rPr>
          <w:noProof/>
        </w:rPr>
        <w:fldChar w:fldCharType="end"/>
      </w:r>
    </w:p>
    <w:p w14:paraId="325089CB" w14:textId="49043E07"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2E0453">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_Toc183194695 \h </w:instrText>
      </w:r>
      <w:r>
        <w:rPr>
          <w:noProof/>
        </w:rPr>
      </w:r>
      <w:r>
        <w:rPr>
          <w:noProof/>
        </w:rPr>
        <w:fldChar w:fldCharType="separate"/>
      </w:r>
      <w:r>
        <w:rPr>
          <w:noProof/>
        </w:rPr>
        <w:t>20</w:t>
      </w:r>
      <w:r>
        <w:rPr>
          <w:noProof/>
        </w:rPr>
        <w:fldChar w:fldCharType="end"/>
      </w:r>
    </w:p>
    <w:p w14:paraId="56C306D6" w14:textId="1381D3A8"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4.2.3.6</w:t>
      </w:r>
      <w:r w:rsidRPr="002E0453">
        <w:rPr>
          <w:rFonts w:asciiTheme="minorHAnsi" w:eastAsiaTheme="minorEastAsia" w:hAnsiTheme="minorHAnsi" w:cstheme="minorBidi"/>
          <w:noProof/>
          <w:kern w:val="2"/>
          <w:sz w:val="22"/>
          <w:szCs w:val="22"/>
          <w:lang w:val="en-US" w:eastAsia="fr-FR"/>
          <w14:ligatures w14:val="standardContextual"/>
        </w:rPr>
        <w:tab/>
      </w:r>
      <w:r>
        <w:rPr>
          <w:noProof/>
        </w:rPr>
        <w:t>ETSI</w:t>
      </w:r>
      <w:r>
        <w:rPr>
          <w:noProof/>
        </w:rPr>
        <w:tab/>
      </w:r>
      <w:r>
        <w:rPr>
          <w:noProof/>
        </w:rPr>
        <w:fldChar w:fldCharType="begin"/>
      </w:r>
      <w:r>
        <w:rPr>
          <w:noProof/>
        </w:rPr>
        <w:instrText xml:space="preserve"> PAGEREF _Toc183194696 \h </w:instrText>
      </w:r>
      <w:r>
        <w:rPr>
          <w:noProof/>
        </w:rPr>
      </w:r>
      <w:r>
        <w:rPr>
          <w:noProof/>
        </w:rPr>
        <w:fldChar w:fldCharType="separate"/>
      </w:r>
      <w:r>
        <w:rPr>
          <w:noProof/>
        </w:rPr>
        <w:t>21</w:t>
      </w:r>
      <w:r>
        <w:rPr>
          <w:noProof/>
        </w:rPr>
        <w:fldChar w:fldCharType="end"/>
      </w:r>
    </w:p>
    <w:p w14:paraId="12EA34A2" w14:textId="39BB4A34"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Pr>
          <w:noProof/>
        </w:rPr>
        <w:t>4.2.3.6.1</w:t>
      </w:r>
      <w:r w:rsidRPr="002E0453">
        <w:rPr>
          <w:rFonts w:asciiTheme="minorHAnsi" w:eastAsiaTheme="minorEastAsia" w:hAnsiTheme="minorHAnsi" w:cstheme="minorBidi"/>
          <w:noProof/>
          <w:kern w:val="2"/>
          <w:sz w:val="22"/>
          <w:szCs w:val="22"/>
          <w:lang w:val="en-US" w:eastAsia="fr-FR"/>
          <w14:ligatures w14:val="standardContextual"/>
        </w:rPr>
        <w:tab/>
      </w:r>
      <w:r>
        <w:rPr>
          <w:noProof/>
        </w:rPr>
        <w:t>Summary of energy efficiency standards drafted by the ETSI Environmental Engineering (EE) Working Group</w:t>
      </w:r>
      <w:r>
        <w:rPr>
          <w:noProof/>
        </w:rPr>
        <w:tab/>
      </w:r>
      <w:r>
        <w:rPr>
          <w:noProof/>
        </w:rPr>
        <w:fldChar w:fldCharType="begin"/>
      </w:r>
      <w:r>
        <w:rPr>
          <w:noProof/>
        </w:rPr>
        <w:instrText xml:space="preserve"> PAGEREF _Toc183194697 \h </w:instrText>
      </w:r>
      <w:r>
        <w:rPr>
          <w:noProof/>
        </w:rPr>
      </w:r>
      <w:r>
        <w:rPr>
          <w:noProof/>
        </w:rPr>
        <w:fldChar w:fldCharType="separate"/>
      </w:r>
      <w:r>
        <w:rPr>
          <w:noProof/>
        </w:rPr>
        <w:t>21</w:t>
      </w:r>
      <w:r>
        <w:rPr>
          <w:noProof/>
        </w:rPr>
        <w:fldChar w:fldCharType="end"/>
      </w:r>
    </w:p>
    <w:p w14:paraId="3DF1EC1D" w14:textId="3C503E55" w:rsidR="000E495E" w:rsidRPr="002E0453" w:rsidRDefault="000E495E">
      <w:pPr>
        <w:pStyle w:val="TM5"/>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4.2.3.6.2</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Definition of Mobile Network Energy Efficiency</w:t>
      </w:r>
      <w:r>
        <w:rPr>
          <w:noProof/>
        </w:rPr>
        <w:tab/>
      </w:r>
      <w:r>
        <w:rPr>
          <w:noProof/>
        </w:rPr>
        <w:fldChar w:fldCharType="begin"/>
      </w:r>
      <w:r>
        <w:rPr>
          <w:noProof/>
        </w:rPr>
        <w:instrText xml:space="preserve"> PAGEREF _Toc183194698 \h </w:instrText>
      </w:r>
      <w:r>
        <w:rPr>
          <w:noProof/>
        </w:rPr>
      </w:r>
      <w:r>
        <w:rPr>
          <w:noProof/>
        </w:rPr>
        <w:fldChar w:fldCharType="separate"/>
      </w:r>
      <w:r>
        <w:rPr>
          <w:noProof/>
        </w:rPr>
        <w:t>22</w:t>
      </w:r>
      <w:r>
        <w:rPr>
          <w:noProof/>
        </w:rPr>
        <w:fldChar w:fldCharType="end"/>
      </w:r>
    </w:p>
    <w:p w14:paraId="04FBF665" w14:textId="5AD6A481"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2E0453">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_Toc183194699 \h </w:instrText>
      </w:r>
      <w:r>
        <w:rPr>
          <w:noProof/>
        </w:rPr>
      </w:r>
      <w:r>
        <w:rPr>
          <w:noProof/>
        </w:rPr>
        <w:fldChar w:fldCharType="separate"/>
      </w:r>
      <w:r>
        <w:rPr>
          <w:noProof/>
        </w:rPr>
        <w:t>22</w:t>
      </w:r>
      <w:r>
        <w:rPr>
          <w:noProof/>
        </w:rPr>
        <w:fldChar w:fldCharType="end"/>
      </w:r>
    </w:p>
    <w:p w14:paraId="51283CB5" w14:textId="4185EB04"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2E0453">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_Toc183194700 \h </w:instrText>
      </w:r>
      <w:r>
        <w:rPr>
          <w:noProof/>
        </w:rPr>
      </w:r>
      <w:r>
        <w:rPr>
          <w:noProof/>
        </w:rPr>
        <w:fldChar w:fldCharType="separate"/>
      </w:r>
      <w:r>
        <w:rPr>
          <w:noProof/>
        </w:rPr>
        <w:t>22</w:t>
      </w:r>
      <w:r>
        <w:rPr>
          <w:noProof/>
        </w:rPr>
        <w:fldChar w:fldCharType="end"/>
      </w:r>
    </w:p>
    <w:p w14:paraId="0FADD88E" w14:textId="2B72A137" w:rsidR="000E495E" w:rsidRPr="002E0453" w:rsidRDefault="000E495E">
      <w:pPr>
        <w:pStyle w:val="TM4"/>
        <w:rPr>
          <w:rFonts w:asciiTheme="minorHAnsi" w:eastAsiaTheme="minorEastAsia" w:hAnsiTheme="minorHAnsi" w:cstheme="minorBidi"/>
          <w:noProof/>
          <w:kern w:val="2"/>
          <w:sz w:val="22"/>
          <w:szCs w:val="22"/>
          <w:lang w:val="pt-BR" w:eastAsia="fr-FR"/>
          <w14:ligatures w14:val="standardContextual"/>
        </w:rPr>
      </w:pPr>
      <w:r w:rsidRPr="002E0453">
        <w:rPr>
          <w:noProof/>
          <w:lang w:val="pt-BR"/>
        </w:rPr>
        <w:t>4.2.4.2</w:t>
      </w:r>
      <w:r w:rsidRPr="002E0453">
        <w:rPr>
          <w:rFonts w:asciiTheme="minorHAnsi" w:eastAsiaTheme="minorEastAsia" w:hAnsiTheme="minorHAnsi" w:cstheme="minorBidi"/>
          <w:noProof/>
          <w:kern w:val="2"/>
          <w:sz w:val="22"/>
          <w:szCs w:val="22"/>
          <w:lang w:val="pt-BR" w:eastAsia="fr-FR"/>
          <w14:ligatures w14:val="standardContextual"/>
        </w:rPr>
        <w:tab/>
      </w:r>
      <w:r w:rsidRPr="002E0453">
        <w:rPr>
          <w:noProof/>
          <w:lang w:val="pt-BR"/>
        </w:rPr>
        <w:t>DIMPACT</w:t>
      </w:r>
      <w:r w:rsidRPr="002E0453">
        <w:rPr>
          <w:noProof/>
          <w:lang w:val="pt-BR"/>
        </w:rPr>
        <w:tab/>
      </w:r>
      <w:r>
        <w:rPr>
          <w:noProof/>
        </w:rPr>
        <w:fldChar w:fldCharType="begin"/>
      </w:r>
      <w:r w:rsidRPr="002E0453">
        <w:rPr>
          <w:noProof/>
          <w:lang w:val="pt-BR"/>
        </w:rPr>
        <w:instrText xml:space="preserve"> PAGEREF _Toc183194701 \h </w:instrText>
      </w:r>
      <w:r>
        <w:rPr>
          <w:noProof/>
        </w:rPr>
      </w:r>
      <w:r>
        <w:rPr>
          <w:noProof/>
        </w:rPr>
        <w:fldChar w:fldCharType="separate"/>
      </w:r>
      <w:r w:rsidRPr="002E0453">
        <w:rPr>
          <w:noProof/>
          <w:lang w:val="pt-BR"/>
        </w:rPr>
        <w:t>23</w:t>
      </w:r>
      <w:r>
        <w:rPr>
          <w:noProof/>
        </w:rPr>
        <w:fldChar w:fldCharType="end"/>
      </w:r>
    </w:p>
    <w:p w14:paraId="1B59692C" w14:textId="4DE74CF5" w:rsidR="000E495E" w:rsidRPr="002E0453" w:rsidRDefault="000E495E">
      <w:pPr>
        <w:pStyle w:val="TM4"/>
        <w:rPr>
          <w:rFonts w:asciiTheme="minorHAnsi" w:eastAsiaTheme="minorEastAsia" w:hAnsiTheme="minorHAnsi" w:cstheme="minorBidi"/>
          <w:noProof/>
          <w:kern w:val="2"/>
          <w:sz w:val="22"/>
          <w:szCs w:val="22"/>
          <w:lang w:val="pt-BR" w:eastAsia="fr-FR"/>
          <w14:ligatures w14:val="standardContextual"/>
        </w:rPr>
      </w:pPr>
      <w:r w:rsidRPr="002E0453">
        <w:rPr>
          <w:noProof/>
          <w:lang w:val="pt-BR"/>
        </w:rPr>
        <w:t>4.2.4.3</w:t>
      </w:r>
      <w:r w:rsidRPr="002E0453">
        <w:rPr>
          <w:rFonts w:asciiTheme="minorHAnsi" w:eastAsiaTheme="minorEastAsia" w:hAnsiTheme="minorHAnsi" w:cstheme="minorBidi"/>
          <w:noProof/>
          <w:kern w:val="2"/>
          <w:sz w:val="22"/>
          <w:szCs w:val="22"/>
          <w:lang w:val="pt-BR" w:eastAsia="fr-FR"/>
          <w14:ligatures w14:val="standardContextual"/>
        </w:rPr>
        <w:tab/>
      </w:r>
      <w:r w:rsidRPr="002E0453">
        <w:rPr>
          <w:noProof/>
          <w:lang w:val="pt-BR"/>
        </w:rPr>
        <w:t>Ultra HD Forum</w:t>
      </w:r>
      <w:r w:rsidRPr="002E0453">
        <w:rPr>
          <w:noProof/>
          <w:lang w:val="pt-BR"/>
        </w:rPr>
        <w:tab/>
      </w:r>
      <w:r>
        <w:rPr>
          <w:noProof/>
        </w:rPr>
        <w:fldChar w:fldCharType="begin"/>
      </w:r>
      <w:r w:rsidRPr="002E0453">
        <w:rPr>
          <w:noProof/>
          <w:lang w:val="pt-BR"/>
        </w:rPr>
        <w:instrText xml:space="preserve"> PAGEREF _Toc183194702 \h </w:instrText>
      </w:r>
      <w:r>
        <w:rPr>
          <w:noProof/>
        </w:rPr>
      </w:r>
      <w:r>
        <w:rPr>
          <w:noProof/>
        </w:rPr>
        <w:fldChar w:fldCharType="separate"/>
      </w:r>
      <w:r w:rsidRPr="002E0453">
        <w:rPr>
          <w:noProof/>
          <w:lang w:val="pt-BR"/>
        </w:rPr>
        <w:t>23</w:t>
      </w:r>
      <w:r>
        <w:rPr>
          <w:noProof/>
        </w:rPr>
        <w:fldChar w:fldCharType="end"/>
      </w:r>
    </w:p>
    <w:p w14:paraId="50248F8E" w14:textId="20A3C16A" w:rsidR="000E495E" w:rsidRPr="002E0453" w:rsidRDefault="000E495E">
      <w:pPr>
        <w:pStyle w:val="TM3"/>
        <w:rPr>
          <w:rFonts w:asciiTheme="minorHAnsi" w:eastAsiaTheme="minorEastAsia" w:hAnsiTheme="minorHAnsi" w:cstheme="minorBidi"/>
          <w:noProof/>
          <w:kern w:val="2"/>
          <w:sz w:val="22"/>
          <w:szCs w:val="22"/>
          <w:lang w:val="pt-BR" w:eastAsia="fr-FR"/>
          <w14:ligatures w14:val="standardContextual"/>
        </w:rPr>
      </w:pPr>
      <w:r w:rsidRPr="002E0453">
        <w:rPr>
          <w:noProof/>
          <w:lang w:val="pt-BR" w:eastAsia="ko-KR"/>
        </w:rPr>
        <w:t>4.2.5</w:t>
      </w:r>
      <w:r w:rsidRPr="002E0453">
        <w:rPr>
          <w:rFonts w:asciiTheme="minorHAnsi" w:eastAsiaTheme="minorEastAsia" w:hAnsiTheme="minorHAnsi" w:cstheme="minorBidi"/>
          <w:noProof/>
          <w:kern w:val="2"/>
          <w:sz w:val="22"/>
          <w:szCs w:val="22"/>
          <w:lang w:val="pt-BR" w:eastAsia="fr-FR"/>
          <w14:ligatures w14:val="standardContextual"/>
        </w:rPr>
        <w:tab/>
      </w:r>
      <w:r w:rsidRPr="002E0453">
        <w:rPr>
          <w:noProof/>
          <w:lang w:val="pt-BR" w:eastAsia="ko-KR"/>
        </w:rPr>
        <w:t>Greenhouse Gas Protocol</w:t>
      </w:r>
      <w:r w:rsidRPr="002E0453">
        <w:rPr>
          <w:noProof/>
          <w:lang w:val="pt-BR"/>
        </w:rPr>
        <w:tab/>
      </w:r>
      <w:r>
        <w:rPr>
          <w:noProof/>
        </w:rPr>
        <w:fldChar w:fldCharType="begin"/>
      </w:r>
      <w:r w:rsidRPr="002E0453">
        <w:rPr>
          <w:noProof/>
          <w:lang w:val="pt-BR"/>
        </w:rPr>
        <w:instrText xml:space="preserve"> PAGEREF _Toc183194703 \h </w:instrText>
      </w:r>
      <w:r>
        <w:rPr>
          <w:noProof/>
        </w:rPr>
      </w:r>
      <w:r>
        <w:rPr>
          <w:noProof/>
        </w:rPr>
        <w:fldChar w:fldCharType="separate"/>
      </w:r>
      <w:r w:rsidRPr="002E0453">
        <w:rPr>
          <w:noProof/>
          <w:lang w:val="pt-BR"/>
        </w:rPr>
        <w:t>23</w:t>
      </w:r>
      <w:r>
        <w:rPr>
          <w:noProof/>
        </w:rPr>
        <w:fldChar w:fldCharType="end"/>
      </w:r>
    </w:p>
    <w:p w14:paraId="25A41ADF" w14:textId="4D5B4845"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_Toc183194704 \h </w:instrText>
      </w:r>
      <w:r>
        <w:rPr>
          <w:noProof/>
        </w:rPr>
      </w:r>
      <w:r>
        <w:rPr>
          <w:noProof/>
        </w:rPr>
        <w:fldChar w:fldCharType="separate"/>
      </w:r>
      <w:r>
        <w:rPr>
          <w:noProof/>
        </w:rPr>
        <w:t>23</w:t>
      </w:r>
      <w:r>
        <w:rPr>
          <w:noProof/>
        </w:rPr>
        <w:fldChar w:fldCharType="end"/>
      </w:r>
    </w:p>
    <w:p w14:paraId="23A7A026" w14:textId="219783A3"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_Toc183194705 \h </w:instrText>
      </w:r>
      <w:r>
        <w:rPr>
          <w:noProof/>
        </w:rPr>
      </w:r>
      <w:r>
        <w:rPr>
          <w:noProof/>
        </w:rPr>
        <w:fldChar w:fldCharType="separate"/>
      </w:r>
      <w:r>
        <w:rPr>
          <w:noProof/>
        </w:rPr>
        <w:t>23</w:t>
      </w:r>
      <w:r>
        <w:rPr>
          <w:noProof/>
        </w:rPr>
        <w:fldChar w:fldCharType="end"/>
      </w:r>
    </w:p>
    <w:p w14:paraId="70B7A20D" w14:textId="511949DC"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_Toc183194706 \h </w:instrText>
      </w:r>
      <w:r>
        <w:rPr>
          <w:noProof/>
        </w:rPr>
      </w:r>
      <w:r>
        <w:rPr>
          <w:noProof/>
        </w:rPr>
        <w:fldChar w:fldCharType="separate"/>
      </w:r>
      <w:r>
        <w:rPr>
          <w:noProof/>
        </w:rPr>
        <w:t>23</w:t>
      </w:r>
      <w:r>
        <w:rPr>
          <w:noProof/>
        </w:rPr>
        <w:fldChar w:fldCharType="end"/>
      </w:r>
    </w:p>
    <w:p w14:paraId="4FD0BB2B" w14:textId="64F1C5D4"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4.2.6</w:t>
      </w:r>
      <w:r w:rsidRPr="002E0453">
        <w:rPr>
          <w:rFonts w:asciiTheme="minorHAnsi" w:eastAsiaTheme="minorEastAsia" w:hAnsiTheme="minorHAnsi" w:cstheme="minorBidi"/>
          <w:noProof/>
          <w:kern w:val="2"/>
          <w:sz w:val="22"/>
          <w:szCs w:val="22"/>
          <w:lang w:val="en-US" w:eastAsia="fr-FR"/>
          <w14:ligatures w14:val="standardContextual"/>
        </w:rPr>
        <w:tab/>
      </w:r>
      <w:r>
        <w:rPr>
          <w:noProof/>
        </w:rPr>
        <w:t>Study on predicted environmental impact of audiovisual media consumption in France</w:t>
      </w:r>
      <w:r>
        <w:rPr>
          <w:noProof/>
        </w:rPr>
        <w:tab/>
      </w:r>
      <w:r>
        <w:rPr>
          <w:noProof/>
        </w:rPr>
        <w:fldChar w:fldCharType="begin"/>
      </w:r>
      <w:r>
        <w:rPr>
          <w:noProof/>
        </w:rPr>
        <w:instrText xml:space="preserve"> PAGEREF _Toc183194707 \h </w:instrText>
      </w:r>
      <w:r>
        <w:rPr>
          <w:noProof/>
        </w:rPr>
      </w:r>
      <w:r>
        <w:rPr>
          <w:noProof/>
        </w:rPr>
        <w:fldChar w:fldCharType="separate"/>
      </w:r>
      <w:r>
        <w:rPr>
          <w:noProof/>
        </w:rPr>
        <w:t>24</w:t>
      </w:r>
      <w:r>
        <w:rPr>
          <w:noProof/>
        </w:rPr>
        <w:fldChar w:fldCharType="end"/>
      </w:r>
    </w:p>
    <w:p w14:paraId="15A93093" w14:textId="32049804"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2E0453">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_Toc183194708 \h </w:instrText>
      </w:r>
      <w:r>
        <w:rPr>
          <w:noProof/>
        </w:rPr>
      </w:r>
      <w:r>
        <w:rPr>
          <w:noProof/>
        </w:rPr>
        <w:fldChar w:fldCharType="separate"/>
      </w:r>
      <w:r>
        <w:rPr>
          <w:noProof/>
        </w:rPr>
        <w:t>26</w:t>
      </w:r>
      <w:r>
        <w:rPr>
          <w:noProof/>
        </w:rPr>
        <w:fldChar w:fldCharType="end"/>
      </w:r>
    </w:p>
    <w:p w14:paraId="16B9239D" w14:textId="1BCA52B7"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2E0453">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_Toc183194709 \h </w:instrText>
      </w:r>
      <w:r>
        <w:rPr>
          <w:noProof/>
        </w:rPr>
      </w:r>
      <w:r>
        <w:rPr>
          <w:noProof/>
        </w:rPr>
        <w:fldChar w:fldCharType="separate"/>
      </w:r>
      <w:r>
        <w:rPr>
          <w:noProof/>
        </w:rPr>
        <w:t>26</w:t>
      </w:r>
      <w:r>
        <w:rPr>
          <w:noProof/>
        </w:rPr>
        <w:fldChar w:fldCharType="end"/>
      </w:r>
    </w:p>
    <w:p w14:paraId="5797F7F4" w14:textId="64703FCD"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2E0453">
        <w:rPr>
          <w:rFonts w:asciiTheme="minorHAnsi" w:eastAsiaTheme="minorEastAsia" w:hAnsiTheme="minorHAnsi" w:cstheme="minorBidi"/>
          <w:noProof/>
          <w:kern w:val="2"/>
          <w:sz w:val="22"/>
          <w:szCs w:val="22"/>
          <w:lang w:val="en-US" w:eastAsia="fr-FR"/>
          <w14:ligatures w14:val="standardContextual"/>
        </w:rPr>
        <w:tab/>
      </w:r>
      <w:r>
        <w:rPr>
          <w:noProof/>
        </w:rPr>
        <w:t>Refinement of relevant use cases defined by 3GPP SA1 in 3GPP SA4 context</w:t>
      </w:r>
      <w:r>
        <w:rPr>
          <w:noProof/>
        </w:rPr>
        <w:tab/>
      </w:r>
      <w:r>
        <w:rPr>
          <w:noProof/>
        </w:rPr>
        <w:fldChar w:fldCharType="begin"/>
      </w:r>
      <w:r>
        <w:rPr>
          <w:noProof/>
        </w:rPr>
        <w:instrText xml:space="preserve"> PAGEREF _Toc183194710 \h </w:instrText>
      </w:r>
      <w:r>
        <w:rPr>
          <w:noProof/>
        </w:rPr>
      </w:r>
      <w:r>
        <w:rPr>
          <w:noProof/>
        </w:rPr>
        <w:fldChar w:fldCharType="separate"/>
      </w:r>
      <w:r>
        <w:rPr>
          <w:noProof/>
        </w:rPr>
        <w:t>27</w:t>
      </w:r>
      <w:r>
        <w:rPr>
          <w:noProof/>
        </w:rPr>
        <w:fldChar w:fldCharType="end"/>
      </w:r>
    </w:p>
    <w:p w14:paraId="7C103523" w14:textId="550B3E75"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2E0453">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_Toc183194711 \h </w:instrText>
      </w:r>
      <w:r>
        <w:rPr>
          <w:noProof/>
        </w:rPr>
      </w:r>
      <w:r>
        <w:rPr>
          <w:noProof/>
        </w:rPr>
        <w:fldChar w:fldCharType="separate"/>
      </w:r>
      <w:r>
        <w:rPr>
          <w:noProof/>
        </w:rPr>
        <w:t>27</w:t>
      </w:r>
      <w:r>
        <w:rPr>
          <w:noProof/>
        </w:rPr>
        <w:fldChar w:fldCharType="end"/>
      </w:r>
    </w:p>
    <w:p w14:paraId="14D37654" w14:textId="5591A9C2"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lastRenderedPageBreak/>
        <w:t>6</w:t>
      </w:r>
      <w:r w:rsidRPr="002E0453">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_Toc183194712 \h </w:instrText>
      </w:r>
      <w:r>
        <w:rPr>
          <w:noProof/>
        </w:rPr>
      </w:r>
      <w:r>
        <w:rPr>
          <w:noProof/>
        </w:rPr>
        <w:fldChar w:fldCharType="separate"/>
      </w:r>
      <w:r>
        <w:rPr>
          <w:noProof/>
        </w:rPr>
        <w:t>27</w:t>
      </w:r>
      <w:r>
        <w:rPr>
          <w:noProof/>
        </w:rPr>
        <w:fldChar w:fldCharType="end"/>
      </w:r>
    </w:p>
    <w:p w14:paraId="0F6F3CAD" w14:textId="160E1C57"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6.1</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#1: Energy-related Information exposure</w:t>
      </w:r>
      <w:r>
        <w:rPr>
          <w:noProof/>
        </w:rPr>
        <w:tab/>
      </w:r>
      <w:r>
        <w:rPr>
          <w:noProof/>
        </w:rPr>
        <w:fldChar w:fldCharType="begin"/>
      </w:r>
      <w:r>
        <w:rPr>
          <w:noProof/>
        </w:rPr>
        <w:instrText xml:space="preserve"> PAGEREF _Toc183194713 \h </w:instrText>
      </w:r>
      <w:r>
        <w:rPr>
          <w:noProof/>
        </w:rPr>
      </w:r>
      <w:r>
        <w:rPr>
          <w:noProof/>
        </w:rPr>
        <w:fldChar w:fldCharType="separate"/>
      </w:r>
      <w:r>
        <w:rPr>
          <w:noProof/>
        </w:rPr>
        <w:t>27</w:t>
      </w:r>
      <w:r>
        <w:rPr>
          <w:noProof/>
        </w:rPr>
        <w:fldChar w:fldCharType="end"/>
      </w:r>
    </w:p>
    <w:p w14:paraId="39776941" w14:textId="62A5BB9B"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2E045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_Toc183194714 \h </w:instrText>
      </w:r>
      <w:r>
        <w:rPr>
          <w:noProof/>
        </w:rPr>
      </w:r>
      <w:r>
        <w:rPr>
          <w:noProof/>
        </w:rPr>
        <w:fldChar w:fldCharType="separate"/>
      </w:r>
      <w:r>
        <w:rPr>
          <w:noProof/>
        </w:rPr>
        <w:t>27</w:t>
      </w:r>
      <w:r>
        <w:rPr>
          <w:noProof/>
        </w:rPr>
        <w:fldChar w:fldCharType="end"/>
      </w:r>
    </w:p>
    <w:p w14:paraId="350DA321" w14:textId="31B4E3ED"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6.1.2</w:t>
      </w:r>
      <w:r w:rsidRPr="002E045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_Toc183194715 \h </w:instrText>
      </w:r>
      <w:r>
        <w:rPr>
          <w:noProof/>
        </w:rPr>
      </w:r>
      <w:r>
        <w:rPr>
          <w:noProof/>
        </w:rPr>
        <w:fldChar w:fldCharType="separate"/>
      </w:r>
      <w:r>
        <w:rPr>
          <w:noProof/>
        </w:rPr>
        <w:t>28</w:t>
      </w:r>
      <w:r>
        <w:rPr>
          <w:noProof/>
        </w:rPr>
        <w:fldChar w:fldCharType="end"/>
      </w:r>
    </w:p>
    <w:p w14:paraId="6737EB86" w14:textId="28F08947"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6.2</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#2: Energy-related monitoring and measurement</w:t>
      </w:r>
      <w:r>
        <w:rPr>
          <w:noProof/>
        </w:rPr>
        <w:tab/>
      </w:r>
      <w:r>
        <w:rPr>
          <w:noProof/>
        </w:rPr>
        <w:fldChar w:fldCharType="begin"/>
      </w:r>
      <w:r>
        <w:rPr>
          <w:noProof/>
        </w:rPr>
        <w:instrText xml:space="preserve"> PAGEREF _Toc183194716 \h </w:instrText>
      </w:r>
      <w:r>
        <w:rPr>
          <w:noProof/>
        </w:rPr>
      </w:r>
      <w:r>
        <w:rPr>
          <w:noProof/>
        </w:rPr>
        <w:fldChar w:fldCharType="separate"/>
      </w:r>
      <w:r>
        <w:rPr>
          <w:noProof/>
        </w:rPr>
        <w:t>29</w:t>
      </w:r>
      <w:r>
        <w:rPr>
          <w:noProof/>
        </w:rPr>
        <w:fldChar w:fldCharType="end"/>
      </w:r>
    </w:p>
    <w:p w14:paraId="675358E8" w14:textId="4F072EDA"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2E045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_Toc183194717 \h </w:instrText>
      </w:r>
      <w:r>
        <w:rPr>
          <w:noProof/>
        </w:rPr>
      </w:r>
      <w:r>
        <w:rPr>
          <w:noProof/>
        </w:rPr>
        <w:fldChar w:fldCharType="separate"/>
      </w:r>
      <w:r>
        <w:rPr>
          <w:noProof/>
        </w:rPr>
        <w:t>29</w:t>
      </w:r>
      <w:r>
        <w:rPr>
          <w:noProof/>
        </w:rPr>
        <w:fldChar w:fldCharType="end"/>
      </w:r>
    </w:p>
    <w:p w14:paraId="0386A556" w14:textId="574820E1"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6.2.2</w:t>
      </w:r>
      <w:r w:rsidRPr="002E045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_Toc183194718 \h </w:instrText>
      </w:r>
      <w:r>
        <w:rPr>
          <w:noProof/>
        </w:rPr>
      </w:r>
      <w:r>
        <w:rPr>
          <w:noProof/>
        </w:rPr>
        <w:fldChar w:fldCharType="separate"/>
      </w:r>
      <w:r>
        <w:rPr>
          <w:noProof/>
        </w:rPr>
        <w:t>30</w:t>
      </w:r>
      <w:r>
        <w:rPr>
          <w:noProof/>
        </w:rPr>
        <w:fldChar w:fldCharType="end"/>
      </w:r>
    </w:p>
    <w:p w14:paraId="5F817AAE" w14:textId="079389B9"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6.3</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_Toc183194719 \h </w:instrText>
      </w:r>
      <w:r>
        <w:rPr>
          <w:noProof/>
        </w:rPr>
      </w:r>
      <w:r>
        <w:rPr>
          <w:noProof/>
        </w:rPr>
        <w:fldChar w:fldCharType="separate"/>
      </w:r>
      <w:r>
        <w:rPr>
          <w:noProof/>
        </w:rPr>
        <w:t>31</w:t>
      </w:r>
      <w:r>
        <w:rPr>
          <w:noProof/>
        </w:rPr>
        <w:fldChar w:fldCharType="end"/>
      </w:r>
    </w:p>
    <w:p w14:paraId="054C4606" w14:textId="43069F6C"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6.3.1</w:t>
      </w:r>
      <w:r w:rsidRPr="002E045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_Toc183194720 \h </w:instrText>
      </w:r>
      <w:r>
        <w:rPr>
          <w:noProof/>
        </w:rPr>
      </w:r>
      <w:r>
        <w:rPr>
          <w:noProof/>
        </w:rPr>
        <w:fldChar w:fldCharType="separate"/>
      </w:r>
      <w:r>
        <w:rPr>
          <w:noProof/>
        </w:rPr>
        <w:t>31</w:t>
      </w:r>
      <w:r>
        <w:rPr>
          <w:noProof/>
        </w:rPr>
        <w:fldChar w:fldCharType="end"/>
      </w:r>
    </w:p>
    <w:p w14:paraId="5A26FB5E" w14:textId="3D635B9C"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6.3.2</w:t>
      </w:r>
      <w:r w:rsidRPr="002E045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_Toc183194721 \h </w:instrText>
      </w:r>
      <w:r>
        <w:rPr>
          <w:noProof/>
        </w:rPr>
      </w:r>
      <w:r>
        <w:rPr>
          <w:noProof/>
        </w:rPr>
        <w:fldChar w:fldCharType="separate"/>
      </w:r>
      <w:r>
        <w:rPr>
          <w:noProof/>
        </w:rPr>
        <w:t>31</w:t>
      </w:r>
      <w:r>
        <w:rPr>
          <w:noProof/>
        </w:rPr>
        <w:fldChar w:fldCharType="end"/>
      </w:r>
    </w:p>
    <w:p w14:paraId="24861EEA" w14:textId="157FF014"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2E0453">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_Toc183194722 \h </w:instrText>
      </w:r>
      <w:r>
        <w:rPr>
          <w:noProof/>
        </w:rPr>
      </w:r>
      <w:r>
        <w:rPr>
          <w:noProof/>
        </w:rPr>
        <w:fldChar w:fldCharType="separate"/>
      </w:r>
      <w:r>
        <w:rPr>
          <w:noProof/>
        </w:rPr>
        <w:t>31</w:t>
      </w:r>
      <w:r>
        <w:rPr>
          <w:noProof/>
        </w:rPr>
        <w:fldChar w:fldCharType="end"/>
      </w:r>
    </w:p>
    <w:p w14:paraId="485CC1B6" w14:textId="6C8282BB"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2E0453">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_Toc183194723 \h </w:instrText>
      </w:r>
      <w:r>
        <w:rPr>
          <w:noProof/>
        </w:rPr>
      </w:r>
      <w:r>
        <w:rPr>
          <w:noProof/>
        </w:rPr>
        <w:fldChar w:fldCharType="separate"/>
      </w:r>
      <w:r>
        <w:rPr>
          <w:noProof/>
        </w:rPr>
        <w:t>31</w:t>
      </w:r>
      <w:r>
        <w:rPr>
          <w:noProof/>
        </w:rPr>
        <w:fldChar w:fldCharType="end"/>
      </w:r>
    </w:p>
    <w:p w14:paraId="298040A1" w14:textId="0FB23D88"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7.2</w:t>
      </w:r>
      <w:r w:rsidRPr="002E0453">
        <w:rPr>
          <w:rFonts w:asciiTheme="minorHAnsi" w:eastAsiaTheme="minorEastAsia" w:hAnsiTheme="minorHAnsi" w:cstheme="minorBidi"/>
          <w:noProof/>
          <w:kern w:val="2"/>
          <w:sz w:val="22"/>
          <w:szCs w:val="22"/>
          <w:lang w:val="en-US" w:eastAsia="fr-FR"/>
          <w14:ligatures w14:val="standardContextual"/>
        </w:rPr>
        <w:tab/>
      </w:r>
      <w:r>
        <w:rPr>
          <w:noProof/>
        </w:rPr>
        <w:t>Solution #1: Evaluation framework based on French regulators’ work</w:t>
      </w:r>
      <w:r>
        <w:rPr>
          <w:noProof/>
        </w:rPr>
        <w:tab/>
      </w:r>
      <w:r>
        <w:rPr>
          <w:noProof/>
        </w:rPr>
        <w:fldChar w:fldCharType="begin"/>
      </w:r>
      <w:r>
        <w:rPr>
          <w:noProof/>
        </w:rPr>
        <w:instrText xml:space="preserve"> PAGEREF _Toc183194724 \h </w:instrText>
      </w:r>
      <w:r>
        <w:rPr>
          <w:noProof/>
        </w:rPr>
      </w:r>
      <w:r>
        <w:rPr>
          <w:noProof/>
        </w:rPr>
        <w:fldChar w:fldCharType="separate"/>
      </w:r>
      <w:r>
        <w:rPr>
          <w:noProof/>
        </w:rPr>
        <w:t>31</w:t>
      </w:r>
      <w:r>
        <w:rPr>
          <w:noProof/>
        </w:rPr>
        <w:fldChar w:fldCharType="end"/>
      </w:r>
    </w:p>
    <w:p w14:paraId="383C2E57" w14:textId="33248FDD"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7.2.1</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_Toc183194725 \h </w:instrText>
      </w:r>
      <w:r>
        <w:rPr>
          <w:noProof/>
        </w:rPr>
      </w:r>
      <w:r>
        <w:rPr>
          <w:noProof/>
        </w:rPr>
        <w:fldChar w:fldCharType="separate"/>
      </w:r>
      <w:r>
        <w:rPr>
          <w:noProof/>
        </w:rPr>
        <w:t>31</w:t>
      </w:r>
      <w:r>
        <w:rPr>
          <w:noProof/>
        </w:rPr>
        <w:fldChar w:fldCharType="end"/>
      </w:r>
    </w:p>
    <w:p w14:paraId="77CA8EE0" w14:textId="6F223099"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7.2.2</w:t>
      </w:r>
      <w:r w:rsidRPr="002E0453">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_Toc183194726 \h </w:instrText>
      </w:r>
      <w:r>
        <w:rPr>
          <w:noProof/>
        </w:rPr>
      </w:r>
      <w:r>
        <w:rPr>
          <w:noProof/>
        </w:rPr>
        <w:fldChar w:fldCharType="separate"/>
      </w:r>
      <w:r>
        <w:rPr>
          <w:noProof/>
        </w:rPr>
        <w:t>32</w:t>
      </w:r>
      <w:r>
        <w:rPr>
          <w:noProof/>
        </w:rPr>
        <w:fldChar w:fldCharType="end"/>
      </w:r>
    </w:p>
    <w:p w14:paraId="30D82E52" w14:textId="0456ED91"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7.2.3</w:t>
      </w:r>
      <w:r w:rsidRPr="002E0453">
        <w:rPr>
          <w:rFonts w:asciiTheme="minorHAnsi" w:eastAsiaTheme="minorEastAsia" w:hAnsiTheme="minorHAnsi" w:cstheme="minorBidi"/>
          <w:noProof/>
          <w:kern w:val="2"/>
          <w:sz w:val="22"/>
          <w:szCs w:val="22"/>
          <w:lang w:val="en-US" w:eastAsia="fr-FR"/>
          <w14:ligatures w14:val="standardContextual"/>
        </w:rPr>
        <w:tab/>
      </w:r>
      <w:r>
        <w:rPr>
          <w:noProof/>
        </w:rPr>
        <w:t>Procedures</w:t>
      </w:r>
      <w:r>
        <w:rPr>
          <w:noProof/>
        </w:rPr>
        <w:tab/>
      </w:r>
      <w:r>
        <w:rPr>
          <w:noProof/>
        </w:rPr>
        <w:fldChar w:fldCharType="begin"/>
      </w:r>
      <w:r>
        <w:rPr>
          <w:noProof/>
        </w:rPr>
        <w:instrText xml:space="preserve"> PAGEREF _Toc183194727 \h </w:instrText>
      </w:r>
      <w:r>
        <w:rPr>
          <w:noProof/>
        </w:rPr>
      </w:r>
      <w:r>
        <w:rPr>
          <w:noProof/>
        </w:rPr>
        <w:fldChar w:fldCharType="separate"/>
      </w:r>
      <w:r>
        <w:rPr>
          <w:noProof/>
        </w:rPr>
        <w:t>32</w:t>
      </w:r>
      <w:r>
        <w:rPr>
          <w:noProof/>
        </w:rPr>
        <w:fldChar w:fldCharType="end"/>
      </w:r>
    </w:p>
    <w:p w14:paraId="7075DEDF" w14:textId="3964F578"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7.2.4</w:t>
      </w:r>
      <w:r w:rsidRPr="002E0453">
        <w:rPr>
          <w:rFonts w:asciiTheme="minorHAnsi" w:eastAsiaTheme="minorEastAsia" w:hAnsiTheme="minorHAnsi" w:cstheme="minorBidi"/>
          <w:noProof/>
          <w:kern w:val="2"/>
          <w:sz w:val="22"/>
          <w:szCs w:val="22"/>
          <w:lang w:val="en-US" w:eastAsia="fr-FR"/>
          <w14:ligatures w14:val="standardContextual"/>
        </w:rPr>
        <w:tab/>
      </w:r>
      <w:r>
        <w:rPr>
          <w:noProof/>
        </w:rPr>
        <w:t>Summary</w:t>
      </w:r>
      <w:r>
        <w:rPr>
          <w:noProof/>
        </w:rPr>
        <w:tab/>
      </w:r>
      <w:r>
        <w:rPr>
          <w:noProof/>
        </w:rPr>
        <w:fldChar w:fldCharType="begin"/>
      </w:r>
      <w:r>
        <w:rPr>
          <w:noProof/>
        </w:rPr>
        <w:instrText xml:space="preserve"> PAGEREF _Toc183194728 \h </w:instrText>
      </w:r>
      <w:r>
        <w:rPr>
          <w:noProof/>
        </w:rPr>
      </w:r>
      <w:r>
        <w:rPr>
          <w:noProof/>
        </w:rPr>
        <w:fldChar w:fldCharType="separate"/>
      </w:r>
      <w:r>
        <w:rPr>
          <w:noProof/>
        </w:rPr>
        <w:t>33</w:t>
      </w:r>
      <w:r>
        <w:rPr>
          <w:noProof/>
        </w:rPr>
        <w:fldChar w:fldCharType="end"/>
      </w:r>
    </w:p>
    <w:p w14:paraId="74F3FE1B" w14:textId="42E6E1DC"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7.3</w:t>
      </w:r>
      <w:r w:rsidRPr="002E0453">
        <w:rPr>
          <w:rFonts w:asciiTheme="minorHAnsi" w:eastAsiaTheme="minorEastAsia" w:hAnsiTheme="minorHAnsi" w:cstheme="minorBidi"/>
          <w:noProof/>
          <w:kern w:val="2"/>
          <w:sz w:val="22"/>
          <w:szCs w:val="22"/>
          <w:lang w:val="en-US" w:eastAsia="fr-FR"/>
          <w14:ligatures w14:val="standardContextual"/>
        </w:rPr>
        <w:tab/>
      </w:r>
      <w:r>
        <w:rPr>
          <w:noProof/>
        </w:rPr>
        <w:t>Solution #2: Evaluation Framework to measure energy efficiency of a UE</w:t>
      </w:r>
      <w:r>
        <w:rPr>
          <w:noProof/>
        </w:rPr>
        <w:tab/>
      </w:r>
      <w:r>
        <w:rPr>
          <w:noProof/>
        </w:rPr>
        <w:fldChar w:fldCharType="begin"/>
      </w:r>
      <w:r>
        <w:rPr>
          <w:noProof/>
        </w:rPr>
        <w:instrText xml:space="preserve"> PAGEREF _Toc183194729 \h </w:instrText>
      </w:r>
      <w:r>
        <w:rPr>
          <w:noProof/>
        </w:rPr>
      </w:r>
      <w:r>
        <w:rPr>
          <w:noProof/>
        </w:rPr>
        <w:fldChar w:fldCharType="separate"/>
      </w:r>
      <w:r>
        <w:rPr>
          <w:noProof/>
        </w:rPr>
        <w:t>33</w:t>
      </w:r>
      <w:r>
        <w:rPr>
          <w:noProof/>
        </w:rPr>
        <w:fldChar w:fldCharType="end"/>
      </w:r>
    </w:p>
    <w:p w14:paraId="4F683DA1" w14:textId="6F8BB6EA"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7.3.1</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Key Issue mapping</w:t>
      </w:r>
      <w:r>
        <w:rPr>
          <w:noProof/>
        </w:rPr>
        <w:tab/>
      </w:r>
      <w:r>
        <w:rPr>
          <w:noProof/>
        </w:rPr>
        <w:fldChar w:fldCharType="begin"/>
      </w:r>
      <w:r>
        <w:rPr>
          <w:noProof/>
        </w:rPr>
        <w:instrText xml:space="preserve"> PAGEREF _Toc183194730 \h </w:instrText>
      </w:r>
      <w:r>
        <w:rPr>
          <w:noProof/>
        </w:rPr>
      </w:r>
      <w:r>
        <w:rPr>
          <w:noProof/>
        </w:rPr>
        <w:fldChar w:fldCharType="separate"/>
      </w:r>
      <w:r>
        <w:rPr>
          <w:noProof/>
        </w:rPr>
        <w:t>33</w:t>
      </w:r>
      <w:r>
        <w:rPr>
          <w:noProof/>
        </w:rPr>
        <w:fldChar w:fldCharType="end"/>
      </w:r>
    </w:p>
    <w:p w14:paraId="6D113203" w14:textId="1856EAE7"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7.3.2</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Functional description</w:t>
      </w:r>
      <w:r>
        <w:rPr>
          <w:noProof/>
        </w:rPr>
        <w:tab/>
      </w:r>
      <w:r>
        <w:rPr>
          <w:noProof/>
        </w:rPr>
        <w:fldChar w:fldCharType="begin"/>
      </w:r>
      <w:r>
        <w:rPr>
          <w:noProof/>
        </w:rPr>
        <w:instrText xml:space="preserve"> PAGEREF _Toc183194731 \h </w:instrText>
      </w:r>
      <w:r>
        <w:rPr>
          <w:noProof/>
        </w:rPr>
      </w:r>
      <w:r>
        <w:rPr>
          <w:noProof/>
        </w:rPr>
        <w:fldChar w:fldCharType="separate"/>
      </w:r>
      <w:r>
        <w:rPr>
          <w:noProof/>
        </w:rPr>
        <w:t>33</w:t>
      </w:r>
      <w:r>
        <w:rPr>
          <w:noProof/>
        </w:rPr>
        <w:fldChar w:fldCharType="end"/>
      </w:r>
    </w:p>
    <w:p w14:paraId="47B885D7" w14:textId="76E6C456" w:rsidR="000E495E" w:rsidRPr="002E0453" w:rsidRDefault="000E495E">
      <w:pPr>
        <w:pStyle w:val="TM4"/>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7.3.2.1</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UE Energy Efficiency metric</w:t>
      </w:r>
      <w:r>
        <w:rPr>
          <w:noProof/>
        </w:rPr>
        <w:tab/>
      </w:r>
      <w:r>
        <w:rPr>
          <w:noProof/>
        </w:rPr>
        <w:fldChar w:fldCharType="begin"/>
      </w:r>
      <w:r>
        <w:rPr>
          <w:noProof/>
        </w:rPr>
        <w:instrText xml:space="preserve"> PAGEREF _Toc183194732 \h </w:instrText>
      </w:r>
      <w:r>
        <w:rPr>
          <w:noProof/>
        </w:rPr>
      </w:r>
      <w:r>
        <w:rPr>
          <w:noProof/>
        </w:rPr>
        <w:fldChar w:fldCharType="separate"/>
      </w:r>
      <w:r>
        <w:rPr>
          <w:noProof/>
        </w:rPr>
        <w:t>33</w:t>
      </w:r>
      <w:r>
        <w:rPr>
          <w:noProof/>
        </w:rPr>
        <w:fldChar w:fldCharType="end"/>
      </w:r>
    </w:p>
    <w:p w14:paraId="0CF3608D" w14:textId="774E0EDA"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7.3.3</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Procedures</w:t>
      </w:r>
      <w:r>
        <w:rPr>
          <w:noProof/>
        </w:rPr>
        <w:tab/>
      </w:r>
      <w:r>
        <w:rPr>
          <w:noProof/>
        </w:rPr>
        <w:fldChar w:fldCharType="begin"/>
      </w:r>
      <w:r>
        <w:rPr>
          <w:noProof/>
        </w:rPr>
        <w:instrText xml:space="preserve"> PAGEREF _Toc183194733 \h </w:instrText>
      </w:r>
      <w:r>
        <w:rPr>
          <w:noProof/>
        </w:rPr>
      </w:r>
      <w:r>
        <w:rPr>
          <w:noProof/>
        </w:rPr>
        <w:fldChar w:fldCharType="separate"/>
      </w:r>
      <w:r>
        <w:rPr>
          <w:noProof/>
        </w:rPr>
        <w:t>34</w:t>
      </w:r>
      <w:r>
        <w:rPr>
          <w:noProof/>
        </w:rPr>
        <w:fldChar w:fldCharType="end"/>
      </w:r>
    </w:p>
    <w:p w14:paraId="6FCBB3B9" w14:textId="5257AD7A"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7.3.4</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Summary</w:t>
      </w:r>
      <w:r>
        <w:rPr>
          <w:noProof/>
        </w:rPr>
        <w:tab/>
      </w:r>
      <w:r>
        <w:rPr>
          <w:noProof/>
        </w:rPr>
        <w:fldChar w:fldCharType="begin"/>
      </w:r>
      <w:r>
        <w:rPr>
          <w:noProof/>
        </w:rPr>
        <w:instrText xml:space="preserve"> PAGEREF _Toc183194734 \h </w:instrText>
      </w:r>
      <w:r>
        <w:rPr>
          <w:noProof/>
        </w:rPr>
      </w:r>
      <w:r>
        <w:rPr>
          <w:noProof/>
        </w:rPr>
        <w:fldChar w:fldCharType="separate"/>
      </w:r>
      <w:r>
        <w:rPr>
          <w:noProof/>
        </w:rPr>
        <w:t>34</w:t>
      </w:r>
      <w:r>
        <w:rPr>
          <w:noProof/>
        </w:rPr>
        <w:fldChar w:fldCharType="end"/>
      </w:r>
    </w:p>
    <w:p w14:paraId="74BAAA61" w14:textId="555F0054" w:rsidR="000E495E" w:rsidRPr="002E0453" w:rsidRDefault="000E495E">
      <w:pPr>
        <w:pStyle w:val="TM2"/>
        <w:rPr>
          <w:rFonts w:asciiTheme="minorHAnsi" w:eastAsiaTheme="minorEastAsia" w:hAnsiTheme="minorHAnsi" w:cstheme="minorBidi"/>
          <w:noProof/>
          <w:kern w:val="2"/>
          <w:sz w:val="22"/>
          <w:szCs w:val="22"/>
          <w:lang w:val="en-US" w:eastAsia="fr-FR"/>
          <w14:ligatures w14:val="standardContextual"/>
        </w:rPr>
      </w:pPr>
      <w:r>
        <w:rPr>
          <w:noProof/>
        </w:rPr>
        <w:t>7.4</w:t>
      </w:r>
      <w:r w:rsidRPr="002E0453">
        <w:rPr>
          <w:rFonts w:asciiTheme="minorHAnsi" w:eastAsiaTheme="minorEastAsia" w:hAnsiTheme="minorHAnsi" w:cstheme="minorBidi"/>
          <w:noProof/>
          <w:kern w:val="2"/>
          <w:sz w:val="22"/>
          <w:szCs w:val="22"/>
          <w:lang w:val="en-US" w:eastAsia="fr-FR"/>
          <w14:ligatures w14:val="standardContextual"/>
        </w:rPr>
        <w:tab/>
      </w:r>
      <w:r>
        <w:rPr>
          <w:noProof/>
        </w:rPr>
        <w:t>Solution #3: Existing UE energy-related information measurement</w:t>
      </w:r>
      <w:r>
        <w:rPr>
          <w:noProof/>
        </w:rPr>
        <w:tab/>
      </w:r>
      <w:r>
        <w:rPr>
          <w:noProof/>
        </w:rPr>
        <w:fldChar w:fldCharType="begin"/>
      </w:r>
      <w:r>
        <w:rPr>
          <w:noProof/>
        </w:rPr>
        <w:instrText xml:space="preserve"> PAGEREF _Toc183194735 \h </w:instrText>
      </w:r>
      <w:r>
        <w:rPr>
          <w:noProof/>
        </w:rPr>
      </w:r>
      <w:r>
        <w:rPr>
          <w:noProof/>
        </w:rPr>
        <w:fldChar w:fldCharType="separate"/>
      </w:r>
      <w:r>
        <w:rPr>
          <w:noProof/>
        </w:rPr>
        <w:t>35</w:t>
      </w:r>
      <w:r>
        <w:rPr>
          <w:noProof/>
        </w:rPr>
        <w:fldChar w:fldCharType="end"/>
      </w:r>
    </w:p>
    <w:p w14:paraId="382733EA" w14:textId="257A6687"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7.4.1</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_Toc183194736 \h </w:instrText>
      </w:r>
      <w:r>
        <w:rPr>
          <w:noProof/>
        </w:rPr>
      </w:r>
      <w:r>
        <w:rPr>
          <w:noProof/>
        </w:rPr>
        <w:fldChar w:fldCharType="separate"/>
      </w:r>
      <w:r>
        <w:rPr>
          <w:noProof/>
        </w:rPr>
        <w:t>35</w:t>
      </w:r>
      <w:r>
        <w:rPr>
          <w:noProof/>
        </w:rPr>
        <w:fldChar w:fldCharType="end"/>
      </w:r>
    </w:p>
    <w:p w14:paraId="52FF6868" w14:textId="0527ED49"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7.4.2</w:t>
      </w:r>
      <w:r w:rsidRPr="002E0453">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_Toc183194737 \h </w:instrText>
      </w:r>
      <w:r>
        <w:rPr>
          <w:noProof/>
        </w:rPr>
      </w:r>
      <w:r>
        <w:rPr>
          <w:noProof/>
        </w:rPr>
        <w:fldChar w:fldCharType="separate"/>
      </w:r>
      <w:r>
        <w:rPr>
          <w:noProof/>
        </w:rPr>
        <w:t>35</w:t>
      </w:r>
      <w:r>
        <w:rPr>
          <w:noProof/>
        </w:rPr>
        <w:fldChar w:fldCharType="end"/>
      </w:r>
    </w:p>
    <w:p w14:paraId="2B5533CD" w14:textId="0FDF55E2" w:rsidR="000E495E" w:rsidRPr="002E0453" w:rsidRDefault="000E495E">
      <w:pPr>
        <w:pStyle w:val="TM3"/>
        <w:rPr>
          <w:rFonts w:asciiTheme="minorHAnsi" w:eastAsiaTheme="minorEastAsia" w:hAnsiTheme="minorHAnsi" w:cstheme="minorBidi"/>
          <w:noProof/>
          <w:kern w:val="2"/>
          <w:sz w:val="22"/>
          <w:szCs w:val="22"/>
          <w:lang w:val="en-US" w:eastAsia="fr-FR"/>
          <w14:ligatures w14:val="standardContextual"/>
        </w:rPr>
      </w:pPr>
      <w:r>
        <w:rPr>
          <w:noProof/>
        </w:rPr>
        <w:t>7.4.3</w:t>
      </w:r>
      <w:r w:rsidRPr="002E0453">
        <w:rPr>
          <w:rFonts w:asciiTheme="minorHAnsi" w:eastAsiaTheme="minorEastAsia" w:hAnsiTheme="minorHAnsi" w:cstheme="minorBidi"/>
          <w:noProof/>
          <w:kern w:val="2"/>
          <w:sz w:val="22"/>
          <w:szCs w:val="22"/>
          <w:lang w:val="en-US" w:eastAsia="fr-FR"/>
          <w14:ligatures w14:val="standardContextual"/>
        </w:rPr>
        <w:tab/>
      </w:r>
      <w:r>
        <w:rPr>
          <w:noProof/>
        </w:rPr>
        <w:t>Summary</w:t>
      </w:r>
      <w:r>
        <w:rPr>
          <w:noProof/>
        </w:rPr>
        <w:tab/>
      </w:r>
      <w:r>
        <w:rPr>
          <w:noProof/>
        </w:rPr>
        <w:fldChar w:fldCharType="begin"/>
      </w:r>
      <w:r>
        <w:rPr>
          <w:noProof/>
        </w:rPr>
        <w:instrText xml:space="preserve"> PAGEREF _Toc183194738 \h </w:instrText>
      </w:r>
      <w:r>
        <w:rPr>
          <w:noProof/>
        </w:rPr>
      </w:r>
      <w:r>
        <w:rPr>
          <w:noProof/>
        </w:rPr>
        <w:fldChar w:fldCharType="separate"/>
      </w:r>
      <w:r>
        <w:rPr>
          <w:noProof/>
        </w:rPr>
        <w:t>35</w:t>
      </w:r>
      <w:r>
        <w:rPr>
          <w:noProof/>
        </w:rPr>
        <w:fldChar w:fldCharType="end"/>
      </w:r>
    </w:p>
    <w:p w14:paraId="7EB10707" w14:textId="6728E303" w:rsidR="000E495E" w:rsidRPr="002E0453" w:rsidRDefault="000E495E">
      <w:pPr>
        <w:pStyle w:val="TM1"/>
        <w:rPr>
          <w:rFonts w:asciiTheme="minorHAnsi" w:eastAsiaTheme="minorEastAsia" w:hAnsiTheme="minorHAnsi" w:cstheme="minorBidi"/>
          <w:noProof/>
          <w:kern w:val="2"/>
          <w:szCs w:val="22"/>
          <w:lang w:val="en-US" w:eastAsia="fr-FR"/>
          <w14:ligatures w14:val="standardContextual"/>
        </w:rPr>
      </w:pPr>
      <w:r>
        <w:rPr>
          <w:noProof/>
        </w:rPr>
        <w:t>8</w:t>
      </w:r>
      <w:r w:rsidRPr="002E0453">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_Toc183194739 \h </w:instrText>
      </w:r>
      <w:r>
        <w:rPr>
          <w:noProof/>
        </w:rPr>
      </w:r>
      <w:r>
        <w:rPr>
          <w:noProof/>
        </w:rPr>
        <w:fldChar w:fldCharType="separate"/>
      </w:r>
      <w:r>
        <w:rPr>
          <w:noProof/>
        </w:rPr>
        <w:t>36</w:t>
      </w:r>
      <w:r>
        <w:rPr>
          <w:noProof/>
        </w:rPr>
        <w:fldChar w:fldCharType="end"/>
      </w:r>
    </w:p>
    <w:p w14:paraId="6867834A" w14:textId="3D774F64" w:rsidR="000E495E" w:rsidRPr="002E0453" w:rsidRDefault="000E495E">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_Toc183194740 \h </w:instrText>
      </w:r>
      <w:r>
        <w:rPr>
          <w:noProof/>
        </w:rPr>
      </w:r>
      <w:r>
        <w:rPr>
          <w:noProof/>
        </w:rPr>
        <w:fldChar w:fldCharType="separate"/>
      </w:r>
      <w:r>
        <w:rPr>
          <w:noProof/>
        </w:rPr>
        <w:t>37</w:t>
      </w:r>
      <w:r>
        <w:rPr>
          <w:noProof/>
        </w:rPr>
        <w:fldChar w:fldCharType="end"/>
      </w:r>
    </w:p>
    <w:p w14:paraId="66248F83" w14:textId="0A9E3691" w:rsidR="000E495E" w:rsidRPr="002E0453" w:rsidRDefault="000E495E">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_Toc183194741 \h </w:instrText>
      </w:r>
      <w:r>
        <w:rPr>
          <w:noProof/>
        </w:rPr>
      </w:r>
      <w:r>
        <w:rPr>
          <w:noProof/>
        </w:rPr>
        <w:fldChar w:fldCharType="separate"/>
      </w:r>
      <w:r>
        <w:rPr>
          <w:noProof/>
        </w:rPr>
        <w:t>38</w:t>
      </w:r>
      <w:r>
        <w:rPr>
          <w:noProof/>
        </w:rPr>
        <w:fldChar w:fldCharType="end"/>
      </w:r>
    </w:p>
    <w:p w14:paraId="0B9E3498" w14:textId="4D99EA7B" w:rsidR="00080512" w:rsidRPr="00682CC3" w:rsidRDefault="00D93274">
      <w:r w:rsidRPr="00682CC3">
        <w:rPr>
          <w:sz w:val="22"/>
        </w:rPr>
        <w:fldChar w:fldCharType="end"/>
      </w:r>
    </w:p>
    <w:p w14:paraId="747690AD" w14:textId="7807E4A2" w:rsidR="0074026F" w:rsidRPr="00682CC3" w:rsidRDefault="00080512" w:rsidP="00A26B74">
      <w:pPr>
        <w:pStyle w:val="Guidance"/>
      </w:pPr>
      <w:r w:rsidRPr="00682CC3">
        <w:br w:type="page"/>
      </w:r>
    </w:p>
    <w:p w14:paraId="03993004" w14:textId="77777777" w:rsidR="00080512" w:rsidRPr="00682CC3" w:rsidRDefault="00080512">
      <w:pPr>
        <w:pStyle w:val="Titre1"/>
      </w:pPr>
      <w:bookmarkStart w:id="17" w:name="foreword"/>
      <w:bookmarkStart w:id="18" w:name="_Toc129708866"/>
      <w:bookmarkStart w:id="19" w:name="_Toc183102180"/>
      <w:bookmarkStart w:id="20" w:name="_Toc183194661"/>
      <w:bookmarkEnd w:id="17"/>
      <w:r w:rsidRPr="00682CC3">
        <w:lastRenderedPageBreak/>
        <w:t>Foreword</w:t>
      </w:r>
      <w:bookmarkEnd w:id="18"/>
      <w:bookmarkEnd w:id="19"/>
      <w:bookmarkEnd w:id="20"/>
    </w:p>
    <w:p w14:paraId="2511FBFA" w14:textId="1C276043" w:rsidR="00080512" w:rsidRPr="00682CC3" w:rsidRDefault="00080512">
      <w:r w:rsidRPr="00682CC3">
        <w:t xml:space="preserve">This Technical </w:t>
      </w:r>
      <w:bookmarkStart w:id="21" w:name="spectype3"/>
      <w:r w:rsidR="00602AEA" w:rsidRPr="00682CC3">
        <w:t>Report</w:t>
      </w:r>
      <w:bookmarkEnd w:id="21"/>
      <w:r w:rsidRPr="00682CC3">
        <w:t xml:space="preserve"> has been produced by the 3</w:t>
      </w:r>
      <w:r w:rsidR="00F04712" w:rsidRPr="00682CC3">
        <w:t>rd</w:t>
      </w:r>
      <w:r w:rsidRPr="00682CC3">
        <w:t xml:space="preserve"> Generation Partnership Project (3GPP).</w:t>
      </w:r>
    </w:p>
    <w:p w14:paraId="3DFC7B77" w14:textId="77777777" w:rsidR="00080512" w:rsidRPr="00682CC3" w:rsidRDefault="00080512">
      <w:r w:rsidRPr="00682C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82CC3" w:rsidRDefault="00080512">
      <w:pPr>
        <w:pStyle w:val="B1"/>
      </w:pPr>
      <w:r w:rsidRPr="00682CC3">
        <w:t>Version x.y.z</w:t>
      </w:r>
    </w:p>
    <w:p w14:paraId="580463B0" w14:textId="77777777" w:rsidR="00080512" w:rsidRPr="00682CC3" w:rsidRDefault="00080512">
      <w:pPr>
        <w:pStyle w:val="B1"/>
      </w:pPr>
      <w:r w:rsidRPr="00682CC3">
        <w:t>where:</w:t>
      </w:r>
    </w:p>
    <w:p w14:paraId="3B71368C" w14:textId="77777777" w:rsidR="00080512" w:rsidRPr="00682CC3" w:rsidRDefault="00080512">
      <w:pPr>
        <w:pStyle w:val="B2"/>
      </w:pPr>
      <w:r w:rsidRPr="00682CC3">
        <w:t>x</w:t>
      </w:r>
      <w:r w:rsidRPr="00682CC3">
        <w:tab/>
        <w:t>the first digit:</w:t>
      </w:r>
    </w:p>
    <w:p w14:paraId="01466A03" w14:textId="77777777" w:rsidR="00080512" w:rsidRPr="00682CC3" w:rsidRDefault="00080512">
      <w:pPr>
        <w:pStyle w:val="B3"/>
      </w:pPr>
      <w:r w:rsidRPr="00682CC3">
        <w:t>1</w:t>
      </w:r>
      <w:r w:rsidRPr="00682CC3">
        <w:tab/>
        <w:t>presented to TSG for information;</w:t>
      </w:r>
    </w:p>
    <w:p w14:paraId="055D9DB4" w14:textId="77777777" w:rsidR="00080512" w:rsidRPr="00682CC3" w:rsidRDefault="00080512">
      <w:pPr>
        <w:pStyle w:val="B3"/>
      </w:pPr>
      <w:r w:rsidRPr="00682CC3">
        <w:t>2</w:t>
      </w:r>
      <w:r w:rsidRPr="00682CC3">
        <w:tab/>
        <w:t>presented to TSG for approval;</w:t>
      </w:r>
    </w:p>
    <w:p w14:paraId="7377C719" w14:textId="77777777" w:rsidR="00080512" w:rsidRPr="00682CC3" w:rsidRDefault="00080512">
      <w:pPr>
        <w:pStyle w:val="B3"/>
      </w:pPr>
      <w:r w:rsidRPr="00682CC3">
        <w:t>3</w:t>
      </w:r>
      <w:r w:rsidRPr="00682CC3">
        <w:tab/>
        <w:t>or greater indicates TSG approved document under change control.</w:t>
      </w:r>
    </w:p>
    <w:p w14:paraId="551E0512" w14:textId="77777777" w:rsidR="00080512" w:rsidRPr="00682CC3" w:rsidRDefault="00080512">
      <w:pPr>
        <w:pStyle w:val="B2"/>
      </w:pPr>
      <w:r w:rsidRPr="00682CC3">
        <w:t>y</w:t>
      </w:r>
      <w:r w:rsidRPr="00682CC3">
        <w:tab/>
        <w:t>the second digit is incremented for all changes of substance, i.e. technical enhancements, corrections, updates, etc.</w:t>
      </w:r>
    </w:p>
    <w:p w14:paraId="7BB56F35" w14:textId="77777777" w:rsidR="00080512" w:rsidRPr="00682CC3" w:rsidRDefault="00080512">
      <w:pPr>
        <w:pStyle w:val="B2"/>
      </w:pPr>
      <w:r w:rsidRPr="00682CC3">
        <w:t>z</w:t>
      </w:r>
      <w:r w:rsidRPr="00682CC3">
        <w:tab/>
        <w:t>the third digit is incremented when editorial only changes have been incorporated in the document.</w:t>
      </w:r>
    </w:p>
    <w:p w14:paraId="7300ED02" w14:textId="77777777" w:rsidR="008C384C" w:rsidRPr="00682CC3" w:rsidRDefault="008C384C" w:rsidP="008C384C">
      <w:r w:rsidRPr="00682CC3">
        <w:t xml:space="preserve">In </w:t>
      </w:r>
      <w:r w:rsidR="0074026F" w:rsidRPr="00682CC3">
        <w:t>the present</w:t>
      </w:r>
      <w:r w:rsidRPr="00682CC3">
        <w:t xml:space="preserve"> document, modal verbs have the following meanings:</w:t>
      </w:r>
    </w:p>
    <w:p w14:paraId="059166D5" w14:textId="50F31FCC" w:rsidR="008C384C" w:rsidRPr="00682CC3" w:rsidRDefault="008C384C" w:rsidP="00774DA4">
      <w:pPr>
        <w:pStyle w:val="EX"/>
      </w:pPr>
      <w:r w:rsidRPr="00682CC3">
        <w:rPr>
          <w:b/>
        </w:rPr>
        <w:t>shall</w:t>
      </w:r>
      <w:r w:rsidR="000270B9" w:rsidRPr="00682CC3">
        <w:tab/>
      </w:r>
      <w:r w:rsidRPr="00682CC3">
        <w:t>indicates a mandatory requirement to do something</w:t>
      </w:r>
    </w:p>
    <w:p w14:paraId="3622ABA8" w14:textId="77777777" w:rsidR="008C384C" w:rsidRPr="00682CC3" w:rsidRDefault="008C384C" w:rsidP="00774DA4">
      <w:pPr>
        <w:pStyle w:val="EX"/>
      </w:pPr>
      <w:r w:rsidRPr="00682CC3">
        <w:rPr>
          <w:b/>
        </w:rPr>
        <w:t>shall not</w:t>
      </w:r>
      <w:r w:rsidRPr="00682CC3">
        <w:tab/>
        <w:t>indicates an interdiction (</w:t>
      </w:r>
      <w:r w:rsidR="001F1132" w:rsidRPr="00682CC3">
        <w:t>prohibition</w:t>
      </w:r>
      <w:r w:rsidRPr="00682CC3">
        <w:t>) to do something</w:t>
      </w:r>
    </w:p>
    <w:p w14:paraId="6B20214C" w14:textId="77777777" w:rsidR="00BA19ED" w:rsidRPr="00682CC3" w:rsidRDefault="00BA19ED" w:rsidP="00A27486">
      <w:r w:rsidRPr="00682CC3">
        <w:t>The constructions "shall" and "shall not" are confined to the context of normative provisions, and do not appear in Technical Reports.</w:t>
      </w:r>
    </w:p>
    <w:p w14:paraId="4AAA5592" w14:textId="77777777" w:rsidR="00C1496A" w:rsidRPr="00682CC3" w:rsidRDefault="00C1496A" w:rsidP="00A27486">
      <w:r w:rsidRPr="00682CC3">
        <w:t xml:space="preserve">The constructions "must" and "must not" are not used as substitutes for "shall" and "shall not". Their use is avoided insofar as possible, and </w:t>
      </w:r>
      <w:r w:rsidR="001F1132" w:rsidRPr="00682CC3">
        <w:t xml:space="preserve">they </w:t>
      </w:r>
      <w:r w:rsidRPr="00682CC3">
        <w:t xml:space="preserve">are </w:t>
      </w:r>
      <w:r w:rsidR="001F1132" w:rsidRPr="00682CC3">
        <w:t>not</w:t>
      </w:r>
      <w:r w:rsidRPr="00682CC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82CC3" w:rsidRDefault="008C384C" w:rsidP="00774DA4">
      <w:pPr>
        <w:pStyle w:val="EX"/>
      </w:pPr>
      <w:r w:rsidRPr="00682CC3">
        <w:rPr>
          <w:b/>
        </w:rPr>
        <w:t>should</w:t>
      </w:r>
      <w:r w:rsidR="000270B9" w:rsidRPr="00682CC3">
        <w:tab/>
      </w:r>
      <w:r w:rsidRPr="00682CC3">
        <w:t>indicates a recommendation to do something</w:t>
      </w:r>
    </w:p>
    <w:p w14:paraId="6D04F475" w14:textId="77777777" w:rsidR="008C384C" w:rsidRPr="00682CC3" w:rsidRDefault="008C384C" w:rsidP="00774DA4">
      <w:pPr>
        <w:pStyle w:val="EX"/>
      </w:pPr>
      <w:r w:rsidRPr="00682CC3">
        <w:rPr>
          <w:b/>
        </w:rPr>
        <w:t>should not</w:t>
      </w:r>
      <w:r w:rsidRPr="00682CC3">
        <w:tab/>
        <w:t>indicates a recommendation not to do something</w:t>
      </w:r>
    </w:p>
    <w:p w14:paraId="72230B23" w14:textId="56AABB4F" w:rsidR="008C384C" w:rsidRPr="00682CC3" w:rsidRDefault="008C384C" w:rsidP="00774DA4">
      <w:pPr>
        <w:pStyle w:val="EX"/>
      </w:pPr>
      <w:r w:rsidRPr="00682CC3">
        <w:rPr>
          <w:b/>
        </w:rPr>
        <w:t>may</w:t>
      </w:r>
      <w:r w:rsidR="000270B9" w:rsidRPr="00682CC3">
        <w:tab/>
      </w:r>
      <w:r w:rsidRPr="00682CC3">
        <w:t>indicates permission to do something</w:t>
      </w:r>
    </w:p>
    <w:p w14:paraId="456F2770" w14:textId="77777777" w:rsidR="008C384C" w:rsidRPr="00682CC3" w:rsidRDefault="008C384C" w:rsidP="00774DA4">
      <w:pPr>
        <w:pStyle w:val="EX"/>
      </w:pPr>
      <w:r w:rsidRPr="00682CC3">
        <w:rPr>
          <w:b/>
        </w:rPr>
        <w:t>need not</w:t>
      </w:r>
      <w:r w:rsidRPr="00682CC3">
        <w:tab/>
        <w:t>indicates permission not to do something</w:t>
      </w:r>
    </w:p>
    <w:p w14:paraId="5448D8EA" w14:textId="77777777" w:rsidR="008C384C" w:rsidRPr="00682CC3" w:rsidRDefault="008C384C" w:rsidP="00A27486">
      <w:r w:rsidRPr="00682CC3">
        <w:t>The construction "may not" is ambiguous</w:t>
      </w:r>
      <w:r w:rsidR="001F1132" w:rsidRPr="00682CC3">
        <w:t xml:space="preserve"> </w:t>
      </w:r>
      <w:r w:rsidRPr="00682CC3">
        <w:t xml:space="preserve">and </w:t>
      </w:r>
      <w:r w:rsidR="00774DA4" w:rsidRPr="00682CC3">
        <w:t>is not</w:t>
      </w:r>
      <w:r w:rsidR="00F9008D" w:rsidRPr="00682CC3">
        <w:t xml:space="preserve"> </w:t>
      </w:r>
      <w:r w:rsidRPr="00682CC3">
        <w:t>used in normative elements.</w:t>
      </w:r>
      <w:r w:rsidR="001F1132" w:rsidRPr="00682CC3">
        <w:t xml:space="preserve"> The </w:t>
      </w:r>
      <w:r w:rsidR="003765B8" w:rsidRPr="00682CC3">
        <w:t xml:space="preserve">unambiguous </w:t>
      </w:r>
      <w:r w:rsidR="001F1132" w:rsidRPr="00682CC3">
        <w:t>construction</w:t>
      </w:r>
      <w:r w:rsidR="003765B8" w:rsidRPr="00682CC3">
        <w:t>s</w:t>
      </w:r>
      <w:r w:rsidR="001F1132" w:rsidRPr="00682CC3">
        <w:t xml:space="preserve"> "might not" </w:t>
      </w:r>
      <w:r w:rsidR="003765B8" w:rsidRPr="00682CC3">
        <w:t>or "shall not" are</w:t>
      </w:r>
      <w:r w:rsidR="001F1132" w:rsidRPr="00682CC3">
        <w:t xml:space="preserve"> used </w:t>
      </w:r>
      <w:r w:rsidR="003765B8" w:rsidRPr="00682CC3">
        <w:t xml:space="preserve">instead, depending upon the </w:t>
      </w:r>
      <w:r w:rsidR="001F1132" w:rsidRPr="00682CC3">
        <w:t>meaning intended.</w:t>
      </w:r>
    </w:p>
    <w:p w14:paraId="09B67210" w14:textId="3C9428F1" w:rsidR="008C384C" w:rsidRPr="00682CC3" w:rsidRDefault="008C384C" w:rsidP="00774DA4">
      <w:pPr>
        <w:pStyle w:val="EX"/>
      </w:pPr>
      <w:r w:rsidRPr="00682CC3">
        <w:rPr>
          <w:b/>
        </w:rPr>
        <w:t>can</w:t>
      </w:r>
      <w:r w:rsidR="000270B9" w:rsidRPr="00682CC3">
        <w:tab/>
      </w:r>
      <w:r w:rsidRPr="00682CC3">
        <w:t>indicates</w:t>
      </w:r>
      <w:r w:rsidR="00774DA4" w:rsidRPr="00682CC3">
        <w:t xml:space="preserve"> that something is possible</w:t>
      </w:r>
    </w:p>
    <w:p w14:paraId="37427640" w14:textId="07969198" w:rsidR="00774DA4" w:rsidRPr="00682CC3" w:rsidRDefault="00774DA4" w:rsidP="00774DA4">
      <w:pPr>
        <w:pStyle w:val="EX"/>
      </w:pPr>
      <w:r w:rsidRPr="00682CC3">
        <w:rPr>
          <w:b/>
        </w:rPr>
        <w:t>cannot</w:t>
      </w:r>
      <w:r w:rsidR="000270B9" w:rsidRPr="00682CC3">
        <w:tab/>
      </w:r>
      <w:r w:rsidRPr="00682CC3">
        <w:t>indicates that something is impossible</w:t>
      </w:r>
    </w:p>
    <w:p w14:paraId="0BBF5610" w14:textId="77777777" w:rsidR="00774DA4" w:rsidRPr="00682CC3" w:rsidRDefault="00774DA4" w:rsidP="00A27486">
      <w:r w:rsidRPr="00682CC3">
        <w:t xml:space="preserve">The constructions "can" and "cannot" </w:t>
      </w:r>
      <w:r w:rsidR="00F9008D" w:rsidRPr="00682CC3">
        <w:t xml:space="preserve">are not </w:t>
      </w:r>
      <w:r w:rsidRPr="00682CC3">
        <w:t>substitute</w:t>
      </w:r>
      <w:r w:rsidR="003765B8" w:rsidRPr="00682CC3">
        <w:t>s</w:t>
      </w:r>
      <w:r w:rsidRPr="00682CC3">
        <w:t xml:space="preserve"> for "may" and "need not".</w:t>
      </w:r>
    </w:p>
    <w:p w14:paraId="46554B00" w14:textId="08C1E576" w:rsidR="00774DA4" w:rsidRPr="00682CC3" w:rsidRDefault="00774DA4" w:rsidP="00774DA4">
      <w:pPr>
        <w:pStyle w:val="EX"/>
      </w:pPr>
      <w:r w:rsidRPr="00682CC3">
        <w:rPr>
          <w:b/>
        </w:rPr>
        <w:t>will</w:t>
      </w:r>
      <w:r w:rsidR="000270B9" w:rsidRPr="00682CC3">
        <w:tab/>
      </w:r>
      <w:r w:rsidRPr="00682CC3">
        <w:t xml:space="preserve">indicates that something is certain </w:t>
      </w:r>
      <w:r w:rsidR="003765B8" w:rsidRPr="00682CC3">
        <w:t xml:space="preserve">or </w:t>
      </w:r>
      <w:r w:rsidRPr="00682CC3">
        <w:t xml:space="preserve">expected to happen </w:t>
      </w:r>
      <w:r w:rsidR="003765B8" w:rsidRPr="00682CC3">
        <w:t xml:space="preserve">as a result of action taken by an </w:t>
      </w:r>
      <w:r w:rsidRPr="00682CC3">
        <w:t>agency the behaviour of which is outside the scope of the present document</w:t>
      </w:r>
    </w:p>
    <w:p w14:paraId="512B18C3" w14:textId="57A47829" w:rsidR="00774DA4" w:rsidRPr="00682CC3" w:rsidRDefault="00774DA4" w:rsidP="00774DA4">
      <w:pPr>
        <w:pStyle w:val="EX"/>
      </w:pPr>
      <w:r w:rsidRPr="00682CC3">
        <w:rPr>
          <w:b/>
        </w:rPr>
        <w:t>will not</w:t>
      </w:r>
      <w:r w:rsidR="000270B9" w:rsidRPr="00682CC3">
        <w:tab/>
      </w:r>
      <w:r w:rsidRPr="00682CC3">
        <w:t xml:space="preserve">indicates that something is certain </w:t>
      </w:r>
      <w:r w:rsidR="003765B8" w:rsidRPr="00682CC3">
        <w:t xml:space="preserve">or expected not </w:t>
      </w:r>
      <w:r w:rsidRPr="00682CC3">
        <w:t xml:space="preserve">to happen </w:t>
      </w:r>
      <w:r w:rsidR="003765B8" w:rsidRPr="00682CC3">
        <w:t xml:space="preserve">as a result of action taken </w:t>
      </w:r>
      <w:r w:rsidRPr="00682CC3">
        <w:t xml:space="preserve">by </w:t>
      </w:r>
      <w:r w:rsidR="003765B8" w:rsidRPr="00682CC3">
        <w:t xml:space="preserve">an </w:t>
      </w:r>
      <w:r w:rsidRPr="00682CC3">
        <w:t>agency the behaviour of which is outside the scope of the present document</w:t>
      </w:r>
    </w:p>
    <w:p w14:paraId="7D61E1E7" w14:textId="77777777" w:rsidR="001F1132" w:rsidRPr="00682CC3" w:rsidRDefault="001F1132" w:rsidP="00774DA4">
      <w:pPr>
        <w:pStyle w:val="EX"/>
      </w:pPr>
      <w:r w:rsidRPr="00682CC3">
        <w:rPr>
          <w:b/>
        </w:rPr>
        <w:t>might</w:t>
      </w:r>
      <w:r w:rsidRPr="00682CC3">
        <w:tab/>
        <w:t xml:space="preserve">indicates a likelihood that something will happen as a result of </w:t>
      </w:r>
      <w:r w:rsidR="003765B8" w:rsidRPr="00682CC3">
        <w:t xml:space="preserve">action taken by </w:t>
      </w:r>
      <w:r w:rsidRPr="00682CC3">
        <w:t>some agency the behaviour of which is outside the scope of the present document</w:t>
      </w:r>
    </w:p>
    <w:p w14:paraId="2F245ECB" w14:textId="77777777" w:rsidR="003765B8" w:rsidRPr="00682CC3" w:rsidRDefault="003765B8" w:rsidP="003765B8">
      <w:pPr>
        <w:pStyle w:val="EX"/>
      </w:pPr>
      <w:r w:rsidRPr="00682CC3">
        <w:rPr>
          <w:b/>
        </w:rPr>
        <w:lastRenderedPageBreak/>
        <w:t>might not</w:t>
      </w:r>
      <w:r w:rsidRPr="00682CC3">
        <w:tab/>
        <w:t>indicates a likelihood that something will not happen as a result of action taken by some agency the behaviour of which is outside the scope of the present document</w:t>
      </w:r>
    </w:p>
    <w:p w14:paraId="21555F99" w14:textId="77777777" w:rsidR="001F1132" w:rsidRPr="00682CC3" w:rsidRDefault="001F1132" w:rsidP="001F1132">
      <w:r w:rsidRPr="00682CC3">
        <w:t>In addition:</w:t>
      </w:r>
    </w:p>
    <w:p w14:paraId="63413FDB" w14:textId="77777777" w:rsidR="00774DA4" w:rsidRPr="00682CC3" w:rsidRDefault="00774DA4" w:rsidP="00774DA4">
      <w:pPr>
        <w:pStyle w:val="EX"/>
      </w:pPr>
      <w:r w:rsidRPr="00682CC3">
        <w:rPr>
          <w:b/>
        </w:rPr>
        <w:t>is</w:t>
      </w:r>
      <w:r w:rsidRPr="00682CC3">
        <w:tab/>
        <w:t>(or any other verb in the indicative</w:t>
      </w:r>
      <w:r w:rsidR="001F1132" w:rsidRPr="00682CC3">
        <w:t xml:space="preserve"> mood</w:t>
      </w:r>
      <w:r w:rsidRPr="00682CC3">
        <w:t>) indicates a statement of fact</w:t>
      </w:r>
    </w:p>
    <w:p w14:paraId="593B9524" w14:textId="77777777" w:rsidR="00647114" w:rsidRPr="00682CC3" w:rsidRDefault="00647114" w:rsidP="00774DA4">
      <w:pPr>
        <w:pStyle w:val="EX"/>
      </w:pPr>
      <w:r w:rsidRPr="00682CC3">
        <w:rPr>
          <w:b/>
        </w:rPr>
        <w:t>is not</w:t>
      </w:r>
      <w:r w:rsidRPr="00682CC3">
        <w:tab/>
        <w:t>(or any other negative verb in the indicative</w:t>
      </w:r>
      <w:r w:rsidR="001F1132" w:rsidRPr="00682CC3">
        <w:t xml:space="preserve"> mood</w:t>
      </w:r>
      <w:r w:rsidRPr="00682CC3">
        <w:t>) indicates a statement of fact</w:t>
      </w:r>
    </w:p>
    <w:p w14:paraId="5DD56516" w14:textId="77777777" w:rsidR="00774DA4" w:rsidRPr="00682CC3" w:rsidRDefault="00647114" w:rsidP="00A27486">
      <w:r w:rsidRPr="00682CC3">
        <w:t>The constructions "is" and "is not" do not indicate requirements.</w:t>
      </w:r>
    </w:p>
    <w:p w14:paraId="5E93E31E" w14:textId="77777777" w:rsidR="00080512" w:rsidRPr="00682CC3" w:rsidRDefault="00080512">
      <w:pPr>
        <w:pStyle w:val="Titre1"/>
      </w:pPr>
      <w:bookmarkStart w:id="22" w:name="introduction"/>
      <w:bookmarkStart w:id="23" w:name="_Toc129708867"/>
      <w:bookmarkStart w:id="24" w:name="_Toc183102181"/>
      <w:bookmarkStart w:id="25" w:name="_Toc183194662"/>
      <w:bookmarkEnd w:id="22"/>
      <w:r w:rsidRPr="00682CC3">
        <w:t>Introduction</w:t>
      </w:r>
      <w:bookmarkEnd w:id="23"/>
      <w:bookmarkEnd w:id="24"/>
      <w:bookmarkEnd w:id="25"/>
    </w:p>
    <w:p w14:paraId="6A7CE5D7" w14:textId="77777777" w:rsidR="00080512" w:rsidRPr="00682CC3" w:rsidRDefault="00080512">
      <w:pPr>
        <w:pStyle w:val="Guidance"/>
      </w:pPr>
      <w:r w:rsidRPr="00682CC3">
        <w:t xml:space="preserve">This clause is optional. If it exists, it </w:t>
      </w:r>
      <w:r w:rsidR="00465515" w:rsidRPr="00682CC3">
        <w:t>shall</w:t>
      </w:r>
      <w:r w:rsidRPr="00682CC3">
        <w:t xml:space="preserve"> </w:t>
      </w:r>
      <w:r w:rsidR="00465515" w:rsidRPr="00682CC3">
        <w:t xml:space="preserve">be </w:t>
      </w:r>
      <w:r w:rsidRPr="00682CC3">
        <w:t>the second unnumbered clause.</w:t>
      </w:r>
    </w:p>
    <w:p w14:paraId="548A512E" w14:textId="77777777" w:rsidR="00080512" w:rsidRPr="00682CC3" w:rsidRDefault="00080512">
      <w:pPr>
        <w:pStyle w:val="Titre1"/>
      </w:pPr>
      <w:r w:rsidRPr="00682CC3">
        <w:br w:type="page"/>
      </w:r>
      <w:bookmarkStart w:id="26" w:name="scope"/>
      <w:bookmarkStart w:id="27" w:name="_Toc129708868"/>
      <w:bookmarkStart w:id="28" w:name="_Toc183102182"/>
      <w:bookmarkStart w:id="29" w:name="_Toc183194663"/>
      <w:bookmarkEnd w:id="26"/>
      <w:r w:rsidRPr="00682CC3">
        <w:lastRenderedPageBreak/>
        <w:t>1</w:t>
      </w:r>
      <w:r w:rsidRPr="00682CC3">
        <w:tab/>
        <w:t>Scope</w:t>
      </w:r>
      <w:bookmarkEnd w:id="27"/>
      <w:bookmarkEnd w:id="28"/>
      <w:bookmarkEnd w:id="29"/>
    </w:p>
    <w:p w14:paraId="59593703" w14:textId="77777777" w:rsidR="00080512" w:rsidRPr="00682CC3" w:rsidRDefault="00080512">
      <w:pPr>
        <w:pStyle w:val="Guidance"/>
      </w:pPr>
      <w:r w:rsidRPr="00682CC3">
        <w:t>This clause shall start on a new page.</w:t>
      </w:r>
    </w:p>
    <w:p w14:paraId="4EA05E1B" w14:textId="77777777" w:rsidR="00080512" w:rsidRPr="00682CC3" w:rsidRDefault="00080512">
      <w:r w:rsidRPr="00682CC3">
        <w:t>The present document …</w:t>
      </w:r>
    </w:p>
    <w:p w14:paraId="794720D9" w14:textId="77777777" w:rsidR="00080512" w:rsidRPr="00682CC3" w:rsidRDefault="00080512">
      <w:pPr>
        <w:pStyle w:val="Titre1"/>
      </w:pPr>
      <w:bookmarkStart w:id="30" w:name="references"/>
      <w:bookmarkStart w:id="31" w:name="_Toc129708869"/>
      <w:bookmarkStart w:id="32" w:name="_Toc183102183"/>
      <w:bookmarkStart w:id="33" w:name="_Toc183194664"/>
      <w:bookmarkEnd w:id="30"/>
      <w:r w:rsidRPr="00682CC3">
        <w:t>2</w:t>
      </w:r>
      <w:r w:rsidRPr="00682CC3">
        <w:tab/>
        <w:t>References</w:t>
      </w:r>
      <w:bookmarkEnd w:id="31"/>
      <w:bookmarkEnd w:id="32"/>
      <w:bookmarkEnd w:id="33"/>
    </w:p>
    <w:p w14:paraId="38C42C61" w14:textId="77777777" w:rsidR="00080512" w:rsidRPr="00682CC3" w:rsidRDefault="00080512">
      <w:r w:rsidRPr="00682CC3">
        <w:t>The following documents contain provisions which, through reference in this text, constitute provisions of the present document.</w:t>
      </w:r>
    </w:p>
    <w:p w14:paraId="58E74F57" w14:textId="77777777" w:rsidR="00080512" w:rsidRPr="00682CC3" w:rsidRDefault="00051834" w:rsidP="00051834">
      <w:pPr>
        <w:pStyle w:val="B1"/>
      </w:pPr>
      <w:r w:rsidRPr="00682CC3">
        <w:t>-</w:t>
      </w:r>
      <w:r w:rsidRPr="00682CC3">
        <w:tab/>
      </w:r>
      <w:r w:rsidR="00080512" w:rsidRPr="00682CC3">
        <w:t>References are either specific (identified by date of publication, edition numbe</w:t>
      </w:r>
      <w:r w:rsidR="00DC4DA2" w:rsidRPr="00682CC3">
        <w:t>r, version number, etc.) or non</w:t>
      </w:r>
      <w:r w:rsidR="00DC4DA2" w:rsidRPr="00682CC3">
        <w:noBreakHyphen/>
      </w:r>
      <w:r w:rsidR="00080512" w:rsidRPr="00682CC3">
        <w:t>specific.</w:t>
      </w:r>
    </w:p>
    <w:p w14:paraId="3CDBAF19" w14:textId="77777777" w:rsidR="00080512" w:rsidRPr="00682CC3" w:rsidRDefault="00051834" w:rsidP="00051834">
      <w:pPr>
        <w:pStyle w:val="B1"/>
      </w:pPr>
      <w:r w:rsidRPr="00682CC3">
        <w:t>-</w:t>
      </w:r>
      <w:r w:rsidRPr="00682CC3">
        <w:tab/>
      </w:r>
      <w:r w:rsidR="00080512" w:rsidRPr="00682CC3">
        <w:t>For a specific reference, subsequent revisions do not apply.</w:t>
      </w:r>
    </w:p>
    <w:p w14:paraId="52D91A89" w14:textId="77777777" w:rsidR="00080512" w:rsidRPr="00682CC3" w:rsidRDefault="00051834" w:rsidP="00051834">
      <w:pPr>
        <w:pStyle w:val="B1"/>
      </w:pPr>
      <w:r w:rsidRPr="00682CC3">
        <w:t>-</w:t>
      </w:r>
      <w:r w:rsidRPr="00682CC3">
        <w:tab/>
      </w:r>
      <w:r w:rsidR="00080512" w:rsidRPr="00682CC3">
        <w:t>For a non-specific reference, the latest version applies. In the case of a reference to a 3GPP document (including a GSM document), a non-specific reference implicitly refers to the latest version of that document</w:t>
      </w:r>
      <w:r w:rsidR="00080512" w:rsidRPr="00682CC3">
        <w:rPr>
          <w:i/>
        </w:rPr>
        <w:t xml:space="preserve"> in the same Release as the present document</w:t>
      </w:r>
      <w:r w:rsidR="00080512" w:rsidRPr="00682CC3">
        <w:t>.</w:t>
      </w:r>
    </w:p>
    <w:p w14:paraId="6DDBEC68" w14:textId="77777777" w:rsidR="00EC4A25" w:rsidRPr="00682CC3" w:rsidRDefault="00EC4A25" w:rsidP="00EC4A25">
      <w:pPr>
        <w:pStyle w:val="EX"/>
      </w:pPr>
      <w:r w:rsidRPr="00682CC3">
        <w:t>[1]</w:t>
      </w:r>
      <w:r w:rsidRPr="00682CC3">
        <w:tab/>
        <w:t>3GPP TR 21.905: "Vocabulary for 3GPP Specifications".</w:t>
      </w:r>
    </w:p>
    <w:p w14:paraId="34C2EFD2" w14:textId="4989927E" w:rsidR="00F70325" w:rsidRPr="00682CC3" w:rsidRDefault="00F70325" w:rsidP="00F70325">
      <w:pPr>
        <w:pStyle w:val="EX"/>
      </w:pPr>
      <w:r w:rsidRPr="00682CC3">
        <w:t>[</w:t>
      </w:r>
      <w:r w:rsidR="00B93510" w:rsidRPr="00682CC3">
        <w:t>2</w:t>
      </w:r>
      <w:r w:rsidRPr="00682CC3">
        <w:t>]</w:t>
      </w:r>
      <w:r w:rsidRPr="00682CC3">
        <w:tab/>
        <w:t>ETSI TS 28.310: "Management and orchestration; Energy efficiency of 5G".</w:t>
      </w:r>
    </w:p>
    <w:p w14:paraId="18EF282C" w14:textId="3A571DF7" w:rsidR="00A026F5" w:rsidRPr="00682CC3" w:rsidRDefault="00A026F5" w:rsidP="00A026F5">
      <w:pPr>
        <w:pStyle w:val="EX"/>
      </w:pPr>
      <w:r w:rsidRPr="00682CC3">
        <w:t>[</w:t>
      </w:r>
      <w:r w:rsidR="002571E3" w:rsidRPr="00682CC3">
        <w:t>3</w:t>
      </w:r>
      <w:r w:rsidRPr="00682CC3">
        <w:t>]</w:t>
      </w:r>
      <w:r w:rsidRPr="00682CC3">
        <w:tab/>
        <w:t>ETSI EN 303 472: "Environmental Engineering (EE); Energy Efficiency measurement methodology and metrics for RAN equipment".</w:t>
      </w:r>
    </w:p>
    <w:p w14:paraId="6CD1EB66" w14:textId="413B89D3" w:rsidR="00A026F5" w:rsidRPr="00682CC3" w:rsidRDefault="00A026F5" w:rsidP="00A026F5">
      <w:pPr>
        <w:pStyle w:val="EX"/>
      </w:pPr>
      <w:r w:rsidRPr="00682CC3">
        <w:t>[</w:t>
      </w:r>
      <w:r w:rsidR="00B57329" w:rsidRPr="00682CC3">
        <w:t>4</w:t>
      </w:r>
      <w:r w:rsidRPr="00682CC3">
        <w:t>]</w:t>
      </w:r>
      <w:r w:rsidRPr="00682CC3">
        <w:tab/>
        <w:t>ETSI ES 202 706-1 V1.7.1 (2022-08): "Environmental Engineering (EE); Metrics and measurement method for energy efficiency of wireless access network equipment; Part 1: Power consumption - static measurement method".</w:t>
      </w:r>
    </w:p>
    <w:p w14:paraId="779173D6" w14:textId="0BD56769" w:rsidR="00537F5C" w:rsidRPr="00682CC3" w:rsidRDefault="00537F5C" w:rsidP="00537F5C">
      <w:pPr>
        <w:pStyle w:val="EX"/>
      </w:pPr>
      <w:r w:rsidRPr="00682CC3">
        <w:t>[</w:t>
      </w:r>
      <w:r w:rsidR="00DC705E" w:rsidRPr="00682CC3">
        <w:t>5</w:t>
      </w:r>
      <w:r w:rsidRPr="00682CC3">
        <w:t>]</w:t>
      </w:r>
      <w:r w:rsidRPr="00682CC3">
        <w:tab/>
        <w:t>ETSI TS 22.261: "Service requirements for the 5G system".</w:t>
      </w:r>
    </w:p>
    <w:p w14:paraId="20B2A4BC" w14:textId="168C279F" w:rsidR="00EC0225" w:rsidRPr="00682CC3" w:rsidRDefault="00EC0225" w:rsidP="00EC0225">
      <w:pPr>
        <w:pStyle w:val="EX"/>
      </w:pPr>
      <w:bookmarkStart w:id="34" w:name="MCCTEMPBM_00000023"/>
      <w:r w:rsidRPr="00682CC3">
        <w:t>[</w:t>
      </w:r>
      <w:r w:rsidR="009D12CB" w:rsidRPr="00682CC3">
        <w:t>6</w:t>
      </w:r>
      <w:r w:rsidRPr="00682CC3">
        <w:t>]</w:t>
      </w:r>
      <w:r w:rsidRPr="00682CC3">
        <w:tab/>
      </w:r>
      <w:r w:rsidRPr="00682CC3">
        <w:tab/>
        <w:t>D Lundén, J Malmodin, P Bergmark and N Lövehagen, "Electricity Consumption and Operational Carbon Emissions of European Telecom Network Operators", Sustainability 14(5):2637, 2022.</w:t>
      </w:r>
    </w:p>
    <w:p w14:paraId="006675E0" w14:textId="19D8B0BE" w:rsidR="00EC0225" w:rsidRPr="00682CC3" w:rsidRDefault="00EC0225" w:rsidP="00EC0225">
      <w:pPr>
        <w:pStyle w:val="EX"/>
      </w:pPr>
      <w:r w:rsidRPr="00682CC3">
        <w:t>[</w:t>
      </w:r>
      <w:r w:rsidR="009D12CB" w:rsidRPr="00682CC3">
        <w:t>7</w:t>
      </w:r>
      <w:r w:rsidRPr="00682CC3">
        <w:t>]</w:t>
      </w:r>
      <w:r w:rsidRPr="00682CC3">
        <w:tab/>
      </w:r>
      <w:r w:rsidRPr="00682CC3">
        <w:tab/>
        <w:t>J Malmodin, "The power consumption of mobile and fixed network data services-The case of streaming video and downloading large files." Electronics Goes Green, 2020.</w:t>
      </w:r>
    </w:p>
    <w:p w14:paraId="75C4C0FA" w14:textId="2901226C" w:rsidR="00EC0225" w:rsidRPr="00682CC3" w:rsidRDefault="00EC0225" w:rsidP="00EC0225">
      <w:pPr>
        <w:pStyle w:val="EX"/>
      </w:pPr>
      <w:r w:rsidRPr="00682CC3">
        <w:t>[</w:t>
      </w:r>
      <w:r w:rsidR="009D12CB" w:rsidRPr="00682CC3">
        <w:t>8</w:t>
      </w:r>
      <w:r w:rsidRPr="00682CC3">
        <w:t>]</w:t>
      </w:r>
      <w:r w:rsidRPr="00682CC3">
        <w:tab/>
      </w:r>
      <w:r w:rsidRPr="00682CC3">
        <w:tab/>
        <w:t>J Malmodin, N Lövehagen, P Bergmark and D Lundén, "ICT sector electricity consumption and greenhouse gas emissions – 2020 outcome", Telecommunications Policy (2024): 102701.</w:t>
      </w:r>
    </w:p>
    <w:p w14:paraId="4CEFCAF1" w14:textId="24F91ABD" w:rsidR="003E68D1" w:rsidRPr="00682CC3" w:rsidRDefault="003E68D1" w:rsidP="003E68D1">
      <w:pPr>
        <w:pStyle w:val="EX"/>
      </w:pPr>
      <w:r w:rsidRPr="00682CC3">
        <w:t>[</w:t>
      </w:r>
      <w:r w:rsidR="00104452" w:rsidRPr="00682CC3">
        <w:t>9</w:t>
      </w:r>
      <w:r w:rsidRPr="00682CC3">
        <w:t>]</w:t>
      </w:r>
      <w:r w:rsidRPr="00682CC3">
        <w:tab/>
        <w:t xml:space="preserve">The Greenhouse Gas Protocol, </w:t>
      </w:r>
      <w:hyperlink r:id="rId16" w:history="1">
        <w:r w:rsidRPr="00682CC3">
          <w:rPr>
            <w:rStyle w:val="Lienhypertexte"/>
          </w:rPr>
          <w:t>https://ghgprotocol.org</w:t>
        </w:r>
      </w:hyperlink>
    </w:p>
    <w:p w14:paraId="26495AF7" w14:textId="03838A1F" w:rsidR="003E68D1" w:rsidRPr="00682CC3" w:rsidRDefault="003E68D1" w:rsidP="003E68D1">
      <w:pPr>
        <w:pStyle w:val="EX"/>
      </w:pPr>
      <w:r w:rsidRPr="00682CC3">
        <w:t>[</w:t>
      </w:r>
      <w:r w:rsidR="00104452" w:rsidRPr="00682CC3">
        <w:t>10</w:t>
      </w:r>
      <w:r w:rsidRPr="00682CC3">
        <w:t>]</w:t>
      </w:r>
      <w:r w:rsidRPr="00682CC3">
        <w:tab/>
        <w:t>The Greenhouse Gas Protocol, “A Corporate Accounting and Reporting Standard, Revised Edition”</w:t>
      </w:r>
    </w:p>
    <w:p w14:paraId="67338048" w14:textId="68568959" w:rsidR="003E68D1" w:rsidRPr="00682CC3" w:rsidRDefault="003E68D1" w:rsidP="003E68D1">
      <w:pPr>
        <w:pStyle w:val="EX"/>
      </w:pPr>
      <w:r w:rsidRPr="00682CC3">
        <w:t>[</w:t>
      </w:r>
      <w:r w:rsidR="00104452" w:rsidRPr="00682CC3">
        <w:t>11</w:t>
      </w:r>
      <w:r w:rsidRPr="00682CC3">
        <w:t>]</w:t>
      </w:r>
      <w:r w:rsidRPr="00682CC3">
        <w:tab/>
        <w:t>The Greenhouse Gas Protocol: "Corporate Value Chain (Scope 3) Accounting and Reporting Standard: Supplement to the GHG Protocol Corporate Accounting and Reporting Standard".</w:t>
      </w:r>
    </w:p>
    <w:p w14:paraId="3DCD4018" w14:textId="5ADFFD1D" w:rsidR="003E68D1" w:rsidRPr="00682CC3" w:rsidRDefault="003E68D1" w:rsidP="003E68D1">
      <w:pPr>
        <w:pStyle w:val="EX"/>
      </w:pPr>
      <w:r w:rsidRPr="00682CC3">
        <w:t>[</w:t>
      </w:r>
      <w:r w:rsidR="00104452" w:rsidRPr="00682CC3">
        <w:t>12</w:t>
      </w:r>
      <w:r w:rsidRPr="00682CC3">
        <w:t>]</w:t>
      </w:r>
      <w:r w:rsidRPr="00682CC3">
        <w:tab/>
        <w:t>The European Commission: "Commission Delegated Regulation (EU) 2023/2772", The Official Journal of the European Union, 23-7-2023</w:t>
      </w:r>
    </w:p>
    <w:p w14:paraId="0620AED1" w14:textId="5DFE1CF2" w:rsidR="003E68D1" w:rsidRPr="00682CC3" w:rsidRDefault="003E68D1" w:rsidP="003E68D1">
      <w:pPr>
        <w:pStyle w:val="EX"/>
      </w:pPr>
      <w:r w:rsidRPr="00682CC3">
        <w:t>[</w:t>
      </w:r>
      <w:r w:rsidR="00104452" w:rsidRPr="00682CC3">
        <w:t>13</w:t>
      </w:r>
      <w:r w:rsidRPr="00682CC3">
        <w:t>]</w:t>
      </w:r>
      <w:r w:rsidRPr="00682CC3">
        <w:tab/>
        <w:t>Ember Climate: "Global Electricity Review 2023",</w:t>
      </w:r>
      <w:r w:rsidRPr="00682CC3">
        <w:br/>
      </w:r>
      <w:hyperlink r:id="rId17" w:history="1">
        <w:r w:rsidRPr="00682CC3">
          <w:rPr>
            <w:rStyle w:val="Lienhypertexte"/>
          </w:rPr>
          <w:t>https://ember-climate.org/insights/research/global-electricity-review-2023/</w:t>
        </w:r>
      </w:hyperlink>
    </w:p>
    <w:p w14:paraId="2EDF3017" w14:textId="78A960D4" w:rsidR="003E68D1" w:rsidRPr="00682CC3" w:rsidRDefault="003E68D1" w:rsidP="003E68D1">
      <w:pPr>
        <w:pStyle w:val="EX"/>
      </w:pPr>
      <w:r w:rsidRPr="00682CC3">
        <w:rPr>
          <w:lang w:eastAsia="ko-KR"/>
        </w:rPr>
        <w:t>[</w:t>
      </w:r>
      <w:r w:rsidR="002A0749" w:rsidRPr="00682CC3">
        <w:rPr>
          <w:lang w:eastAsia="ko-KR"/>
        </w:rPr>
        <w:t>14</w:t>
      </w:r>
      <w:r w:rsidRPr="00682CC3">
        <w:rPr>
          <w:lang w:eastAsia="ko-KR"/>
        </w:rPr>
        <w:t>]</w:t>
      </w:r>
      <w:r w:rsidRPr="00682CC3">
        <w:rPr>
          <w:lang w:eastAsia="ko-KR"/>
        </w:rPr>
        <w:tab/>
        <w:t xml:space="preserve">3GPP TR 28.913: </w:t>
      </w:r>
      <w:r w:rsidRPr="00682CC3">
        <w:t>"Study on new aspects of Energy Efficiency (EE) for 5G phase 2"</w:t>
      </w:r>
    </w:p>
    <w:p w14:paraId="1282A9CC" w14:textId="14F49AF5" w:rsidR="00EC727B" w:rsidRPr="00682CC3" w:rsidRDefault="00EC727B" w:rsidP="00EC727B">
      <w:pPr>
        <w:pStyle w:val="EX"/>
      </w:pPr>
      <w:r w:rsidRPr="00682CC3">
        <w:t>[</w:t>
      </w:r>
      <w:r w:rsidR="002A0749" w:rsidRPr="00682CC3">
        <w:t>15</w:t>
      </w:r>
      <w:r w:rsidRPr="00682CC3">
        <w:t>]</w:t>
      </w:r>
      <w:r w:rsidRPr="00682CC3">
        <w:tab/>
        <w:t>3GPP TS 28.554: "5G end to end Key Performance Indicators (KPI)".</w:t>
      </w:r>
    </w:p>
    <w:bookmarkEnd w:id="34"/>
    <w:p w14:paraId="39B8BA79" w14:textId="280E1845" w:rsidR="00EC727B" w:rsidRPr="00682CC3" w:rsidRDefault="00EC727B" w:rsidP="00EC727B">
      <w:pPr>
        <w:pStyle w:val="EX"/>
        <w:rPr>
          <w:lang w:eastAsia="zh-CN"/>
        </w:rPr>
      </w:pPr>
      <w:r w:rsidRPr="00682CC3">
        <w:rPr>
          <w:lang w:eastAsia="zh-CN"/>
        </w:rPr>
        <w:t>[</w:t>
      </w:r>
      <w:r w:rsidR="00943A6C" w:rsidRPr="00682CC3">
        <w:t>16</w:t>
      </w:r>
      <w:r w:rsidRPr="00682CC3">
        <w:rPr>
          <w:lang w:eastAsia="zh-CN"/>
        </w:rPr>
        <w:t>]</w:t>
      </w:r>
      <w:r w:rsidRPr="00682CC3">
        <w:tab/>
        <w:t>3GPP TS 28.552: "Management and orchestration; 5G performance measurements".</w:t>
      </w:r>
    </w:p>
    <w:p w14:paraId="7ED67E3F" w14:textId="3FC5EA68" w:rsidR="00EC727B" w:rsidRPr="00682CC3" w:rsidRDefault="00EC727B" w:rsidP="00EC727B">
      <w:pPr>
        <w:pStyle w:val="EX"/>
        <w:rPr>
          <w:lang w:eastAsia="zh-CN"/>
        </w:rPr>
      </w:pPr>
      <w:r w:rsidRPr="00682CC3">
        <w:rPr>
          <w:lang w:eastAsia="zh-CN"/>
        </w:rPr>
        <w:t>[</w:t>
      </w:r>
      <w:r w:rsidR="00943A6C" w:rsidRPr="00682CC3">
        <w:rPr>
          <w:lang w:eastAsia="zh-CN"/>
        </w:rPr>
        <w:t>17</w:t>
      </w:r>
      <w:r w:rsidRPr="00682CC3">
        <w:rPr>
          <w:lang w:eastAsia="zh-CN"/>
        </w:rPr>
        <w:t>]</w:t>
      </w:r>
      <w:r w:rsidRPr="00682CC3">
        <w:rPr>
          <w:lang w:eastAsia="zh-CN"/>
        </w:rPr>
        <w:tab/>
        <w:t>3GPP TS 28.533: "Management and orchestration; Architecture framework".</w:t>
      </w:r>
    </w:p>
    <w:p w14:paraId="05B62795" w14:textId="26BE5B5E" w:rsidR="00EC727B" w:rsidRPr="00682CC3" w:rsidRDefault="00EC727B" w:rsidP="00EC727B">
      <w:pPr>
        <w:pStyle w:val="EX"/>
        <w:rPr>
          <w:lang w:eastAsia="zh-CN"/>
        </w:rPr>
      </w:pPr>
      <w:r w:rsidRPr="00682CC3">
        <w:rPr>
          <w:lang w:eastAsia="zh-CN"/>
        </w:rPr>
        <w:lastRenderedPageBreak/>
        <w:t>[</w:t>
      </w:r>
      <w:r w:rsidR="00943A6C" w:rsidRPr="00682CC3">
        <w:rPr>
          <w:lang w:eastAsia="zh-CN"/>
        </w:rPr>
        <w:t>18</w:t>
      </w:r>
      <w:r w:rsidRPr="00682CC3">
        <w:rPr>
          <w:lang w:eastAsia="zh-CN"/>
        </w:rPr>
        <w:t>]</w:t>
      </w:r>
      <w:r w:rsidRPr="00682CC3">
        <w:rPr>
          <w:lang w:eastAsia="zh-CN"/>
        </w:rPr>
        <w:tab/>
        <w:t>3GPP TS 28.622: "Telecommunication management; Generic Network Resource Model (NRM) Integration Reference Point (IRP); Information Service (IS)".</w:t>
      </w:r>
    </w:p>
    <w:p w14:paraId="381939CC" w14:textId="6FC3F8D7" w:rsidR="00EC727B" w:rsidRPr="00682CC3" w:rsidRDefault="00EC727B" w:rsidP="00EC727B">
      <w:pPr>
        <w:pStyle w:val="EX"/>
      </w:pPr>
      <w:r w:rsidRPr="00682CC3">
        <w:rPr>
          <w:lang w:eastAsia="zh-CN"/>
        </w:rPr>
        <w:t>[</w:t>
      </w:r>
      <w:r w:rsidR="00360030" w:rsidRPr="00682CC3">
        <w:rPr>
          <w:lang w:eastAsia="zh-CN"/>
        </w:rPr>
        <w:t>19</w:t>
      </w:r>
      <w:r w:rsidRPr="00682CC3">
        <w:rPr>
          <w:lang w:eastAsia="zh-CN"/>
        </w:rPr>
        <w:t>]</w:t>
      </w:r>
      <w:r w:rsidRPr="00682CC3">
        <w:rPr>
          <w:lang w:eastAsia="zh-CN"/>
        </w:rPr>
        <w:tab/>
      </w:r>
      <w:r w:rsidRPr="00682CC3">
        <w:t>3GPP TS 28.532: "Management and orchestration; Generic management services".</w:t>
      </w:r>
    </w:p>
    <w:p w14:paraId="192D065C" w14:textId="3A53B29A" w:rsidR="00646D42" w:rsidRPr="00682CC3" w:rsidRDefault="00646D42" w:rsidP="00646D42">
      <w:pPr>
        <w:pStyle w:val="EX"/>
      </w:pPr>
      <w:r w:rsidRPr="00682CC3">
        <w:t>[</w:t>
      </w:r>
      <w:r w:rsidR="00864380" w:rsidRPr="00682CC3">
        <w:t>20</w:t>
      </w:r>
      <w:r w:rsidRPr="00682CC3">
        <w:t>]</w:t>
      </w:r>
      <w:r w:rsidRPr="00682CC3">
        <w:tab/>
        <w:t>3GPP TR 23.700-66: "Study on Energy Efficiency and Energy Saving".</w:t>
      </w:r>
    </w:p>
    <w:p w14:paraId="5FD118F3" w14:textId="6BA99CFC" w:rsidR="00A46845" w:rsidRPr="00682CC3" w:rsidRDefault="00A46845" w:rsidP="00A46845">
      <w:pPr>
        <w:pStyle w:val="EX"/>
      </w:pPr>
      <w:r w:rsidRPr="00682CC3">
        <w:t>[</w:t>
      </w:r>
      <w:r w:rsidR="006D7418" w:rsidRPr="00682CC3">
        <w:t>21</w:t>
      </w:r>
      <w:r w:rsidRPr="00682CC3">
        <w:t>]</w:t>
      </w:r>
      <w:r w:rsidRPr="00682CC3">
        <w:tab/>
        <w:t>3GPP TS 26.531: "Data collection and reporting; General description and architecture".</w:t>
      </w:r>
    </w:p>
    <w:p w14:paraId="73B71AAF" w14:textId="64F858E5" w:rsidR="00A46845" w:rsidRPr="00682CC3" w:rsidRDefault="00A46845" w:rsidP="00A46845">
      <w:pPr>
        <w:pStyle w:val="EX"/>
      </w:pPr>
      <w:r w:rsidRPr="00682CC3">
        <w:t>[</w:t>
      </w:r>
      <w:r w:rsidR="006D7418" w:rsidRPr="00682CC3">
        <w:t>22</w:t>
      </w:r>
      <w:r w:rsidRPr="00682CC3">
        <w:t>]</w:t>
      </w:r>
      <w:r w:rsidRPr="00682CC3">
        <w:tab/>
        <w:t>3GPP TS 26.532: "Data Collection and Reporting; Protocols and Formats".</w:t>
      </w:r>
    </w:p>
    <w:p w14:paraId="5287A7CE" w14:textId="26773205" w:rsidR="00A46845" w:rsidRPr="00682CC3" w:rsidRDefault="00A46845" w:rsidP="00A46845">
      <w:pPr>
        <w:pStyle w:val="EX"/>
      </w:pPr>
      <w:r w:rsidRPr="00682CC3">
        <w:t>[</w:t>
      </w:r>
      <w:r w:rsidR="006D7418" w:rsidRPr="00682CC3">
        <w:t>23</w:t>
      </w:r>
      <w:r w:rsidRPr="00682CC3">
        <w:t>]</w:t>
      </w:r>
      <w:r w:rsidRPr="00682CC3">
        <w:tab/>
        <w:t>3GPP TS 26.501: "5G Media Streaming (5GMS); General description and architecture".</w:t>
      </w:r>
    </w:p>
    <w:p w14:paraId="04172AA9" w14:textId="4CCAA5E7" w:rsidR="00A46845" w:rsidRPr="00682CC3" w:rsidRDefault="00A46845" w:rsidP="00A46845">
      <w:pPr>
        <w:pStyle w:val="EX"/>
      </w:pPr>
      <w:r w:rsidRPr="00682CC3">
        <w:t>[</w:t>
      </w:r>
      <w:r w:rsidR="00326F3E" w:rsidRPr="00682CC3">
        <w:t>24</w:t>
      </w:r>
      <w:r w:rsidRPr="00682CC3">
        <w:t>]</w:t>
      </w:r>
      <w:r w:rsidRPr="00682CC3">
        <w:tab/>
        <w:t>3GPP TS 26.247: "Transparent end-to-end Packet-switched Streaming Service (PSS); Progressive Download and Dynamic Adaptive Streaming over HTTP (3GP-DASH)".</w:t>
      </w:r>
    </w:p>
    <w:p w14:paraId="1A4216EF" w14:textId="154B7725" w:rsidR="00587B96" w:rsidRPr="00682CC3" w:rsidRDefault="00587B96" w:rsidP="00A46845">
      <w:pPr>
        <w:pStyle w:val="EX"/>
        <w:rPr>
          <w:lang w:eastAsia="zh-CN"/>
        </w:rPr>
      </w:pPr>
      <w:r w:rsidRPr="00682CC3">
        <w:rPr>
          <w:lang w:eastAsia="zh-CN"/>
        </w:rPr>
        <w:t>[</w:t>
      </w:r>
      <w:r w:rsidR="00326F3E" w:rsidRPr="00682CC3">
        <w:rPr>
          <w:lang w:eastAsia="zh-CN"/>
        </w:rPr>
        <w:t>25</w:t>
      </w:r>
      <w:r w:rsidRPr="00682CC3">
        <w:rPr>
          <w:lang w:eastAsia="zh-CN"/>
        </w:rPr>
        <w:t>]</w:t>
      </w:r>
      <w:r w:rsidR="00CD1EB2" w:rsidRPr="00682CC3">
        <w:rPr>
          <w:lang w:eastAsia="zh-CN"/>
        </w:rPr>
        <w:tab/>
      </w:r>
      <w:r w:rsidR="008B4AA0" w:rsidRPr="00682CC3">
        <w:t xml:space="preserve">3GPP TS </w:t>
      </w:r>
      <w:r w:rsidR="00E32293" w:rsidRPr="00682CC3">
        <w:t>38</w:t>
      </w:r>
      <w:r w:rsidR="008B4AA0" w:rsidRPr="00682CC3">
        <w:t>.</w:t>
      </w:r>
      <w:r w:rsidR="00E32293" w:rsidRPr="00682CC3">
        <w:t>300</w:t>
      </w:r>
      <w:r w:rsidR="008B4AA0" w:rsidRPr="00682CC3">
        <w:t>: "</w:t>
      </w:r>
      <w:r w:rsidR="00E32293" w:rsidRPr="00682CC3">
        <w:t>NR; NR and NG-RAN Overall description; Stage-2</w:t>
      </w:r>
      <w:r w:rsidR="00E84B6F" w:rsidRPr="00682CC3">
        <w:t>”.</w:t>
      </w:r>
    </w:p>
    <w:p w14:paraId="7E9EE945" w14:textId="0B269352" w:rsidR="00D12116" w:rsidRPr="00682CC3" w:rsidRDefault="00676E2B" w:rsidP="00A46845">
      <w:pPr>
        <w:pStyle w:val="EX"/>
        <w:rPr>
          <w:lang w:eastAsia="zh-CN"/>
        </w:rPr>
      </w:pPr>
      <w:r w:rsidRPr="00682CC3">
        <w:rPr>
          <w:lang w:eastAsia="zh-CN"/>
        </w:rPr>
        <w:t>[</w:t>
      </w:r>
      <w:r w:rsidR="00622149" w:rsidRPr="00682CC3">
        <w:rPr>
          <w:lang w:eastAsia="zh-CN"/>
        </w:rPr>
        <w:t>26</w:t>
      </w:r>
      <w:r w:rsidRPr="00682CC3">
        <w:rPr>
          <w:lang w:eastAsia="zh-CN"/>
        </w:rPr>
        <w:t>]</w:t>
      </w:r>
      <w:r w:rsidR="008B4AA0" w:rsidRPr="00682CC3">
        <w:rPr>
          <w:lang w:eastAsia="zh-CN"/>
        </w:rPr>
        <w:tab/>
      </w:r>
      <w:r w:rsidR="008B4AA0" w:rsidRPr="00682CC3">
        <w:t>3GPP TS 26.</w:t>
      </w:r>
      <w:r w:rsidR="008A4A0B" w:rsidRPr="00682CC3">
        <w:t>114</w:t>
      </w:r>
      <w:r w:rsidR="008B4AA0" w:rsidRPr="00682CC3">
        <w:t xml:space="preserve">: </w:t>
      </w:r>
      <w:r w:rsidR="00312CD0" w:rsidRPr="00682CC3">
        <w:t>“</w:t>
      </w:r>
      <w:r w:rsidR="00781533" w:rsidRPr="00682CC3">
        <w:t>IP Multimedia Subsystem (IMS); Multimedia telephony; Media handling and interaction</w:t>
      </w:r>
      <w:r w:rsidR="00312CD0" w:rsidRPr="00682CC3">
        <w:t>”</w:t>
      </w:r>
    </w:p>
    <w:p w14:paraId="24C2E127" w14:textId="61EE7233" w:rsidR="00676E2B" w:rsidRPr="00682CC3" w:rsidRDefault="001503A2" w:rsidP="00A46845">
      <w:pPr>
        <w:pStyle w:val="EX"/>
        <w:rPr>
          <w:lang w:eastAsia="zh-CN"/>
        </w:rPr>
      </w:pPr>
      <w:r w:rsidRPr="00682CC3">
        <w:rPr>
          <w:lang w:eastAsia="zh-CN"/>
        </w:rPr>
        <w:t>[</w:t>
      </w:r>
      <w:r w:rsidR="00622149" w:rsidRPr="00682CC3">
        <w:rPr>
          <w:lang w:eastAsia="zh-CN"/>
        </w:rPr>
        <w:t>27</w:t>
      </w:r>
      <w:r w:rsidRPr="00682CC3">
        <w:rPr>
          <w:lang w:eastAsia="zh-CN"/>
        </w:rPr>
        <w:t>]</w:t>
      </w:r>
      <w:r w:rsidR="008B4AA0" w:rsidRPr="00682CC3">
        <w:rPr>
          <w:lang w:eastAsia="zh-CN"/>
        </w:rPr>
        <w:tab/>
      </w:r>
      <w:r w:rsidR="008B4AA0" w:rsidRPr="00682CC3">
        <w:t>3GPP TS 26.</w:t>
      </w:r>
      <w:r w:rsidR="00312CD0" w:rsidRPr="00682CC3">
        <w:t>118</w:t>
      </w:r>
      <w:r w:rsidR="008B4AA0" w:rsidRPr="00682CC3">
        <w:t xml:space="preserve">: </w:t>
      </w:r>
      <w:r w:rsidR="00312CD0" w:rsidRPr="00682CC3">
        <w:t>“Virtual Reality (VR) profiles for streaming applications”</w:t>
      </w:r>
    </w:p>
    <w:p w14:paraId="330D8B32" w14:textId="599B94EF" w:rsidR="00991524" w:rsidRPr="00682CC3" w:rsidRDefault="00BB76B5" w:rsidP="00991524">
      <w:pPr>
        <w:pStyle w:val="EX"/>
      </w:pPr>
      <w:r w:rsidRPr="00682CC3">
        <w:rPr>
          <w:lang w:eastAsia="zh-CN"/>
        </w:rPr>
        <w:t>[</w:t>
      </w:r>
      <w:r w:rsidR="00622149" w:rsidRPr="00682CC3">
        <w:rPr>
          <w:lang w:eastAsia="zh-CN"/>
        </w:rPr>
        <w:t>28</w:t>
      </w:r>
      <w:r w:rsidR="00CD1EB2" w:rsidRPr="00682CC3">
        <w:rPr>
          <w:lang w:eastAsia="zh-CN"/>
        </w:rPr>
        <w:t>]</w:t>
      </w:r>
      <w:r w:rsidR="008B4AA0" w:rsidRPr="00682CC3">
        <w:rPr>
          <w:lang w:eastAsia="zh-CN"/>
        </w:rPr>
        <w:tab/>
      </w:r>
      <w:r w:rsidR="008B4AA0" w:rsidRPr="00682CC3">
        <w:t>3GPP TS 2</w:t>
      </w:r>
      <w:r w:rsidR="00504796" w:rsidRPr="00682CC3">
        <w:t>8.405</w:t>
      </w:r>
      <w:r w:rsidR="008B4AA0" w:rsidRPr="00682CC3">
        <w:t>: "</w:t>
      </w:r>
      <w:r w:rsidR="00EF28D4" w:rsidRPr="00682CC3">
        <w:t>Telecommunication management; Quality of Experience (QoE) measurement collection; Control and configuration”</w:t>
      </w:r>
    </w:p>
    <w:p w14:paraId="3F0F9434" w14:textId="266121B5" w:rsidR="008A58ED" w:rsidRPr="00682CC3" w:rsidRDefault="008A58ED" w:rsidP="008A58ED">
      <w:pPr>
        <w:pStyle w:val="EX"/>
      </w:pPr>
      <w:r w:rsidRPr="00682CC3">
        <w:t>[</w:t>
      </w:r>
      <w:r w:rsidR="00624B17" w:rsidRPr="00682CC3">
        <w:t>29</w:t>
      </w:r>
      <w:r w:rsidRPr="00682CC3">
        <w:t>]</w:t>
      </w:r>
      <w:r w:rsidRPr="00682CC3">
        <w:tab/>
        <w:t>International Telecommunication Union, Recommendation ITU-T L.1310: "Energy efficiency metrics and measurement methods for telecommunication equipment".</w:t>
      </w:r>
    </w:p>
    <w:p w14:paraId="3DDBB1C6" w14:textId="18515BD0" w:rsidR="00991524" w:rsidRPr="00682CC3" w:rsidRDefault="00991524" w:rsidP="00991524">
      <w:pPr>
        <w:pStyle w:val="EX"/>
      </w:pPr>
      <w:r w:rsidRPr="00682CC3">
        <w:t>[</w:t>
      </w:r>
      <w:r w:rsidR="00624B17" w:rsidRPr="00682CC3">
        <w:t>30</w:t>
      </w:r>
      <w:r w:rsidRPr="00682CC3">
        <w:t>]</w:t>
      </w:r>
      <w:r w:rsidRPr="00682CC3">
        <w:tab/>
        <w:t xml:space="preserve">International Telecommunication Union, Series L Supplement 36, </w:t>
      </w:r>
      <w:r w:rsidRPr="00682CC3">
        <w:rPr>
          <w:rFonts w:ascii="Aptos" w:hAnsi="Aptos"/>
          <w:color w:val="000000"/>
        </w:rPr>
        <w:t>"</w:t>
      </w:r>
      <w:r w:rsidRPr="00682CC3">
        <w:t>ITU-T L.1310 – Study on methods and metrics to evaluate energy efficiency for future 5G systems</w:t>
      </w:r>
      <w:r w:rsidRPr="00682CC3">
        <w:rPr>
          <w:rFonts w:ascii="Aptos" w:hAnsi="Aptos"/>
          <w:color w:val="000000"/>
        </w:rPr>
        <w:t>"</w:t>
      </w:r>
      <w:r w:rsidRPr="00682CC3">
        <w:t>, 11/2017</w:t>
      </w:r>
    </w:p>
    <w:p w14:paraId="180A8955" w14:textId="61DC2FB5" w:rsidR="00991524" w:rsidRPr="00682CC3" w:rsidRDefault="00991524" w:rsidP="00991524">
      <w:pPr>
        <w:pStyle w:val="EX"/>
      </w:pPr>
      <w:r w:rsidRPr="00682CC3">
        <w:t>[</w:t>
      </w:r>
      <w:r w:rsidR="002A4B60" w:rsidRPr="00682CC3">
        <w:t>31</w:t>
      </w:r>
      <w:r w:rsidRPr="00682CC3">
        <w:t>]</w:t>
      </w:r>
      <w:r w:rsidRPr="00682CC3">
        <w:tab/>
        <w:t xml:space="preserve">International Telecommunication Union, Recommendation ITU-T L.1450, </w:t>
      </w:r>
      <w:r w:rsidRPr="00682CC3">
        <w:rPr>
          <w:rFonts w:ascii="Aptos" w:hAnsi="Aptos"/>
          <w:color w:val="000000"/>
        </w:rPr>
        <w:t>"</w:t>
      </w:r>
      <w:r w:rsidRPr="00682CC3">
        <w:t>Methodologies for the assessment of the environmental impact of the information and communication technology sector</w:t>
      </w:r>
      <w:r w:rsidRPr="00682CC3">
        <w:rPr>
          <w:rFonts w:ascii="Aptos" w:hAnsi="Aptos"/>
          <w:color w:val="000000"/>
        </w:rPr>
        <w:t>"</w:t>
      </w:r>
      <w:r w:rsidRPr="00682CC3">
        <w:t>, 9/2018</w:t>
      </w:r>
    </w:p>
    <w:p w14:paraId="67434071" w14:textId="571F17AF" w:rsidR="00991524" w:rsidRPr="00682CC3" w:rsidRDefault="00991524" w:rsidP="00991524">
      <w:pPr>
        <w:pStyle w:val="EX"/>
      </w:pPr>
      <w:r w:rsidRPr="00682CC3">
        <w:t>[</w:t>
      </w:r>
      <w:r w:rsidR="002A4B60" w:rsidRPr="00682CC3">
        <w:t>32</w:t>
      </w:r>
      <w:r w:rsidRPr="00682CC3">
        <w:t>]</w:t>
      </w:r>
      <w:r w:rsidRPr="00682CC3">
        <w:tab/>
        <w:t>Jens Malmodin, Nina Lövehagen, Pernilla Bergmark, and Dag Lundén. "</w:t>
      </w:r>
      <w:hyperlink r:id="rId18" w:history="1">
        <w:r w:rsidRPr="00682CC3">
          <w:rPr>
            <w:rStyle w:val="Lienhypertexte"/>
          </w:rPr>
          <w:t>ICT sector electricity consumption and greenhouse gas emissions–2020 outcome.</w:t>
        </w:r>
      </w:hyperlink>
      <w:r w:rsidRPr="00682CC3">
        <w:rPr>
          <w:rFonts w:ascii="Aptos" w:hAnsi="Aptos"/>
          <w:color w:val="000000"/>
        </w:rPr>
        <w:t>"</w:t>
      </w:r>
      <w:r w:rsidRPr="00682CC3">
        <w:t xml:space="preserve"> Telecommunications Policy (2024): 102701</w:t>
      </w:r>
    </w:p>
    <w:p w14:paraId="1A0C2298" w14:textId="5EDC6D36" w:rsidR="00991524" w:rsidRPr="00682CC3" w:rsidRDefault="00991524" w:rsidP="00991524">
      <w:pPr>
        <w:pStyle w:val="EX"/>
      </w:pPr>
      <w:r w:rsidRPr="00682CC3">
        <w:t>[</w:t>
      </w:r>
      <w:r w:rsidR="003D7930" w:rsidRPr="00682CC3">
        <w:t>33</w:t>
      </w:r>
      <w:r w:rsidRPr="00682CC3">
        <w:t>]</w:t>
      </w:r>
      <w:r w:rsidRPr="00682CC3">
        <w:tab/>
        <w:t xml:space="preserve">International Telecommunication Union, Report ITU-R BT.2385-1,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03/2022</w:t>
      </w:r>
    </w:p>
    <w:p w14:paraId="5E97D824" w14:textId="4956AC40" w:rsidR="00991524" w:rsidRPr="00682CC3" w:rsidRDefault="00991524" w:rsidP="00991524">
      <w:pPr>
        <w:pStyle w:val="EX"/>
      </w:pPr>
      <w:r w:rsidRPr="00682CC3">
        <w:t>[</w:t>
      </w:r>
      <w:r w:rsidR="003D7930" w:rsidRPr="00682CC3">
        <w:t>34</w:t>
      </w:r>
      <w:r w:rsidRPr="00682CC3">
        <w:t>]</w:t>
      </w:r>
      <w:r w:rsidRPr="00682CC3">
        <w:tab/>
        <w:t xml:space="preserve">International Telecommunication Union, Opinion ITU-R OP.104,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2022</w:t>
      </w:r>
    </w:p>
    <w:p w14:paraId="024BBC64" w14:textId="2B57306E" w:rsidR="00991524" w:rsidRPr="00682CC3" w:rsidRDefault="00991524" w:rsidP="00991524">
      <w:pPr>
        <w:pStyle w:val="EX"/>
      </w:pPr>
      <w:r w:rsidRPr="00682CC3">
        <w:t>[</w:t>
      </w:r>
      <w:r w:rsidR="003D7930" w:rsidRPr="00682CC3">
        <w:t>35</w:t>
      </w:r>
      <w:r w:rsidRPr="00682CC3">
        <w:t>]</w:t>
      </w:r>
      <w:r w:rsidRPr="00682CC3">
        <w:tab/>
        <w:t xml:space="preserve">International Telecommunication Union, Report ITU-R BT.2521-0,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3/2023</w:t>
      </w:r>
    </w:p>
    <w:p w14:paraId="4632A1C6" w14:textId="4AE9A355" w:rsidR="003850DF" w:rsidRPr="00682CC3" w:rsidRDefault="00492B29" w:rsidP="00492B29">
      <w:pPr>
        <w:pStyle w:val="EX"/>
      </w:pPr>
      <w:r w:rsidRPr="00682CC3">
        <w:t>[</w:t>
      </w:r>
      <w:r w:rsidR="003D7930" w:rsidRPr="00682CC3">
        <w:t>36</w:t>
      </w:r>
      <w:r w:rsidRPr="00682CC3">
        <w:t>]</w:t>
      </w:r>
      <w:r w:rsidRPr="00682CC3">
        <w:tab/>
      </w:r>
      <w:r w:rsidRPr="00682CC3">
        <w:tab/>
        <w:t xml:space="preserve">International Telecommunication Union, Report ITU-R BT.2540-0, </w:t>
      </w:r>
      <w:r w:rsidRPr="00682CC3">
        <w:rPr>
          <w:rFonts w:ascii="Aptos" w:hAnsi="Aptos"/>
          <w:color w:val="000000"/>
        </w:rPr>
        <w:t>"</w:t>
      </w:r>
      <w:r w:rsidRPr="00682CC3">
        <w:t>Display energy reduction through image signal processing</w:t>
      </w:r>
      <w:r w:rsidRPr="00682CC3">
        <w:rPr>
          <w:rFonts w:ascii="Aptos" w:hAnsi="Aptos"/>
          <w:color w:val="000000"/>
        </w:rPr>
        <w:t>"</w:t>
      </w:r>
      <w:r w:rsidRPr="00682CC3">
        <w:t>, 03/2024</w:t>
      </w:r>
    </w:p>
    <w:p w14:paraId="2E86FD9B" w14:textId="002BD6A3" w:rsidR="00991524" w:rsidRPr="00682CC3" w:rsidRDefault="00991524" w:rsidP="00991524">
      <w:pPr>
        <w:pStyle w:val="EX"/>
      </w:pPr>
      <w:r w:rsidRPr="00682CC3">
        <w:t>[</w:t>
      </w:r>
      <w:r w:rsidR="003D7930" w:rsidRPr="00682CC3">
        <w:t>37</w:t>
      </w:r>
      <w:r w:rsidRPr="00682CC3">
        <w:t>]</w:t>
      </w:r>
      <w:r w:rsidRPr="00682CC3">
        <w:tab/>
        <w:t>ISO/IEC 23001-11:2023 Information technology, MPEG systems technologies,  Part 11: Energy-efficient media consumption (green metadata)</w:t>
      </w:r>
    </w:p>
    <w:p w14:paraId="0BBBDC69" w14:textId="2CD5EE21" w:rsidR="00991524" w:rsidRPr="00682CC3" w:rsidRDefault="00991524" w:rsidP="00991524">
      <w:pPr>
        <w:pStyle w:val="EX"/>
      </w:pPr>
      <w:r w:rsidRPr="00682CC3">
        <w:t>[</w:t>
      </w:r>
      <w:r w:rsidR="003D7930" w:rsidRPr="00682CC3">
        <w:t>38</w:t>
      </w:r>
      <w:r w:rsidRPr="00682CC3">
        <w:t>]</w:t>
      </w:r>
      <w:r w:rsidRPr="00682CC3">
        <w:tab/>
        <w:t xml:space="preserve">DVB,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DVB Document S100, 11/2023</w:t>
      </w:r>
    </w:p>
    <w:p w14:paraId="41035BFF" w14:textId="261D2356" w:rsidR="00991524" w:rsidRPr="00682CC3" w:rsidRDefault="00991524" w:rsidP="00991524">
      <w:pPr>
        <w:pStyle w:val="EX"/>
      </w:pPr>
      <w:r w:rsidRPr="00682CC3">
        <w:t>[</w:t>
      </w:r>
      <w:r w:rsidR="00D11A36" w:rsidRPr="00682CC3">
        <w:t>39</w:t>
      </w:r>
      <w:r w:rsidRPr="00682CC3">
        <w:t>]</w:t>
      </w:r>
      <w:r w:rsidRPr="00682CC3">
        <w:tab/>
        <w:t xml:space="preserve">ATSC Planning Team 9, </w:t>
      </w:r>
      <w:hyperlink r:id="rId19" w:history="1">
        <w:r w:rsidR="00735304" w:rsidRPr="00682CC3">
          <w:rPr>
            <w:rStyle w:val="Lienhypertexte"/>
          </w:rPr>
          <w:t>https://www.atsc.org/subcommittees/planning-team-9-sustainability/</w:t>
        </w:r>
      </w:hyperlink>
    </w:p>
    <w:p w14:paraId="4B9CBADF" w14:textId="2ADD3264" w:rsidR="00735304" w:rsidRPr="00682CC3" w:rsidRDefault="00735304" w:rsidP="00774FCD">
      <w:pPr>
        <w:keepLines/>
        <w:ind w:left="1701" w:hanging="1417"/>
      </w:pPr>
      <w:r w:rsidRPr="00682CC3">
        <w:t>[</w:t>
      </w:r>
      <w:r w:rsidR="00D11A36" w:rsidRPr="00682CC3">
        <w:t>40</w:t>
      </w:r>
      <w:r w:rsidRPr="00682CC3">
        <w:t>]</w:t>
      </w:r>
      <w:r w:rsidRPr="00682CC3">
        <w:tab/>
        <w:t>ETSI ES 202 706-1: "Environmental Engineering (EE); Metrics and measurement method for energy efficiency of wireless access network equipment; Part 1: Power consumption – static measurement method 5G base station energy performance KPIs".</w:t>
      </w:r>
    </w:p>
    <w:p w14:paraId="56B9ED1A" w14:textId="2CDF484B" w:rsidR="00735304" w:rsidRPr="00682CC3" w:rsidRDefault="00735304" w:rsidP="00774FCD">
      <w:pPr>
        <w:keepLines/>
        <w:ind w:left="1701" w:hanging="1417"/>
      </w:pPr>
      <w:r w:rsidRPr="00682CC3">
        <w:t>[</w:t>
      </w:r>
      <w:r w:rsidR="00D11A36" w:rsidRPr="00682CC3">
        <w:t>41</w:t>
      </w:r>
      <w:r w:rsidRPr="00682CC3">
        <w:t>]</w:t>
      </w:r>
      <w:r w:rsidRPr="00682CC3">
        <w:tab/>
        <w:t>ETSI ES 203 700: "Environmental Engineering (EE); Sustainable power feeding solutions for 5G network".</w:t>
      </w:r>
    </w:p>
    <w:p w14:paraId="35C9F475" w14:textId="218C6CFA" w:rsidR="00735304" w:rsidRPr="00682CC3" w:rsidRDefault="00735304" w:rsidP="00774FCD">
      <w:pPr>
        <w:keepLines/>
        <w:ind w:left="1701" w:hanging="1417"/>
      </w:pPr>
      <w:r w:rsidRPr="00682CC3">
        <w:lastRenderedPageBreak/>
        <w:t>[</w:t>
      </w:r>
      <w:r w:rsidR="00D11A36" w:rsidRPr="00682CC3">
        <w:t>42</w:t>
      </w:r>
      <w:r w:rsidRPr="00682CC3">
        <w:t>]</w:t>
      </w:r>
      <w:r w:rsidRPr="00682CC3">
        <w:tab/>
        <w:t>ETSI ES 203 539: "Environmental Engineering (EE); Measurement method for energy efficiency of Network Functions Virtualisation (NFV) in laboratory environment".</w:t>
      </w:r>
    </w:p>
    <w:p w14:paraId="1FB40991" w14:textId="7DC5960D" w:rsidR="00735304" w:rsidRPr="00682CC3" w:rsidRDefault="00735304" w:rsidP="00774FCD">
      <w:pPr>
        <w:keepLines/>
        <w:ind w:left="1701" w:hanging="1417"/>
      </w:pPr>
      <w:r w:rsidRPr="00682CC3">
        <w:t>[</w:t>
      </w:r>
      <w:r w:rsidR="00D11A36" w:rsidRPr="00682CC3">
        <w:t>43</w:t>
      </w:r>
      <w:r w:rsidRPr="00682CC3">
        <w:t>]</w:t>
      </w:r>
      <w:r w:rsidRPr="00682CC3">
        <w:tab/>
        <w:t>ETSI EN 303 470: "Environmental Engineering (EE); Energy Efficiency measurement methodology and metrics for servers".</w:t>
      </w:r>
    </w:p>
    <w:p w14:paraId="58DFCA14" w14:textId="43B92F1D" w:rsidR="00735304" w:rsidRPr="00682CC3" w:rsidRDefault="00735304" w:rsidP="00774FCD">
      <w:pPr>
        <w:keepLines/>
        <w:ind w:left="1701" w:hanging="1417"/>
      </w:pPr>
      <w:r w:rsidRPr="00682CC3">
        <w:t>[</w:t>
      </w:r>
      <w:r w:rsidR="005A31E5" w:rsidRPr="00682CC3">
        <w:t>44</w:t>
      </w:r>
      <w:r w:rsidRPr="00682CC3">
        <w:t>]</w:t>
      </w:r>
      <w:r w:rsidRPr="00682CC3">
        <w:tab/>
        <w:t>ETSI EN 303 471: "Environmental Engineering (EE); Energy Efficiency measurement methodology and metrics for Network Function Virtualisation (NFV)".</w:t>
      </w:r>
    </w:p>
    <w:p w14:paraId="1C584945" w14:textId="04BE26EF" w:rsidR="00735304" w:rsidRPr="00682CC3" w:rsidRDefault="00735304" w:rsidP="00774FCD">
      <w:pPr>
        <w:keepLines/>
        <w:ind w:left="1701" w:hanging="1417"/>
      </w:pPr>
      <w:r w:rsidRPr="00682CC3">
        <w:t>[</w:t>
      </w:r>
      <w:r w:rsidR="005A31E5" w:rsidRPr="00682CC3">
        <w:t>45</w:t>
      </w:r>
      <w:r w:rsidRPr="00682CC3">
        <w:t>]</w:t>
      </w:r>
      <w:r w:rsidRPr="00682CC3">
        <w:tab/>
        <w:t>ETSI ES 203 475: "Environmental Engineering (EE); Standardization terms and trends in energy efficiency".</w:t>
      </w:r>
    </w:p>
    <w:p w14:paraId="01FF940B" w14:textId="7FE91C96" w:rsidR="00735304" w:rsidRPr="00682CC3" w:rsidRDefault="00735304" w:rsidP="00774FCD">
      <w:pPr>
        <w:keepLines/>
        <w:ind w:left="1701" w:hanging="1417"/>
      </w:pPr>
      <w:r w:rsidRPr="00682CC3">
        <w:t>[</w:t>
      </w:r>
      <w:r w:rsidR="004616E5" w:rsidRPr="00682CC3">
        <w:t>46</w:t>
      </w:r>
      <w:r w:rsidRPr="00682CC3">
        <w:t>]</w:t>
      </w:r>
      <w:r w:rsidRPr="00682CC3">
        <w:tab/>
        <w:t>ETSI ES 203 136: "Environmental Engineering (EE); Measurement methods for energy efficiency of router and switch equipment Update standard for Energy efficiency for router and switch equipment".</w:t>
      </w:r>
    </w:p>
    <w:p w14:paraId="44DF1169" w14:textId="2D6ECB73" w:rsidR="00735304" w:rsidRPr="00682CC3" w:rsidRDefault="00735304" w:rsidP="00774FCD">
      <w:pPr>
        <w:keepLines/>
        <w:ind w:left="1701" w:hanging="1417"/>
      </w:pPr>
      <w:r w:rsidRPr="00682CC3">
        <w:t>[</w:t>
      </w:r>
      <w:r w:rsidR="00BF25A6" w:rsidRPr="00682CC3">
        <w:t>47</w:t>
      </w:r>
      <w:r w:rsidRPr="00682CC3">
        <w:t>]</w:t>
      </w:r>
      <w:r w:rsidRPr="00682CC3">
        <w:tab/>
        <w:t>ETSI EN 303 215: "Environmental Engineering (EE); Measurement methods and limits for power consumption in broadband telecommunication networks equipment".</w:t>
      </w:r>
    </w:p>
    <w:p w14:paraId="21C3847C" w14:textId="65D7F30F" w:rsidR="00735304" w:rsidRPr="00682CC3" w:rsidRDefault="00735304" w:rsidP="00774FCD">
      <w:pPr>
        <w:keepLines/>
        <w:ind w:left="1701" w:hanging="1417"/>
      </w:pPr>
      <w:r w:rsidRPr="00682CC3">
        <w:t>[</w:t>
      </w:r>
      <w:r w:rsidR="00BF25A6" w:rsidRPr="00682CC3">
        <w:t>48</w:t>
      </w:r>
      <w:r w:rsidRPr="00682CC3">
        <w:t>]</w:t>
      </w:r>
      <w:r w:rsidRPr="00682CC3">
        <w:tab/>
        <w:t>ETSI ES 203 184: "Environmental Engineering (EE); Measurement Methods for Power Consumption in Transport Telecommunication Networks Equipment".</w:t>
      </w:r>
    </w:p>
    <w:p w14:paraId="64BE5E9D" w14:textId="40B51155" w:rsidR="00735304" w:rsidRPr="00682CC3" w:rsidRDefault="00735304" w:rsidP="00774FCD">
      <w:pPr>
        <w:keepLines/>
        <w:ind w:left="1701" w:hanging="1417"/>
      </w:pPr>
      <w:r w:rsidRPr="00682CC3">
        <w:t>[</w:t>
      </w:r>
      <w:r w:rsidR="008809B2" w:rsidRPr="00682CC3">
        <w:t>49</w:t>
      </w:r>
      <w:r w:rsidRPr="00682CC3">
        <w:t>]</w:t>
      </w:r>
      <w:r w:rsidRPr="00682CC3">
        <w:tab/>
        <w:t>ETSI EN 301 575: "Environmental Engineering (EE); Measurement method for energy consumption of Customer Premises Equipment (CPE)".</w:t>
      </w:r>
    </w:p>
    <w:p w14:paraId="571FBD2B" w14:textId="75ADC6D9" w:rsidR="00735304" w:rsidRPr="00682CC3" w:rsidRDefault="00735304" w:rsidP="009D669D">
      <w:pPr>
        <w:keepLines/>
        <w:ind w:left="1701" w:hanging="1417"/>
      </w:pPr>
      <w:r w:rsidRPr="00682CC3">
        <w:t>[</w:t>
      </w:r>
      <w:r w:rsidR="00745A3E" w:rsidRPr="00682CC3">
        <w:t>50</w:t>
      </w:r>
      <w:r w:rsidRPr="00682CC3">
        <w:t>]</w:t>
      </w:r>
      <w:r w:rsidRPr="00682CC3">
        <w:tab/>
        <w:t>ETSI ES 203 215: "Environmental Engineering (EE); Measurement Methods and Limits for Power Consumption in Broadband Telecommunication Networks Equipment".</w:t>
      </w:r>
    </w:p>
    <w:p w14:paraId="38ED13CA" w14:textId="46E156B6" w:rsidR="00991524" w:rsidRPr="00682CC3" w:rsidRDefault="00991524" w:rsidP="00991524">
      <w:pPr>
        <w:pStyle w:val="EX"/>
      </w:pPr>
      <w:r w:rsidRPr="00682CC3">
        <w:t>[</w:t>
      </w:r>
      <w:r w:rsidR="00745A3E" w:rsidRPr="00682CC3">
        <w:t>51</w:t>
      </w:r>
      <w:r w:rsidRPr="00682CC3">
        <w:t>]</w:t>
      </w:r>
      <w:r w:rsidRPr="00682CC3">
        <w:tab/>
        <w:t xml:space="preserve">Greening of Streaming, </w:t>
      </w:r>
      <w:hyperlink r:id="rId20" w:history="1">
        <w:r w:rsidRPr="00682CC3">
          <w:rPr>
            <w:rStyle w:val="Lienhypertexte"/>
          </w:rPr>
          <w:t>https://www.greeningofstreaming.org/</w:t>
        </w:r>
      </w:hyperlink>
    </w:p>
    <w:p w14:paraId="7A1CF12A" w14:textId="4DC84DFF" w:rsidR="00991524" w:rsidRPr="00682CC3" w:rsidRDefault="00991524" w:rsidP="00991524">
      <w:pPr>
        <w:pStyle w:val="EX"/>
      </w:pPr>
      <w:r w:rsidRPr="00682CC3">
        <w:t>[</w:t>
      </w:r>
      <w:r w:rsidR="00D1478E" w:rsidRPr="00682CC3">
        <w:t>52</w:t>
      </w:r>
      <w:r w:rsidRPr="00682CC3">
        <w:t>]</w:t>
      </w:r>
      <w:r w:rsidRPr="00682CC3">
        <w:tab/>
        <w:t xml:space="preserve">DIMPACT, </w:t>
      </w:r>
      <w:hyperlink r:id="rId21" w:history="1">
        <w:r w:rsidRPr="00682CC3">
          <w:rPr>
            <w:rStyle w:val="Lienhypertexte"/>
          </w:rPr>
          <w:t>https://dimpact.org/</w:t>
        </w:r>
      </w:hyperlink>
    </w:p>
    <w:p w14:paraId="435CCEB8" w14:textId="18650D3A" w:rsidR="00991524" w:rsidRPr="00682CC3" w:rsidRDefault="00991524" w:rsidP="00991524">
      <w:pPr>
        <w:pStyle w:val="EX"/>
      </w:pPr>
      <w:r w:rsidRPr="00682CC3">
        <w:t>[</w:t>
      </w:r>
      <w:r w:rsidR="00B41793" w:rsidRPr="00682CC3">
        <w:t>53</w:t>
      </w:r>
      <w:r w:rsidRPr="00682CC3">
        <w:t>]</w:t>
      </w:r>
      <w:r w:rsidRPr="00682CC3">
        <w:tab/>
        <w:t xml:space="preserve">DIMPACT, </w:t>
      </w:r>
      <w:r w:rsidRPr="00682CC3">
        <w:rPr>
          <w:rFonts w:ascii="Aptos" w:hAnsi="Aptos"/>
          <w:color w:val="000000"/>
        </w:rPr>
        <w:t>"</w:t>
      </w:r>
      <w:r w:rsidRPr="00682CC3">
        <w:t>Methodology: Estimating the carbon impacts of serving digital media and entertainment products</w:t>
      </w:r>
      <w:r w:rsidRPr="00682CC3">
        <w:rPr>
          <w:rFonts w:ascii="Aptos" w:hAnsi="Aptos"/>
          <w:color w:val="000000"/>
        </w:rPr>
        <w:t>"</w:t>
      </w:r>
      <w:r w:rsidRPr="00682CC3">
        <w:t>, version 1.0, October 2022</w:t>
      </w:r>
    </w:p>
    <w:p w14:paraId="5A73496D" w14:textId="77B91886" w:rsidR="00991524" w:rsidRPr="00682CC3" w:rsidRDefault="00991524" w:rsidP="00991524">
      <w:pPr>
        <w:pStyle w:val="EX"/>
      </w:pPr>
      <w:r w:rsidRPr="00682CC3">
        <w:t>[</w:t>
      </w:r>
      <w:r w:rsidR="00B41793" w:rsidRPr="00682CC3">
        <w:t>54</w:t>
      </w:r>
      <w:r w:rsidRPr="00682CC3">
        <w:t>]</w:t>
      </w:r>
      <w:r w:rsidRPr="00682CC3">
        <w:tab/>
        <w:t xml:space="preserve">DIMPACT, Draft paper </w:t>
      </w:r>
      <w:r w:rsidRPr="00682CC3">
        <w:rPr>
          <w:rFonts w:ascii="Aptos" w:hAnsi="Aptos"/>
          <w:color w:val="000000"/>
        </w:rPr>
        <w:t>"</w:t>
      </w:r>
      <w:r w:rsidRPr="00682CC3">
        <w:t>Literature review and policy principles for streaming and digital media carbon footprinting</w:t>
      </w:r>
      <w:r w:rsidRPr="00682CC3">
        <w:rPr>
          <w:rFonts w:ascii="Aptos" w:hAnsi="Aptos"/>
          <w:color w:val="000000"/>
        </w:rPr>
        <w:t>"</w:t>
      </w:r>
      <w:r w:rsidRPr="00682CC3">
        <w:t>, March 2023</w:t>
      </w:r>
    </w:p>
    <w:p w14:paraId="490D1DCE" w14:textId="12EEBE33" w:rsidR="00991524" w:rsidRPr="002E0453" w:rsidRDefault="00991524" w:rsidP="00991524">
      <w:pPr>
        <w:pStyle w:val="EX"/>
        <w:rPr>
          <w:rStyle w:val="Lienhypertexte"/>
          <w:lang w:val="pt-BR"/>
        </w:rPr>
      </w:pPr>
      <w:r w:rsidRPr="002E0453">
        <w:rPr>
          <w:lang w:val="pt-BR"/>
        </w:rPr>
        <w:t>[</w:t>
      </w:r>
      <w:r w:rsidR="00B41793" w:rsidRPr="002E0453">
        <w:rPr>
          <w:lang w:val="pt-BR"/>
        </w:rPr>
        <w:t>55</w:t>
      </w:r>
      <w:r w:rsidRPr="002E0453">
        <w:rPr>
          <w:lang w:val="pt-BR"/>
        </w:rPr>
        <w:t>]</w:t>
      </w:r>
      <w:r w:rsidRPr="002E0453">
        <w:rPr>
          <w:lang w:val="pt-BR"/>
        </w:rPr>
        <w:tab/>
        <w:t xml:space="preserve">Ultra HD Forum, </w:t>
      </w:r>
      <w:hyperlink r:id="rId22" w:history="1">
        <w:r w:rsidRPr="002E0453">
          <w:rPr>
            <w:rStyle w:val="Lienhypertexte"/>
            <w:lang w:val="pt-BR"/>
          </w:rPr>
          <w:t>https://ultrahdforum.org/ibc2023-press-release-ultra-hd-forum-to-showcase-efficient-hdr-sdr-sustainability-demos/</w:t>
        </w:r>
      </w:hyperlink>
    </w:p>
    <w:p w14:paraId="1ABEBFF8" w14:textId="6C036532" w:rsidR="00687DE4" w:rsidRPr="00682CC3" w:rsidRDefault="00687DE4" w:rsidP="00687DE4">
      <w:pPr>
        <w:pStyle w:val="EX"/>
      </w:pPr>
      <w:r w:rsidRPr="00682CC3">
        <w:t>[</w:t>
      </w:r>
      <w:r w:rsidR="00B41793" w:rsidRPr="00682CC3">
        <w:t>56</w:t>
      </w:r>
      <w:r w:rsidRPr="00682CC3">
        <w:t>]</w:t>
      </w:r>
      <w:r w:rsidRPr="00682CC3">
        <w:tab/>
        <w:t>3GPP TR 22.882: "Study on Energy Efficiency as a service criteria".</w:t>
      </w:r>
    </w:p>
    <w:p w14:paraId="78FABDA6" w14:textId="594E119E" w:rsidR="00C67A55" w:rsidRPr="00682CC3" w:rsidRDefault="00A629EB" w:rsidP="00687DE4">
      <w:pPr>
        <w:pStyle w:val="EX"/>
      </w:pPr>
      <w:r w:rsidRPr="00682CC3">
        <w:t>[</w:t>
      </w:r>
      <w:r w:rsidR="008524EC" w:rsidRPr="00682CC3">
        <w:t>57</w:t>
      </w:r>
      <w:r w:rsidRPr="00682CC3">
        <w:t>]</w:t>
      </w:r>
      <w:r w:rsidRPr="00682CC3">
        <w:tab/>
        <w:t>ARCEP, "Arcep publishes a draft decision for public consultation, with a view to enhancing its annual “Achieving digital sustainability” survey",</w:t>
      </w:r>
      <w:r w:rsidRPr="00682CC3">
        <w:br/>
      </w:r>
      <w:hyperlink r:id="rId23" w:history="1">
        <w:r w:rsidRPr="00682CC3">
          <w:rPr>
            <w:rStyle w:val="Lienhypertexte"/>
          </w:rPr>
          <w:t>https://en.arcep.fr/fileadmin/cru-1714402758/user_upload/41-24-english-version.pdf</w:t>
        </w:r>
      </w:hyperlink>
    </w:p>
    <w:p w14:paraId="3B4FDF1C" w14:textId="28226F5B" w:rsidR="00687DE4" w:rsidRPr="00682CC3" w:rsidRDefault="00687DE4" w:rsidP="00687DE4">
      <w:pPr>
        <w:pStyle w:val="EX"/>
      </w:pPr>
      <w:r w:rsidRPr="00682CC3">
        <w:t>[</w:t>
      </w:r>
      <w:r w:rsidR="00CC4E01" w:rsidRPr="00682CC3">
        <w:t>58</w:t>
      </w:r>
      <w:r w:rsidRPr="00682CC3">
        <w:t>]</w:t>
      </w:r>
      <w:r w:rsidRPr="00682CC3">
        <w:tab/>
        <w:t>3GPP TS 26.502: "5G multicast-broadcast services; User service architecture".</w:t>
      </w:r>
    </w:p>
    <w:p w14:paraId="2C969F0A" w14:textId="4C16C3E9" w:rsidR="00687DE4" w:rsidRPr="00682CC3" w:rsidRDefault="00687DE4" w:rsidP="00687DE4">
      <w:pPr>
        <w:pStyle w:val="EX"/>
      </w:pPr>
      <w:r w:rsidRPr="00682CC3">
        <w:t>[</w:t>
      </w:r>
      <w:r w:rsidR="00CC4E01" w:rsidRPr="00682CC3">
        <w:t>59</w:t>
      </w:r>
      <w:r w:rsidRPr="00682CC3">
        <w:t>]</w:t>
      </w:r>
      <w:r w:rsidRPr="00682CC3">
        <w:tab/>
        <w:t>3GPP TS 26.506: "5G Real-time Media Communication Architecture".</w:t>
      </w:r>
    </w:p>
    <w:p w14:paraId="6D3FCDBC" w14:textId="206690EC" w:rsidR="006D1FEE" w:rsidRPr="00682CC3" w:rsidRDefault="007D209F" w:rsidP="00687DE4">
      <w:pPr>
        <w:pStyle w:val="EX"/>
      </w:pPr>
      <w:r w:rsidRPr="00682CC3">
        <w:t>[</w:t>
      </w:r>
      <w:r w:rsidR="00CC4E01" w:rsidRPr="00682CC3">
        <w:t>60</w:t>
      </w:r>
      <w:r w:rsidR="006D1FEE" w:rsidRPr="00682CC3">
        <w:t>]</w:t>
      </w:r>
      <w:r w:rsidR="006D1FEE" w:rsidRPr="00682CC3">
        <w:tab/>
        <w:t>Directive (EU) 2024/825: "amending Directives 2005/29/EC and 2011/83/EU as regards empowering consumers for the green transition through better protection against unfair practices and better information", 28</w:t>
      </w:r>
      <w:r w:rsidR="006D1FEE" w:rsidRPr="00682CC3">
        <w:rPr>
          <w:vertAlign w:val="superscript"/>
        </w:rPr>
        <w:t>th</w:t>
      </w:r>
      <w:r w:rsidR="006D1FEE" w:rsidRPr="00682CC3">
        <w:t xml:space="preserve"> February 2024.</w:t>
      </w:r>
      <w:r w:rsidR="006D1FEE" w:rsidRPr="00682CC3">
        <w:br/>
      </w:r>
      <w:hyperlink r:id="rId24" w:history="1">
        <w:r w:rsidR="003A04A1" w:rsidRPr="00682CC3">
          <w:rPr>
            <w:rStyle w:val="Lienhypertexte"/>
          </w:rPr>
          <w:t>https://eur-lex.europa.eu/legal-content/EN/TXT/?uri=CELEX:32024L0825</w:t>
        </w:r>
      </w:hyperlink>
    </w:p>
    <w:p w14:paraId="44841974" w14:textId="7FAD5373" w:rsidR="003A04A1" w:rsidRPr="00682CC3" w:rsidRDefault="003A04A1" w:rsidP="003A04A1">
      <w:pPr>
        <w:pStyle w:val="EX"/>
      </w:pPr>
      <w:r w:rsidRPr="00682CC3">
        <w:t>[</w:t>
      </w:r>
      <w:r w:rsidR="00CC4E01" w:rsidRPr="00682CC3">
        <w:t>61</w:t>
      </w:r>
      <w:r w:rsidRPr="00682CC3">
        <w:t>]</w:t>
      </w:r>
      <w:r w:rsidRPr="00682CC3">
        <w:tab/>
        <w:t xml:space="preserve">ARCEP, "Arcom and Arcep, in tandem with ADEME, publish an unprecedented study on the environmental impact of audiovisual media consumption in France in 2022, and up to 2030", </w:t>
      </w:r>
      <w:hyperlink r:id="rId25" w:history="1">
        <w:r w:rsidRPr="00682CC3">
          <w:rPr>
            <w:rStyle w:val="Lienhypertexte"/>
          </w:rPr>
          <w:t>https://en.arcep.fr/fileadmin/user_upload/57-24-english-version.pdf</w:t>
        </w:r>
      </w:hyperlink>
    </w:p>
    <w:p w14:paraId="1AD1528E" w14:textId="25962099" w:rsidR="003A04A1" w:rsidRPr="00682CC3" w:rsidRDefault="003A04A1" w:rsidP="003A04A1">
      <w:pPr>
        <w:pStyle w:val="EX"/>
      </w:pPr>
      <w:r w:rsidRPr="00682CC3">
        <w:t>[</w:t>
      </w:r>
      <w:r w:rsidR="00260952" w:rsidRPr="00682CC3">
        <w:t>62</w:t>
      </w:r>
      <w:r w:rsidRPr="00682CC3">
        <w:t>]</w:t>
      </w:r>
      <w:r w:rsidRPr="00682CC3">
        <w:tab/>
      </w:r>
      <w:r w:rsidRPr="00682CC3">
        <w:rPr>
          <w:lang w:eastAsia="ko-KR"/>
        </w:rPr>
        <w:t xml:space="preserve">3GPP TR 26.955: </w:t>
      </w:r>
      <w:r w:rsidRPr="00682CC3">
        <w:t>"5G Video Codec Characteristics"</w:t>
      </w:r>
    </w:p>
    <w:p w14:paraId="7BEC8850" w14:textId="1F2AC54E" w:rsidR="003A04A1" w:rsidRPr="00682CC3" w:rsidRDefault="003A04A1" w:rsidP="0069140F">
      <w:pPr>
        <w:pStyle w:val="EX"/>
      </w:pPr>
      <w:r w:rsidRPr="00682CC3">
        <w:t>[</w:t>
      </w:r>
      <w:r w:rsidR="009C441B" w:rsidRPr="00682CC3">
        <w:t>63</w:t>
      </w:r>
      <w:r w:rsidRPr="00682CC3">
        <w:t>]</w:t>
      </w:r>
      <w:r w:rsidRPr="00682CC3">
        <w:tab/>
        <w:t xml:space="preserve">Android BatteryManager API, </w:t>
      </w:r>
      <w:hyperlink r:id="rId26" w:history="1">
        <w:r w:rsidRPr="00682CC3">
          <w:rPr>
            <w:rStyle w:val="Lienhypertexte"/>
          </w:rPr>
          <w:t>https://developer.android.com/reference/kotlin/android/os/BatteryManager</w:t>
        </w:r>
      </w:hyperlink>
    </w:p>
    <w:p w14:paraId="00D41300" w14:textId="636A208D" w:rsidR="00DB3FD9" w:rsidRPr="00682CC3" w:rsidRDefault="002C0F61" w:rsidP="00DB3FD9">
      <w:pPr>
        <w:pStyle w:val="EX"/>
      </w:pPr>
      <w:r w:rsidRPr="00682CC3">
        <w:t>[64]</w:t>
      </w:r>
      <w:r w:rsidRPr="00682CC3">
        <w:tab/>
      </w:r>
      <w:r w:rsidR="007139A2" w:rsidRPr="00682CC3">
        <w:t xml:space="preserve">3GPP TS 23.247: </w:t>
      </w:r>
      <w:r w:rsidR="00DB3FD9" w:rsidRPr="00682CC3">
        <w:t>"Architectural enhancements for 5G multicast-broadcast services"</w:t>
      </w:r>
    </w:p>
    <w:p w14:paraId="068B1543" w14:textId="47D2F86F" w:rsidR="00383B6B" w:rsidRPr="00682CC3" w:rsidRDefault="008C1AAF" w:rsidP="00DB3FD9">
      <w:pPr>
        <w:pStyle w:val="EX"/>
      </w:pPr>
      <w:r w:rsidRPr="00682CC3">
        <w:lastRenderedPageBreak/>
        <w:t>[65]</w:t>
      </w:r>
      <w:r w:rsidRPr="00682CC3">
        <w:tab/>
        <w:t>3GPP TS 26.565: "</w:t>
      </w:r>
      <w:r w:rsidR="00424591" w:rsidRPr="00682CC3">
        <w:t>Split Rendering Media Service Enabler”</w:t>
      </w:r>
    </w:p>
    <w:p w14:paraId="25E7023F" w14:textId="007E1CFF" w:rsidR="008C1AAF" w:rsidRPr="00682CC3" w:rsidRDefault="00383B6B" w:rsidP="00991524">
      <w:pPr>
        <w:pStyle w:val="EX"/>
      </w:pPr>
      <w:r w:rsidRPr="00682CC3">
        <w:t>[66]</w:t>
      </w:r>
      <w:r w:rsidRPr="00682CC3">
        <w:tab/>
      </w:r>
      <w:r w:rsidR="000A1B8A" w:rsidRPr="00682CC3">
        <w:t>ETSI ES 203 228: "Environmental Engineering (EE); Assessment of mobile network energy efficiency".</w:t>
      </w:r>
    </w:p>
    <w:p w14:paraId="644365D3" w14:textId="7F49F2EF" w:rsidR="00441758" w:rsidRPr="00682CC3" w:rsidRDefault="00441758" w:rsidP="00441758">
      <w:pPr>
        <w:pStyle w:val="EX"/>
      </w:pPr>
      <w:r w:rsidRPr="00682CC3">
        <w:t>[67]</w:t>
      </w:r>
      <w:r w:rsidRPr="00682CC3">
        <w:tab/>
        <w:t xml:space="preserve">International Telecommunication Union, Recommendation ITU-T L.1331, </w:t>
      </w:r>
      <w:r w:rsidRPr="00682CC3">
        <w:rPr>
          <w:rFonts w:ascii="Aptos" w:hAnsi="Aptos"/>
          <w:color w:val="000000"/>
        </w:rPr>
        <w:t>"</w:t>
      </w:r>
      <w:r w:rsidRPr="00682CC3">
        <w:t>Assessment of mobile network energy efficiency</w:t>
      </w:r>
      <w:r w:rsidRPr="00682CC3">
        <w:rPr>
          <w:rFonts w:ascii="Aptos" w:hAnsi="Aptos"/>
          <w:color w:val="000000"/>
        </w:rPr>
        <w:t>"</w:t>
      </w:r>
      <w:r w:rsidRPr="00682CC3">
        <w:t>, 1/2022</w:t>
      </w:r>
    </w:p>
    <w:p w14:paraId="23C2A68F" w14:textId="2F4C6F3E" w:rsidR="00441758" w:rsidRPr="00682CC3" w:rsidRDefault="00561DD4" w:rsidP="00843854">
      <w:pPr>
        <w:pStyle w:val="EX"/>
        <w:ind w:left="1701" w:hanging="1417"/>
      </w:pPr>
      <w:r w:rsidRPr="00682CC3">
        <w:t>[68]</w:t>
      </w:r>
      <w:r w:rsidR="00843854" w:rsidRPr="00682CC3">
        <w:tab/>
      </w:r>
      <w:r w:rsidRPr="00682CC3">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9094E8A" w14:textId="012B2195" w:rsidR="00EC4A25" w:rsidRPr="00682CC3" w:rsidRDefault="00843854" w:rsidP="00E27D5A">
      <w:pPr>
        <w:pStyle w:val="EX"/>
      </w:pPr>
      <w:r w:rsidRPr="00682CC3">
        <w:t>[69]</w:t>
      </w:r>
      <w:r w:rsidRPr="00682CC3">
        <w:tab/>
        <w:t xml:space="preserve">Harmony OS Battery information API, </w:t>
      </w:r>
      <w:hyperlink r:id="rId27" w:history="1">
        <w:r w:rsidRPr="00682CC3">
          <w:rPr>
            <w:rStyle w:val="Lienhypertexte"/>
          </w:rPr>
          <w:t>https://developer.huawei.com/consumer/en/doc/harmonyos-references/js-apis-battery-info-V5</w:t>
        </w:r>
      </w:hyperlink>
    </w:p>
    <w:p w14:paraId="24ACB616" w14:textId="77777777" w:rsidR="00080512" w:rsidRPr="00682CC3" w:rsidRDefault="00080512">
      <w:pPr>
        <w:pStyle w:val="Titre1"/>
      </w:pPr>
      <w:bookmarkStart w:id="35" w:name="definitions"/>
      <w:bookmarkStart w:id="36" w:name="_Toc129708870"/>
      <w:bookmarkStart w:id="37" w:name="_Toc183102184"/>
      <w:bookmarkStart w:id="38" w:name="_Toc183194665"/>
      <w:bookmarkEnd w:id="35"/>
      <w:r w:rsidRPr="00682CC3">
        <w:t>3</w:t>
      </w:r>
      <w:r w:rsidRPr="00682CC3">
        <w:tab/>
        <w:t>Definitions</w:t>
      </w:r>
      <w:r w:rsidR="00602AEA" w:rsidRPr="00682CC3">
        <w:t xml:space="preserve"> of terms, symbols and abbreviations</w:t>
      </w:r>
      <w:bookmarkEnd w:id="36"/>
      <w:bookmarkEnd w:id="37"/>
      <w:bookmarkEnd w:id="38"/>
    </w:p>
    <w:p w14:paraId="6CBABCF9" w14:textId="77777777" w:rsidR="00080512" w:rsidRPr="00682CC3" w:rsidRDefault="00080512">
      <w:pPr>
        <w:pStyle w:val="Titre2"/>
      </w:pPr>
      <w:bookmarkStart w:id="39" w:name="_Toc129708871"/>
      <w:bookmarkStart w:id="40" w:name="_Toc183102185"/>
      <w:bookmarkStart w:id="41" w:name="_Toc183194666"/>
      <w:r w:rsidRPr="00682CC3">
        <w:t>3.1</w:t>
      </w:r>
      <w:r w:rsidRPr="00682CC3">
        <w:tab/>
      </w:r>
      <w:r w:rsidR="002B6339" w:rsidRPr="00682CC3">
        <w:t>Terms</w:t>
      </w:r>
      <w:bookmarkEnd w:id="39"/>
      <w:bookmarkEnd w:id="40"/>
      <w:bookmarkEnd w:id="41"/>
    </w:p>
    <w:p w14:paraId="52F085A8" w14:textId="2B5A7161" w:rsidR="00080512" w:rsidRPr="00682CC3" w:rsidRDefault="00080512">
      <w:r w:rsidRPr="00682CC3">
        <w:t>For the purposes of the present document, the terms given in TR 21.905 [</w:t>
      </w:r>
      <w:r w:rsidR="004D3578" w:rsidRPr="00682CC3">
        <w:t>1</w:t>
      </w:r>
      <w:r w:rsidRPr="00682CC3">
        <w:t>] and the following apply. A term defined in the present document takes precedence over the definition of the same term, if any, in TR 21.905 [</w:t>
      </w:r>
      <w:r w:rsidR="004D3578" w:rsidRPr="00682CC3">
        <w:t>1</w:t>
      </w:r>
      <w:r w:rsidRPr="00682CC3">
        <w:t>].</w:t>
      </w:r>
    </w:p>
    <w:p w14:paraId="7E354368" w14:textId="77777777" w:rsidR="00FB62B1" w:rsidRPr="00682CC3" w:rsidRDefault="00FB62B1" w:rsidP="00FB62B1">
      <w:pPr>
        <w:rPr>
          <w:bCs/>
          <w:lang w:eastAsia="zh-CN"/>
        </w:rPr>
      </w:pPr>
      <w:r w:rsidRPr="00682CC3">
        <w:rPr>
          <w:b/>
          <w:lang w:eastAsia="zh-CN"/>
        </w:rPr>
        <w:t>energy efficiency (EE):</w:t>
      </w:r>
      <w:r w:rsidRPr="00682CC3">
        <w:rPr>
          <w:bCs/>
          <w:lang w:eastAsia="zh-CN"/>
        </w:rPr>
        <w:t xml:space="preserve"> ratio between performance and energy consumption.</w:t>
      </w:r>
    </w:p>
    <w:p w14:paraId="5C67EB7C" w14:textId="3CF64DAD" w:rsidR="00FB62B1" w:rsidRPr="00682CC3" w:rsidRDefault="00FB62B1" w:rsidP="00FB62B1">
      <w:pPr>
        <w:rPr>
          <w:lang w:eastAsia="zh-CN"/>
        </w:rPr>
      </w:pPr>
      <w:r w:rsidRPr="00682CC3">
        <w:rPr>
          <w:lang w:eastAsia="zh-CN"/>
        </w:rPr>
        <w:t>NOTE: The performance may be measured based on, e.g., data volume, latency, number of active users, etc. as defined in TS 28.310 [</w:t>
      </w:r>
      <w:r w:rsidR="00B93510" w:rsidRPr="00682CC3">
        <w:rPr>
          <w:lang w:eastAsia="zh-CN"/>
        </w:rPr>
        <w:t>2</w:t>
      </w:r>
      <w:r w:rsidRPr="00682CC3">
        <w:rPr>
          <w:lang w:eastAsia="zh-CN"/>
        </w:rPr>
        <w:t>].</w:t>
      </w:r>
    </w:p>
    <w:p w14:paraId="19C1D3E2" w14:textId="13139312" w:rsidR="00FB62B1" w:rsidRPr="00682CC3" w:rsidRDefault="00FB62B1" w:rsidP="00FB62B1">
      <w:pPr>
        <w:rPr>
          <w:bCs/>
          <w:lang w:eastAsia="zh-CN"/>
        </w:rPr>
      </w:pPr>
      <w:r w:rsidRPr="00682CC3">
        <w:rPr>
          <w:b/>
          <w:lang w:eastAsia="zh-CN"/>
        </w:rPr>
        <w:t xml:space="preserve">energy consumption: </w:t>
      </w:r>
      <w:r w:rsidRPr="00682CC3">
        <w:rPr>
          <w:bCs/>
          <w:lang w:eastAsia="zh-CN"/>
        </w:rPr>
        <w:t>integral of power consumption over time, as defined in TS 28.310 </w:t>
      </w:r>
      <w:r w:rsidR="00502CB9" w:rsidRPr="00682CC3">
        <w:rPr>
          <w:bCs/>
          <w:lang w:eastAsia="zh-CN"/>
        </w:rPr>
        <w:t>[2</w:t>
      </w:r>
      <w:r w:rsidRPr="00682CC3">
        <w:rPr>
          <w:bCs/>
          <w:lang w:eastAsia="zh-CN"/>
        </w:rPr>
        <w:t>].</w:t>
      </w:r>
    </w:p>
    <w:p w14:paraId="3BEA44CB" w14:textId="23744020" w:rsidR="00FB62B1" w:rsidRPr="00682CC3" w:rsidRDefault="00FB62B1" w:rsidP="00FB62B1">
      <w:pPr>
        <w:rPr>
          <w:bCs/>
          <w:lang w:eastAsia="zh-CN"/>
        </w:rPr>
      </w:pPr>
      <w:r w:rsidRPr="00682CC3">
        <w:rPr>
          <w:b/>
          <w:lang w:eastAsia="zh-CN"/>
        </w:rPr>
        <w:t xml:space="preserve">maximum energy consumption: </w:t>
      </w:r>
      <w:r w:rsidRPr="00682CC3">
        <w:rPr>
          <w:bCs/>
          <w:lang w:eastAsia="zh-CN"/>
        </w:rPr>
        <w:t>a policy establishing an upper bound on the quantity of energy consumption </w:t>
      </w:r>
      <w:r w:rsidR="00502CB9" w:rsidRPr="00682CC3">
        <w:rPr>
          <w:bCs/>
          <w:lang w:eastAsia="zh-CN"/>
        </w:rPr>
        <w:t>[2</w:t>
      </w:r>
      <w:r w:rsidRPr="00682CC3">
        <w:rPr>
          <w:bCs/>
          <w:lang w:eastAsia="zh-CN"/>
        </w:rPr>
        <w:t>] by the 5G system in a specific period of time, or space, e.g. energy consumption inside a given service area as defined in ETSI ES 202 706-1 [</w:t>
      </w:r>
      <w:r w:rsidR="00A540E4" w:rsidRPr="00682CC3">
        <w:t>4</w:t>
      </w:r>
      <w:r w:rsidRPr="00682CC3">
        <w:t>]</w:t>
      </w:r>
      <w:r w:rsidRPr="00682CC3">
        <w:rPr>
          <w:bCs/>
          <w:lang w:eastAsia="zh-CN"/>
        </w:rPr>
        <w:t>.</w:t>
      </w:r>
    </w:p>
    <w:p w14:paraId="255DE25C" w14:textId="25DC1741" w:rsidR="00FB62B1" w:rsidRPr="00682CC3" w:rsidRDefault="00FB62B1" w:rsidP="00FB62B1">
      <w:pPr>
        <w:rPr>
          <w:bCs/>
          <w:lang w:eastAsia="zh-CN"/>
        </w:rPr>
      </w:pPr>
      <w:r w:rsidRPr="00682CC3">
        <w:rPr>
          <w:b/>
          <w:lang w:eastAsia="zh-CN"/>
        </w:rPr>
        <w:t xml:space="preserve">energy credit: </w:t>
      </w:r>
      <w:r w:rsidRPr="00682CC3">
        <w:rPr>
          <w:bCs/>
          <w:lang w:eastAsia="zh-CN"/>
        </w:rPr>
        <w:t>a quantity associated with the subscriber that can be used for credit control by the 5G System per TS 22.261 [</w:t>
      </w:r>
      <w:r w:rsidR="00DC705E" w:rsidRPr="00682CC3">
        <w:t>5</w:t>
      </w:r>
      <w:r w:rsidRPr="00682CC3">
        <w:rPr>
          <w:bCs/>
          <w:lang w:eastAsia="zh-CN"/>
        </w:rPr>
        <w:t>].</w:t>
      </w:r>
    </w:p>
    <w:p w14:paraId="1DC1A942" w14:textId="274FC714" w:rsidR="00FB62B1" w:rsidRPr="00682CC3" w:rsidRDefault="00FB62B1" w:rsidP="00FB62B1">
      <w:pPr>
        <w:rPr>
          <w:b/>
          <w:lang w:eastAsia="zh-CN"/>
        </w:rPr>
      </w:pPr>
      <w:r w:rsidRPr="00682CC3">
        <w:rPr>
          <w:b/>
          <w:lang w:eastAsia="zh-CN"/>
        </w:rPr>
        <w:t xml:space="preserve">maximum energy credit limit: </w:t>
      </w:r>
      <w:r w:rsidRPr="00682CC3">
        <w:rPr>
          <w:bCs/>
          <w:lang w:eastAsia="zh-CN"/>
        </w:rPr>
        <w:t>a policy establishing an upper bound on the aggregate quantity of energy consumption by the 5G System to provide services to a specific subscriber, e.g. in kilowatt hours [</w:t>
      </w:r>
      <w:r w:rsidR="008524EC" w:rsidRPr="00682CC3">
        <w:t>56</w:t>
      </w:r>
      <w:r w:rsidRPr="00682CC3">
        <w:rPr>
          <w:bCs/>
          <w:lang w:eastAsia="zh-CN"/>
        </w:rPr>
        <w:t>].</w:t>
      </w:r>
    </w:p>
    <w:p w14:paraId="2987078B" w14:textId="5BFFFBEF" w:rsidR="00FB62B1" w:rsidRPr="00682CC3" w:rsidRDefault="00FB62B1" w:rsidP="00FB62B1">
      <w:pPr>
        <w:rPr>
          <w:bCs/>
          <w:lang w:eastAsia="zh-CN"/>
        </w:rPr>
      </w:pPr>
      <w:r w:rsidRPr="00682CC3">
        <w:rPr>
          <w:b/>
          <w:lang w:eastAsia="zh-CN"/>
        </w:rPr>
        <w:t xml:space="preserve">renewable energy: </w:t>
      </w:r>
      <w:r w:rsidRPr="00682CC3">
        <w:rPr>
          <w:bCs/>
          <w:lang w:eastAsia="zh-CN"/>
        </w:rPr>
        <w:t>energy from renewable sources, defined as energy from renewable non-fossil sources, namely wind, solar, aerothermal, geothermal, hydrothermal and ocean energy, hydropower, biomass, landfill gas, sewage treatment plant gas and biogases [</w:t>
      </w:r>
      <w:r w:rsidR="00F659FD" w:rsidRPr="00682CC3">
        <w:t>3</w:t>
      </w:r>
      <w:r w:rsidRPr="00682CC3">
        <w:rPr>
          <w:bCs/>
          <w:lang w:eastAsia="zh-CN"/>
        </w:rPr>
        <w:t>].</w:t>
      </w:r>
    </w:p>
    <w:p w14:paraId="060B24CE" w14:textId="6E6484D5" w:rsidR="00080512" w:rsidRPr="00682CC3" w:rsidRDefault="00FB62B1">
      <w:r w:rsidRPr="00682CC3">
        <w:rPr>
          <w:b/>
          <w:lang w:eastAsia="zh-CN"/>
        </w:rPr>
        <w:t>carbon intensity:</w:t>
      </w:r>
      <w:r w:rsidRPr="00682CC3">
        <w:rPr>
          <w:bCs/>
          <w:lang w:eastAsia="zh-CN"/>
        </w:rPr>
        <w:t xml:space="preserve"> Global greenhouse gases emitted per unit of generated electricity, measured in grams of CO₂ equivalent per watt–hour intended for conversion to carbon emissions as defined in TS 22.261 [</w:t>
      </w:r>
      <w:r w:rsidR="00DC705E" w:rsidRPr="00682CC3">
        <w:rPr>
          <w:bCs/>
          <w:lang w:eastAsia="zh-CN"/>
        </w:rPr>
        <w:t>5</w:t>
      </w:r>
      <w:r w:rsidRPr="00682CC3">
        <w:rPr>
          <w:bCs/>
          <w:lang w:eastAsia="zh-CN"/>
        </w:rPr>
        <w:t>] and TS 23.700-66 [</w:t>
      </w:r>
      <w:r w:rsidR="00D27FE0" w:rsidRPr="00682CC3">
        <w:rPr>
          <w:bCs/>
          <w:lang w:eastAsia="zh-CN"/>
        </w:rPr>
        <w:t>20</w:t>
      </w:r>
      <w:r w:rsidRPr="00682CC3">
        <w:rPr>
          <w:bCs/>
          <w:lang w:eastAsia="zh-CN"/>
        </w:rPr>
        <w:t>].</w:t>
      </w:r>
    </w:p>
    <w:p w14:paraId="748FAD21" w14:textId="77777777" w:rsidR="00080512" w:rsidRPr="00682CC3" w:rsidRDefault="00080512">
      <w:pPr>
        <w:pStyle w:val="Titre2"/>
      </w:pPr>
      <w:bookmarkStart w:id="42" w:name="_Toc129708872"/>
      <w:bookmarkStart w:id="43" w:name="_Toc183102186"/>
      <w:bookmarkStart w:id="44" w:name="_Toc183194667"/>
      <w:r w:rsidRPr="00682CC3">
        <w:t>3.2</w:t>
      </w:r>
      <w:r w:rsidRPr="00682CC3">
        <w:tab/>
        <w:t>Symbols</w:t>
      </w:r>
      <w:bookmarkEnd w:id="42"/>
      <w:bookmarkEnd w:id="43"/>
      <w:bookmarkEnd w:id="44"/>
    </w:p>
    <w:p w14:paraId="46F1B0F7" w14:textId="77777777" w:rsidR="00080512" w:rsidRPr="00682CC3" w:rsidRDefault="00080512">
      <w:pPr>
        <w:keepNext/>
      </w:pPr>
      <w:r w:rsidRPr="00682CC3">
        <w:t>For the purposes of the present document, the following symbols apply:</w:t>
      </w:r>
    </w:p>
    <w:p w14:paraId="411ED5D0" w14:textId="77777777" w:rsidR="00080512" w:rsidRPr="00682CC3" w:rsidRDefault="00080512">
      <w:pPr>
        <w:pStyle w:val="Guidance"/>
      </w:pPr>
      <w:r w:rsidRPr="00682CC3">
        <w:t>Symbol format (EW)</w:t>
      </w:r>
    </w:p>
    <w:p w14:paraId="56FD5D7C" w14:textId="77777777" w:rsidR="00080512" w:rsidRPr="00682CC3" w:rsidRDefault="00080512">
      <w:pPr>
        <w:pStyle w:val="EW"/>
      </w:pPr>
      <w:r w:rsidRPr="00682CC3">
        <w:t>&lt;symbol&gt;</w:t>
      </w:r>
      <w:r w:rsidRPr="00682CC3">
        <w:tab/>
        <w:t>&lt;Explanation&gt;</w:t>
      </w:r>
    </w:p>
    <w:p w14:paraId="50F83E7B" w14:textId="77777777" w:rsidR="00080512" w:rsidRPr="00682CC3" w:rsidRDefault="00080512">
      <w:pPr>
        <w:pStyle w:val="EW"/>
      </w:pPr>
    </w:p>
    <w:p w14:paraId="5E81C5C1" w14:textId="77777777" w:rsidR="00080512" w:rsidRPr="00682CC3" w:rsidRDefault="00080512">
      <w:pPr>
        <w:pStyle w:val="Titre2"/>
      </w:pPr>
      <w:bookmarkStart w:id="45" w:name="_Toc129708873"/>
      <w:bookmarkStart w:id="46" w:name="_Toc183102187"/>
      <w:bookmarkStart w:id="47" w:name="_Toc183194668"/>
      <w:r w:rsidRPr="00682CC3">
        <w:lastRenderedPageBreak/>
        <w:t>3.3</w:t>
      </w:r>
      <w:r w:rsidRPr="00682CC3">
        <w:tab/>
        <w:t>Abbreviations</w:t>
      </w:r>
      <w:bookmarkEnd w:id="45"/>
      <w:bookmarkEnd w:id="46"/>
      <w:bookmarkEnd w:id="47"/>
    </w:p>
    <w:p w14:paraId="338C6B7C" w14:textId="60FA5FC9" w:rsidR="00080512" w:rsidRPr="00682CC3" w:rsidRDefault="00080512">
      <w:pPr>
        <w:keepNext/>
      </w:pPr>
      <w:r w:rsidRPr="00682CC3">
        <w:t>For the purposes of the present document, the abb</w:t>
      </w:r>
      <w:r w:rsidR="004D3578" w:rsidRPr="00682CC3">
        <w:t>reviations given in TR 21.905</w:t>
      </w:r>
      <w:r w:rsidR="00315B85" w:rsidRPr="00682CC3">
        <w:t> </w:t>
      </w:r>
      <w:r w:rsidR="004D3578" w:rsidRPr="00682CC3">
        <w:t>[1</w:t>
      </w:r>
      <w:r w:rsidRPr="00682CC3">
        <w:t>] and the following apply. An abbreviation defined in the present document takes precedence over the definition of the same abbre</w:t>
      </w:r>
      <w:r w:rsidR="004D3578" w:rsidRPr="00682CC3">
        <w:t>viation, if any, in TR 21.905 [1</w:t>
      </w:r>
      <w:r w:rsidRPr="00682CC3">
        <w:t>].</w:t>
      </w:r>
    </w:p>
    <w:p w14:paraId="0EF0DCE0" w14:textId="77777777" w:rsidR="001A7461" w:rsidRPr="00682CC3" w:rsidRDefault="001A7461" w:rsidP="001A7461">
      <w:pPr>
        <w:pStyle w:val="EW"/>
      </w:pPr>
      <w:r w:rsidRPr="00682CC3">
        <w:t>5GC</w:t>
      </w:r>
      <w:r w:rsidRPr="00682CC3">
        <w:tab/>
        <w:t>5G Core</w:t>
      </w:r>
    </w:p>
    <w:p w14:paraId="5E0D3296" w14:textId="77777777" w:rsidR="00240E08" w:rsidRPr="00682CC3" w:rsidRDefault="00240E08" w:rsidP="00240E08">
      <w:pPr>
        <w:pStyle w:val="EW"/>
        <w:keepNext/>
      </w:pPr>
      <w:r w:rsidRPr="00682CC3">
        <w:t>5GMS</w:t>
      </w:r>
      <w:r w:rsidRPr="00682CC3">
        <w:tab/>
        <w:t>5G Media Streaming</w:t>
      </w:r>
    </w:p>
    <w:p w14:paraId="5F5E0BAD" w14:textId="47924C89" w:rsidR="0074505B" w:rsidRPr="00682CC3" w:rsidRDefault="0074505B" w:rsidP="00240E08">
      <w:pPr>
        <w:pStyle w:val="EW"/>
        <w:keepNext/>
      </w:pPr>
      <w:r w:rsidRPr="00682CC3">
        <w:t>AC</w:t>
      </w:r>
      <w:r w:rsidRPr="00682CC3">
        <w:tab/>
        <w:t>Alternating Current</w:t>
      </w:r>
    </w:p>
    <w:p w14:paraId="3B5A7ACF" w14:textId="77777777" w:rsidR="00240E08" w:rsidRPr="00682CC3" w:rsidRDefault="00240E08" w:rsidP="00240E08">
      <w:pPr>
        <w:pStyle w:val="EW"/>
        <w:keepNext/>
      </w:pPr>
      <w:r w:rsidRPr="00682CC3">
        <w:t>AF</w:t>
      </w:r>
      <w:r w:rsidRPr="00682CC3">
        <w:tab/>
        <w:t>Application Function</w:t>
      </w:r>
    </w:p>
    <w:p w14:paraId="19263AA2" w14:textId="77777777" w:rsidR="00240E08" w:rsidRPr="00682CC3" w:rsidRDefault="00240E08" w:rsidP="00240E08">
      <w:pPr>
        <w:pStyle w:val="EW"/>
        <w:keepNext/>
      </w:pPr>
      <w:r w:rsidRPr="00682CC3">
        <w:t>AMF</w:t>
      </w:r>
      <w:r w:rsidRPr="00682CC3">
        <w:tab/>
        <w:t>Access and Mobility Management Function</w:t>
      </w:r>
    </w:p>
    <w:p w14:paraId="6AA40DC0" w14:textId="77777777" w:rsidR="00240E08" w:rsidRPr="00682CC3" w:rsidRDefault="00240E08" w:rsidP="00240E08">
      <w:pPr>
        <w:pStyle w:val="EW"/>
        <w:keepNext/>
      </w:pPr>
      <w:r w:rsidRPr="00682CC3">
        <w:t>ANBR</w:t>
      </w:r>
      <w:r w:rsidRPr="00682CC3">
        <w:tab/>
        <w:t>Access Network Bitrate Recommendation</w:t>
      </w:r>
    </w:p>
    <w:p w14:paraId="797C91FB" w14:textId="6EFCBD52" w:rsidR="00240E08" w:rsidRPr="00682CC3" w:rsidRDefault="00240E08" w:rsidP="00223726">
      <w:pPr>
        <w:pStyle w:val="EW"/>
        <w:keepNext/>
      </w:pPr>
      <w:r w:rsidRPr="00682CC3">
        <w:t>AS</w:t>
      </w:r>
      <w:r w:rsidRPr="00682CC3">
        <w:tab/>
        <w:t>Application Server</w:t>
      </w:r>
    </w:p>
    <w:p w14:paraId="4EC8A2AD" w14:textId="75501495" w:rsidR="00CB0D14" w:rsidRPr="00682CC3" w:rsidRDefault="00CB0D14" w:rsidP="00CB0D14">
      <w:pPr>
        <w:pStyle w:val="EW"/>
      </w:pPr>
      <w:r w:rsidRPr="00682CC3">
        <w:t>ATSC</w:t>
      </w:r>
      <w:r w:rsidRPr="00682CC3">
        <w:tab/>
        <w:t>Advanced Television Systems Committee</w:t>
      </w:r>
    </w:p>
    <w:p w14:paraId="5004B31C" w14:textId="77777777" w:rsidR="00120FF7" w:rsidRPr="00682CC3" w:rsidRDefault="00120FF7" w:rsidP="00120FF7">
      <w:pPr>
        <w:pStyle w:val="EW"/>
      </w:pPr>
      <w:r w:rsidRPr="00682CC3">
        <w:t>CPE</w:t>
      </w:r>
      <w:r w:rsidRPr="00682CC3">
        <w:tab/>
        <w:t>Customer Premises Equipment</w:t>
      </w:r>
    </w:p>
    <w:p w14:paraId="156EB432" w14:textId="77777777" w:rsidR="00ED72FD" w:rsidRPr="00682CC3" w:rsidRDefault="00ED72FD" w:rsidP="00ED72FD">
      <w:pPr>
        <w:pStyle w:val="EW"/>
      </w:pPr>
      <w:r w:rsidRPr="00682CC3">
        <w:t>DSLAM</w:t>
      </w:r>
      <w:r w:rsidRPr="00682CC3">
        <w:tab/>
        <w:t>DSL Access Multiplexer</w:t>
      </w:r>
    </w:p>
    <w:p w14:paraId="03E726ED" w14:textId="53039710" w:rsidR="00120FF7" w:rsidRPr="00682CC3" w:rsidRDefault="00ED72FD" w:rsidP="00ED72FD">
      <w:pPr>
        <w:pStyle w:val="EW"/>
      </w:pPr>
      <w:r w:rsidRPr="00682CC3">
        <w:t>DSL</w:t>
      </w:r>
      <w:r w:rsidRPr="00682CC3">
        <w:tab/>
        <w:t>Digital Subscriber Line</w:t>
      </w:r>
    </w:p>
    <w:p w14:paraId="2372A132" w14:textId="3F4AA0D4" w:rsidR="00F163DE" w:rsidRPr="00682CC3" w:rsidRDefault="00F163DE" w:rsidP="009D669D">
      <w:pPr>
        <w:pStyle w:val="EW"/>
        <w:keepLines w:val="0"/>
      </w:pPr>
      <w:r w:rsidRPr="00682CC3">
        <w:t>DTT</w:t>
      </w:r>
      <w:r w:rsidRPr="00682CC3">
        <w:tab/>
        <w:t>Digital Terrestrial Television</w:t>
      </w:r>
    </w:p>
    <w:p w14:paraId="02159B72" w14:textId="77777777" w:rsidR="00CB0D14" w:rsidRPr="00682CC3" w:rsidRDefault="00CB0D14" w:rsidP="00CB0D14">
      <w:pPr>
        <w:pStyle w:val="EW"/>
      </w:pPr>
      <w:r w:rsidRPr="00682CC3">
        <w:t>DVB</w:t>
      </w:r>
      <w:r w:rsidRPr="00682CC3">
        <w:tab/>
        <w:t>Digital Video Broadcasting</w:t>
      </w:r>
    </w:p>
    <w:p w14:paraId="2A84307E" w14:textId="7ACBF967" w:rsidR="00AA293B" w:rsidRPr="00682CC3" w:rsidRDefault="00AA293B" w:rsidP="00CB0D14">
      <w:pPr>
        <w:pStyle w:val="EW"/>
      </w:pPr>
      <w:r w:rsidRPr="00682CC3">
        <w:t>DWDM</w:t>
      </w:r>
      <w:r w:rsidRPr="00682CC3">
        <w:tab/>
        <w:t>Dense Wavelength-Division Multiplexing</w:t>
      </w:r>
    </w:p>
    <w:p w14:paraId="0F685A9C" w14:textId="3AAED477" w:rsidR="00767DB6" w:rsidRPr="00682CC3" w:rsidRDefault="00767DB6" w:rsidP="00767DB6">
      <w:pPr>
        <w:pStyle w:val="EW"/>
      </w:pPr>
      <w:r w:rsidRPr="00682CC3">
        <w:t>EEER</w:t>
      </w:r>
      <w:r w:rsidRPr="00682CC3">
        <w:tab/>
        <w:t>Equipment Energy Efficiency Ratio</w:t>
      </w:r>
    </w:p>
    <w:p w14:paraId="3B10B4D0" w14:textId="7C637872" w:rsidR="00396667" w:rsidRPr="00682CC3" w:rsidRDefault="00396667" w:rsidP="00396667">
      <w:pPr>
        <w:pStyle w:val="EW"/>
      </w:pPr>
      <w:r w:rsidRPr="00682CC3">
        <w:t>GPON</w:t>
      </w:r>
      <w:r w:rsidRPr="00682CC3">
        <w:tab/>
        <w:t>Gigabit-capable Passive Optical Network</w:t>
      </w:r>
    </w:p>
    <w:p w14:paraId="1D5CCF7A" w14:textId="68FF7800" w:rsidR="002562EA" w:rsidRPr="00682CC3" w:rsidRDefault="002562EA" w:rsidP="009D669D">
      <w:pPr>
        <w:pStyle w:val="EW"/>
        <w:keepLines w:val="0"/>
      </w:pPr>
      <w:r w:rsidRPr="00682CC3">
        <w:t>HD</w:t>
      </w:r>
      <w:r w:rsidRPr="00682CC3">
        <w:tab/>
        <w:t>High Definition</w:t>
      </w:r>
    </w:p>
    <w:p w14:paraId="11F91AAA" w14:textId="77777777" w:rsidR="00CB0D14" w:rsidRPr="00682CC3" w:rsidRDefault="00CB0D14" w:rsidP="00CB0D14">
      <w:pPr>
        <w:pStyle w:val="EW"/>
      </w:pPr>
      <w:r w:rsidRPr="00682CC3">
        <w:t>IBC</w:t>
      </w:r>
      <w:r w:rsidRPr="00682CC3">
        <w:tab/>
        <w:t>International Broadcasting Convention</w:t>
      </w:r>
    </w:p>
    <w:p w14:paraId="1C80B2B8" w14:textId="77777777" w:rsidR="00CB0D14" w:rsidRPr="00682CC3" w:rsidRDefault="00CB0D14" w:rsidP="00CB0D14">
      <w:pPr>
        <w:pStyle w:val="EW"/>
      </w:pPr>
      <w:r w:rsidRPr="00682CC3">
        <w:t>ICT</w:t>
      </w:r>
      <w:r w:rsidRPr="00682CC3">
        <w:tab/>
        <w:t>Information and Communications Technology</w:t>
      </w:r>
    </w:p>
    <w:p w14:paraId="0F76CB1F" w14:textId="7FE814BA" w:rsidR="009B17A7" w:rsidRPr="00682CC3" w:rsidRDefault="009B17A7" w:rsidP="009D669D">
      <w:pPr>
        <w:pStyle w:val="EW"/>
        <w:keepLines w:val="0"/>
      </w:pPr>
      <w:r w:rsidRPr="00682CC3">
        <w:t>ISP</w:t>
      </w:r>
      <w:r w:rsidRPr="00682CC3">
        <w:tab/>
        <w:t>Internet Service Provider</w:t>
      </w:r>
    </w:p>
    <w:p w14:paraId="105507DA" w14:textId="77777777" w:rsidR="00CB0D14" w:rsidRPr="00682CC3" w:rsidRDefault="00CB0D14" w:rsidP="00CB0D14">
      <w:pPr>
        <w:pStyle w:val="EW"/>
      </w:pPr>
      <w:r w:rsidRPr="00682CC3">
        <w:t>ITU-T</w:t>
      </w:r>
      <w:r w:rsidRPr="00682CC3">
        <w:tab/>
        <w:t>The Telecommunication Sector of the ITU</w:t>
      </w:r>
    </w:p>
    <w:p w14:paraId="1AF12092" w14:textId="77777777" w:rsidR="00C0756A" w:rsidRPr="00682CC3" w:rsidRDefault="00C0756A" w:rsidP="00C0756A">
      <w:pPr>
        <w:pStyle w:val="EW"/>
      </w:pPr>
      <w:r w:rsidRPr="00682CC3">
        <w:t>MnS</w:t>
      </w:r>
      <w:r w:rsidRPr="00682CC3">
        <w:tab/>
        <w:t>Management Service</w:t>
      </w:r>
    </w:p>
    <w:p w14:paraId="248A340B" w14:textId="32941CEB" w:rsidR="001D6311" w:rsidRPr="00682CC3" w:rsidRDefault="001D6311" w:rsidP="00C0756A">
      <w:pPr>
        <w:pStyle w:val="EW"/>
      </w:pPr>
      <w:r w:rsidRPr="00682CC3">
        <w:t>MPLS</w:t>
      </w:r>
      <w:r w:rsidRPr="00682CC3">
        <w:tab/>
        <w:t>Multi-Protocol Label Switching</w:t>
      </w:r>
    </w:p>
    <w:p w14:paraId="303E8D1C" w14:textId="49E8745F" w:rsidR="00B216E8" w:rsidRPr="00682CC3" w:rsidRDefault="00B216E8" w:rsidP="00B216E8">
      <w:pPr>
        <w:pStyle w:val="EW"/>
      </w:pPr>
      <w:r w:rsidRPr="00682CC3">
        <w:t>MSAN</w:t>
      </w:r>
      <w:r w:rsidRPr="00682CC3">
        <w:tab/>
        <w:t>Multi-Service Access Node</w:t>
      </w:r>
    </w:p>
    <w:p w14:paraId="77CE01EF" w14:textId="291AE2DB" w:rsidR="00CB0D14" w:rsidRPr="00682CC3" w:rsidRDefault="00CB0D14" w:rsidP="00CB0D14">
      <w:pPr>
        <w:pStyle w:val="EW"/>
      </w:pPr>
      <w:r w:rsidRPr="00682CC3">
        <w:t>NAB</w:t>
      </w:r>
      <w:r w:rsidRPr="00682CC3">
        <w:tab/>
        <w:t>National Association of Broadcasters</w:t>
      </w:r>
    </w:p>
    <w:p w14:paraId="135736DE" w14:textId="38984713" w:rsidR="00D82839" w:rsidRPr="00682CC3" w:rsidRDefault="00D82839" w:rsidP="00CB0D14">
      <w:pPr>
        <w:pStyle w:val="EW"/>
      </w:pPr>
      <w:r w:rsidRPr="00682CC3">
        <w:t>NEF</w:t>
      </w:r>
      <w:r w:rsidRPr="00682CC3">
        <w:tab/>
        <w:t>Network Exposure Function</w:t>
      </w:r>
    </w:p>
    <w:p w14:paraId="3601C82E" w14:textId="77777777" w:rsidR="005155A3" w:rsidRPr="00682CC3" w:rsidRDefault="005155A3" w:rsidP="005155A3">
      <w:pPr>
        <w:pStyle w:val="EW"/>
      </w:pPr>
      <w:r w:rsidRPr="00682CC3">
        <w:t>NFV</w:t>
      </w:r>
      <w:r w:rsidRPr="00682CC3">
        <w:tab/>
        <w:t>Network Functions Virtualisation</w:t>
      </w:r>
    </w:p>
    <w:p w14:paraId="48035A0C" w14:textId="7D6964C0" w:rsidR="005155A3" w:rsidRPr="00682CC3" w:rsidRDefault="005155A3" w:rsidP="005155A3">
      <w:pPr>
        <w:pStyle w:val="EW"/>
      </w:pPr>
      <w:r w:rsidRPr="00682CC3">
        <w:t>NFVI</w:t>
      </w:r>
      <w:r w:rsidRPr="00682CC3">
        <w:tab/>
        <w:t>Network Functions Virtualisation Infrastructure</w:t>
      </w:r>
    </w:p>
    <w:p w14:paraId="16285D86" w14:textId="77777777" w:rsidR="00314973" w:rsidRPr="00682CC3" w:rsidRDefault="00314973" w:rsidP="00314973">
      <w:pPr>
        <w:pStyle w:val="EW"/>
      </w:pPr>
      <w:r w:rsidRPr="00682CC3">
        <w:t>NG-RAN</w:t>
      </w:r>
      <w:r w:rsidRPr="00682CC3">
        <w:tab/>
        <w:t>Next Generation RAN</w:t>
      </w:r>
    </w:p>
    <w:p w14:paraId="05F6EC1B" w14:textId="77777777" w:rsidR="003F022A" w:rsidRPr="00682CC3" w:rsidRDefault="003F022A" w:rsidP="003F022A">
      <w:pPr>
        <w:pStyle w:val="EW"/>
      </w:pPr>
      <w:r w:rsidRPr="00682CC3">
        <w:t>NSACF</w:t>
      </w:r>
      <w:r w:rsidRPr="00682CC3">
        <w:tab/>
        <w:t>Network Slice Admission Control Function</w:t>
      </w:r>
    </w:p>
    <w:p w14:paraId="6CCC8A0B" w14:textId="77777777" w:rsidR="003F022A" w:rsidRPr="00682CC3" w:rsidRDefault="003F022A" w:rsidP="003F022A">
      <w:pPr>
        <w:pStyle w:val="EW"/>
      </w:pPr>
      <w:r w:rsidRPr="00682CC3">
        <w:t>NWDAF</w:t>
      </w:r>
      <w:r w:rsidRPr="00682CC3">
        <w:tab/>
        <w:t>Network Data Analytics Function</w:t>
      </w:r>
    </w:p>
    <w:p w14:paraId="2598AD41" w14:textId="77777777" w:rsidR="00314973" w:rsidRPr="00682CC3" w:rsidRDefault="00314973" w:rsidP="00314973">
      <w:pPr>
        <w:pStyle w:val="EW"/>
      </w:pPr>
      <w:r w:rsidRPr="00682CC3">
        <w:t>OAM</w:t>
      </w:r>
      <w:r w:rsidRPr="00682CC3">
        <w:tab/>
        <w:t>Operations, Administration and Maintenance</w:t>
      </w:r>
    </w:p>
    <w:p w14:paraId="31B46230" w14:textId="77777777" w:rsidR="002C3C97" w:rsidRPr="00682CC3" w:rsidRDefault="002C3C97" w:rsidP="002C3C97">
      <w:pPr>
        <w:pStyle w:val="EW"/>
      </w:pPr>
      <w:r w:rsidRPr="00682CC3">
        <w:t>OLT</w:t>
      </w:r>
      <w:r w:rsidRPr="00682CC3">
        <w:tab/>
        <w:t>Optical Line Termination</w:t>
      </w:r>
    </w:p>
    <w:p w14:paraId="64632FB0" w14:textId="114B1703" w:rsidR="002C3C97" w:rsidRPr="00682CC3" w:rsidRDefault="002C3C97" w:rsidP="002C3C97">
      <w:pPr>
        <w:pStyle w:val="EW"/>
      </w:pPr>
      <w:r w:rsidRPr="00682CC3">
        <w:t>OTN</w:t>
      </w:r>
      <w:r w:rsidRPr="00682CC3">
        <w:tab/>
        <w:t>Optical Transport Network</w:t>
      </w:r>
    </w:p>
    <w:p w14:paraId="435D3D43" w14:textId="77777777" w:rsidR="00134DCD" w:rsidRPr="00682CC3" w:rsidRDefault="00134DCD" w:rsidP="00134DCD">
      <w:pPr>
        <w:pStyle w:val="EW"/>
      </w:pPr>
      <w:r w:rsidRPr="00682CC3">
        <w:t>PCF</w:t>
      </w:r>
      <w:r w:rsidRPr="00682CC3">
        <w:tab/>
        <w:t>Policy Control Function</w:t>
      </w:r>
    </w:p>
    <w:p w14:paraId="6D3B6CB4" w14:textId="77777777" w:rsidR="00314973" w:rsidRPr="00682CC3" w:rsidRDefault="00314973" w:rsidP="00314973">
      <w:pPr>
        <w:pStyle w:val="EW"/>
      </w:pPr>
      <w:r w:rsidRPr="00682CC3">
        <w:t>PEE</w:t>
      </w:r>
      <w:r w:rsidRPr="00682CC3">
        <w:tab/>
        <w:t>Power, Energy, Environmental</w:t>
      </w:r>
    </w:p>
    <w:p w14:paraId="1BC62A48" w14:textId="77777777" w:rsidR="00314973" w:rsidRPr="00682CC3" w:rsidRDefault="00314973" w:rsidP="00314973">
      <w:pPr>
        <w:pStyle w:val="EW"/>
      </w:pPr>
      <w:r w:rsidRPr="00682CC3">
        <w:t>PNF</w:t>
      </w:r>
      <w:r w:rsidRPr="00682CC3">
        <w:tab/>
        <w:t>Physical Network Function</w:t>
      </w:r>
    </w:p>
    <w:p w14:paraId="7B4C8E88" w14:textId="13ED0F47" w:rsidR="00504796" w:rsidRPr="00682CC3" w:rsidRDefault="00504796" w:rsidP="00314973">
      <w:pPr>
        <w:pStyle w:val="EW"/>
      </w:pPr>
      <w:r w:rsidRPr="00682CC3">
        <w:t>QMC</w:t>
      </w:r>
      <w:r w:rsidRPr="00682CC3">
        <w:tab/>
      </w:r>
      <w:r w:rsidR="00D23929" w:rsidRPr="00682CC3">
        <w:t>QoE Measurement Collection</w:t>
      </w:r>
    </w:p>
    <w:p w14:paraId="0AFC10C9" w14:textId="44E8435C" w:rsidR="00F817DE" w:rsidRPr="00682CC3" w:rsidRDefault="0095124D" w:rsidP="00314973">
      <w:pPr>
        <w:pStyle w:val="EW"/>
      </w:pPr>
      <w:r w:rsidRPr="00682CC3">
        <w:t>QoE</w:t>
      </w:r>
      <w:r w:rsidRPr="00682CC3">
        <w:tab/>
      </w:r>
      <w:r w:rsidR="008303EA" w:rsidRPr="00682CC3">
        <w:t>Quality of Experience</w:t>
      </w:r>
    </w:p>
    <w:p w14:paraId="1C50CD6C" w14:textId="77777777" w:rsidR="00314973" w:rsidRPr="00682CC3" w:rsidRDefault="00314973" w:rsidP="00314973">
      <w:pPr>
        <w:pStyle w:val="EW"/>
      </w:pPr>
      <w:r w:rsidRPr="00682CC3">
        <w:t>RAN</w:t>
      </w:r>
      <w:r w:rsidRPr="00682CC3">
        <w:tab/>
        <w:t>Radio Access Network</w:t>
      </w:r>
    </w:p>
    <w:p w14:paraId="62E563BA" w14:textId="77777777" w:rsidR="00314973" w:rsidRPr="00682CC3" w:rsidRDefault="00314973" w:rsidP="00314973">
      <w:pPr>
        <w:pStyle w:val="EW"/>
      </w:pPr>
      <w:r w:rsidRPr="00682CC3">
        <w:t>SBMA</w:t>
      </w:r>
      <w:r w:rsidRPr="00682CC3">
        <w:tab/>
        <w:t>Service-Based Management Architecture</w:t>
      </w:r>
    </w:p>
    <w:p w14:paraId="091861D9" w14:textId="55DFB3D4" w:rsidR="003227C4" w:rsidRPr="00682CC3" w:rsidRDefault="003227C4" w:rsidP="003227C4">
      <w:pPr>
        <w:pStyle w:val="EW"/>
      </w:pPr>
      <w:r w:rsidRPr="00682CC3">
        <w:t>SDH</w:t>
      </w:r>
      <w:r w:rsidRPr="00682CC3">
        <w:tab/>
        <w:t>Synchronous Digital Hierarchy</w:t>
      </w:r>
    </w:p>
    <w:p w14:paraId="70175EDE" w14:textId="77777777" w:rsidR="008A57AE" w:rsidRPr="00682CC3" w:rsidRDefault="008A57AE" w:rsidP="008A57AE">
      <w:pPr>
        <w:pStyle w:val="EW"/>
      </w:pPr>
      <w:r w:rsidRPr="00682CC3">
        <w:t>SMF</w:t>
      </w:r>
      <w:r w:rsidRPr="00682CC3">
        <w:tab/>
        <w:t>Session Management Function</w:t>
      </w:r>
    </w:p>
    <w:p w14:paraId="4AED7962" w14:textId="3899C241" w:rsidR="008E3975" w:rsidRPr="00682CC3" w:rsidRDefault="008E3975" w:rsidP="008E3975">
      <w:pPr>
        <w:pStyle w:val="EW"/>
        <w:keepLines w:val="0"/>
      </w:pPr>
      <w:r w:rsidRPr="00682CC3">
        <w:t>SoC</w:t>
      </w:r>
      <w:r w:rsidRPr="00682CC3">
        <w:tab/>
        <w:t>System-on-Chip</w:t>
      </w:r>
    </w:p>
    <w:p w14:paraId="37BF8AE9" w14:textId="20FD65F6" w:rsidR="003B29D3" w:rsidRPr="00682CC3" w:rsidRDefault="003B29D3" w:rsidP="003B29D3">
      <w:pPr>
        <w:pStyle w:val="EW"/>
        <w:keepLines w:val="0"/>
      </w:pPr>
      <w:r w:rsidRPr="00682CC3">
        <w:t>SVoD</w:t>
      </w:r>
      <w:r w:rsidRPr="00682CC3">
        <w:tab/>
        <w:t>Subscription Video-on-Demand</w:t>
      </w:r>
    </w:p>
    <w:p w14:paraId="5EDF4294" w14:textId="774A603D" w:rsidR="0034670D" w:rsidRPr="00682CC3" w:rsidRDefault="0034670D" w:rsidP="009D669D">
      <w:pPr>
        <w:pStyle w:val="EW"/>
        <w:keepLines w:val="0"/>
      </w:pPr>
      <w:r w:rsidRPr="00682CC3">
        <w:t>TV</w:t>
      </w:r>
      <w:r w:rsidRPr="00682CC3">
        <w:tab/>
        <w:t>Television</w:t>
      </w:r>
    </w:p>
    <w:p w14:paraId="4B9F4D8E" w14:textId="77777777" w:rsidR="008A57AE" w:rsidRPr="00682CC3" w:rsidRDefault="008A57AE" w:rsidP="008A57AE">
      <w:pPr>
        <w:pStyle w:val="EW"/>
      </w:pPr>
      <w:r w:rsidRPr="00682CC3">
        <w:t>UDM</w:t>
      </w:r>
      <w:r w:rsidRPr="00682CC3">
        <w:tab/>
        <w:t>Unified Data Management</w:t>
      </w:r>
    </w:p>
    <w:p w14:paraId="396F116F" w14:textId="78125036" w:rsidR="008A57AE" w:rsidRPr="00682CC3" w:rsidRDefault="008A57AE" w:rsidP="008A57AE">
      <w:pPr>
        <w:pStyle w:val="EW"/>
      </w:pPr>
      <w:r w:rsidRPr="00682CC3">
        <w:t>UE</w:t>
      </w:r>
      <w:r w:rsidRPr="00682CC3">
        <w:tab/>
        <w:t xml:space="preserve">User </w:t>
      </w:r>
      <w:r w:rsidR="004948FD" w:rsidRPr="00682CC3">
        <w:t>Equipment</w:t>
      </w:r>
    </w:p>
    <w:p w14:paraId="74FCA8C9" w14:textId="77777777" w:rsidR="008A57AE" w:rsidRPr="00682CC3" w:rsidRDefault="008A57AE" w:rsidP="008A57AE">
      <w:pPr>
        <w:pStyle w:val="EW"/>
      </w:pPr>
      <w:r w:rsidRPr="00682CC3">
        <w:t>UPF</w:t>
      </w:r>
      <w:r w:rsidRPr="00682CC3">
        <w:tab/>
      </w:r>
      <w:r w:rsidRPr="00682CC3">
        <w:tab/>
        <w:t>User Plane Function</w:t>
      </w:r>
    </w:p>
    <w:p w14:paraId="1EA365ED" w14:textId="73829F08" w:rsidR="00080512" w:rsidRPr="00682CC3" w:rsidRDefault="00314973">
      <w:pPr>
        <w:pStyle w:val="EW"/>
      </w:pPr>
      <w:r w:rsidRPr="00682CC3">
        <w:t>VNF</w:t>
      </w:r>
      <w:r w:rsidRPr="00682CC3">
        <w:tab/>
        <w:t>Virtualized Network Function</w:t>
      </w:r>
    </w:p>
    <w:p w14:paraId="7D89FB01" w14:textId="6F961267" w:rsidR="00080512" w:rsidRPr="00682CC3" w:rsidRDefault="00080512">
      <w:pPr>
        <w:pStyle w:val="Titre1"/>
      </w:pPr>
      <w:bookmarkStart w:id="48" w:name="clause4"/>
      <w:bookmarkStart w:id="49" w:name="_Toc129708874"/>
      <w:bookmarkStart w:id="50" w:name="_Toc183102188"/>
      <w:bookmarkStart w:id="51" w:name="_Toc183194669"/>
      <w:bookmarkEnd w:id="48"/>
      <w:r w:rsidRPr="00682CC3">
        <w:lastRenderedPageBreak/>
        <w:t>4</w:t>
      </w:r>
      <w:r w:rsidRPr="00682CC3">
        <w:tab/>
      </w:r>
      <w:bookmarkEnd w:id="49"/>
      <w:r w:rsidR="007B1D88" w:rsidRPr="00682CC3">
        <w:t xml:space="preserve">Introduction to </w:t>
      </w:r>
      <w:r w:rsidR="00C17437" w:rsidRPr="00682CC3">
        <w:t xml:space="preserve">energy efficiency for </w:t>
      </w:r>
      <w:r w:rsidR="00E4121F" w:rsidRPr="00682CC3">
        <w:t>media</w:t>
      </w:r>
      <w:bookmarkEnd w:id="50"/>
      <w:bookmarkEnd w:id="51"/>
    </w:p>
    <w:p w14:paraId="480FB05A" w14:textId="6D996289" w:rsidR="00080512" w:rsidRPr="00682CC3" w:rsidRDefault="00080512">
      <w:pPr>
        <w:pStyle w:val="Titre2"/>
      </w:pPr>
      <w:bookmarkStart w:id="52" w:name="_Toc129708875"/>
      <w:bookmarkStart w:id="53" w:name="_Toc183102189"/>
      <w:bookmarkStart w:id="54" w:name="_Toc183194670"/>
      <w:r w:rsidRPr="00682CC3">
        <w:t>4.1</w:t>
      </w:r>
      <w:r w:rsidRPr="00682CC3">
        <w:tab/>
      </w:r>
      <w:bookmarkEnd w:id="52"/>
      <w:r w:rsidR="006F329F" w:rsidRPr="00682CC3">
        <w:t>General</w:t>
      </w:r>
      <w:bookmarkEnd w:id="53"/>
      <w:bookmarkEnd w:id="54"/>
    </w:p>
    <w:p w14:paraId="2AA2FE92" w14:textId="54B3B961" w:rsidR="006F329F" w:rsidRPr="00682CC3" w:rsidRDefault="006F329F" w:rsidP="006F329F">
      <w:r w:rsidRPr="00682CC3">
        <w:rPr>
          <w:highlight w:val="yellow"/>
        </w:rPr>
        <w:t xml:space="preserve">[Editor’s note: Introduction to the concepts of </w:t>
      </w:r>
      <w:r w:rsidR="00591BC7" w:rsidRPr="00682CC3">
        <w:rPr>
          <w:highlight w:val="yellow"/>
        </w:rPr>
        <w:t>energy effi</w:t>
      </w:r>
      <w:r w:rsidR="00D11B7F" w:rsidRPr="00682CC3">
        <w:rPr>
          <w:highlight w:val="yellow"/>
        </w:rPr>
        <w:t>ciency for media</w:t>
      </w:r>
      <w:r w:rsidRPr="00682CC3">
        <w:rPr>
          <w:highlight w:val="yellow"/>
        </w:rPr>
        <w:t>]</w:t>
      </w:r>
    </w:p>
    <w:p w14:paraId="4A47173B" w14:textId="77777777" w:rsidR="00921D27" w:rsidRPr="00682CC3" w:rsidRDefault="00921D27" w:rsidP="00223726">
      <w:pPr>
        <w:pStyle w:val="Titre3"/>
      </w:pPr>
      <w:bookmarkStart w:id="55" w:name="_Toc183102190"/>
      <w:bookmarkStart w:id="56" w:name="_Toc183194671"/>
      <w:r w:rsidRPr="00682CC3">
        <w:t>4.1.1</w:t>
      </w:r>
      <w:r w:rsidRPr="00682CC3">
        <w:tab/>
        <w:t>Motivation</w:t>
      </w:r>
      <w:bookmarkEnd w:id="55"/>
      <w:bookmarkEnd w:id="56"/>
    </w:p>
    <w:p w14:paraId="6E5BE210" w14:textId="77777777" w:rsidR="00682CC3" w:rsidRPr="00682CC3" w:rsidRDefault="00921D27" w:rsidP="00921D27">
      <w:r w:rsidRPr="00682CC3">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with 70–80% of network traffic being media, media data centres, the transmission of media data and media consumption on UEs contribute significantly to the total energy consumed by mobile networks.</w:t>
      </w:r>
    </w:p>
    <w:p w14:paraId="208950EC" w14:textId="6767F189" w:rsidR="00921D27" w:rsidRPr="00682CC3" w:rsidRDefault="00921D27" w:rsidP="00921D27">
      <w:r w:rsidRPr="00682CC3">
        <w:t xml:space="preserve">Considering the 5G System, energy efficiency of each of its components as well as the system as a whole is </w:t>
      </w:r>
      <w:r w:rsidR="004948FD" w:rsidRPr="00682CC3">
        <w:t>required. In</w:t>
      </w:r>
      <w:r w:rsidRPr="00682CC3">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Pr="00682CC3" w:rsidRDefault="00921D27" w:rsidP="00921D27">
      <w:r w:rsidRPr="00682CC3">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Pr="00682CC3" w:rsidRDefault="00921D27" w:rsidP="00921D27">
      <w:pPr>
        <w:pStyle w:val="Titre3"/>
      </w:pPr>
      <w:bookmarkStart w:id="57" w:name="_Toc183102191"/>
      <w:bookmarkStart w:id="58" w:name="_Toc183194672"/>
      <w:r w:rsidRPr="00682CC3">
        <w:t>4.1.2</w:t>
      </w:r>
      <w:r w:rsidRPr="00682CC3">
        <w:tab/>
        <w:t>Energy and power in mobile networks</w:t>
      </w:r>
      <w:bookmarkEnd w:id="57"/>
      <w:bookmarkEnd w:id="58"/>
    </w:p>
    <w:p w14:paraId="438BA23E" w14:textId="77777777" w:rsidR="00921D27" w:rsidRPr="00682CC3" w:rsidRDefault="00921D27" w:rsidP="00921D27">
      <w:r w:rsidRPr="00682CC3">
        <w:t xml:space="preserve">The terms power and energy are closely related, with power </w:t>
      </w:r>
      <m:oMath>
        <m:r>
          <w:rPr>
            <w:rFonts w:ascii="Cambria Math" w:hAnsi="Cambria Math"/>
          </w:rPr>
          <m:t>P</m:t>
        </m:r>
      </m:oMath>
      <w:r w:rsidRPr="00682CC3">
        <w:t xml:space="preserve"> being the rate at which work is done. It is measured in Watts or equivalently Joules per second (symbol </w:t>
      </w:r>
      <m:oMath>
        <m:r>
          <w:rPr>
            <w:rFonts w:ascii="Cambria Math" w:hAnsi="Cambria Math"/>
          </w:rPr>
          <m:t>W</m:t>
        </m:r>
      </m:oMath>
      <w:r w:rsidRPr="00682CC3">
        <w:t xml:space="preserve">), or in derived quantities such as </w:t>
      </w:r>
      <m:oMath>
        <m:r>
          <w:rPr>
            <w:rFonts w:ascii="Cambria Math" w:hAnsi="Cambria Math"/>
          </w:rPr>
          <m:t>kW</m:t>
        </m:r>
      </m:oMath>
      <w:r w:rsidRPr="00682CC3">
        <w:t xml:space="preserve">, </w:t>
      </w:r>
      <m:oMath>
        <m:r>
          <w:rPr>
            <w:rFonts w:ascii="Cambria Math" w:hAnsi="Cambria Math"/>
          </w:rPr>
          <m:t>MW</m:t>
        </m:r>
      </m:oMath>
      <w:r w:rsidRPr="00682CC3">
        <w:t xml:space="preserve"> or </w:t>
      </w:r>
      <m:oMath>
        <m:r>
          <w:rPr>
            <w:rFonts w:ascii="Cambria Math" w:hAnsi="Cambria Math"/>
          </w:rPr>
          <m:t>TW</m:t>
        </m:r>
      </m:oMath>
      <w:r w:rsidRPr="00682CC3">
        <w:t xml:space="preserve">. Energy </w:t>
      </w:r>
      <m:oMath>
        <m:r>
          <w:rPr>
            <w:rFonts w:ascii="Cambria Math" w:hAnsi="Cambria Math"/>
          </w:rPr>
          <m:t>E</m:t>
        </m:r>
      </m:oMath>
      <w:r w:rsidRPr="00682CC3">
        <w:t xml:space="preserve"> is power integrated over time, measured in Joules (</w:t>
      </w:r>
      <m:oMath>
        <m:r>
          <w:rPr>
            <w:rFonts w:ascii="Cambria Math" w:hAnsi="Cambria Math"/>
          </w:rPr>
          <m:t>J</m:t>
        </m:r>
      </m:oMath>
      <w:r w:rsidRPr="00682CC3">
        <w:t>), or equivalently Watt-seconds (</w:t>
      </w:r>
      <m:oMath>
        <m:r>
          <w:rPr>
            <w:rFonts w:ascii="Cambria Math" w:hAnsi="Cambria Math"/>
          </w:rPr>
          <m:t>Ws</m:t>
        </m:r>
      </m:oMath>
      <w:r w:rsidRPr="00682CC3">
        <w:t xml:space="preserve">). Larger quantities are often measured in kilo-Watt-hours </w:t>
      </w:r>
      <m:oMath>
        <m:r>
          <w:rPr>
            <w:rFonts w:ascii="Cambria Math" w:hAnsi="Cambria Math"/>
          </w:rPr>
          <m:t>kWh</m:t>
        </m:r>
      </m:oMath>
      <w:r w:rsidRPr="00682CC3">
        <w:t xml:space="preserve">, mega-Watt-hours </w:t>
      </w:r>
      <m:oMath>
        <m:r>
          <w:rPr>
            <w:rFonts w:ascii="Cambria Math" w:hAnsi="Cambria Math"/>
          </w:rPr>
          <m:t>MWh</m:t>
        </m:r>
      </m:oMath>
      <w:r w:rsidRPr="00682CC3">
        <w:t xml:space="preserve"> or tera-Watt-hours (TWh). One </w:t>
      </w:r>
      <m:oMath>
        <m:r>
          <w:rPr>
            <w:rFonts w:ascii="Cambria Math" w:hAnsi="Cambria Math"/>
          </w:rPr>
          <m:t>kWh</m:t>
        </m:r>
      </m:oMath>
      <w:r w:rsidRPr="00682CC3">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rsidRPr="00682CC3">
        <w:t>.</w:t>
      </w:r>
    </w:p>
    <w:p w14:paraId="5EDBF705" w14:textId="2BBD0EB3" w:rsidR="00921D27" w:rsidRPr="00682CC3" w:rsidRDefault="00921D27" w:rsidP="00921D27">
      <w:r w:rsidRPr="00682CC3">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rsidRPr="00682CC3">
        <w:t>, of which 146 </w:t>
      </w:r>
      <m:oMath>
        <m:r>
          <w:rPr>
            <w:rFonts w:ascii="Cambria Math" w:hAnsi="Cambria Math"/>
          </w:rPr>
          <m:t>TWh</m:t>
        </m:r>
      </m:oMath>
      <w:r w:rsidRPr="00682CC3">
        <w:t xml:space="preserve"> is spent by access networks, 6 </w:t>
      </w:r>
      <m:oMath>
        <m:r>
          <w:rPr>
            <w:rFonts w:ascii="Cambria Math" w:hAnsi="Cambria Math"/>
          </w:rPr>
          <m:t>TWh</m:t>
        </m:r>
      </m:oMath>
      <w:r w:rsidRPr="00682CC3">
        <w:t xml:space="preserve"> by the core network, and 9 </w:t>
      </w:r>
      <m:oMath>
        <m:r>
          <w:rPr>
            <w:rFonts w:ascii="Cambria Math" w:hAnsi="Cambria Math"/>
          </w:rPr>
          <m:t>TWh</m:t>
        </m:r>
      </m:oMath>
      <w:r w:rsidRPr="00682CC3">
        <w:t xml:space="preserve"> by support activities [</w:t>
      </w:r>
      <w:r w:rsidR="009D12CB" w:rsidRPr="00682CC3">
        <w:t>8</w:t>
      </w:r>
      <w:r w:rsidRPr="00682CC3">
        <w:t>]. This represents 20 </w:t>
      </w:r>
      <m:oMath>
        <m:r>
          <w:rPr>
            <w:rFonts w:ascii="Cambria Math" w:hAnsi="Cambria Math"/>
          </w:rPr>
          <m:t>kWh</m:t>
        </m:r>
      </m:oMath>
      <w:r w:rsidRPr="00682CC3">
        <w:t xml:space="preserve"> per subscription per year [</w:t>
      </w:r>
      <w:r w:rsidR="009D12CB" w:rsidRPr="00682CC3">
        <w:t>8</w:t>
      </w:r>
      <w:r w:rsidRPr="00682CC3">
        <w:t>]. In the period 2015–2018 this figure was estimated at 17 </w:t>
      </w:r>
      <m:oMath>
        <m:r>
          <w:rPr>
            <w:rFonts w:ascii="Cambria Math" w:hAnsi="Cambria Math"/>
          </w:rPr>
          <m:t>kWh</m:t>
        </m:r>
      </m:oMath>
      <w:r w:rsidRPr="00682CC3">
        <w:t xml:space="preserve"> per subscription per year [</w:t>
      </w:r>
      <w:r w:rsidR="009D12CB" w:rsidRPr="00682CC3">
        <w:t>6</w:t>
      </w:r>
      <w:r w:rsidRPr="00682CC3">
        <w:t>].</w:t>
      </w:r>
    </w:p>
    <w:p w14:paraId="37A05422" w14:textId="77777777" w:rsidR="00921D27" w:rsidRPr="00682CC3" w:rsidRDefault="00921D27" w:rsidP="00921D27">
      <w:r w:rsidRPr="00682CC3">
        <w:t xml:space="preserve">To characterize the energy used to transmit data in a more fine-grained manner, energy-per-data figures are often reported, for example in </w:t>
      </w:r>
      <m:oMath>
        <m:r>
          <w:rPr>
            <w:rFonts w:ascii="Cambria Math" w:hAnsi="Cambria Math"/>
          </w:rPr>
          <m:t>kWh</m:t>
        </m:r>
      </m:oMath>
      <w:r w:rsidRPr="00682CC3">
        <w:t>/</w:t>
      </w:r>
      <m:oMath>
        <m:r>
          <w:rPr>
            <w:rFonts w:ascii="Cambria Math" w:hAnsi="Cambria Math"/>
          </w:rPr>
          <m:t>GB</m:t>
        </m:r>
      </m:oMath>
      <w:r w:rsidRPr="00682CC3">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4EDB476C" w:rsidR="00921D27" w:rsidRPr="00682CC3" w:rsidRDefault="00921D27" w:rsidP="00921D27">
      <w:r w:rsidRPr="00682CC3">
        <w:t>For this, and other reasons, the transmission of data incurs a base load which is related to the presence and maintenance of the infrastructure itself, plus a mark-up that depends on the amount of data being transmitted.</w:t>
      </w:r>
    </w:p>
    <w:p w14:paraId="4EA2278B" w14:textId="0EE9BAC8" w:rsidR="00921D27" w:rsidRPr="00682CC3" w:rsidRDefault="00921D27" w:rsidP="002E0453">
      <w:pPr>
        <w:keepNext/>
      </w:pPr>
      <w:r w:rsidRPr="00682CC3">
        <w:lastRenderedPageBreak/>
        <w:t>Examples of power usage for 4G systems and use cases, taking into account such base load, are given in table 4.1.2</w:t>
      </w:r>
      <w:r w:rsidRPr="00682CC3">
        <w:noBreakHyphen/>
        <w:t>1 [</w:t>
      </w:r>
      <w:r w:rsidR="009D12CB" w:rsidRPr="00682CC3">
        <w:t>7</w:t>
      </w:r>
      <w:r w:rsidRPr="00682CC3">
        <w:t>].</w:t>
      </w:r>
    </w:p>
    <w:p w14:paraId="3DD3F176" w14:textId="586C1670" w:rsidR="00921D27" w:rsidRPr="00682CC3" w:rsidRDefault="00682CC3" w:rsidP="00921D27">
      <w:pPr>
        <w:pStyle w:val="TH"/>
      </w:pPr>
      <w:r w:rsidRPr="00682CC3">
        <w:t>Table 4.1.2-1. example of power usage in 4G mobile transmission systems (after [7])</w:t>
      </w: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rsidRPr="00682CC3" w14:paraId="17E0D362" w14:textId="77777777" w:rsidTr="00910D60">
        <w:trPr>
          <w:jc w:val="center"/>
        </w:trPr>
        <w:tc>
          <w:tcPr>
            <w:tcW w:w="0" w:type="auto"/>
            <w:shd w:val="clear" w:color="auto" w:fill="BFBFBF" w:themeFill="background1" w:themeFillShade="BF"/>
          </w:tcPr>
          <w:p w14:paraId="06E32046" w14:textId="77777777" w:rsidR="00921D27" w:rsidRPr="00682CC3" w:rsidRDefault="00921D27" w:rsidP="00910D60">
            <w:pPr>
              <w:pStyle w:val="TAH"/>
            </w:pPr>
            <w:r w:rsidRPr="00682CC3">
              <w:rPr>
                <w:bCs/>
              </w:rPr>
              <w:t>System</w:t>
            </w:r>
            <w:r w:rsidRPr="00682CC3">
              <w:t xml:space="preserve"> / Use case</w:t>
            </w:r>
          </w:p>
        </w:tc>
        <w:tc>
          <w:tcPr>
            <w:tcW w:w="0" w:type="auto"/>
            <w:shd w:val="clear" w:color="auto" w:fill="BFBFBF" w:themeFill="background1" w:themeFillShade="BF"/>
          </w:tcPr>
          <w:p w14:paraId="5259E031" w14:textId="77777777" w:rsidR="00921D27" w:rsidRPr="00682CC3" w:rsidRDefault="00921D27" w:rsidP="00910D60">
            <w:pPr>
              <w:pStyle w:val="TAH"/>
            </w:pPr>
            <w:r w:rsidRPr="00682CC3">
              <w:t>Bit rate (</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5CFA8B92" w14:textId="77777777" w:rsidR="00921D27" w:rsidRPr="00682CC3" w:rsidRDefault="00921D27" w:rsidP="00910D60">
            <w:pPr>
              <w:pStyle w:val="TAH"/>
            </w:pPr>
            <m:oMath>
              <m:r>
                <m:rPr>
                  <m:sty m:val="bi"/>
                </m:rPr>
                <w:rPr>
                  <w:rFonts w:ascii="Cambria Math" w:hAnsi="Cambria Math"/>
                </w:rPr>
                <m:t>a</m:t>
              </m:r>
            </m:oMath>
            <w:r w:rsidRPr="00682CC3">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682CC3" w:rsidRDefault="00921D27" w:rsidP="00910D60">
            <w:pPr>
              <w:pStyle w:val="TAH"/>
            </w:pPr>
            <m:oMath>
              <m:r>
                <m:rPr>
                  <m:sty m:val="bi"/>
                </m:rPr>
                <w:rPr>
                  <w:rFonts w:ascii="Cambria Math" w:hAnsi="Cambria Math"/>
                </w:rPr>
                <m:t>b</m:t>
              </m:r>
            </m:oMath>
            <w:r w:rsidRPr="00682CC3">
              <w:t xml:space="preserve"> (</w:t>
            </w:r>
            <m:oMath>
              <m:r>
                <m:rPr>
                  <m:sty m:val="bi"/>
                </m:rPr>
                <w:rPr>
                  <w:rFonts w:ascii="Cambria Math" w:hAnsi="Cambria Math"/>
                </w:rPr>
                <m:t>W</m:t>
              </m:r>
            </m:oMath>
            <w:r w:rsidRPr="00682CC3">
              <w:t>/</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4D2B797F" w14:textId="77777777" w:rsidR="00921D27" w:rsidRPr="00682CC3" w:rsidRDefault="00921D27" w:rsidP="00910D60">
            <w:pPr>
              <w:pStyle w:val="TAH"/>
            </w:pPr>
            <m:oMath>
              <m:r>
                <m:rPr>
                  <m:sty m:val="bi"/>
                </m:rPr>
                <w:rPr>
                  <w:rFonts w:ascii="Cambria Math" w:hAnsi="Cambria Math"/>
                </w:rPr>
                <m:t>P</m:t>
              </m:r>
            </m:oMath>
            <w:r w:rsidRPr="00682CC3">
              <w:t xml:space="preserve"> (</w:t>
            </w:r>
            <m:oMath>
              <m:r>
                <m:rPr>
                  <m:sty m:val="bi"/>
                </m:rPr>
                <w:rPr>
                  <w:rFonts w:ascii="Cambria Math" w:hAnsi="Cambria Math"/>
                </w:rPr>
                <m:t>W</m:t>
              </m:r>
              <m:r>
                <m:rPr>
                  <m:sty m:val="b"/>
                </m:rPr>
                <w:rPr>
                  <w:rFonts w:ascii="Cambria Math" w:hAnsi="Cambria Math"/>
                </w:rPr>
                <m:t>)</m:t>
              </m:r>
            </m:oMath>
          </w:p>
        </w:tc>
      </w:tr>
      <w:tr w:rsidR="00921D27" w:rsidRPr="00682CC3" w14:paraId="03711F40" w14:textId="77777777" w:rsidTr="00910D60">
        <w:trPr>
          <w:jc w:val="center"/>
        </w:trPr>
        <w:tc>
          <w:tcPr>
            <w:tcW w:w="0" w:type="auto"/>
          </w:tcPr>
          <w:p w14:paraId="271A0CB4" w14:textId="77777777" w:rsidR="00921D27" w:rsidRPr="00682CC3" w:rsidRDefault="00921D27" w:rsidP="00910D60">
            <w:pPr>
              <w:pStyle w:val="TAL"/>
            </w:pPr>
            <w:r w:rsidRPr="00682CC3">
              <w:t>4G RAN</w:t>
            </w:r>
          </w:p>
        </w:tc>
        <w:tc>
          <w:tcPr>
            <w:tcW w:w="0" w:type="auto"/>
          </w:tcPr>
          <w:p w14:paraId="2D660E6A" w14:textId="77777777" w:rsidR="00921D27" w:rsidRPr="00682CC3" w:rsidRDefault="00921D27" w:rsidP="00910D60">
            <w:pPr>
              <w:pStyle w:val="TAR"/>
            </w:pPr>
          </w:p>
        </w:tc>
        <w:tc>
          <w:tcPr>
            <w:tcW w:w="0" w:type="auto"/>
          </w:tcPr>
          <w:p w14:paraId="3F43B4C0" w14:textId="77777777" w:rsidR="00921D27" w:rsidRPr="00682CC3" w:rsidRDefault="00921D27" w:rsidP="00910D60">
            <w:pPr>
              <w:pStyle w:val="TAR"/>
            </w:pPr>
            <w:r w:rsidRPr="00682CC3">
              <w:t>0.5 – 2</w:t>
            </w:r>
          </w:p>
        </w:tc>
        <w:tc>
          <w:tcPr>
            <w:tcW w:w="0" w:type="auto"/>
          </w:tcPr>
          <w:p w14:paraId="237A0517" w14:textId="77777777" w:rsidR="00921D27" w:rsidRPr="00682CC3" w:rsidRDefault="00921D27" w:rsidP="00910D60">
            <w:pPr>
              <w:pStyle w:val="TAR"/>
            </w:pPr>
            <w:r w:rsidRPr="00682CC3">
              <w:t>1 – 2</w:t>
            </w:r>
          </w:p>
        </w:tc>
        <w:tc>
          <w:tcPr>
            <w:tcW w:w="0" w:type="auto"/>
          </w:tcPr>
          <w:p w14:paraId="1B2206F2" w14:textId="77777777" w:rsidR="00921D27" w:rsidRPr="00682CC3" w:rsidRDefault="00921D27" w:rsidP="00910D60">
            <w:pPr>
              <w:pStyle w:val="TAR"/>
            </w:pPr>
          </w:p>
        </w:tc>
      </w:tr>
      <w:tr w:rsidR="00921D27" w:rsidRPr="00682CC3" w14:paraId="208F6259" w14:textId="77777777" w:rsidTr="00910D60">
        <w:trPr>
          <w:jc w:val="center"/>
        </w:trPr>
        <w:tc>
          <w:tcPr>
            <w:tcW w:w="0" w:type="auto"/>
          </w:tcPr>
          <w:p w14:paraId="25C8899B" w14:textId="77777777" w:rsidR="00921D27" w:rsidRPr="00682CC3" w:rsidRDefault="00921D27" w:rsidP="00910D60">
            <w:pPr>
              <w:pStyle w:val="TAL"/>
            </w:pPr>
            <w:r w:rsidRPr="00682CC3">
              <w:t>4G data transmission and IP core network</w:t>
            </w:r>
          </w:p>
        </w:tc>
        <w:tc>
          <w:tcPr>
            <w:tcW w:w="0" w:type="auto"/>
          </w:tcPr>
          <w:p w14:paraId="1953D15C" w14:textId="77777777" w:rsidR="00921D27" w:rsidRPr="00682CC3" w:rsidRDefault="00921D27" w:rsidP="00910D60">
            <w:pPr>
              <w:pStyle w:val="TAR"/>
            </w:pPr>
          </w:p>
        </w:tc>
        <w:tc>
          <w:tcPr>
            <w:tcW w:w="0" w:type="auto"/>
          </w:tcPr>
          <w:p w14:paraId="3F9365ED" w14:textId="77777777" w:rsidR="00921D27" w:rsidRPr="00682CC3" w:rsidRDefault="00921D27" w:rsidP="00910D60">
            <w:pPr>
              <w:pStyle w:val="TAR"/>
            </w:pPr>
            <w:r w:rsidRPr="00682CC3">
              <w:t>0.05 – 0.5</w:t>
            </w:r>
          </w:p>
        </w:tc>
        <w:tc>
          <w:tcPr>
            <w:tcW w:w="0" w:type="auto"/>
          </w:tcPr>
          <w:p w14:paraId="14BA1515" w14:textId="77777777" w:rsidR="00921D27" w:rsidRPr="00682CC3" w:rsidRDefault="00921D27" w:rsidP="00910D60">
            <w:pPr>
              <w:pStyle w:val="TAR"/>
            </w:pPr>
            <w:r w:rsidRPr="00682CC3">
              <w:t>0.03</w:t>
            </w:r>
          </w:p>
        </w:tc>
        <w:tc>
          <w:tcPr>
            <w:tcW w:w="0" w:type="auto"/>
          </w:tcPr>
          <w:p w14:paraId="41C79441" w14:textId="77777777" w:rsidR="00921D27" w:rsidRPr="00682CC3" w:rsidRDefault="00921D27" w:rsidP="00910D60">
            <w:pPr>
              <w:pStyle w:val="TAR"/>
            </w:pPr>
          </w:p>
        </w:tc>
      </w:tr>
      <w:tr w:rsidR="00921D27" w:rsidRPr="00682CC3" w14:paraId="02DD24A9" w14:textId="77777777" w:rsidTr="00910D60">
        <w:trPr>
          <w:jc w:val="center"/>
        </w:trPr>
        <w:tc>
          <w:tcPr>
            <w:tcW w:w="0" w:type="auto"/>
          </w:tcPr>
          <w:p w14:paraId="37BCB6EA" w14:textId="77777777" w:rsidR="00921D27" w:rsidRPr="00682CC3" w:rsidRDefault="00921D27" w:rsidP="00910D60">
            <w:pPr>
              <w:pStyle w:val="TAL"/>
            </w:pPr>
            <w:r w:rsidRPr="00682CC3">
              <w:t>No data (inactive)</w:t>
            </w:r>
          </w:p>
        </w:tc>
        <w:tc>
          <w:tcPr>
            <w:tcW w:w="0" w:type="auto"/>
          </w:tcPr>
          <w:p w14:paraId="5DC20CE4" w14:textId="77777777" w:rsidR="00921D27" w:rsidRPr="00682CC3" w:rsidRDefault="00921D27" w:rsidP="00910D60">
            <w:pPr>
              <w:pStyle w:val="TAR"/>
            </w:pPr>
            <w:r w:rsidRPr="00682CC3">
              <w:t>0</w:t>
            </w:r>
          </w:p>
        </w:tc>
        <w:tc>
          <w:tcPr>
            <w:tcW w:w="0" w:type="auto"/>
          </w:tcPr>
          <w:p w14:paraId="78757784" w14:textId="77777777" w:rsidR="00921D27" w:rsidRPr="00682CC3" w:rsidRDefault="00921D27" w:rsidP="00910D60">
            <w:pPr>
              <w:pStyle w:val="TAR"/>
            </w:pPr>
            <w:r w:rsidRPr="00682CC3">
              <w:t>1.2</w:t>
            </w:r>
          </w:p>
        </w:tc>
        <w:tc>
          <w:tcPr>
            <w:tcW w:w="0" w:type="auto"/>
          </w:tcPr>
          <w:p w14:paraId="4D770A59" w14:textId="77777777" w:rsidR="00921D27" w:rsidRPr="00682CC3" w:rsidRDefault="00921D27" w:rsidP="00910D60">
            <w:pPr>
              <w:pStyle w:val="TAR"/>
            </w:pPr>
            <w:r w:rsidRPr="00682CC3">
              <w:t>1.53</w:t>
            </w:r>
          </w:p>
        </w:tc>
        <w:tc>
          <w:tcPr>
            <w:tcW w:w="0" w:type="auto"/>
          </w:tcPr>
          <w:p w14:paraId="6AD4DADC" w14:textId="77777777" w:rsidR="00921D27" w:rsidRPr="00682CC3" w:rsidRDefault="00921D27" w:rsidP="00910D60">
            <w:pPr>
              <w:pStyle w:val="TAR"/>
            </w:pPr>
            <w:r w:rsidRPr="00682CC3">
              <w:t>1.2</w:t>
            </w:r>
          </w:p>
        </w:tc>
      </w:tr>
      <w:tr w:rsidR="00921D27" w:rsidRPr="00682CC3" w14:paraId="663EC840" w14:textId="77777777" w:rsidTr="00910D60">
        <w:trPr>
          <w:jc w:val="center"/>
        </w:trPr>
        <w:tc>
          <w:tcPr>
            <w:tcW w:w="0" w:type="auto"/>
          </w:tcPr>
          <w:p w14:paraId="78D408E2" w14:textId="77777777" w:rsidR="00921D27" w:rsidRPr="00682CC3" w:rsidRDefault="00921D27" w:rsidP="00910D60">
            <w:pPr>
              <w:pStyle w:val="TAL"/>
            </w:pPr>
            <w:r w:rsidRPr="00682CC3">
              <w:t>"YouTube" application service</w:t>
            </w:r>
          </w:p>
        </w:tc>
        <w:tc>
          <w:tcPr>
            <w:tcW w:w="0" w:type="auto"/>
          </w:tcPr>
          <w:p w14:paraId="7965CDB9" w14:textId="77777777" w:rsidR="00921D27" w:rsidRPr="00682CC3" w:rsidRDefault="00921D27" w:rsidP="00910D60">
            <w:pPr>
              <w:pStyle w:val="TAR"/>
            </w:pPr>
            <w:r w:rsidRPr="00682CC3">
              <w:t>1.5</w:t>
            </w:r>
          </w:p>
        </w:tc>
        <w:tc>
          <w:tcPr>
            <w:tcW w:w="0" w:type="auto"/>
          </w:tcPr>
          <w:p w14:paraId="51921A48" w14:textId="77777777" w:rsidR="00921D27" w:rsidRPr="00682CC3" w:rsidRDefault="00921D27" w:rsidP="00910D60">
            <w:pPr>
              <w:pStyle w:val="TAR"/>
            </w:pPr>
            <w:r w:rsidRPr="00682CC3">
              <w:t>1.2</w:t>
            </w:r>
          </w:p>
        </w:tc>
        <w:tc>
          <w:tcPr>
            <w:tcW w:w="0" w:type="auto"/>
          </w:tcPr>
          <w:p w14:paraId="6D072188" w14:textId="77777777" w:rsidR="00921D27" w:rsidRPr="00682CC3" w:rsidRDefault="00921D27" w:rsidP="00910D60">
            <w:pPr>
              <w:pStyle w:val="TAR"/>
            </w:pPr>
            <w:r w:rsidRPr="00682CC3">
              <w:t>1.53</w:t>
            </w:r>
          </w:p>
        </w:tc>
        <w:tc>
          <w:tcPr>
            <w:tcW w:w="0" w:type="auto"/>
          </w:tcPr>
          <w:p w14:paraId="459E5564" w14:textId="77777777" w:rsidR="00921D27" w:rsidRPr="00682CC3" w:rsidRDefault="00921D27" w:rsidP="00910D60">
            <w:pPr>
              <w:pStyle w:val="TAR"/>
            </w:pPr>
            <w:r w:rsidRPr="00682CC3">
              <w:t>3.4</w:t>
            </w:r>
          </w:p>
        </w:tc>
      </w:tr>
      <w:tr w:rsidR="00921D27" w:rsidRPr="00682CC3" w14:paraId="2897FEAA" w14:textId="77777777" w:rsidTr="00910D60">
        <w:trPr>
          <w:jc w:val="center"/>
        </w:trPr>
        <w:tc>
          <w:tcPr>
            <w:tcW w:w="0" w:type="auto"/>
          </w:tcPr>
          <w:p w14:paraId="119520CF" w14:textId="77777777" w:rsidR="00921D27" w:rsidRPr="00682CC3" w:rsidRDefault="00921D27" w:rsidP="00910D60">
            <w:pPr>
              <w:pStyle w:val="TAL"/>
            </w:pPr>
            <w:r w:rsidRPr="00682CC3">
              <w:t>"Netflix" application service</w:t>
            </w:r>
          </w:p>
        </w:tc>
        <w:tc>
          <w:tcPr>
            <w:tcW w:w="0" w:type="auto"/>
          </w:tcPr>
          <w:p w14:paraId="21186BB5" w14:textId="77777777" w:rsidR="00921D27" w:rsidRPr="00682CC3" w:rsidRDefault="00921D27" w:rsidP="00910D60">
            <w:pPr>
              <w:pStyle w:val="TAR"/>
            </w:pPr>
            <w:r w:rsidRPr="00682CC3">
              <w:t>4</w:t>
            </w:r>
          </w:p>
        </w:tc>
        <w:tc>
          <w:tcPr>
            <w:tcW w:w="0" w:type="auto"/>
          </w:tcPr>
          <w:p w14:paraId="40E8D5AC" w14:textId="77777777" w:rsidR="00921D27" w:rsidRPr="00682CC3" w:rsidRDefault="00921D27" w:rsidP="00910D60">
            <w:pPr>
              <w:pStyle w:val="TAR"/>
            </w:pPr>
            <w:r w:rsidRPr="00682CC3">
              <w:t>1.2</w:t>
            </w:r>
          </w:p>
        </w:tc>
        <w:tc>
          <w:tcPr>
            <w:tcW w:w="0" w:type="auto"/>
          </w:tcPr>
          <w:p w14:paraId="3F59F5EF" w14:textId="77777777" w:rsidR="00921D27" w:rsidRPr="00682CC3" w:rsidRDefault="00921D27" w:rsidP="00910D60">
            <w:pPr>
              <w:pStyle w:val="TAR"/>
            </w:pPr>
            <w:r w:rsidRPr="00682CC3">
              <w:t>1.53</w:t>
            </w:r>
          </w:p>
        </w:tc>
        <w:tc>
          <w:tcPr>
            <w:tcW w:w="0" w:type="auto"/>
          </w:tcPr>
          <w:p w14:paraId="793CB27B" w14:textId="77777777" w:rsidR="00921D27" w:rsidRPr="00682CC3" w:rsidRDefault="00921D27" w:rsidP="00910D60">
            <w:pPr>
              <w:pStyle w:val="TAR"/>
            </w:pPr>
            <w:r w:rsidRPr="00682CC3">
              <w:t>7.3</w:t>
            </w:r>
          </w:p>
        </w:tc>
      </w:tr>
      <w:tr w:rsidR="00921D27" w:rsidRPr="00682CC3" w14:paraId="0ADC7343" w14:textId="77777777" w:rsidTr="00910D60">
        <w:trPr>
          <w:jc w:val="center"/>
        </w:trPr>
        <w:tc>
          <w:tcPr>
            <w:tcW w:w="0" w:type="auto"/>
          </w:tcPr>
          <w:p w14:paraId="6A117B79" w14:textId="77777777" w:rsidR="00921D27" w:rsidRPr="00682CC3" w:rsidRDefault="00921D27" w:rsidP="00910D60">
            <w:pPr>
              <w:pStyle w:val="TAL"/>
            </w:pPr>
            <w:r w:rsidRPr="00682CC3">
              <w:t>File download</w:t>
            </w:r>
          </w:p>
        </w:tc>
        <w:tc>
          <w:tcPr>
            <w:tcW w:w="0" w:type="auto"/>
          </w:tcPr>
          <w:p w14:paraId="3BBAC83E" w14:textId="77777777" w:rsidR="00921D27" w:rsidRPr="00682CC3" w:rsidRDefault="00921D27" w:rsidP="00910D60">
            <w:pPr>
              <w:pStyle w:val="TAR"/>
            </w:pPr>
            <w:r w:rsidRPr="00682CC3">
              <w:t>40</w:t>
            </w:r>
          </w:p>
        </w:tc>
        <w:tc>
          <w:tcPr>
            <w:tcW w:w="0" w:type="auto"/>
          </w:tcPr>
          <w:p w14:paraId="07A0D2F6" w14:textId="77777777" w:rsidR="00921D27" w:rsidRPr="00682CC3" w:rsidRDefault="00921D27" w:rsidP="00910D60">
            <w:pPr>
              <w:pStyle w:val="TAR"/>
            </w:pPr>
            <w:r w:rsidRPr="00682CC3">
              <w:t>1.2</w:t>
            </w:r>
          </w:p>
        </w:tc>
        <w:tc>
          <w:tcPr>
            <w:tcW w:w="0" w:type="auto"/>
          </w:tcPr>
          <w:p w14:paraId="3FC9D214" w14:textId="77777777" w:rsidR="00921D27" w:rsidRPr="00682CC3" w:rsidRDefault="00921D27" w:rsidP="00910D60">
            <w:pPr>
              <w:pStyle w:val="TAR"/>
            </w:pPr>
            <w:r w:rsidRPr="00682CC3">
              <w:t>1.53</w:t>
            </w:r>
          </w:p>
        </w:tc>
        <w:tc>
          <w:tcPr>
            <w:tcW w:w="0" w:type="auto"/>
          </w:tcPr>
          <w:p w14:paraId="3C8D1146" w14:textId="77777777" w:rsidR="00921D27" w:rsidRPr="00682CC3" w:rsidRDefault="00921D27" w:rsidP="00910D60">
            <w:pPr>
              <w:pStyle w:val="TAR"/>
            </w:pPr>
            <w:r w:rsidRPr="00682CC3">
              <w:t>62</w:t>
            </w:r>
          </w:p>
        </w:tc>
      </w:tr>
    </w:tbl>
    <w:p w14:paraId="5B43607A" w14:textId="77777777" w:rsidR="00682CC3" w:rsidRPr="00682CC3" w:rsidRDefault="00682CC3" w:rsidP="00921D27"/>
    <w:p w14:paraId="6AAA72DE" w14:textId="19AA1486" w:rsidR="00921D27" w:rsidRPr="00682CC3" w:rsidRDefault="00921D27" w:rsidP="00921D27">
      <w:r w:rsidRPr="00682CC3">
        <w:t xml:space="preserve">Where for a </w:t>
      </w:r>
      <w:r w:rsidR="00682CC3" w:rsidRPr="00682CC3">
        <w:t>b</w:t>
      </w:r>
      <w:r w:rsidRPr="00682CC3">
        <w:t xml:space="preserve">it rate (in megabits per second, </w:t>
      </w:r>
      <m:oMath>
        <m:r>
          <w:rPr>
            <w:rFonts w:ascii="Cambria Math" w:hAnsi="Cambria Math"/>
          </w:rPr>
          <m:t>Mb/s</m:t>
        </m:r>
      </m:oMath>
      <w:r w:rsidRPr="00682CC3">
        <w:t xml:space="preserve">), </w:t>
      </w:r>
      <m:oMath>
        <m:r>
          <w:rPr>
            <w:rFonts w:ascii="Cambria Math" w:hAnsi="Cambria Math"/>
          </w:rPr>
          <m:t>a</m:t>
        </m:r>
      </m:oMath>
      <w:r w:rsidRPr="00682CC3">
        <w:t xml:space="preserve"> is the base load (in </w:t>
      </w:r>
      <m:oMath>
        <m:r>
          <w:rPr>
            <w:rFonts w:ascii="Cambria Math" w:hAnsi="Cambria Math"/>
          </w:rPr>
          <m:t>W</m:t>
        </m:r>
      </m:oMath>
      <w:r w:rsidRPr="00682CC3">
        <w:t xml:space="preserve">), b is the data-dependent term (in </w:t>
      </w:r>
      <m:oMath>
        <m:r>
          <w:rPr>
            <w:rFonts w:ascii="Cambria Math" w:hAnsi="Cambria Math"/>
          </w:rPr>
          <m:t>W</m:t>
        </m:r>
      </m:oMath>
      <w:r w:rsidRPr="00682CC3">
        <w:t>/</w:t>
      </w:r>
      <m:oMath>
        <m:r>
          <w:rPr>
            <w:rFonts w:ascii="Cambria Math" w:hAnsi="Cambria Math"/>
          </w:rPr>
          <m:t>Mb</m:t>
        </m:r>
      </m:oMath>
      <w:r w:rsidRPr="00682CC3">
        <w:t>/</w:t>
      </w:r>
      <m:oMath>
        <m:r>
          <w:rPr>
            <w:rFonts w:ascii="Cambria Math" w:hAnsi="Cambria Math"/>
          </w:rPr>
          <m:t>s</m:t>
        </m:r>
      </m:oMath>
      <w:r w:rsidRPr="00682CC3">
        <w:t>), and</w:t>
      </w:r>
      <w:r w:rsidRPr="00682CC3">
        <w:rPr>
          <w:rFonts w:ascii="Cambria Math" w:hAnsi="Cambria Math"/>
          <w:i/>
        </w:rPr>
        <w:t xml:space="preserve"> </w:t>
      </w:r>
      <m:oMath>
        <m:r>
          <w:rPr>
            <w:rFonts w:ascii="Cambria Math" w:hAnsi="Cambria Math"/>
          </w:rPr>
          <m:t>P</m:t>
        </m:r>
      </m:oMath>
      <w:r w:rsidRPr="00682CC3">
        <w:t xml:space="preserve"> is the power consumped (in </w:t>
      </w:r>
      <m:oMath>
        <m:r>
          <w:rPr>
            <w:rFonts w:ascii="Cambria Math" w:hAnsi="Cambria Math"/>
          </w:rPr>
          <m:t>W</m:t>
        </m:r>
      </m:oMath>
      <w:r w:rsidRPr="00682CC3">
        <w:t>).</w:t>
      </w:r>
    </w:p>
    <w:p w14:paraId="28059AEC" w14:textId="2CE226E8" w:rsidR="00921D27" w:rsidRPr="00682CC3" w:rsidRDefault="00921D27" w:rsidP="00921D27">
      <w:r w:rsidRPr="00682CC3">
        <w:t>As can be seen in table</w:t>
      </w:r>
      <w:r w:rsidR="00682CC3" w:rsidRPr="00682CC3">
        <w:t> </w:t>
      </w:r>
      <w:r w:rsidRPr="00682CC3">
        <w:t xml:space="preserve">4.1.2-1, the fixed overhead </w:t>
      </w:r>
      <m:oMath>
        <m:r>
          <w:rPr>
            <w:rFonts w:ascii="Cambria Math" w:hAnsi="Cambria Math"/>
          </w:rPr>
          <m:t>a</m:t>
        </m:r>
      </m:oMath>
      <w:r w:rsidRPr="00682CC3">
        <w:t xml:space="preserve"> is relatively important at low bit rates. For larger bit rates (e.g. the file download example) the transmission rate dominates the power consumption.</w:t>
      </w:r>
    </w:p>
    <w:p w14:paraId="7A151544" w14:textId="77777777" w:rsidR="00921D27" w:rsidRPr="00682CC3" w:rsidRDefault="00921D27" w:rsidP="00921D27">
      <w:pPr>
        <w:pStyle w:val="Titre3"/>
      </w:pPr>
      <w:bookmarkStart w:id="59" w:name="_Toc183102192"/>
      <w:bookmarkStart w:id="60" w:name="_Toc183194673"/>
      <w:r w:rsidRPr="00682CC3">
        <w:t>4.1.3</w:t>
      </w:r>
      <w:r w:rsidRPr="00682CC3">
        <w:tab/>
        <w:t>Energy and power in mobile device</w:t>
      </w:r>
      <w:bookmarkEnd w:id="59"/>
      <w:bookmarkEnd w:id="60"/>
    </w:p>
    <w:p w14:paraId="15DDC120" w14:textId="579C3F48" w:rsidR="00921D27" w:rsidRPr="00682CC3" w:rsidRDefault="00921D27" w:rsidP="00921D27">
      <w:r w:rsidRPr="00682CC3">
        <w:t>According to [</w:t>
      </w:r>
      <w:r w:rsidR="00F8262E" w:rsidRPr="00682CC3">
        <w:t>8</w:t>
      </w:r>
      <w:r w:rsidRPr="00682CC3">
        <w:t xml:space="preserve">] the global annual electricity consumption of smartphones and feature phones in 2020 is estimated to have been around 17 and 2 </w:t>
      </w:r>
      <m:oMath>
        <m:r>
          <w:rPr>
            <w:rFonts w:ascii="Cambria Math" w:hAnsi="Cambria Math"/>
          </w:rPr>
          <m:t>TWh</m:t>
        </m:r>
      </m:oMath>
      <w:r w:rsidRPr="00682CC3">
        <w:t xml:space="preserve"> respectively.</w:t>
      </w:r>
    </w:p>
    <w:p w14:paraId="526BC35D" w14:textId="0C6E4834" w:rsidR="00291385" w:rsidRPr="00682CC3" w:rsidRDefault="00291385" w:rsidP="00291385">
      <w:pPr>
        <w:pStyle w:val="Titre3"/>
        <w:rPr>
          <w:lang w:eastAsia="ko-KR"/>
        </w:rPr>
      </w:pPr>
      <w:bookmarkStart w:id="61" w:name="_Toc183102193"/>
      <w:bookmarkStart w:id="62" w:name="_Toc183194674"/>
      <w:r w:rsidRPr="00682CC3">
        <w:rPr>
          <w:lang w:eastAsia="ko-KR"/>
        </w:rPr>
        <w:t>4.1.</w:t>
      </w:r>
      <w:r w:rsidR="00DA629A" w:rsidRPr="00682CC3">
        <w:rPr>
          <w:lang w:eastAsia="ko-KR"/>
        </w:rPr>
        <w:t>4</w:t>
      </w:r>
      <w:r w:rsidRPr="00682CC3">
        <w:rPr>
          <w:lang w:eastAsia="ko-KR"/>
        </w:rPr>
        <w:tab/>
        <w:t>Greenhouse gas emissions reporting and energy measurement</w:t>
      </w:r>
      <w:bookmarkEnd w:id="61"/>
      <w:bookmarkEnd w:id="62"/>
    </w:p>
    <w:p w14:paraId="0B329730" w14:textId="1DFD0A57" w:rsidR="00291385" w:rsidRPr="00682CC3" w:rsidRDefault="00291385" w:rsidP="00291385">
      <w:pPr>
        <w:rPr>
          <w:lang w:eastAsia="ko-KR"/>
        </w:rPr>
      </w:pPr>
      <w:r w:rsidRPr="00682CC3">
        <w:rPr>
          <w:lang w:eastAsia="ko-KR"/>
        </w:rPr>
        <w:t xml:space="preserve">A study from </w:t>
      </w:r>
      <w:r w:rsidRPr="00682CC3">
        <w:t>Ember Climate [</w:t>
      </w:r>
      <w:r w:rsidR="009B0620" w:rsidRPr="00682CC3">
        <w:t>13</w:t>
      </w:r>
      <w:r w:rsidRPr="00682CC3">
        <w:t>]</w:t>
      </w:r>
      <w:r w:rsidRPr="00682CC3">
        <w:rPr>
          <w:lang w:eastAsia="ko-KR"/>
        </w:rPr>
        <w:t xml:space="preserve"> emphasises that electricity use may be mapped onto greenhouse gas via a conversion factor known as the </w:t>
      </w:r>
      <w:r w:rsidRPr="00682CC3">
        <w:rPr>
          <w:i/>
          <w:iCs/>
          <w:lang w:eastAsia="ko-KR"/>
        </w:rPr>
        <w:t>carbon intensity</w:t>
      </w:r>
      <w:r w:rsidRPr="00682CC3">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(data from [</w:t>
      </w:r>
      <w:r w:rsidR="009B0620" w:rsidRPr="00682CC3">
        <w:rPr>
          <w:lang w:eastAsia="ko-KR"/>
        </w:rPr>
        <w:t>13</w:t>
      </w:r>
      <w:r w:rsidRPr="00682CC3">
        <w:rPr>
          <w:lang w:eastAsia="ko-KR"/>
        </w:rPr>
        <w:t>]).</w:t>
      </w:r>
    </w:p>
    <w:p w14:paraId="2EDEBC18" w14:textId="77777777" w:rsidR="00291385" w:rsidRPr="00682CC3" w:rsidRDefault="00291385" w:rsidP="00291385">
      <w:pPr>
        <w:rPr>
          <w:lang w:eastAsia="ko-KR"/>
        </w:rPr>
      </w:pPr>
      <w:r w:rsidRPr="00682CC3">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Pr="00682CC3" w:rsidRDefault="00291385" w:rsidP="00291385">
      <w:pPr>
        <w:pStyle w:val="Titre3"/>
        <w:rPr>
          <w:lang w:eastAsia="ko-KR"/>
        </w:rPr>
      </w:pPr>
      <w:bookmarkStart w:id="63" w:name="_Toc183102194"/>
      <w:bookmarkStart w:id="64" w:name="_Toc183194675"/>
      <w:r w:rsidRPr="00682CC3">
        <w:rPr>
          <w:lang w:eastAsia="ko-KR"/>
        </w:rPr>
        <w:t>4.1.</w:t>
      </w:r>
      <w:r w:rsidR="006E2640" w:rsidRPr="00682CC3">
        <w:rPr>
          <w:lang w:eastAsia="ko-KR"/>
        </w:rPr>
        <w:t>5</w:t>
      </w:r>
      <w:r w:rsidRPr="00682CC3">
        <w:rPr>
          <w:lang w:eastAsia="ko-KR"/>
        </w:rPr>
        <w:tab/>
        <w:t>Legislative frameworks for greenhouse gas reporting</w:t>
      </w:r>
      <w:bookmarkEnd w:id="63"/>
      <w:bookmarkEnd w:id="64"/>
    </w:p>
    <w:p w14:paraId="5FF7E52D" w14:textId="1A329B86" w:rsidR="00291385" w:rsidRPr="00682CC3" w:rsidRDefault="00291385" w:rsidP="00291385">
      <w:pPr>
        <w:rPr>
          <w:lang w:eastAsia="ko-KR"/>
        </w:rPr>
      </w:pPr>
      <w:r w:rsidRPr="00682CC3">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104452" w:rsidRPr="00682CC3">
        <w:rPr>
          <w:lang w:eastAsia="ko-KR"/>
        </w:rPr>
        <w:t>12</w:t>
      </w:r>
      <w:r w:rsidRPr="00682CC3">
        <w:rPr>
          <w:lang w:eastAsia="ko-KR"/>
        </w:rPr>
        <w:t>] supplementing Directive 2013/34/EU of the European Parliament and of the Council as regards sustainability reporting standards. This reporting law follows the Scopes defined by the Greenhouse Gas Protocol [</w:t>
      </w:r>
      <w:r w:rsidR="00104452" w:rsidRPr="00682CC3">
        <w:t>10</w:t>
      </w:r>
      <w:r w:rsidRPr="00682CC3">
        <w:rPr>
          <w:lang w:eastAsia="ko-KR"/>
        </w:rPr>
        <w:t>].</w:t>
      </w:r>
    </w:p>
    <w:p w14:paraId="441FD0D4" w14:textId="77777777" w:rsidR="00291385" w:rsidRPr="00682CC3" w:rsidRDefault="00291385" w:rsidP="00291385">
      <w:pPr>
        <w:rPr>
          <w:lang w:eastAsia="ko-KR"/>
        </w:rPr>
      </w:pPr>
      <w:r w:rsidRPr="00682CC3">
        <w:rPr>
          <w:lang w:eastAsia="ko-KR"/>
        </w:rPr>
        <w:t>Other regions in the world may be subject to other and/or additional reporting requirements.</w:t>
      </w:r>
    </w:p>
    <w:p w14:paraId="29EE9D9A" w14:textId="77777777" w:rsidR="0035595E" w:rsidRPr="00682CC3" w:rsidRDefault="00080512" w:rsidP="0035595E">
      <w:pPr>
        <w:pStyle w:val="Titre2"/>
      </w:pPr>
      <w:bookmarkStart w:id="65" w:name="_Toc129708876"/>
      <w:bookmarkStart w:id="66" w:name="_Toc183102195"/>
      <w:bookmarkStart w:id="67" w:name="_Toc183194676"/>
      <w:r w:rsidRPr="00682CC3">
        <w:t>4.2</w:t>
      </w:r>
      <w:r w:rsidRPr="00682CC3">
        <w:tab/>
      </w:r>
      <w:bookmarkEnd w:id="65"/>
      <w:r w:rsidR="0035595E" w:rsidRPr="00682CC3">
        <w:t>Related work</w:t>
      </w:r>
      <w:bookmarkEnd w:id="66"/>
      <w:bookmarkEnd w:id="67"/>
    </w:p>
    <w:p w14:paraId="704BDA9C" w14:textId="10DBC327" w:rsidR="00773FC9" w:rsidRPr="00682CC3" w:rsidRDefault="005F2977" w:rsidP="00773FC9">
      <w:pPr>
        <w:pStyle w:val="Titre3"/>
      </w:pPr>
      <w:bookmarkStart w:id="68" w:name="_Toc183102196"/>
      <w:bookmarkStart w:id="69" w:name="_Toc183194677"/>
      <w:r w:rsidRPr="00682CC3">
        <w:t>4.2.1</w:t>
      </w:r>
      <w:r w:rsidRPr="00682CC3">
        <w:tab/>
      </w:r>
      <w:r w:rsidR="00773FC9" w:rsidRPr="00682CC3">
        <w:t>Introduction</w:t>
      </w:r>
      <w:bookmarkEnd w:id="68"/>
      <w:bookmarkEnd w:id="69"/>
    </w:p>
    <w:p w14:paraId="290E86E3" w14:textId="77777777" w:rsidR="00773FC9" w:rsidRPr="00682CC3" w:rsidRDefault="00773FC9" w:rsidP="00EE508C">
      <w:r w:rsidRPr="00682CC3">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Pr="00682CC3" w:rsidRDefault="00773FC9" w:rsidP="00773FC9">
      <w:pPr>
        <w:pStyle w:val="Titre3"/>
      </w:pPr>
      <w:bookmarkStart w:id="70" w:name="_Toc183102197"/>
      <w:bookmarkStart w:id="71" w:name="_Toc183194678"/>
      <w:r w:rsidRPr="00682CC3">
        <w:lastRenderedPageBreak/>
        <w:t>4.2.2</w:t>
      </w:r>
      <w:r w:rsidRPr="00682CC3">
        <w:tab/>
        <w:t>3GPP</w:t>
      </w:r>
      <w:bookmarkEnd w:id="70"/>
      <w:bookmarkEnd w:id="71"/>
    </w:p>
    <w:p w14:paraId="75E541B1" w14:textId="77777777" w:rsidR="009A5620" w:rsidRPr="00682CC3" w:rsidRDefault="009A5620" w:rsidP="009A5620">
      <w:pPr>
        <w:pStyle w:val="Titre4"/>
      </w:pPr>
      <w:bookmarkStart w:id="72" w:name="_Toc183102198"/>
      <w:bookmarkStart w:id="73" w:name="_Toc183194679"/>
      <w:r w:rsidRPr="00682CC3">
        <w:t>4.2.2.1</w:t>
      </w:r>
      <w:r w:rsidRPr="00682CC3">
        <w:tab/>
        <w:t>Introduction</w:t>
      </w:r>
      <w:bookmarkEnd w:id="72"/>
      <w:bookmarkEnd w:id="73"/>
    </w:p>
    <w:p w14:paraId="771623CD" w14:textId="77777777" w:rsidR="009A5620" w:rsidRPr="00682CC3" w:rsidRDefault="009A5620" w:rsidP="009A5620">
      <w:pPr>
        <w:pStyle w:val="Titre4"/>
      </w:pPr>
      <w:bookmarkStart w:id="74" w:name="_Toc183102199"/>
      <w:bookmarkStart w:id="75" w:name="_Toc183194680"/>
      <w:r w:rsidRPr="00682CC3">
        <w:t>4.2.2.2</w:t>
      </w:r>
      <w:r w:rsidRPr="00682CC3">
        <w:tab/>
        <w:t>Collection and exposure of energy consumption information at OAM</w:t>
      </w:r>
      <w:bookmarkEnd w:id="74"/>
      <w:bookmarkEnd w:id="75"/>
    </w:p>
    <w:p w14:paraId="40AA624E" w14:textId="77777777" w:rsidR="0077215C" w:rsidRPr="00682CC3" w:rsidRDefault="0077215C" w:rsidP="00DC30CC">
      <w:pPr>
        <w:pStyle w:val="Titre5"/>
        <w:rPr>
          <w:rFonts w:eastAsiaTheme="minorEastAsia"/>
        </w:rPr>
      </w:pPr>
      <w:bookmarkStart w:id="76" w:name="_Toc183102200"/>
      <w:bookmarkStart w:id="77" w:name="_Toc183194681"/>
      <w:r w:rsidRPr="00682CC3">
        <w:rPr>
          <w:rFonts w:eastAsiaTheme="minorEastAsia"/>
        </w:rPr>
        <w:t>4.2.2.1.1</w:t>
      </w:r>
      <w:r w:rsidRPr="00682CC3">
        <w:rPr>
          <w:rFonts w:eastAsiaTheme="minorEastAsia"/>
        </w:rPr>
        <w:tab/>
        <w:t>Introduction</w:t>
      </w:r>
      <w:bookmarkEnd w:id="76"/>
      <w:bookmarkEnd w:id="77"/>
    </w:p>
    <w:p w14:paraId="638A3123" w14:textId="1028F912" w:rsidR="0077215C" w:rsidRPr="00682CC3" w:rsidRDefault="0077215C" w:rsidP="0077215C">
      <w:pPr>
        <w:rPr>
          <w:rFonts w:eastAsia="Malgun Gothic"/>
        </w:rPr>
      </w:pPr>
      <w:r w:rsidRPr="00682CC3">
        <w:t>This clause summarizes TS 28.554 [</w:t>
      </w:r>
      <w:r w:rsidR="002A0749" w:rsidRPr="00682CC3">
        <w:t>15</w:t>
      </w:r>
      <w:r w:rsidRPr="00682CC3">
        <w:t>] as it relates to the evaluation and collection of energy consumption information by the Operations, Administration and Maintenance (OAM) capability of the 5G System, as specified in 3GPP Release 18 by SA WG5.</w:t>
      </w:r>
    </w:p>
    <w:p w14:paraId="478BEDA5" w14:textId="77777777" w:rsidR="0077215C" w:rsidRPr="00682CC3" w:rsidRDefault="0077215C" w:rsidP="00DC30CC">
      <w:pPr>
        <w:pStyle w:val="Titre5"/>
        <w:rPr>
          <w:rFonts w:eastAsiaTheme="minorEastAsia"/>
          <w:lang w:eastAsia="ja-JP"/>
        </w:rPr>
      </w:pPr>
      <w:bookmarkStart w:id="78" w:name="_Toc157674394"/>
      <w:bookmarkStart w:id="79" w:name="_Toc161043348"/>
      <w:bookmarkStart w:id="80" w:name="_Toc183102201"/>
      <w:bookmarkStart w:id="81" w:name="_Toc183194682"/>
      <w:r w:rsidRPr="00682CC3">
        <w:rPr>
          <w:rFonts w:eastAsiaTheme="minorEastAsia"/>
        </w:rPr>
        <w:t>4.2.2.1.2</w:t>
      </w:r>
      <w:r w:rsidRPr="00682CC3">
        <w:rPr>
          <w:rFonts w:eastAsiaTheme="minorEastAsia"/>
        </w:rPr>
        <w:tab/>
        <w:t>Collection of network energy information</w:t>
      </w:r>
      <w:bookmarkEnd w:id="78"/>
      <w:bookmarkEnd w:id="79"/>
      <w:r w:rsidRPr="00682CC3">
        <w:rPr>
          <w:rFonts w:eastAsiaTheme="minorEastAsia"/>
        </w:rPr>
        <w:t xml:space="preserve"> by OAM</w:t>
      </w:r>
      <w:bookmarkEnd w:id="80"/>
      <w:bookmarkEnd w:id="81"/>
    </w:p>
    <w:p w14:paraId="5E28BC4A" w14:textId="0EE7E668" w:rsidR="0077215C" w:rsidRPr="00682CC3" w:rsidRDefault="0077215C" w:rsidP="0077215C">
      <w:pPr>
        <w:keepNext/>
        <w:rPr>
          <w:rFonts w:eastAsiaTheme="minorEastAsia"/>
        </w:rPr>
      </w:pPr>
      <w:r w:rsidRPr="00682CC3">
        <w:rPr>
          <w:rFonts w:eastAsia="Malgun Gothic"/>
        </w:rPr>
        <w:t>Clause 6.7.3 of TS 28.554 [</w:t>
      </w:r>
      <w:r w:rsidR="002A0749" w:rsidRPr="00682CC3">
        <w:t>15</w:t>
      </w:r>
      <w:r w:rsidRPr="00682CC3">
        <w:rPr>
          <w:rFonts w:eastAsia="Malgun Gothic"/>
        </w:rPr>
        <w:t xml:space="preserve">] defines the Energy Consumption KPI of a Physical Node. </w:t>
      </w:r>
      <w:r w:rsidRPr="00682CC3">
        <w:t>The network energy information that can be collected by the OAM capability includes that listed in table 4.2.2.1.2-1.</w:t>
      </w:r>
    </w:p>
    <w:p w14:paraId="5BCC4B8E" w14:textId="77777777" w:rsidR="0077215C" w:rsidRPr="00682CC3" w:rsidRDefault="0077215C" w:rsidP="0077215C">
      <w:pPr>
        <w:pStyle w:val="TH"/>
      </w:pPr>
      <w:bookmarkStart w:id="82" w:name="_CRTable5_2_2_11"/>
      <w:r w:rsidRPr="00682CC3">
        <w:t xml:space="preserve">Table </w:t>
      </w:r>
      <w:bookmarkEnd w:id="82"/>
      <w:r w:rsidRPr="00682CC3">
        <w:t xml:space="preserve">4.2.2.1.2-1: </w:t>
      </w:r>
      <w:r w:rsidRPr="00682CC3">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rsidRPr="00682CC3"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Pr="00682CC3" w:rsidRDefault="0077215C">
            <w:pPr>
              <w:pStyle w:val="TAH"/>
              <w:rPr>
                <w:rFonts w:eastAsia="SimSun"/>
                <w:lang w:eastAsia="zh-CN"/>
              </w:rPr>
            </w:pPr>
            <w:r w:rsidRPr="00682CC3">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Pr="00682CC3" w:rsidRDefault="0077215C">
            <w:pPr>
              <w:pStyle w:val="TAH"/>
              <w:rPr>
                <w:rFonts w:eastAsia="SimSun"/>
                <w:lang w:eastAsia="zh-CN"/>
              </w:rPr>
            </w:pPr>
            <w:r w:rsidRPr="00682CC3">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Pr="00682CC3" w:rsidRDefault="0077215C">
            <w:pPr>
              <w:pStyle w:val="TAH"/>
              <w:rPr>
                <w:rFonts w:eastAsia="SimSun"/>
                <w:lang w:eastAsia="zh-CN"/>
              </w:rPr>
            </w:pPr>
            <w:r w:rsidRPr="00682CC3">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Pr="00682CC3" w:rsidRDefault="0077215C">
            <w:pPr>
              <w:pStyle w:val="TAH"/>
              <w:rPr>
                <w:rFonts w:eastAsia="SimSun"/>
                <w:lang w:eastAsia="zh-CN"/>
              </w:rPr>
            </w:pPr>
            <w:r w:rsidRPr="00682CC3">
              <w:rPr>
                <w:rFonts w:eastAsia="SimSun"/>
                <w:lang w:eastAsia="zh-CN"/>
              </w:rPr>
              <w:t>Clause</w:t>
            </w:r>
          </w:p>
        </w:tc>
      </w:tr>
      <w:tr w:rsidR="0077215C" w:rsidRPr="00682CC3"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Pr="00682CC3" w:rsidRDefault="0077215C">
            <w:pPr>
              <w:pStyle w:val="TAL"/>
              <w:rPr>
                <w:rFonts w:eastAsia="SimSun"/>
              </w:rPr>
            </w:pPr>
            <w:r w:rsidRPr="00682CC3">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Pr="00682CC3" w:rsidRDefault="0077215C">
            <w:pPr>
              <w:pStyle w:val="TAL"/>
              <w:rPr>
                <w:rFonts w:eastAsia="SimSun"/>
              </w:rPr>
            </w:pPr>
            <w:r w:rsidRPr="00682CC3">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17EE677" w:rsidR="0077215C" w:rsidRPr="00682CC3" w:rsidRDefault="0077215C">
            <w:pPr>
              <w:pStyle w:val="TAC"/>
              <w:rPr>
                <w:rFonts w:eastAsiaTheme="minorEastAsia"/>
              </w:rPr>
            </w:pPr>
            <w:r w:rsidRPr="00682CC3">
              <w:rPr>
                <w:rFonts w:eastAsia="SimSun"/>
                <w:lang w:eastAsia="zh-CN"/>
              </w:rPr>
              <w:t>TS 28.554 [</w:t>
            </w:r>
            <w:r w:rsidR="002A0749"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Pr="00682CC3" w:rsidRDefault="0077215C">
            <w:pPr>
              <w:pStyle w:val="TAC"/>
              <w:rPr>
                <w:rFonts w:eastAsia="SimSun"/>
              </w:rPr>
            </w:pPr>
            <w:r w:rsidRPr="00682CC3">
              <w:t>6.7.3.4.2</w:t>
            </w:r>
          </w:p>
        </w:tc>
      </w:tr>
      <w:tr w:rsidR="0077215C" w:rsidRPr="00682CC3"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Pr="00682CC3" w:rsidRDefault="0077215C">
            <w:pPr>
              <w:pStyle w:val="TAL"/>
              <w:rPr>
                <w:rFonts w:eastAsia="SimSun"/>
              </w:rPr>
            </w:pPr>
            <w:r w:rsidRPr="00682CC3">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Pr="00682CC3" w:rsidRDefault="0077215C">
            <w:pPr>
              <w:pStyle w:val="TAC"/>
              <w:rPr>
                <w:rFonts w:eastAsia="SimSun"/>
              </w:rPr>
            </w:pPr>
            <w:r w:rsidRPr="00682CC3">
              <w:t>6.7.3.4.1</w:t>
            </w:r>
          </w:p>
        </w:tc>
      </w:tr>
      <w:tr w:rsidR="0077215C" w:rsidRPr="00682CC3"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Pr="00682CC3" w:rsidRDefault="0077215C">
            <w:pPr>
              <w:pStyle w:val="TAL"/>
              <w:rPr>
                <w:rFonts w:eastAsia="SimSun"/>
              </w:rPr>
            </w:pPr>
            <w:r w:rsidRPr="00682CC3">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Pr="00682CC3" w:rsidRDefault="0077215C">
            <w:pPr>
              <w:pStyle w:val="TAC"/>
              <w:rPr>
                <w:rFonts w:eastAsia="SimSun"/>
              </w:rPr>
            </w:pPr>
            <w:r w:rsidRPr="00682CC3">
              <w:t>6.7.3.2.1</w:t>
            </w:r>
          </w:p>
        </w:tc>
      </w:tr>
      <w:tr w:rsidR="0077215C" w:rsidRPr="00682CC3"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Pr="00682CC3" w:rsidRDefault="0077215C">
            <w:pPr>
              <w:pStyle w:val="TAL"/>
              <w:rPr>
                <w:rFonts w:eastAsia="SimSun"/>
              </w:rPr>
            </w:pPr>
            <w:r w:rsidRPr="00682CC3">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Pr="00682CC3" w:rsidRDefault="0077215C">
            <w:pPr>
              <w:pStyle w:val="TAC"/>
              <w:rPr>
                <w:rFonts w:eastAsia="SimSun"/>
              </w:rPr>
            </w:pPr>
            <w:r w:rsidRPr="00682CC3">
              <w:t>6.7.3.1.1</w:t>
            </w:r>
          </w:p>
        </w:tc>
      </w:tr>
      <w:tr w:rsidR="0077215C" w:rsidRPr="00682CC3"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Pr="00682CC3" w:rsidRDefault="0077215C">
            <w:pPr>
              <w:pStyle w:val="TAL"/>
              <w:rPr>
                <w:rFonts w:eastAsia="SimSun"/>
              </w:rPr>
            </w:pPr>
            <w:r w:rsidRPr="00682CC3">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Pr="00682CC3" w:rsidRDefault="0077215C">
            <w:pPr>
              <w:pStyle w:val="TAC"/>
              <w:rPr>
                <w:rFonts w:eastAsia="SimSun"/>
              </w:rPr>
            </w:pPr>
            <w:r w:rsidRPr="00682CC3">
              <w:t>6.7.3.1.2</w:t>
            </w:r>
          </w:p>
        </w:tc>
      </w:tr>
      <w:tr w:rsidR="0077215C" w:rsidRPr="00682CC3"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Pr="00682CC3" w:rsidRDefault="0077215C">
            <w:pPr>
              <w:pStyle w:val="TAL"/>
              <w:rPr>
                <w:rFonts w:eastAsia="SimSun"/>
              </w:rPr>
            </w:pPr>
            <w:r w:rsidRPr="00682CC3">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Pr="00682CC3" w:rsidRDefault="0077215C">
            <w:pPr>
              <w:pStyle w:val="TAC"/>
              <w:rPr>
                <w:rFonts w:eastAsia="SimSun"/>
              </w:rPr>
            </w:pPr>
            <w:r w:rsidRPr="00682CC3">
              <w:t>6.7.3.3</w:t>
            </w:r>
          </w:p>
        </w:tc>
      </w:tr>
      <w:tr w:rsidR="0077215C" w:rsidRPr="00682CC3"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Pr="00682CC3" w:rsidRDefault="0077215C">
            <w:pPr>
              <w:pStyle w:val="TAL"/>
              <w:rPr>
                <w:rFonts w:eastAsiaTheme="minorEastAsia"/>
              </w:rPr>
            </w:pPr>
            <w:r w:rsidRPr="00682CC3">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2C5C5666" w:rsidR="0077215C" w:rsidRPr="00682CC3" w:rsidRDefault="0077215C">
            <w:pPr>
              <w:pStyle w:val="TAC"/>
            </w:pPr>
            <w:r w:rsidRPr="00682CC3">
              <w:t>TS 28.552 [</w:t>
            </w:r>
            <w:r w:rsidR="00943A6C" w:rsidRPr="00682CC3">
              <w:t>16</w:t>
            </w:r>
            <w:r w:rsidRPr="00682CC3">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Pr="00682CC3" w:rsidRDefault="0077215C">
            <w:pPr>
              <w:pStyle w:val="TAC"/>
            </w:pPr>
            <w:r w:rsidRPr="00682CC3">
              <w:t>5.1.1.19.2</w:t>
            </w:r>
          </w:p>
        </w:tc>
      </w:tr>
      <w:tr w:rsidR="0077215C" w:rsidRPr="00682CC3"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Pr="00682CC3" w:rsidRDefault="0077215C">
            <w:pPr>
              <w:pStyle w:val="TAL"/>
              <w:rPr>
                <w:rFonts w:eastAsia="SimSun"/>
              </w:rPr>
            </w:pPr>
            <w:r w:rsidRPr="00682CC3">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Pr="00682CC3" w:rsidRDefault="0077215C">
            <w:pPr>
              <w:pStyle w:val="TAL"/>
              <w:rPr>
                <w:rFonts w:eastAsia="SimSun"/>
              </w:rPr>
            </w:pPr>
            <w:r w:rsidRPr="00682CC3">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6D6B4192" w:rsidR="0077215C" w:rsidRPr="00682CC3" w:rsidRDefault="0077215C">
            <w:pPr>
              <w:pStyle w:val="TAC"/>
              <w:rPr>
                <w:rFonts w:eastAsiaTheme="minorEastAsia"/>
              </w:rPr>
            </w:pPr>
            <w:r w:rsidRPr="00682CC3">
              <w:rPr>
                <w:rFonts w:eastAsia="SimSun"/>
                <w:lang w:eastAsia="zh-CN"/>
              </w:rPr>
              <w:t>TS 28.554 [</w:t>
            </w:r>
            <w:r w:rsidR="00943A6C"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Pr="00682CC3" w:rsidRDefault="0077215C">
            <w:pPr>
              <w:pStyle w:val="TAC"/>
              <w:rPr>
                <w:rFonts w:eastAsia="SimSun"/>
              </w:rPr>
            </w:pPr>
            <w:r w:rsidRPr="00682CC3">
              <w:t>6.7.1</w:t>
            </w:r>
          </w:p>
        </w:tc>
      </w:tr>
      <w:tr w:rsidR="0077215C" w:rsidRPr="00682CC3"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Pr="00682CC3" w:rsidRDefault="0077215C">
            <w:pPr>
              <w:pStyle w:val="TAL"/>
              <w:rPr>
                <w:rFonts w:eastAsia="SimSun"/>
              </w:rPr>
            </w:pPr>
            <w:r w:rsidRPr="00682CC3">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Pr="00682CC3" w:rsidRDefault="0077215C">
            <w:pPr>
              <w:pStyle w:val="TAC"/>
              <w:rPr>
                <w:rFonts w:eastAsia="SimSun"/>
              </w:rPr>
            </w:pPr>
            <w:r w:rsidRPr="00682CC3">
              <w:t>6.7.4.1</w:t>
            </w:r>
          </w:p>
        </w:tc>
      </w:tr>
      <w:tr w:rsidR="0077215C" w:rsidRPr="00682CC3"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Pr="00682CC3" w:rsidRDefault="0077215C">
            <w:pPr>
              <w:pStyle w:val="TAL"/>
              <w:rPr>
                <w:rFonts w:eastAsia="SimSun"/>
              </w:rPr>
            </w:pPr>
            <w:r w:rsidRPr="00682CC3">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Pr="00682CC3" w:rsidRDefault="0077215C">
            <w:pPr>
              <w:pStyle w:val="TAC"/>
              <w:rPr>
                <w:rFonts w:eastAsia="SimSun"/>
              </w:rPr>
            </w:pPr>
            <w:r w:rsidRPr="00682CC3">
              <w:t>6.7.2</w:t>
            </w:r>
          </w:p>
        </w:tc>
      </w:tr>
    </w:tbl>
    <w:p w14:paraId="2268BEE8" w14:textId="77777777" w:rsidR="0077215C" w:rsidRPr="00682CC3" w:rsidRDefault="0077215C" w:rsidP="0077215C">
      <w:pPr>
        <w:rPr>
          <w:rFonts w:eastAsia="MS Mincho"/>
          <w:lang w:eastAsia="ja-JP"/>
        </w:rPr>
      </w:pPr>
    </w:p>
    <w:p w14:paraId="277096F0" w14:textId="46BF78EC" w:rsidR="0077215C" w:rsidRPr="00682CC3" w:rsidRDefault="0077215C" w:rsidP="0077215C">
      <w:pPr>
        <w:keepLines/>
        <w:rPr>
          <w:rFonts w:eastAsiaTheme="minorEastAsia"/>
        </w:rPr>
      </w:pPr>
      <w:r w:rsidRPr="00682CC3">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sidR="00943A6C" w:rsidRPr="00682CC3">
        <w:t>15</w:t>
      </w:r>
      <w:r w:rsidRPr="00682CC3">
        <w:t>].</w:t>
      </w:r>
    </w:p>
    <w:p w14:paraId="255B38B3" w14:textId="77777777" w:rsidR="0077215C" w:rsidRPr="00682CC3" w:rsidRDefault="0077215C" w:rsidP="00DC30CC">
      <w:pPr>
        <w:pStyle w:val="Titre5"/>
        <w:rPr>
          <w:rFonts w:eastAsiaTheme="minorEastAsia"/>
        </w:rPr>
      </w:pPr>
      <w:bookmarkStart w:id="83" w:name="_Toc183102202"/>
      <w:bookmarkStart w:id="84" w:name="_Toc183194683"/>
      <w:r w:rsidRPr="00682CC3">
        <w:rPr>
          <w:rFonts w:eastAsiaTheme="minorEastAsia"/>
        </w:rPr>
        <w:t>4.2.2.1</w:t>
      </w:r>
      <w:bookmarkStart w:id="85" w:name="_Toc157674395"/>
      <w:bookmarkStart w:id="86" w:name="_Toc161043349"/>
      <w:r w:rsidRPr="00682CC3">
        <w:rPr>
          <w:rFonts w:eastAsiaTheme="minorEastAsia"/>
        </w:rPr>
        <w:t>.3</w:t>
      </w:r>
      <w:r w:rsidRPr="00682CC3">
        <w:rPr>
          <w:rFonts w:eastAsiaTheme="minorEastAsia"/>
        </w:rPr>
        <w:tab/>
        <w:t>Exposure of network energy information</w:t>
      </w:r>
      <w:bookmarkEnd w:id="85"/>
      <w:bookmarkEnd w:id="86"/>
      <w:r w:rsidRPr="00682CC3">
        <w:rPr>
          <w:rFonts w:eastAsiaTheme="minorEastAsia"/>
        </w:rPr>
        <w:t xml:space="preserve"> by OAM</w:t>
      </w:r>
      <w:bookmarkEnd w:id="83"/>
      <w:bookmarkEnd w:id="84"/>
    </w:p>
    <w:p w14:paraId="379AF7C1" w14:textId="4E99961E" w:rsidR="0077215C" w:rsidRPr="00682CC3" w:rsidRDefault="0077215C" w:rsidP="0077215C">
      <w:pPr>
        <w:rPr>
          <w:rFonts w:eastAsia="DengXian"/>
          <w:lang w:eastAsia="ja-JP"/>
        </w:rPr>
      </w:pPr>
      <w:r w:rsidRPr="00682CC3">
        <w:rPr>
          <w:lang w:eastAsia="ja-JP"/>
        </w:rPr>
        <w:t xml:space="preserve">Network energy information may be collected by OAM and exposed (other mechanisms may exist) as defined by the </w:t>
      </w:r>
      <w:r w:rsidRPr="00682CC3">
        <w:t>Service-Based Management Architecture (</w:t>
      </w:r>
      <w:r w:rsidRPr="00682CC3">
        <w:rPr>
          <w:lang w:eastAsia="ja-JP"/>
        </w:rPr>
        <w:t>SBMA) in TS 28.533 [</w:t>
      </w:r>
      <w:r w:rsidR="00943A6C" w:rsidRPr="00682CC3">
        <w:rPr>
          <w:lang w:eastAsia="ja-JP"/>
        </w:rPr>
        <w:t>17</w:t>
      </w:r>
      <w:r w:rsidRPr="00682CC3">
        <w:rPr>
          <w:lang w:eastAsia="ja-JP"/>
        </w:rPr>
        <w:t xml:space="preserve">]. </w:t>
      </w:r>
      <w:r w:rsidRPr="00682CC3">
        <w:rPr>
          <w:rFonts w:eastAsia="DengXian"/>
          <w:lang w:eastAsia="ja-JP"/>
        </w:rPr>
        <w:t>Any authorised consumer willing to collect such measurements or KPIs is first required by [</w:t>
      </w:r>
      <w:r w:rsidR="00943A6C" w:rsidRPr="00682CC3">
        <w:rPr>
          <w:rFonts w:eastAsia="DengXian"/>
          <w:lang w:eastAsia="ja-JP"/>
        </w:rPr>
        <w:t>17</w:t>
      </w:r>
      <w:r w:rsidRPr="00682CC3">
        <w:rPr>
          <w:rFonts w:eastAsia="DengXian"/>
          <w:lang w:eastAsia="ja-JP"/>
        </w:rPr>
        <w:t xml:space="preserve">] to create an instance of a </w:t>
      </w:r>
      <w:r w:rsidRPr="00682CC3">
        <w:rPr>
          <w:rFonts w:eastAsia="DengXian"/>
          <w:i/>
          <w:iCs/>
          <w:lang w:eastAsia="ja-JP"/>
        </w:rPr>
        <w:t>performance metrics production job</w:t>
      </w:r>
      <w:r w:rsidRPr="00682CC3">
        <w:rPr>
          <w:rFonts w:eastAsia="DengXian"/>
          <w:lang w:eastAsia="ja-JP"/>
        </w:rPr>
        <w:t xml:space="preserve"> (i.e., an instance of the </w:t>
      </w:r>
      <w:r w:rsidRPr="00682CC3">
        <w:rPr>
          <w:rStyle w:val="Codechar"/>
          <w:lang w:val="en-GB"/>
        </w:rPr>
        <w:t>PerfMetricJob</w:t>
      </w:r>
      <w:r w:rsidRPr="00682CC3">
        <w:rPr>
          <w:rFonts w:eastAsia="DengXian"/>
          <w:lang w:eastAsia="ja-JP"/>
        </w:rPr>
        <w:t xml:space="preserve"> information element – see clause 4.3.31 of TS 28.622 [</w:t>
      </w:r>
      <w:r w:rsidR="00360030" w:rsidRPr="00682CC3">
        <w:rPr>
          <w:rFonts w:eastAsia="DengXian"/>
          <w:lang w:eastAsia="ja-JP"/>
        </w:rPr>
        <w:t>18</w:t>
      </w:r>
      <w:r w:rsidRPr="00682CC3">
        <w:rPr>
          <w:rFonts w:eastAsia="DengXian"/>
          <w:lang w:eastAsia="ja-JP"/>
        </w:rPr>
        <w:t xml:space="preserve">]) by invoking the </w:t>
      </w:r>
      <w:r w:rsidRPr="00682CC3">
        <w:rPr>
          <w:rStyle w:val="Codechar"/>
          <w:lang w:val="en-GB"/>
        </w:rPr>
        <w:t>createMOI</w:t>
      </w:r>
      <w:r w:rsidRPr="00682CC3">
        <w:rPr>
          <w:rFonts w:eastAsia="DengXian"/>
          <w:lang w:eastAsia="ja-JP"/>
        </w:rPr>
        <w:t xml:space="preserve"> operation of the Provisioning Management Service (MnS) (see clause 11.1.1.1 of TS 28.532 [</w:t>
      </w:r>
      <w:r w:rsidR="00360030" w:rsidRPr="00682CC3">
        <w:rPr>
          <w:rFonts w:eastAsia="DengXian"/>
          <w:lang w:eastAsia="ja-JP"/>
        </w:rPr>
        <w:t>19</w:t>
      </w:r>
      <w:r w:rsidRPr="00682CC3">
        <w:rPr>
          <w:rFonts w:eastAsia="DengXian"/>
          <w:lang w:eastAsia="ja-JP"/>
        </w:rPr>
        <w:t>]).</w:t>
      </w:r>
    </w:p>
    <w:p w14:paraId="4F1F80F4" w14:textId="7520CE0B" w:rsidR="0077215C" w:rsidRPr="00682CC3" w:rsidRDefault="0077215C" w:rsidP="0077215C">
      <w:pPr>
        <w:keepNext/>
        <w:rPr>
          <w:rFonts w:eastAsia="DengXian"/>
          <w:lang w:eastAsia="ja-JP"/>
        </w:rPr>
      </w:pPr>
      <w:r w:rsidRPr="00682CC3">
        <w:rPr>
          <w:rFonts w:eastAsia="DengXian"/>
          <w:lang w:eastAsia="ja-JP"/>
        </w:rPr>
        <w:t>The consumer is required by [</w:t>
      </w:r>
      <w:r w:rsidR="00943A6C" w:rsidRPr="00682CC3">
        <w:rPr>
          <w:rFonts w:eastAsia="DengXian"/>
          <w:lang w:eastAsia="ja-JP"/>
        </w:rPr>
        <w:t>17</w:t>
      </w:r>
      <w:r w:rsidRPr="00682CC3">
        <w:rPr>
          <w:rFonts w:eastAsia="DengXian"/>
          <w:lang w:eastAsia="ja-JP"/>
        </w:rPr>
        <w:t>] to specify:</w:t>
      </w:r>
    </w:p>
    <w:p w14:paraId="06A2E251" w14:textId="77777777" w:rsidR="0077215C" w:rsidRPr="00682CC3" w:rsidRDefault="0077215C" w:rsidP="0077215C">
      <w:pPr>
        <w:pStyle w:val="B1"/>
        <w:rPr>
          <w:rFonts w:eastAsia="Malgun Gothic"/>
        </w:rPr>
      </w:pPr>
      <w:r w:rsidRPr="00682CC3">
        <w:t>-</w:t>
      </w:r>
      <w:r w:rsidRPr="00682CC3">
        <w:tab/>
        <w:t>Which measurement(s) or KPI(s) it wishes to be collected, e.g. the energy consumption of a 5G NF, etc.</w:t>
      </w:r>
    </w:p>
    <w:p w14:paraId="31D0F074" w14:textId="77777777" w:rsidR="0077215C" w:rsidRPr="00682CC3" w:rsidRDefault="0077215C" w:rsidP="0077215C">
      <w:pPr>
        <w:pStyle w:val="B1"/>
        <w:rPr>
          <w:rFonts w:eastAsiaTheme="minorEastAsia"/>
        </w:rPr>
      </w:pPr>
      <w:r w:rsidRPr="00682CC3">
        <w:t>-</w:t>
      </w:r>
      <w:r w:rsidRPr="00682CC3">
        <w:tab/>
        <w:t xml:space="preserve">Which network entities (represented by </w:t>
      </w:r>
      <w:r w:rsidRPr="00682CC3">
        <w:rPr>
          <w:i/>
          <w:iCs/>
        </w:rPr>
        <w:t>managed objects</w:t>
      </w:r>
      <w:r w:rsidRPr="00682CC3">
        <w:t>) it wishes the information to be collected from (e.g., SMF x, UPF y, etc.).</w:t>
      </w:r>
    </w:p>
    <w:p w14:paraId="37A5605E" w14:textId="77777777" w:rsidR="0077215C" w:rsidRPr="00682CC3" w:rsidRDefault="0077215C" w:rsidP="0077215C">
      <w:pPr>
        <w:pStyle w:val="B1"/>
      </w:pPr>
      <w:r w:rsidRPr="00682CC3">
        <w:t>-</w:t>
      </w:r>
      <w:r w:rsidRPr="00682CC3">
        <w:tab/>
        <w:t>The granularity period (expressed in seconds) it wishes the measurements or KPIs to be reported over.</w:t>
      </w:r>
    </w:p>
    <w:p w14:paraId="5E6EC1E6" w14:textId="77777777" w:rsidR="0077215C" w:rsidRPr="00682CC3" w:rsidRDefault="0077215C" w:rsidP="0077215C">
      <w:pPr>
        <w:pStyle w:val="B1"/>
        <w:keepNext/>
      </w:pPr>
      <w:r w:rsidRPr="00682CC3">
        <w:lastRenderedPageBreak/>
        <w:t>-</w:t>
      </w:r>
      <w:r w:rsidRPr="00682CC3">
        <w:tab/>
        <w:t>The reporting method, mainly:</w:t>
      </w:r>
    </w:p>
    <w:p w14:paraId="5A1186E5" w14:textId="77777777" w:rsidR="0077215C" w:rsidRPr="00682CC3" w:rsidRDefault="0077215C" w:rsidP="0077215C">
      <w:pPr>
        <w:pStyle w:val="B2"/>
        <w:keepNext/>
      </w:pPr>
      <w:r w:rsidRPr="00682CC3">
        <w:t>-</w:t>
      </w:r>
      <w:r w:rsidRPr="00682CC3">
        <w:tab/>
      </w:r>
      <w:r w:rsidRPr="00682CC3">
        <w:rPr>
          <w:i/>
          <w:iCs/>
        </w:rPr>
        <w:t>File-based reporting:</w:t>
      </w:r>
      <w:r w:rsidRPr="00682CC3">
        <w:t xml:space="preserve"> Performance data is accumulated for a certain time before it is reported; the data is delivered as a file; the file content encoding is either XML or ASN.1.</w:t>
      </w:r>
    </w:p>
    <w:p w14:paraId="6D70E012" w14:textId="77777777" w:rsidR="0077215C" w:rsidRPr="00682CC3" w:rsidRDefault="0077215C" w:rsidP="0077215C">
      <w:pPr>
        <w:pStyle w:val="B2"/>
      </w:pPr>
      <w:r w:rsidRPr="00682CC3">
        <w:t>-</w:t>
      </w:r>
      <w:r w:rsidRPr="00682CC3">
        <w:tab/>
      </w:r>
      <w:r w:rsidRPr="00682CC3">
        <w:rPr>
          <w:i/>
          <w:iCs/>
        </w:rPr>
        <w:t>Stream-based reporting:</w:t>
      </w:r>
      <w:r w:rsidRPr="00682CC3">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Pr="00682CC3" w:rsidRDefault="0077215C" w:rsidP="0077215C">
      <w:pPr>
        <w:keepNext/>
        <w:rPr>
          <w:rFonts w:eastAsia="DengXian"/>
        </w:rPr>
      </w:pPr>
      <w:r w:rsidRPr="00682CC3">
        <w:rPr>
          <w:rFonts w:eastAsia="DengXian"/>
        </w:rPr>
        <w:t>Depending on the selected reporting method, the consumer collects the measurements or KPIs as follows:</w:t>
      </w:r>
    </w:p>
    <w:p w14:paraId="267CBDE1" w14:textId="47BD195B" w:rsidR="0077215C" w:rsidRPr="00682CC3" w:rsidRDefault="0077215C" w:rsidP="0077215C">
      <w:pPr>
        <w:pStyle w:val="B1"/>
        <w:keepNext/>
        <w:rPr>
          <w:rFonts w:eastAsia="Malgun Gothic"/>
        </w:rPr>
      </w:pPr>
      <w:r w:rsidRPr="00682CC3">
        <w:t>-</w:t>
      </w:r>
      <w:r w:rsidRPr="00682CC3">
        <w:tab/>
        <w:t xml:space="preserve">In the case of file-based reporting, the producer sends the notification </w:t>
      </w:r>
      <w:r w:rsidRPr="00682CC3">
        <w:rPr>
          <w:rStyle w:val="Codechar"/>
          <w:lang w:val="en-GB"/>
        </w:rPr>
        <w:t>NotifyFileReady</w:t>
      </w:r>
      <w:r w:rsidRPr="00682CC3">
        <w:t xml:space="preserve"> to </w:t>
      </w:r>
      <w:r w:rsidR="00B17275" w:rsidRPr="00682CC3">
        <w:t>subscribe</w:t>
      </w:r>
      <w:r w:rsidR="00E74CAF" w:rsidRPr="00682CC3">
        <w:t>d</w:t>
      </w:r>
      <w:r w:rsidRPr="00682CC3">
        <w:t xml:space="preserve"> consumer(s) when a new file becomes available on the producer for subsequent download by consumer(s).</w:t>
      </w:r>
    </w:p>
    <w:p w14:paraId="483435F5" w14:textId="1A8D2BD2" w:rsidR="00314973" w:rsidRPr="00682CC3" w:rsidRDefault="0077215C" w:rsidP="00DC30CC">
      <w:r w:rsidRPr="00682CC3">
        <w:t>-</w:t>
      </w:r>
      <w:r w:rsidRPr="00682CC3">
        <w:tab/>
        <w:t xml:space="preserve">In the case of stream-based reporting, the producer sends units of streaming data to the consumer by invoking the </w:t>
      </w:r>
      <w:r w:rsidRPr="00682CC3">
        <w:rPr>
          <w:rStyle w:val="Codechar"/>
          <w:lang w:val="en-GB"/>
        </w:rPr>
        <w:t>reportStreamData</w:t>
      </w:r>
      <w:r w:rsidRPr="00682CC3">
        <w:t xml:space="preserve"> operation.</w:t>
      </w:r>
    </w:p>
    <w:p w14:paraId="7CA1DBF0" w14:textId="77777777" w:rsidR="004254FD" w:rsidRPr="00682CC3" w:rsidRDefault="004254FD" w:rsidP="004254FD">
      <w:pPr>
        <w:pStyle w:val="Titre4"/>
      </w:pPr>
      <w:bookmarkStart w:id="87" w:name="_Toc183102203"/>
      <w:bookmarkStart w:id="88" w:name="_Toc183194684"/>
      <w:r w:rsidRPr="00682CC3">
        <w:t>4.2.2.3</w:t>
      </w:r>
      <w:r w:rsidRPr="00682CC3">
        <w:tab/>
      </w:r>
      <w:r w:rsidRPr="00682CC3">
        <w:tab/>
        <w:t>Collection and exposure of energy consumption information at NF</w:t>
      </w:r>
      <w:bookmarkEnd w:id="87"/>
      <w:bookmarkEnd w:id="88"/>
    </w:p>
    <w:p w14:paraId="4486E12A" w14:textId="068D7156" w:rsidR="009134C8" w:rsidRPr="00682CC3" w:rsidRDefault="009134C8" w:rsidP="009134C8">
      <w:r w:rsidRPr="00682CC3">
        <w:t>TR 23.700-66 [</w:t>
      </w:r>
      <w:r w:rsidR="001E5691" w:rsidRPr="00682CC3">
        <w:t>20</w:t>
      </w:r>
      <w:r w:rsidRPr="00682CC3">
        <w:t>] studies and identifies potential enhancements to the 5G System (e.g., including network energy-related information exposure, enhancement for subscription and policy control to enable energy efficiency as a service criterion) to improve energy efficiency and to support energy saving in the network.</w:t>
      </w:r>
    </w:p>
    <w:p w14:paraId="0578DF1B" w14:textId="77777777" w:rsidR="009134C8" w:rsidRPr="00682CC3" w:rsidRDefault="009134C8" w:rsidP="009134C8">
      <w:pPr>
        <w:keepNext/>
      </w:pPr>
      <w:r w:rsidRPr="00682CC3">
        <w:t>Three different key issues have been identified in that study:</w:t>
      </w:r>
    </w:p>
    <w:p w14:paraId="0913AFEE" w14:textId="77777777" w:rsidR="009134C8" w:rsidRPr="00682CC3" w:rsidRDefault="009134C8" w:rsidP="009134C8">
      <w:pPr>
        <w:pStyle w:val="B1"/>
      </w:pPr>
      <w:r w:rsidRPr="00682CC3">
        <w:t>-</w:t>
      </w:r>
      <w:r w:rsidRPr="00682CC3">
        <w:tab/>
        <w:t>KI#1: Network energy related information exposure</w:t>
      </w:r>
    </w:p>
    <w:p w14:paraId="5350FBE0" w14:textId="77777777" w:rsidR="009134C8" w:rsidRPr="00682CC3" w:rsidRDefault="009134C8" w:rsidP="009134C8">
      <w:pPr>
        <w:pStyle w:val="B1"/>
      </w:pPr>
      <w:r w:rsidRPr="00682CC3">
        <w:rPr>
          <w:lang w:eastAsia="zh-CN"/>
        </w:rPr>
        <w:t>-</w:t>
      </w:r>
      <w:r w:rsidRPr="00682CC3">
        <w:rPr>
          <w:lang w:eastAsia="zh-CN"/>
        </w:rPr>
        <w:tab/>
        <w:t xml:space="preserve">KI#2: </w:t>
      </w:r>
      <w:r w:rsidRPr="00682CC3">
        <w:t>Subscription and policy control to support energy efficiency and energy saving as service criteria</w:t>
      </w:r>
    </w:p>
    <w:p w14:paraId="64DBA5FA" w14:textId="77777777" w:rsidR="009134C8" w:rsidRPr="00682CC3" w:rsidRDefault="009134C8" w:rsidP="009134C8">
      <w:pPr>
        <w:pStyle w:val="B1"/>
      </w:pPr>
      <w:r w:rsidRPr="00682CC3">
        <w:rPr>
          <w:lang w:eastAsia="zh-CN"/>
        </w:rPr>
        <w:t>-</w:t>
      </w:r>
      <w:r w:rsidRPr="00682CC3">
        <w:rPr>
          <w:lang w:eastAsia="zh-CN"/>
        </w:rPr>
        <w:tab/>
        <w:t xml:space="preserve">KI#3: </w:t>
      </w:r>
      <w:r w:rsidRPr="00682CC3">
        <w:t>5GS enhancements for network energy saving and efficiency</w:t>
      </w:r>
    </w:p>
    <w:p w14:paraId="597B4D59" w14:textId="7B41B519" w:rsidR="009134C8" w:rsidRPr="00682CC3" w:rsidRDefault="008C1839" w:rsidP="009134C8">
      <w:r w:rsidRPr="00682CC3">
        <w:t xml:space="preserve">KI#2 is not in scope of this study. </w:t>
      </w:r>
      <w:r w:rsidR="009134C8" w:rsidRPr="00682CC3">
        <w:t xml:space="preserve">The conclusions </w:t>
      </w:r>
      <w:r w:rsidR="00B5019F" w:rsidRPr="00682CC3">
        <w:t>of KI#1 and KI#3 in clause 8 of TR 23.700-66 [</w:t>
      </w:r>
      <w:r w:rsidR="001E5691" w:rsidRPr="00682CC3">
        <w:t>20</w:t>
      </w:r>
      <w:r w:rsidR="00B5019F" w:rsidRPr="00682CC3">
        <w:t xml:space="preserve">] </w:t>
      </w:r>
      <w:r w:rsidR="009134C8" w:rsidRPr="00682CC3">
        <w:t xml:space="preserve">and the normative work following will be used for collection and exposure of </w:t>
      </w:r>
      <w:r w:rsidR="00B5019F" w:rsidRPr="00682CC3">
        <w:t>E</w:t>
      </w:r>
      <w:r w:rsidR="009134C8" w:rsidRPr="00682CC3">
        <w:t xml:space="preserve">nergy </w:t>
      </w:r>
      <w:r w:rsidR="00B5019F" w:rsidRPr="00682CC3">
        <w:t>C</w:t>
      </w:r>
      <w:r w:rsidR="009134C8" w:rsidRPr="00682CC3">
        <w:t xml:space="preserve">onsumption information at Network Functions </w:t>
      </w:r>
      <w:r w:rsidR="00B5019F" w:rsidRPr="00682CC3">
        <w:t xml:space="preserve">(NFs) </w:t>
      </w:r>
      <w:r w:rsidR="009134C8" w:rsidRPr="00682CC3">
        <w:t>and are summarised as follows:</w:t>
      </w:r>
    </w:p>
    <w:p w14:paraId="6A532DE4" w14:textId="19241F21" w:rsidR="009134C8" w:rsidRPr="00682CC3" w:rsidRDefault="009134C8" w:rsidP="009134C8">
      <w:pPr>
        <w:pStyle w:val="B1"/>
        <w:keepNext/>
      </w:pPr>
      <w:r w:rsidRPr="00682CC3">
        <w:t>1.</w:t>
      </w:r>
      <w:r w:rsidRPr="00682CC3">
        <w:tab/>
      </w:r>
      <w:r w:rsidR="008245E2" w:rsidRPr="00682CC3">
        <w:t>A n</w:t>
      </w:r>
      <w:r w:rsidRPr="00682CC3">
        <w:t>ew network functionality will be defined to collect and calculate energy-related information and expose it to authorised consumers</w:t>
      </w:r>
      <w:r w:rsidR="002321D2" w:rsidRPr="00682CC3">
        <w:t xml:space="preserve"> </w:t>
      </w:r>
      <w:r w:rsidR="002321D2" w:rsidRPr="00682CC3">
        <w:rPr>
          <w:lang w:eastAsia="zh-CN"/>
        </w:rPr>
        <w:t>subject to operator's policy</w:t>
      </w:r>
      <w:r w:rsidRPr="00682CC3">
        <w:t>:</w:t>
      </w:r>
    </w:p>
    <w:p w14:paraId="14146683" w14:textId="1BBA4713" w:rsidR="009134C8" w:rsidRPr="00682CC3" w:rsidRDefault="009134C8" w:rsidP="009134C8">
      <w:pPr>
        <w:pStyle w:val="B2"/>
      </w:pPr>
      <w:r w:rsidRPr="00682CC3">
        <w:t>-</w:t>
      </w:r>
      <w:r w:rsidRPr="00682CC3">
        <w:tab/>
        <w:t>If the authorised consumer is a 5GC Network Function</w:t>
      </w:r>
      <w:r w:rsidR="00F73464" w:rsidRPr="00682CC3">
        <w:t>, the information exposure granularities that can be configured in this policy will include</w:t>
      </w:r>
      <w:r w:rsidRPr="00682CC3">
        <w:t xml:space="preserve"> per application, </w:t>
      </w:r>
      <w:r w:rsidR="00E35BC4" w:rsidRPr="00682CC3">
        <w:t>p</w:t>
      </w:r>
      <w:r w:rsidRPr="00682CC3">
        <w:t>er UE, per-UE-per-QoS Flow</w:t>
      </w:r>
      <w:r w:rsidR="00480FF5" w:rsidRPr="00682CC3">
        <w:t>, per PDU session</w:t>
      </w:r>
      <w:r w:rsidRPr="00682CC3">
        <w:t>.</w:t>
      </w:r>
    </w:p>
    <w:p w14:paraId="6DAD6B88" w14:textId="3C4EB271" w:rsidR="009134C8" w:rsidRPr="00682CC3" w:rsidRDefault="009134C8" w:rsidP="009134C8">
      <w:pPr>
        <w:pStyle w:val="B2"/>
      </w:pPr>
      <w:r w:rsidRPr="00682CC3">
        <w:t>-</w:t>
      </w:r>
      <w:r w:rsidRPr="00682CC3">
        <w:tab/>
        <w:t>If the authorised consumer is an Application Function</w:t>
      </w:r>
      <w:r w:rsidR="0096136C" w:rsidRPr="00682CC3">
        <w:t>, the information exposure granularities that can be configured in this policy will include:</w:t>
      </w:r>
      <w:r w:rsidRPr="00682CC3">
        <w:t xml:space="preserve"> per </w:t>
      </w:r>
      <w:r w:rsidR="0037207C" w:rsidRPr="00682CC3">
        <w:t xml:space="preserve">UE, per UE per </w:t>
      </w:r>
      <w:r w:rsidRPr="00682CC3">
        <w:t xml:space="preserve">application, per </w:t>
      </w:r>
      <w:r w:rsidR="00172E67" w:rsidRPr="00682CC3">
        <w:t>PDU session</w:t>
      </w:r>
      <w:r w:rsidRPr="00682CC3">
        <w:t>.</w:t>
      </w:r>
    </w:p>
    <w:p w14:paraId="38212787" w14:textId="4B20A95F" w:rsidR="002D42BD" w:rsidRPr="00682CC3" w:rsidRDefault="002D42BD" w:rsidP="004424A6">
      <w:pPr>
        <w:pStyle w:val="NO"/>
      </w:pPr>
      <w:r w:rsidRPr="00682CC3">
        <w:rPr>
          <w:rFonts w:eastAsiaTheme="minorEastAsia"/>
          <w:lang w:eastAsia="zh-CN"/>
        </w:rPr>
        <w:t>NOTE:</w:t>
      </w:r>
      <w:r w:rsidRPr="00682CC3">
        <w:rPr>
          <w:rFonts w:eastAsiaTheme="minorEastAsia"/>
          <w:lang w:eastAsia="zh-CN"/>
        </w:rPr>
        <w:tab/>
        <w:t>Whether the new network functionality can be deployed as a standalone Network Function or co-located with other Network Functions is for further study outside the scope of the present document.</w:t>
      </w:r>
    </w:p>
    <w:p w14:paraId="3103263C" w14:textId="32207CC8" w:rsidR="009134C8" w:rsidRPr="00682CC3" w:rsidRDefault="009134C8" w:rsidP="009134C8">
      <w:pPr>
        <w:pStyle w:val="B1"/>
        <w:keepNext/>
      </w:pPr>
      <w:r w:rsidRPr="00682CC3">
        <w:t>2.</w:t>
      </w:r>
      <w:r w:rsidRPr="00682CC3">
        <w:tab/>
        <w:t xml:space="preserve">The energy-related information </w:t>
      </w:r>
      <w:r w:rsidR="00EF6EF7" w:rsidRPr="00682CC3">
        <w:t xml:space="preserve">that can be exposed according to the above exposure granularities </w:t>
      </w:r>
      <w:r w:rsidRPr="00682CC3">
        <w:t>will include</w:t>
      </w:r>
      <w:r w:rsidR="005410EC" w:rsidRPr="00682CC3">
        <w:t>:</w:t>
      </w:r>
    </w:p>
    <w:p w14:paraId="60DE9FF1" w14:textId="4054E720" w:rsidR="009134C8" w:rsidRPr="00682CC3" w:rsidRDefault="009134C8" w:rsidP="009134C8">
      <w:pPr>
        <w:pStyle w:val="B2"/>
      </w:pPr>
      <w:r w:rsidRPr="00682CC3">
        <w:t>-</w:t>
      </w:r>
      <w:r w:rsidRPr="00682CC3">
        <w:tab/>
        <w:t xml:space="preserve">Energy Consumption information </w:t>
      </w:r>
      <w:r w:rsidR="00680B6A" w:rsidRPr="00682CC3">
        <w:t xml:space="preserve">as </w:t>
      </w:r>
      <w:r w:rsidRPr="00682CC3">
        <w:t>defined in TS 28.310 </w:t>
      </w:r>
      <w:r w:rsidR="00502CB9" w:rsidRPr="00682CC3">
        <w:t>[2</w:t>
      </w:r>
      <w:r w:rsidRPr="00682CC3">
        <w:t>].</w:t>
      </w:r>
    </w:p>
    <w:p w14:paraId="57AAB9B7" w14:textId="3FD6F4D2" w:rsidR="009134C8" w:rsidRPr="00682CC3" w:rsidRDefault="009134C8" w:rsidP="009134C8">
      <w:pPr>
        <w:pStyle w:val="B2"/>
      </w:pPr>
      <w:r w:rsidRPr="00682CC3">
        <w:t>-</w:t>
      </w:r>
      <w:r w:rsidRPr="00682CC3">
        <w:tab/>
        <w:t xml:space="preserve">Renewable energy information </w:t>
      </w:r>
      <w:r w:rsidR="00680B6A" w:rsidRPr="00682CC3">
        <w:t xml:space="preserve">defined as </w:t>
      </w:r>
      <w:r w:rsidRPr="00682CC3">
        <w:t>energy from renewable non-fossil sources. For example (but not limited to) wind, solar, aerothermal, geothermal, hydrothermal.</w:t>
      </w:r>
    </w:p>
    <w:p w14:paraId="4BA3812A" w14:textId="55B656A1" w:rsidR="009134C8" w:rsidRPr="00682CC3" w:rsidRDefault="009134C8" w:rsidP="009134C8">
      <w:pPr>
        <w:pStyle w:val="B1"/>
      </w:pPr>
      <w:r w:rsidRPr="00682CC3">
        <w:t>3.</w:t>
      </w:r>
      <w:r w:rsidRPr="00682CC3">
        <w:tab/>
      </w:r>
      <w:r w:rsidR="00EB3EFF" w:rsidRPr="00682CC3">
        <w:t>A consumer of energy-related information (i.e., 5GC NF or AF) may request different modes of exposure (e.g. periodic reporting or threshold-based reporting) as part of its subscription request.</w:t>
      </w:r>
    </w:p>
    <w:p w14:paraId="5A9F005F" w14:textId="4ECFA586" w:rsidR="009134C8" w:rsidRPr="00682CC3" w:rsidRDefault="009134C8" w:rsidP="009134C8">
      <w:pPr>
        <w:pStyle w:val="B1"/>
      </w:pPr>
      <w:r w:rsidRPr="00682CC3">
        <w:t>4.</w:t>
      </w:r>
      <w:r w:rsidRPr="00682CC3">
        <w:tab/>
        <w:t xml:space="preserve">The </w:t>
      </w:r>
      <w:r w:rsidR="00895400" w:rsidRPr="00682CC3">
        <w:t xml:space="preserve">new network functionality supporting </w:t>
      </w:r>
      <w:r w:rsidRPr="00682CC3">
        <w:t xml:space="preserve">the calculation of the Energy Consumption information </w:t>
      </w:r>
      <w:r w:rsidR="008851A6" w:rsidRPr="00682CC3">
        <w:t>includes</w:t>
      </w:r>
      <w:r w:rsidRPr="00682CC3">
        <w:t xml:space="preserve"> the following </w:t>
      </w:r>
      <w:r w:rsidR="008851A6" w:rsidRPr="00682CC3">
        <w:t>aspects</w:t>
      </w:r>
      <w:r w:rsidRPr="00682CC3">
        <w:t>:</w:t>
      </w:r>
    </w:p>
    <w:p w14:paraId="20DE2DBB" w14:textId="24138E2B" w:rsidR="009134C8" w:rsidRPr="00682CC3" w:rsidRDefault="009134C8" w:rsidP="004424A6">
      <w:pPr>
        <w:pStyle w:val="B2"/>
        <w:numPr>
          <w:ilvl w:val="0"/>
          <w:numId w:val="23"/>
        </w:numPr>
      </w:pPr>
      <w:r w:rsidRPr="00682CC3">
        <w:t xml:space="preserve">OAM: </w:t>
      </w:r>
      <w:r w:rsidR="006D1DBD" w:rsidRPr="00682CC3">
        <w:t>prov</w:t>
      </w:r>
      <w:r w:rsidR="00A53F5F" w:rsidRPr="00682CC3">
        <w:t>i</w:t>
      </w:r>
      <w:r w:rsidR="006D1DBD" w:rsidRPr="00682CC3">
        <w:t xml:space="preserve">des </w:t>
      </w:r>
      <w:r w:rsidR="00905FA1" w:rsidRPr="00682CC3">
        <w:t>the NF/Node-level Energy Consumption information at the gNB(s) and UPF(s) serving the UE</w:t>
      </w:r>
      <w:r w:rsidR="00A53F5F" w:rsidRPr="00682CC3">
        <w:t>.</w:t>
      </w:r>
    </w:p>
    <w:p w14:paraId="068D2405" w14:textId="01AFF1D9" w:rsidR="009134C8" w:rsidRPr="00682CC3" w:rsidRDefault="009134C8" w:rsidP="008851A6">
      <w:pPr>
        <w:pStyle w:val="B2"/>
        <w:numPr>
          <w:ilvl w:val="0"/>
          <w:numId w:val="23"/>
        </w:numPr>
      </w:pPr>
      <w:r w:rsidRPr="00682CC3">
        <w:t>OAM: provides the overall data volume of the gNodeB</w:t>
      </w:r>
      <w:r w:rsidR="000D131C" w:rsidRPr="00682CC3">
        <w:t>.</w:t>
      </w:r>
    </w:p>
    <w:p w14:paraId="25429FB2" w14:textId="158636D0" w:rsidR="00196986" w:rsidRPr="00682CC3" w:rsidRDefault="00196986" w:rsidP="004424A6">
      <w:pPr>
        <w:pStyle w:val="B2"/>
        <w:numPr>
          <w:ilvl w:val="0"/>
          <w:numId w:val="23"/>
        </w:numPr>
      </w:pPr>
      <w:r w:rsidRPr="00682CC3">
        <w:lastRenderedPageBreak/>
        <w:t>The information of a) and b) received from OAM could be used by the new network functionality for all the UEs served by the NF/Node.</w:t>
      </w:r>
    </w:p>
    <w:p w14:paraId="6FAB996C" w14:textId="370FA313" w:rsidR="009134C8" w:rsidRPr="00682CC3" w:rsidRDefault="009134C8" w:rsidP="004424A6">
      <w:pPr>
        <w:pStyle w:val="B2"/>
        <w:numPr>
          <w:ilvl w:val="0"/>
          <w:numId w:val="23"/>
        </w:numPr>
      </w:pPr>
      <w:r w:rsidRPr="00682CC3">
        <w:t>UPF: provides the overall data volume of the UPF</w:t>
      </w:r>
      <w:r w:rsidR="00196986" w:rsidRPr="00682CC3">
        <w:t>.</w:t>
      </w:r>
    </w:p>
    <w:p w14:paraId="2529BA9F" w14:textId="6DEFDC1A" w:rsidR="009134C8" w:rsidRPr="00682CC3" w:rsidRDefault="009134C8" w:rsidP="008851A6">
      <w:pPr>
        <w:pStyle w:val="B2"/>
        <w:numPr>
          <w:ilvl w:val="0"/>
          <w:numId w:val="23"/>
        </w:numPr>
      </w:pPr>
      <w:r w:rsidRPr="00682CC3">
        <w:t>UPF: provides the data volume for the QoS Flow or the Service Data Flow (SDF).</w:t>
      </w:r>
    </w:p>
    <w:p w14:paraId="46CA932A" w14:textId="07AEB37D" w:rsidR="001054AB" w:rsidRPr="00682CC3" w:rsidRDefault="001054AB" w:rsidP="004424A6">
      <w:pPr>
        <w:pStyle w:val="B2"/>
        <w:numPr>
          <w:ilvl w:val="0"/>
          <w:numId w:val="23"/>
        </w:numPr>
      </w:pPr>
      <w:r w:rsidRPr="00682CC3">
        <w:t>When the gNodeB and/or the (I-)UPF(s) which are serving the UE change, the serving gNodeB ID and UPF ID will be sent to the new network functionality through AMF/SMF.</w:t>
      </w:r>
    </w:p>
    <w:p w14:paraId="4CE93F4D" w14:textId="0C27B0F1" w:rsidR="009134C8" w:rsidRPr="00682CC3" w:rsidRDefault="009134C8" w:rsidP="009134C8">
      <w:pPr>
        <w:pStyle w:val="B1"/>
      </w:pPr>
      <w:r w:rsidRPr="00682CC3">
        <w:t>5.</w:t>
      </w:r>
      <w:r w:rsidRPr="00682CC3">
        <w:tab/>
        <w:t xml:space="preserve">The new </w:t>
      </w:r>
      <w:r w:rsidR="001054AB" w:rsidRPr="00682CC3">
        <w:t xml:space="preserve">network </w:t>
      </w:r>
      <w:r w:rsidRPr="00682CC3">
        <w:t>functionality determines the end-to-end energy consumption based on energy consumption per the granularities above at the serving Network Function (i.e. NG-RAN and UPF).</w:t>
      </w:r>
    </w:p>
    <w:p w14:paraId="2B2E4923" w14:textId="77777777" w:rsidR="009134C8" w:rsidRPr="00682CC3" w:rsidRDefault="009134C8" w:rsidP="009134C8">
      <w:pPr>
        <w:pStyle w:val="B1"/>
      </w:pPr>
      <w:r w:rsidRPr="00682CC3">
        <w:t>6.</w:t>
      </w:r>
      <w:r w:rsidRPr="00682CC3">
        <w:tab/>
        <w:t>In Release 19, only the energy-related information of user plane communication (not control plane signalling) is supported.</w:t>
      </w:r>
    </w:p>
    <w:p w14:paraId="2F07209B" w14:textId="21D23769" w:rsidR="006F5938" w:rsidRPr="00682CC3" w:rsidRDefault="009134C8" w:rsidP="00B102D1">
      <w:pPr>
        <w:pStyle w:val="B1"/>
      </w:pPr>
      <w:r w:rsidRPr="00682CC3">
        <w:t>7.</w:t>
      </w:r>
      <w:r w:rsidRPr="00682CC3">
        <w:tab/>
        <w:t xml:space="preserve">Enhancements </w:t>
      </w:r>
      <w:r w:rsidR="00F813DD" w:rsidRPr="00682CC3">
        <w:t xml:space="preserve">to </w:t>
      </w:r>
      <w:r w:rsidRPr="00682CC3">
        <w:t>NF discovery and (re-)selection</w:t>
      </w:r>
      <w:r w:rsidR="00F813DD" w:rsidRPr="00682CC3">
        <w:t xml:space="preserve"> procedures</w:t>
      </w:r>
      <w:r w:rsidRPr="00682CC3">
        <w:t xml:space="preserve"> based on energy-related information</w:t>
      </w:r>
      <w:r w:rsidR="006F5938" w:rsidRPr="00682CC3">
        <w:t>:</w:t>
      </w:r>
    </w:p>
    <w:p w14:paraId="170DE19E" w14:textId="789510AB" w:rsidR="00EC7C33" w:rsidRPr="00682CC3" w:rsidRDefault="006F5938" w:rsidP="00EC7C33">
      <w:pPr>
        <w:pStyle w:val="B2"/>
      </w:pPr>
      <w:r w:rsidRPr="00682CC3">
        <w:t xml:space="preserve">- </w:t>
      </w:r>
      <w:r w:rsidR="00EC7C33" w:rsidRPr="00682CC3">
        <w:tab/>
        <w:t>T</w:t>
      </w:r>
      <w:r w:rsidR="009134C8" w:rsidRPr="00682CC3">
        <w:t xml:space="preserve">he NF profile may be extended (e.g. by including the new energy-related information or by reusing existing NF profile parameters) to allow an operator to influence NF discovery and selection based on its energy strategy. </w:t>
      </w:r>
    </w:p>
    <w:p w14:paraId="56A778A3" w14:textId="09AD7379" w:rsidR="00EC7C33" w:rsidRPr="00682CC3" w:rsidRDefault="00EC7C33" w:rsidP="00EC7C33">
      <w:pPr>
        <w:pStyle w:val="B2"/>
      </w:pPr>
      <w:r w:rsidRPr="00682CC3">
        <w:t xml:space="preserve">- </w:t>
      </w:r>
      <w:r w:rsidRPr="00682CC3">
        <w:tab/>
      </w:r>
      <w:r w:rsidR="009134C8" w:rsidRPr="00682CC3">
        <w:t>NF discovery and (re-) selection will be enhanced to consider the energy-related information from the NF profiles and/or discovery requests from the NF consumer.</w:t>
      </w:r>
      <w:r w:rsidR="00B64D1E" w:rsidRPr="00682CC3">
        <w:t xml:space="preserve"> </w:t>
      </w:r>
    </w:p>
    <w:p w14:paraId="7C93A26C" w14:textId="77777777" w:rsidR="00295B7F" w:rsidRPr="00682CC3" w:rsidRDefault="00F972BE" w:rsidP="00295B7F">
      <w:pPr>
        <w:pStyle w:val="B1"/>
      </w:pPr>
      <w:r w:rsidRPr="00682CC3">
        <w:t>8.</w:t>
      </w:r>
      <w:r w:rsidRPr="00682CC3">
        <w:tab/>
      </w:r>
      <w:r w:rsidR="00295B7F" w:rsidRPr="00682CC3">
        <w:t>Enhancements to existing operations and procedures for energy saving and energy efficiency:</w:t>
      </w:r>
    </w:p>
    <w:p w14:paraId="4E22AFB5" w14:textId="0A54B07A" w:rsidR="006B2D6E" w:rsidRPr="00682CC3" w:rsidRDefault="00295B7F" w:rsidP="00295B7F">
      <w:pPr>
        <w:pStyle w:val="B2"/>
      </w:pPr>
      <w:r w:rsidRPr="00682CC3">
        <w:t>-</w:t>
      </w:r>
      <w:r w:rsidRPr="00682CC3">
        <w:tab/>
        <w:t>The User Plane path of a PDU session may be adjusted so that it consumes less energy.</w:t>
      </w:r>
    </w:p>
    <w:p w14:paraId="17472E55" w14:textId="14339CFB" w:rsidR="00E96421" w:rsidRPr="00682CC3" w:rsidRDefault="009134C8" w:rsidP="004424A6">
      <w:r w:rsidRPr="00682CC3">
        <w:t xml:space="preserve">The recommendations of the present document focusing on media services will need to be aligned with the conclusions </w:t>
      </w:r>
      <w:r w:rsidR="00295B7F" w:rsidRPr="00682CC3">
        <w:t xml:space="preserve">in clause 8 </w:t>
      </w:r>
      <w:r w:rsidRPr="00682CC3">
        <w:t>of TR 23.700-66 [</w:t>
      </w:r>
      <w:r w:rsidR="001E5691" w:rsidRPr="00682CC3">
        <w:t>20</w:t>
      </w:r>
      <w:r w:rsidRPr="00682CC3">
        <w:t>] impacting Application Functions used for media services.</w:t>
      </w:r>
    </w:p>
    <w:p w14:paraId="7F05DF7D" w14:textId="77777777" w:rsidR="004254FD" w:rsidRPr="00682CC3" w:rsidRDefault="004254FD" w:rsidP="004254FD">
      <w:pPr>
        <w:pStyle w:val="Titre4"/>
      </w:pPr>
      <w:bookmarkStart w:id="89" w:name="_Toc183102204"/>
      <w:bookmarkStart w:id="90" w:name="_Toc183194685"/>
      <w:r w:rsidRPr="00682CC3">
        <w:t>4.2.2.4</w:t>
      </w:r>
      <w:r w:rsidRPr="00682CC3">
        <w:tab/>
        <w:t>UE data collection, reporting and event exposure</w:t>
      </w:r>
      <w:bookmarkEnd w:id="89"/>
      <w:bookmarkEnd w:id="90"/>
    </w:p>
    <w:p w14:paraId="1F5BBA58" w14:textId="77777777" w:rsidR="004254FD" w:rsidRPr="00682CC3" w:rsidRDefault="004254FD" w:rsidP="004254FD">
      <w:pPr>
        <w:pStyle w:val="Titre5"/>
      </w:pPr>
      <w:bookmarkStart w:id="91" w:name="_Toc183102205"/>
      <w:bookmarkStart w:id="92" w:name="_Toc183194686"/>
      <w:r w:rsidRPr="00682CC3">
        <w:t>4.2.2.4.1</w:t>
      </w:r>
      <w:r w:rsidRPr="00682CC3">
        <w:tab/>
        <w:t>UE data collection, reporting and event exposure architecture</w:t>
      </w:r>
      <w:bookmarkEnd w:id="91"/>
      <w:bookmarkEnd w:id="92"/>
    </w:p>
    <w:p w14:paraId="1D08863B" w14:textId="4FB0E90C" w:rsidR="004254FD" w:rsidRPr="00682CC3" w:rsidRDefault="004254FD" w:rsidP="004254FD">
      <w:r w:rsidRPr="00682CC3">
        <w:t>A generic architecture for the collection and reporting of UE data is defined in TS 26.531 [</w:t>
      </w:r>
      <w:r w:rsidR="006D7418" w:rsidRPr="00682CC3">
        <w:t>21</w:t>
      </w:r>
      <w:r w:rsidRPr="00682CC3">
        <w:t>] and the corresponding APIs are specified in TS 26.532 [</w:t>
      </w:r>
      <w:r w:rsidR="006D7418" w:rsidRPr="00682CC3">
        <w:t>22</w:t>
      </w:r>
      <w:r w:rsidRPr="00682CC3">
        <w:t>] but UE energy consumption has not been considered in these specifications up to and including in Release 18. Subject to study in the present document, a potential solution would be to expand the scope of these specifications to support the collection and exposure of energy consumption information at UE.</w:t>
      </w:r>
    </w:p>
    <w:p w14:paraId="6B124B1D" w14:textId="50E957C9" w:rsidR="004254FD" w:rsidRPr="00682CC3" w:rsidRDefault="004254FD" w:rsidP="004254FD">
      <w:pPr>
        <w:keepNext/>
        <w:keepLines/>
      </w:pPr>
      <w:r w:rsidRPr="00682CC3">
        <w:lastRenderedPageBreak/>
        <w:t>The main principle of the reference architecture defined in clause 4 of TS 26.531 [</w:t>
      </w:r>
      <w:r w:rsidR="006D7418" w:rsidRPr="00682CC3">
        <w:t>21</w:t>
      </w:r>
      <w:r w:rsidRPr="00682CC3">
        <w:t>] and reproduced in figure 4.2.2.4</w:t>
      </w:r>
      <w:r w:rsidRPr="00682CC3">
        <w:noBreakHyphen/>
        <w:t>1 below is the addition of an intermediary Application Function named the Data Collection AF which is used collected UE data reports from data collection clients and Application Servers, and to synthesise from those reports a set of events which are exposed to event consumer subscriber, such as the Network Data Analytics Function (NWDAF) or an Event Consumer AF deployed in the Application Service Provider.</w:t>
      </w:r>
    </w:p>
    <w:p w14:paraId="37D894E4" w14:textId="77777777" w:rsidR="004254FD" w:rsidRPr="00682CC3" w:rsidRDefault="004254FD" w:rsidP="004254FD">
      <w:pPr>
        <w:jc w:val="center"/>
      </w:pPr>
      <w:r w:rsidRPr="00682CC3">
        <w:object w:dxaOrig="9691" w:dyaOrig="9691" w14:anchorId="0C6EC628">
          <v:shape id="_x0000_i1027" type="#_x0000_t75" style="width:363pt;height:363pt" o:ole="">
            <v:imagedata r:id="rId28" o:title=""/>
          </v:shape>
          <o:OLEObject Type="Embed" ProgID="Visio.Drawing.15" ShapeID="_x0000_i1027" DrawAspect="Content" ObjectID="_1793807622" r:id="rId29"/>
        </w:object>
      </w:r>
    </w:p>
    <w:p w14:paraId="0AD4C453" w14:textId="77777777" w:rsidR="004254FD" w:rsidRPr="00682CC3" w:rsidRDefault="004254FD" w:rsidP="004254FD">
      <w:pPr>
        <w:pStyle w:val="TH"/>
      </w:pPr>
      <w:r w:rsidRPr="00682CC3">
        <w:t>Figure 4.2.2.4.1</w:t>
      </w:r>
      <w:r w:rsidRPr="00682CC3">
        <w:noBreakHyphen/>
        <w:t>1: Reference architecture for data collection and reporting</w:t>
      </w:r>
    </w:p>
    <w:p w14:paraId="1F7C614C" w14:textId="77777777" w:rsidR="004254FD" w:rsidRPr="00682CC3" w:rsidRDefault="004254FD" w:rsidP="004254FD">
      <w:r w:rsidRPr="00682CC3">
        <w:t xml:space="preserve">Data collection and reporting functionality in the Data Collection AF is provisioned at reference point R1 by a </w:t>
      </w:r>
      <w:r w:rsidRPr="00682CC3">
        <w:rPr>
          <w:i/>
          <w:iCs/>
        </w:rPr>
        <w:t>Provisioning AF</w:t>
      </w:r>
      <w:r w:rsidRPr="00682CC3">
        <w:t xml:space="preserve"> of the </w:t>
      </w:r>
      <w:r w:rsidRPr="00682CC3">
        <w:rPr>
          <w:i/>
          <w:iCs/>
        </w:rPr>
        <w:t>Application Service Provider</w:t>
      </w:r>
      <w:r w:rsidRPr="00682CC3">
        <w:t xml:space="preserve"> that may be deployed either inside or outside the trusted domain. The purpose of the Data Collection AF is to receive UE data reports from one of three possible sources:</w:t>
      </w:r>
    </w:p>
    <w:p w14:paraId="01AD5C7B" w14:textId="77777777" w:rsidR="004254FD" w:rsidRPr="00682CC3" w:rsidRDefault="004254FD" w:rsidP="004254FD">
      <w:pPr>
        <w:pStyle w:val="B1"/>
      </w:pPr>
      <w:r w:rsidRPr="00682CC3">
        <w:t>1.</w:t>
      </w:r>
      <w:r w:rsidRPr="00682CC3">
        <w:tab/>
        <w:t xml:space="preserve">Directly from the UE. In this case the </w:t>
      </w:r>
      <w:r w:rsidRPr="00682CC3">
        <w:rPr>
          <w:i/>
          <w:iCs/>
        </w:rPr>
        <w:t>Direct Data Collection Client</w:t>
      </w:r>
      <w:r w:rsidRPr="00682CC3">
        <w:t xml:space="preserve"> is responsible for collecting relevant data in the UE (typically from a UE Application using a suitable API at reference point R7) and for sending data reports to the Data Collection AF via reference point R2.</w:t>
      </w:r>
    </w:p>
    <w:p w14:paraId="72C1932D" w14:textId="77777777" w:rsidR="004254FD" w:rsidRPr="00682CC3" w:rsidRDefault="004254FD" w:rsidP="004254FD">
      <w:pPr>
        <w:pStyle w:val="B1"/>
      </w:pPr>
      <w:r w:rsidRPr="00682CC3">
        <w:t>2.</w:t>
      </w:r>
      <w:r w:rsidRPr="00682CC3">
        <w:tab/>
        <w:t>Indirectly from the UE. In this case, an Application Service Provider collects data from UE Applications privately via reference point R8 and employ an Indirect Data Collection Client subfunction to then send data reports to the Data Collection AF via reference point R3.</w:t>
      </w:r>
    </w:p>
    <w:p w14:paraId="073823E8" w14:textId="77777777" w:rsidR="004254FD" w:rsidRPr="00682CC3" w:rsidRDefault="004254FD" w:rsidP="004254FD">
      <w:pPr>
        <w:pStyle w:val="B1"/>
      </w:pPr>
      <w:r w:rsidRPr="00682CC3">
        <w:t>3.</w:t>
      </w:r>
      <w:r w:rsidRPr="00682CC3">
        <w:tab/>
        <w:t>From an Application Server that has been used to deliver media to/from a UE. Application Server instances (AS) inside or outside the trusted domain may also collect data and report it to the Data Collection AF via reference point R4.</w:t>
      </w:r>
    </w:p>
    <w:p w14:paraId="0FC63DBF" w14:textId="77777777" w:rsidR="004254FD" w:rsidRPr="00682CC3" w:rsidRDefault="004254FD" w:rsidP="004254FD">
      <w:r w:rsidRPr="00682CC3">
        <w:t>The Data Collection AF aggregates and filters UE data that is reported to it. The processed UE data is exposed by the Data Collection AF to the NWDAF in the form of data reporting event notifications via reference point R5. Certain UE data may also be exposed in the form of data reporting events by the Data Collection AF to an Event Consumer AF residing in the Application Service Provider via reference point R6.</w:t>
      </w:r>
    </w:p>
    <w:p w14:paraId="433B8049" w14:textId="22D99F79" w:rsidR="004254FD" w:rsidRPr="00682CC3" w:rsidRDefault="004254FD" w:rsidP="004254FD">
      <w:pPr>
        <w:keepNext/>
      </w:pPr>
      <w:r w:rsidRPr="00682CC3">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006D7418" w:rsidRPr="00682CC3">
        <w:t>21</w:t>
      </w:r>
      <w:r w:rsidRPr="00682CC3">
        <w:t>].</w:t>
      </w:r>
    </w:p>
    <w:p w14:paraId="5CB53753" w14:textId="77777777" w:rsidR="004254FD" w:rsidRPr="00682CC3" w:rsidRDefault="004254FD" w:rsidP="004254FD">
      <w:pPr>
        <w:pStyle w:val="Titre5"/>
      </w:pPr>
      <w:bookmarkStart w:id="93" w:name="_Toc183102206"/>
      <w:bookmarkStart w:id="94" w:name="_Toc183194687"/>
      <w:r w:rsidRPr="00682CC3">
        <w:t>4.2.2.4.2</w:t>
      </w:r>
      <w:r w:rsidRPr="00682CC3">
        <w:tab/>
        <w:t>UE data collection, reporting and event exposure for 5G Media Streaming</w:t>
      </w:r>
      <w:bookmarkEnd w:id="93"/>
      <w:bookmarkEnd w:id="94"/>
    </w:p>
    <w:p w14:paraId="2F185DF2" w14:textId="11C7BC8D" w:rsidR="004254FD" w:rsidRPr="00682CC3" w:rsidRDefault="004254FD" w:rsidP="004254FD">
      <w:pPr>
        <w:keepNext/>
      </w:pPr>
      <w:r w:rsidRPr="00682CC3">
        <w:t>The instantiation of the UE data collection, reporting and event exposure architecture in the 5GMS System is defined in clause 4.7 of TS 26.501 [</w:t>
      </w:r>
      <w:r w:rsidR="00F14401" w:rsidRPr="00682CC3">
        <w:t>23</w:t>
      </w:r>
      <w:r w:rsidRPr="00682CC3">
        <w:t>] and the reference architecture for this instantiation is reproduced in figure 4.2.2.4-2.</w:t>
      </w:r>
    </w:p>
    <w:p w14:paraId="54D8CAE1" w14:textId="77777777" w:rsidR="004254FD" w:rsidRPr="00682CC3" w:rsidRDefault="004254FD" w:rsidP="004254FD">
      <w:r w:rsidRPr="00682CC3">
        <w:object w:dxaOrig="13941" w:dyaOrig="10261" w14:anchorId="10B4A16F">
          <v:shape id="_x0000_i1028" type="#_x0000_t75" style="width:482.4pt;height:354pt" o:ole="">
            <v:imagedata r:id="rId30" o:title=""/>
          </v:shape>
          <o:OLEObject Type="Embed" ProgID="Visio.Drawing.15" ShapeID="_x0000_i1028" DrawAspect="Content" ObjectID="_1793807623" r:id="rId31"/>
        </w:object>
      </w:r>
    </w:p>
    <w:p w14:paraId="1BEBFBE6" w14:textId="77777777" w:rsidR="004254FD" w:rsidRPr="00682CC3" w:rsidRDefault="004254FD" w:rsidP="004254FD">
      <w:pPr>
        <w:pStyle w:val="TH"/>
      </w:pPr>
      <w:r w:rsidRPr="00682CC3">
        <w:t>Figure 4.2.2.4.2</w:t>
      </w:r>
      <w:r w:rsidRPr="00682CC3">
        <w:noBreakHyphen/>
        <w:t>1: Data collection and reporting architecture instantiation for 5G Media Streaming</w:t>
      </w:r>
    </w:p>
    <w:p w14:paraId="472B5815" w14:textId="77777777" w:rsidR="004254FD" w:rsidRPr="00682CC3" w:rsidRDefault="004254FD" w:rsidP="004254FD">
      <w:r w:rsidRPr="00682CC3">
        <w:t>Three existing 5GMS reference points are reused in this instantiation: M1 (for provisioning UE data collection, reporting and event exposure), M5 (for media session handling) and M6 (for interacting with the Media Session Handler).</w:t>
      </w:r>
    </w:p>
    <w:p w14:paraId="64DEF9F0" w14:textId="36992DA9" w:rsidR="004254FD" w:rsidRPr="00682CC3" w:rsidRDefault="004254FD" w:rsidP="004254FD">
      <w:pPr>
        <w:pStyle w:val="B1"/>
      </w:pPr>
      <w:r w:rsidRPr="00682CC3">
        <w:t>-</w:t>
      </w:r>
      <w:r w:rsidRPr="00682CC3">
        <w:tab/>
        <w:t xml:space="preserve">The </w:t>
      </w:r>
      <w:r w:rsidRPr="00682CC3">
        <w:rPr>
          <w:i/>
          <w:iCs/>
        </w:rPr>
        <w:t>Provisioning AF</w:t>
      </w:r>
      <w:r w:rsidRPr="00682CC3">
        <w:t xml:space="preserve"> of the Application Service Provider is not instantiated in the 5GMS architecture. Data collection and reporting is instead provisioned using the procedures using M1 defined in TS 26.501 [</w:t>
      </w:r>
      <w:r w:rsidR="00F14401" w:rsidRPr="00682CC3">
        <w:t>23</w:t>
      </w:r>
      <w:r w:rsidRPr="00682CC3">
        <w:t>].</w:t>
      </w:r>
    </w:p>
    <w:p w14:paraId="592763FF" w14:textId="77777777" w:rsidR="004254FD" w:rsidRPr="00682CC3" w:rsidRDefault="004254FD" w:rsidP="004254FD">
      <w:pPr>
        <w:pStyle w:val="B1"/>
      </w:pPr>
      <w:r w:rsidRPr="00682CC3">
        <w:t>-</w:t>
      </w:r>
      <w:r w:rsidRPr="00682CC3">
        <w:tab/>
        <w:t xml:space="preserve">The </w:t>
      </w:r>
      <w:r w:rsidRPr="00682CC3">
        <w:rPr>
          <w:i/>
          <w:iCs/>
        </w:rPr>
        <w:t>Data Collection AF</w:t>
      </w:r>
      <w:r w:rsidRPr="00682CC3">
        <w:t xml:space="preserve"> for 5G Media Streaming is instantiated in the 5GMS AF.</w:t>
      </w:r>
    </w:p>
    <w:p w14:paraId="5734187C" w14:textId="77777777" w:rsidR="004254FD" w:rsidRPr="00682CC3" w:rsidRDefault="004254FD" w:rsidP="004254FD">
      <w:pPr>
        <w:pStyle w:val="B1"/>
      </w:pPr>
      <w:r w:rsidRPr="00682CC3">
        <w:t>-</w:t>
      </w:r>
      <w:r w:rsidRPr="00682CC3">
        <w:tab/>
        <w:t xml:space="preserve">The </w:t>
      </w:r>
      <w:r w:rsidRPr="00682CC3">
        <w:rPr>
          <w:i/>
          <w:iCs/>
        </w:rPr>
        <w:t>Direct Data Collection Client</w:t>
      </w:r>
      <w:r w:rsidRPr="00682CC3">
        <w:t xml:space="preserve"> for 5G Media Streaming is instantiated in the Media Session Handler. This takes logical responsibility for the UE data collection activities of the </w:t>
      </w:r>
      <w:r w:rsidRPr="00682CC3">
        <w:rPr>
          <w:i/>
          <w:iCs/>
        </w:rPr>
        <w:t>Metrics Collection &amp; Reporting</w:t>
      </w:r>
      <w:r w:rsidRPr="00682CC3">
        <w:t xml:space="preserve"> and </w:t>
      </w:r>
      <w:r w:rsidRPr="00682CC3">
        <w:rPr>
          <w:i/>
          <w:iCs/>
        </w:rPr>
        <w:t xml:space="preserve">Consumption Collection &amp; Reporting </w:t>
      </w:r>
      <w:r w:rsidRPr="00682CC3">
        <w:t>subfunctions and the subsequent reporting of this UE data via reference point M5. It also takes logical responsibility for the</w:t>
      </w:r>
      <w:r w:rsidRPr="00682CC3">
        <w:rPr>
          <w:i/>
          <w:iCs/>
        </w:rPr>
        <w:t xml:space="preserve"> </w:t>
      </w:r>
      <w:r w:rsidRPr="00682CC3">
        <w:t xml:space="preserve">logging of ANBR-based Network Assistance invocations by the </w:t>
      </w:r>
      <w:r w:rsidRPr="00682CC3">
        <w:rPr>
          <w:i/>
          <w:iCs/>
        </w:rPr>
        <w:t>Network Assistance</w:t>
      </w:r>
      <w:r w:rsidRPr="00682CC3">
        <w:t xml:space="preserve"> subfunction and their subsequent reporting to the Data Collection AF instantiated in the 5GMS AF via reference point R2.</w:t>
      </w:r>
    </w:p>
    <w:p w14:paraId="049C27A4" w14:textId="77777777" w:rsidR="004254FD" w:rsidRPr="00682CC3" w:rsidRDefault="004254FD" w:rsidP="004254FD">
      <w:pPr>
        <w:pStyle w:val="NO"/>
      </w:pPr>
      <w:r w:rsidRPr="00682CC3">
        <w:t>NOTE:</w:t>
      </w:r>
      <w:r w:rsidRPr="00682CC3">
        <w:tab/>
        <w:t xml:space="preserve">The use of M5 instead of R2 is due to the definition of some procedures before the definition of this instantiation. M5 was already used for QoE metrics and consumption reports, or invocations of the downlink dynamic policy procedures and invocations of the </w:t>
      </w:r>
      <w:r w:rsidRPr="00682CC3">
        <w:rPr>
          <w:i/>
          <w:iCs/>
        </w:rPr>
        <w:t>AF-based downlink Network Assistance</w:t>
      </w:r>
      <w:r w:rsidRPr="00682CC3">
        <w:t xml:space="preserve"> procedures. Thus, for these procedures, M5 is used instead of R2.</w:t>
      </w:r>
    </w:p>
    <w:p w14:paraId="75A962D7" w14:textId="77777777" w:rsidR="004254FD" w:rsidRPr="00682CC3" w:rsidRDefault="004254FD" w:rsidP="004254FD">
      <w:pPr>
        <w:pStyle w:val="B1"/>
      </w:pPr>
      <w:r w:rsidRPr="00682CC3">
        <w:lastRenderedPageBreak/>
        <w:t>-</w:t>
      </w:r>
      <w:r w:rsidRPr="00682CC3">
        <w:tab/>
        <w:t>The Indirect Data Collection Client is not instantiated in the 5GMS architecture. Indirect reporting of UE data is outside the scope of 5G Media Streaming. Thus, R8 is not instantiated in the 5GMS architecture.</w:t>
      </w:r>
    </w:p>
    <w:p w14:paraId="7E41CF02" w14:textId="77777777" w:rsidR="004254FD" w:rsidRPr="00682CC3" w:rsidRDefault="004254FD" w:rsidP="004254FD">
      <w:pPr>
        <w:pStyle w:val="B1"/>
      </w:pPr>
      <w:r w:rsidRPr="00682CC3">
        <w:t>-</w:t>
      </w:r>
      <w:r w:rsidRPr="00682CC3">
        <w:tab/>
        <w:t>The role of the AS in the abstract reference architecture is played by 5GMS AS. (This may be deployed as a trusted AS within the 5G System or deployed externally.)</w:t>
      </w:r>
    </w:p>
    <w:p w14:paraId="3DAF7823" w14:textId="77777777" w:rsidR="004254FD" w:rsidRPr="00682CC3" w:rsidRDefault="004254FD" w:rsidP="004254FD">
      <w:pPr>
        <w:pStyle w:val="B1"/>
      </w:pPr>
      <w:r w:rsidRPr="00682CC3">
        <w:t>-</w:t>
      </w:r>
      <w:r w:rsidRPr="00682CC3">
        <w:tab/>
        <w:t>The Event Consumer AF is instantiated in the 5GMS Application Provider as a consumer of 5G Media Streaming events from the Data Collection AF.</w:t>
      </w:r>
    </w:p>
    <w:p w14:paraId="0FA0ACA9" w14:textId="77777777" w:rsidR="004254FD" w:rsidRPr="00682CC3" w:rsidRDefault="004254FD" w:rsidP="004254FD">
      <w:pPr>
        <w:pStyle w:val="B1"/>
      </w:pPr>
      <w:r w:rsidRPr="00682CC3">
        <w:t>-</w:t>
      </w:r>
      <w:r w:rsidRPr="00682CC3">
        <w:tab/>
        <w:t>Reference point R7 is not instantiated in the 5GMS architecture. Configuration of 5GMS-related data reporting in the Media Session Handler by the 5GMS-Aware Application is managed through the existing media session handling client API at reference point M6.</w:t>
      </w:r>
    </w:p>
    <w:p w14:paraId="2F93FB7C" w14:textId="547E81D4" w:rsidR="00B87E37" w:rsidRPr="00682CC3" w:rsidRDefault="004254FD" w:rsidP="004254FD">
      <w:pPr>
        <w:pStyle w:val="Titre5"/>
      </w:pPr>
      <w:bookmarkStart w:id="95" w:name="_Toc183102207"/>
      <w:bookmarkStart w:id="96" w:name="_Toc183194688"/>
      <w:r w:rsidRPr="00682CC3">
        <w:t>4.2.2.4.3</w:t>
      </w:r>
      <w:r w:rsidRPr="00682CC3">
        <w:tab/>
      </w:r>
      <w:r w:rsidRPr="00682CC3">
        <w:tab/>
      </w:r>
      <w:r w:rsidR="009A0D3E" w:rsidRPr="00682CC3">
        <w:t>QoE Measurement Collection (QMC) functionality</w:t>
      </w:r>
      <w:bookmarkEnd w:id="95"/>
      <w:bookmarkEnd w:id="96"/>
    </w:p>
    <w:p w14:paraId="75EF5699" w14:textId="2D798E54" w:rsidR="006A6C5F" w:rsidRPr="00682CC3" w:rsidRDefault="006A6C5F" w:rsidP="006A6C5F">
      <w:pPr>
        <w:rPr>
          <w:lang w:eastAsia="zh-CN"/>
        </w:rPr>
      </w:pPr>
      <w:r w:rsidRPr="00682CC3">
        <w:rPr>
          <w:lang w:eastAsia="zh-CN"/>
        </w:rPr>
        <w:t>TS 38.300 [</w:t>
      </w:r>
      <w:r w:rsidR="00622149" w:rsidRPr="00682CC3">
        <w:rPr>
          <w:lang w:eastAsia="zh-CN"/>
        </w:rPr>
        <w:t>25</w:t>
      </w:r>
      <w:r w:rsidRPr="00682CC3">
        <w:rPr>
          <w:lang w:eastAsia="zh-CN"/>
        </w:rPr>
        <w:t>] defines the QoE Measurement Collection (QMC) feature which enables collection of application layer measurements from the UE. QMC is supported for the following service types in NR cells:</w:t>
      </w:r>
    </w:p>
    <w:p w14:paraId="79DA28C9" w14:textId="2B55EF81" w:rsidR="006A6C5F" w:rsidRPr="00682CC3" w:rsidRDefault="006A6C5F" w:rsidP="006A6C5F">
      <w:pPr>
        <w:pStyle w:val="B1"/>
        <w:rPr>
          <w:lang w:eastAsia="zh-CN"/>
        </w:rPr>
      </w:pPr>
      <w:r w:rsidRPr="00682CC3">
        <w:rPr>
          <w:lang w:eastAsia="zh-CN"/>
        </w:rPr>
        <w:t>-</w:t>
      </w:r>
      <w:r w:rsidRPr="00682CC3">
        <w:rPr>
          <w:lang w:eastAsia="zh-CN"/>
        </w:rPr>
        <w:tab/>
        <w:t>QoE Measurement Collection for DASH streaming services in TS 26.247 [</w:t>
      </w:r>
      <w:r w:rsidR="00326F3E" w:rsidRPr="00682CC3">
        <w:rPr>
          <w:lang w:eastAsia="zh-CN"/>
        </w:rPr>
        <w:t>24</w:t>
      </w:r>
      <w:r w:rsidRPr="00682CC3">
        <w:rPr>
          <w:lang w:eastAsia="zh-CN"/>
        </w:rPr>
        <w:t>];</w:t>
      </w:r>
    </w:p>
    <w:p w14:paraId="415B94F1" w14:textId="1AD1EA2D" w:rsidR="006A6C5F" w:rsidRPr="00682CC3" w:rsidRDefault="006A6C5F" w:rsidP="006A6C5F">
      <w:pPr>
        <w:pStyle w:val="B1"/>
        <w:rPr>
          <w:lang w:eastAsia="zh-CN"/>
        </w:rPr>
      </w:pPr>
      <w:bookmarkStart w:id="97" w:name="_Hlk167182037"/>
      <w:r w:rsidRPr="00682CC3">
        <w:rPr>
          <w:lang w:eastAsia="zh-CN"/>
        </w:rPr>
        <w:t>-</w:t>
      </w:r>
      <w:r w:rsidRPr="00682CC3">
        <w:rPr>
          <w:lang w:eastAsia="zh-CN"/>
        </w:rPr>
        <w:tab/>
        <w:t>QoE Measurement Collection for MTSI services in TS 26.114 [</w:t>
      </w:r>
      <w:r w:rsidR="00622149" w:rsidRPr="00682CC3">
        <w:rPr>
          <w:lang w:eastAsia="zh-CN"/>
        </w:rPr>
        <w:t>26</w:t>
      </w:r>
      <w:r w:rsidRPr="00682CC3">
        <w:rPr>
          <w:lang w:eastAsia="zh-CN"/>
        </w:rPr>
        <w:t>];</w:t>
      </w:r>
    </w:p>
    <w:p w14:paraId="716DA702" w14:textId="53AF0BDD" w:rsidR="006A6C5F" w:rsidRPr="00682CC3" w:rsidRDefault="006A6C5F" w:rsidP="006A6C5F">
      <w:pPr>
        <w:pStyle w:val="B1"/>
        <w:rPr>
          <w:lang w:eastAsia="zh-CN"/>
        </w:rPr>
      </w:pPr>
      <w:r w:rsidRPr="00682CC3">
        <w:rPr>
          <w:lang w:eastAsia="zh-CN"/>
        </w:rPr>
        <w:t>-</w:t>
      </w:r>
      <w:r w:rsidRPr="00682CC3">
        <w:rPr>
          <w:lang w:eastAsia="zh-CN"/>
        </w:rPr>
        <w:tab/>
        <w:t>QoE Measurement Collection for VR services</w:t>
      </w:r>
      <w:bookmarkEnd w:id="97"/>
      <w:r w:rsidRPr="00682CC3">
        <w:rPr>
          <w:lang w:eastAsia="zh-CN"/>
        </w:rPr>
        <w:t xml:space="preserve"> in TS 26.118 [</w:t>
      </w:r>
      <w:r w:rsidR="00622149" w:rsidRPr="00682CC3">
        <w:rPr>
          <w:lang w:eastAsia="zh-CN"/>
        </w:rPr>
        <w:t>27</w:t>
      </w:r>
      <w:r w:rsidRPr="00682CC3">
        <w:rPr>
          <w:lang w:eastAsia="zh-CN"/>
        </w:rPr>
        <w:t>].</w:t>
      </w:r>
    </w:p>
    <w:p w14:paraId="16ACE02E" w14:textId="7D670030" w:rsidR="006A6C5F" w:rsidRPr="00682CC3" w:rsidRDefault="006A6C5F" w:rsidP="006A6C5F">
      <w:pPr>
        <w:rPr>
          <w:lang w:eastAsia="zh-CN"/>
        </w:rPr>
      </w:pPr>
      <w:r w:rsidRPr="00682CC3">
        <w:rPr>
          <w:lang w:eastAsia="zh-CN"/>
        </w:rPr>
        <w:t>The QMC feature also supports collection of QoE measurements for any of the supported service types carried by the MBS communication service defined in TS 23.247 [</w:t>
      </w:r>
      <w:r w:rsidR="00DB3FD9" w:rsidRPr="00682CC3">
        <w:rPr>
          <w:lang w:eastAsia="zh-CN"/>
        </w:rPr>
        <w:t>64</w:t>
      </w:r>
      <w:r w:rsidRPr="00682CC3">
        <w:rPr>
          <w:lang w:eastAsia="zh-CN"/>
        </w:rPr>
        <w:t>], namely:</w:t>
      </w:r>
    </w:p>
    <w:p w14:paraId="01210048" w14:textId="77777777" w:rsidR="006A6C5F" w:rsidRPr="00682CC3" w:rsidRDefault="006A6C5F" w:rsidP="006A6C5F">
      <w:pPr>
        <w:pStyle w:val="B1"/>
        <w:rPr>
          <w:lang w:eastAsia="zh-CN"/>
        </w:rPr>
      </w:pPr>
      <w:r w:rsidRPr="00682CC3">
        <w:rPr>
          <w:lang w:eastAsia="zh-CN"/>
        </w:rPr>
        <w:t>-</w:t>
      </w:r>
      <w:r w:rsidRPr="00682CC3">
        <w:rPr>
          <w:lang w:eastAsia="zh-CN"/>
        </w:rPr>
        <w:tab/>
        <w:t>MBS broadcast;</w:t>
      </w:r>
    </w:p>
    <w:p w14:paraId="6A148D24" w14:textId="091F3B05" w:rsidR="006A6C5F" w:rsidRPr="00682CC3" w:rsidRDefault="006A6C5F" w:rsidP="006A6C5F">
      <w:pPr>
        <w:pStyle w:val="B1"/>
        <w:rPr>
          <w:lang w:eastAsia="zh-CN"/>
        </w:rPr>
      </w:pPr>
      <w:r w:rsidRPr="00682CC3">
        <w:rPr>
          <w:lang w:eastAsia="zh-CN"/>
        </w:rPr>
        <w:t>-</w:t>
      </w:r>
      <w:r w:rsidRPr="00682CC3">
        <w:rPr>
          <w:lang w:eastAsia="zh-CN"/>
        </w:rPr>
        <w:tab/>
        <w:t>MBS multicast.</w:t>
      </w:r>
    </w:p>
    <w:p w14:paraId="5A355458" w14:textId="737F28A5" w:rsidR="009A0D3E" w:rsidRPr="00682CC3" w:rsidRDefault="006A6C5F" w:rsidP="00223726">
      <w:r w:rsidRPr="00682CC3">
        <w:rPr>
          <w:lang w:eastAsia="zh-CN"/>
        </w:rPr>
        <w:t>More details of QMC control and configuration can be found in TS 28.405</w:t>
      </w:r>
      <w:r w:rsidR="001B3FFA" w:rsidRPr="00682CC3">
        <w:rPr>
          <w:lang w:eastAsia="zh-CN"/>
        </w:rPr>
        <w:t xml:space="preserve"> [</w:t>
      </w:r>
      <w:r w:rsidR="000644C6" w:rsidRPr="00682CC3">
        <w:rPr>
          <w:lang w:eastAsia="zh-CN"/>
        </w:rPr>
        <w:t>28</w:t>
      </w:r>
      <w:r w:rsidR="001B3FFA" w:rsidRPr="00682CC3">
        <w:rPr>
          <w:lang w:eastAsia="zh-CN"/>
        </w:rPr>
        <w:t>]</w:t>
      </w:r>
      <w:r w:rsidRPr="00682CC3">
        <w:rPr>
          <w:lang w:eastAsia="zh-CN"/>
        </w:rPr>
        <w:t>. A potential solution would be to reuse and expand the QMC functionality to support the reporting of energy consumption information by the UE.</w:t>
      </w:r>
    </w:p>
    <w:p w14:paraId="71456C74" w14:textId="296630F0" w:rsidR="00C368AF" w:rsidRPr="00682CC3" w:rsidRDefault="00B87E37" w:rsidP="009D669D">
      <w:pPr>
        <w:pStyle w:val="Titre5"/>
      </w:pPr>
      <w:bookmarkStart w:id="98" w:name="_Toc183102208"/>
      <w:bookmarkStart w:id="99" w:name="_Toc183194689"/>
      <w:r w:rsidRPr="00682CC3">
        <w:t>4.2.2.4.4</w:t>
      </w:r>
      <w:r w:rsidRPr="00682CC3">
        <w:tab/>
      </w:r>
      <w:r w:rsidR="004254FD" w:rsidRPr="00682CC3">
        <w:t>Potential use of UE data collection, reporting and event exposure architecture for collection and exposure of energy consumption information</w:t>
      </w:r>
      <w:bookmarkEnd w:id="98"/>
      <w:bookmarkEnd w:id="99"/>
    </w:p>
    <w:p w14:paraId="5DD5F01D" w14:textId="77777777" w:rsidR="00773FC9" w:rsidRPr="00682CC3" w:rsidRDefault="00773FC9" w:rsidP="00773FC9">
      <w:pPr>
        <w:pStyle w:val="Titre3"/>
      </w:pPr>
      <w:bookmarkStart w:id="100" w:name="_Hlk163565958"/>
      <w:bookmarkStart w:id="101" w:name="_Toc183102209"/>
      <w:bookmarkStart w:id="102" w:name="_Toc183194690"/>
      <w:r w:rsidRPr="00682CC3">
        <w:t>4.2.3</w:t>
      </w:r>
      <w:r w:rsidRPr="00682CC3">
        <w:tab/>
        <w:t xml:space="preserve">Other </w:t>
      </w:r>
      <w:bookmarkEnd w:id="100"/>
      <w:r w:rsidRPr="00682CC3">
        <w:t>Standards Development Organisations</w:t>
      </w:r>
      <w:bookmarkEnd w:id="101"/>
      <w:bookmarkEnd w:id="102"/>
    </w:p>
    <w:p w14:paraId="7369636C" w14:textId="77777777" w:rsidR="00773FC9" w:rsidRPr="00682CC3" w:rsidRDefault="00773FC9" w:rsidP="00773FC9">
      <w:pPr>
        <w:pStyle w:val="Titre4"/>
      </w:pPr>
      <w:bookmarkStart w:id="103" w:name="_Toc183102210"/>
      <w:bookmarkStart w:id="104" w:name="_Toc183194691"/>
      <w:r w:rsidRPr="00682CC3">
        <w:t>4.2.3.1</w:t>
      </w:r>
      <w:r w:rsidRPr="00682CC3">
        <w:tab/>
        <w:t>ITU-T</w:t>
      </w:r>
      <w:bookmarkEnd w:id="103"/>
      <w:bookmarkEnd w:id="104"/>
    </w:p>
    <w:p w14:paraId="2D180CBD" w14:textId="18534B40" w:rsidR="00773FC9" w:rsidRPr="00682CC3" w:rsidRDefault="00773FC9" w:rsidP="00773FC9">
      <w:pPr>
        <w:keepLines/>
      </w:pPr>
      <w:r w:rsidRPr="00682CC3">
        <w:t xml:space="preserve">Within the International Telecommunication Union, the T-sector includes Study Group 5 </w:t>
      </w:r>
      <w:r w:rsidRPr="00682CC3">
        <w:rPr>
          <w:rFonts w:ascii="Aptos" w:hAnsi="Aptos"/>
          <w:color w:val="000000"/>
        </w:rPr>
        <w:t>"</w:t>
      </w:r>
      <w:r w:rsidRPr="00682CC3">
        <w:t>Environment and Circular Economy</w:t>
      </w:r>
      <w:r w:rsidRPr="00682CC3">
        <w:rPr>
          <w:rFonts w:ascii="Aptos" w:hAnsi="Aptos"/>
          <w:color w:val="000000"/>
        </w:rPr>
        <w:t>"</w:t>
      </w:r>
      <w:r w:rsidRPr="00682CC3">
        <w:t xml:space="preserve"> (SG5). Part of its mandate is to define and develop </w:t>
      </w:r>
      <w:r w:rsidR="00682CC3" w:rsidRPr="00682CC3">
        <w:t>"</w:t>
      </w:r>
      <w:r w:rsidRPr="00682CC3">
        <w:t>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r w:rsidR="00682CC3" w:rsidRPr="00682CC3">
        <w:t>"</w:t>
      </w:r>
    </w:p>
    <w:p w14:paraId="46D572BE" w14:textId="5BFF7364" w:rsidR="00A31E1A" w:rsidRPr="00682CC3" w:rsidRDefault="00773FC9" w:rsidP="00773FC9">
      <w:r w:rsidRPr="00682CC3">
        <w:t xml:space="preserve">Among its activities, ITU-T Study Group 5 is developing technical reports, supplements and </w:t>
      </w:r>
      <w:r w:rsidR="0054345C" w:rsidRPr="00682CC3">
        <w:t>recommendations</w:t>
      </w:r>
      <w:r w:rsidRPr="00682CC3">
        <w:t xml:space="preserve"> for the environmental requirements of 5G.</w:t>
      </w:r>
    </w:p>
    <w:p w14:paraId="3DC34716" w14:textId="1E03052E" w:rsidR="00D32CC9" w:rsidRPr="00682CC3" w:rsidRDefault="00D32CC9" w:rsidP="00D32CC9">
      <w:pPr>
        <w:pStyle w:val="B1"/>
        <w:numPr>
          <w:ilvl w:val="0"/>
          <w:numId w:val="28"/>
        </w:numPr>
      </w:pPr>
      <w:r w:rsidRPr="00682CC3">
        <w:t>Recommendation ITU-T L.1310 [</w:t>
      </w:r>
      <w:r w:rsidR="00624B17" w:rsidRPr="00682CC3">
        <w:t>29</w:t>
      </w:r>
      <w:r w:rsidRPr="00682CC3">
        <w:t>] contains the definition of energy efficiency metrics,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w:t>
      </w:r>
    </w:p>
    <w:p w14:paraId="078AE4D9" w14:textId="343E8AAC" w:rsidR="00D32CC9" w:rsidRPr="00682CC3" w:rsidRDefault="00D32CC9" w:rsidP="00D32CC9">
      <w:pPr>
        <w:pStyle w:val="B1"/>
        <w:numPr>
          <w:ilvl w:val="0"/>
          <w:numId w:val="28"/>
        </w:numPr>
      </w:pPr>
      <w:r w:rsidRPr="00682CC3">
        <w:t>ITU-T L.1310 Supplement 36 [</w:t>
      </w:r>
      <w:r w:rsidR="00F92CCA" w:rsidRPr="00682CC3">
        <w:t>30</w:t>
      </w:r>
      <w:r w:rsidRPr="00682CC3">
        <w:t>] analyses the energy efficiency issues for 5G systems. The focus of this supplement is on methods and metrics used to measure energy efficiency in 5G systems with multi-radio equipment.</w:t>
      </w:r>
    </w:p>
    <w:p w14:paraId="1CD1DE3A" w14:textId="71FABC7C" w:rsidR="006806E3" w:rsidRPr="00682CC3" w:rsidRDefault="00773FC9" w:rsidP="002E0453">
      <w:pPr>
        <w:keepNext/>
      </w:pPr>
      <w:r w:rsidRPr="00682CC3">
        <w:lastRenderedPageBreak/>
        <w:t>Further, the L.1400 series of reports and recommendations present methodologies and guidelines for the assessment of the greenhouse gas emissions and energy consumption of the ICT sector. For example</w:t>
      </w:r>
      <w:r w:rsidR="002D69A2" w:rsidRPr="00682CC3">
        <w:t>:</w:t>
      </w:r>
    </w:p>
    <w:p w14:paraId="0EAD74B9" w14:textId="53AA8A4E" w:rsidR="00773FC9" w:rsidRPr="00682CC3" w:rsidRDefault="0037644D" w:rsidP="009D669D">
      <w:pPr>
        <w:pStyle w:val="B1"/>
        <w:ind w:left="709"/>
      </w:pPr>
      <w:r w:rsidRPr="00682CC3">
        <w:t xml:space="preserve">- </w:t>
      </w:r>
      <w:r w:rsidRPr="00682CC3">
        <w:tab/>
      </w:r>
      <w:r w:rsidR="00421307" w:rsidRPr="00682CC3">
        <w:t xml:space="preserve">Recommendation </w:t>
      </w:r>
      <w:r w:rsidR="00773FC9" w:rsidRPr="00682CC3">
        <w:t>ITU-T L.1450</w:t>
      </w:r>
      <w:r w:rsidR="008E36C2" w:rsidRPr="00682CC3">
        <w:t xml:space="preserve"> [</w:t>
      </w:r>
      <w:r w:rsidR="002A4B60" w:rsidRPr="00682CC3">
        <w:t>31</w:t>
      </w:r>
      <w:r w:rsidR="008E36C2" w:rsidRPr="00682CC3">
        <w:t>]</w:t>
      </w:r>
      <w:r w:rsidR="00773FC9" w:rsidRPr="00682CC3">
        <w:t xml:space="preserve"> presents a methodology for the assessment of the impact of telecommunications systems. It was used in an assessment of the electricity usage and greenhouse gas emissions of the ICT sector [</w:t>
      </w:r>
      <w:r w:rsidR="003D7930" w:rsidRPr="00682CC3">
        <w:t>32</w:t>
      </w:r>
      <w:r w:rsidR="00773FC9" w:rsidRPr="00682CC3">
        <w:t>].</w:t>
      </w:r>
    </w:p>
    <w:p w14:paraId="2F638A51" w14:textId="77777777" w:rsidR="00773FC9" w:rsidRPr="00682CC3" w:rsidRDefault="00773FC9" w:rsidP="00773FC9">
      <w:pPr>
        <w:pStyle w:val="Titre4"/>
      </w:pPr>
      <w:bookmarkStart w:id="105" w:name="_Toc183102211"/>
      <w:bookmarkStart w:id="106" w:name="_Toc183194692"/>
      <w:r w:rsidRPr="00682CC3">
        <w:t>4.2.3.2</w:t>
      </w:r>
      <w:r w:rsidRPr="00682CC3">
        <w:tab/>
        <w:t>ITU-R</w:t>
      </w:r>
      <w:bookmarkEnd w:id="105"/>
      <w:bookmarkEnd w:id="106"/>
    </w:p>
    <w:p w14:paraId="18BE063E" w14:textId="629F2351" w:rsidR="00773FC9" w:rsidRPr="00682CC3" w:rsidRDefault="00773FC9" w:rsidP="002E0453">
      <w:pPr>
        <w:keepNext/>
      </w:pPr>
      <w:r w:rsidRPr="00682CC3">
        <w:t xml:space="preserve">The remit of ITU-R Study Group 6 (SG6) is programme production and interchange. Its Working Party 6A (WP 6A) has published ITU-R Report BT.2385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xml:space="preserve"> [</w:t>
      </w:r>
      <w:r w:rsidR="003D7930" w:rsidRPr="00682CC3">
        <w:t>33</w:t>
      </w:r>
      <w:r w:rsidRPr="00682CC3">
        <w:t>]. Working Party 6C (WP 6C) has a rapporteur group which has produced the following documents:</w:t>
      </w:r>
    </w:p>
    <w:p w14:paraId="4D023092" w14:textId="0E1AC19B" w:rsidR="00773FC9" w:rsidRPr="00682CC3" w:rsidRDefault="00773FC9" w:rsidP="00773FC9">
      <w:pPr>
        <w:pStyle w:val="B1"/>
      </w:pPr>
      <w:r w:rsidRPr="00682CC3">
        <w:t>-</w:t>
      </w:r>
      <w:r w:rsidRPr="00682CC3">
        <w:tab/>
        <w:t xml:space="preserve">ITU-R Opinion 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xml:space="preserve"> [</w:t>
      </w:r>
      <w:r w:rsidR="003D7930" w:rsidRPr="00682CC3">
        <w:t>34</w:t>
      </w:r>
      <w:r w:rsidRPr="00682CC3">
        <w:t>]</w:t>
      </w:r>
    </w:p>
    <w:p w14:paraId="680E25C8" w14:textId="33820F5B" w:rsidR="00773FC9" w:rsidRPr="00682CC3" w:rsidRDefault="00773FC9" w:rsidP="00773FC9">
      <w:pPr>
        <w:pStyle w:val="B1"/>
      </w:pPr>
      <w:r w:rsidRPr="00682CC3">
        <w:t>-</w:t>
      </w:r>
      <w:r w:rsidRPr="00682CC3">
        <w:tab/>
        <w:t xml:space="preserve">ITU-R Report BT.2521,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xml:space="preserve"> [</w:t>
      </w:r>
      <w:r w:rsidR="003D7930" w:rsidRPr="00682CC3">
        <w:t>35</w:t>
      </w:r>
      <w:r w:rsidRPr="00682CC3">
        <w:t>]. This report is based on a webinar held in March 2022.</w:t>
      </w:r>
    </w:p>
    <w:p w14:paraId="261D368D" w14:textId="1F93EACE" w:rsidR="00461CEB" w:rsidRPr="00682CC3" w:rsidRDefault="00461CEB" w:rsidP="00773FC9">
      <w:pPr>
        <w:pStyle w:val="B1"/>
      </w:pPr>
      <w:r w:rsidRPr="00682CC3">
        <w:t xml:space="preserve">- </w:t>
      </w:r>
      <w:r w:rsidRPr="00682CC3">
        <w:tab/>
        <w:t>ITU-R Report BT.2540, "Display energy reduction through image signal processing" [</w:t>
      </w:r>
      <w:r w:rsidR="003D7930" w:rsidRPr="00682CC3">
        <w:t>36</w:t>
      </w:r>
      <w:r w:rsidRPr="00682CC3">
        <w:t>]. This document describes techniques for producing, transmitting and using metadata which enables display devices to use less energy.</w:t>
      </w:r>
    </w:p>
    <w:p w14:paraId="01CC5435" w14:textId="77777777" w:rsidR="00773FC9" w:rsidRPr="00682CC3" w:rsidRDefault="00773FC9" w:rsidP="00773FC9">
      <w:pPr>
        <w:pStyle w:val="Titre4"/>
      </w:pPr>
      <w:bookmarkStart w:id="107" w:name="_Toc183102212"/>
      <w:bookmarkStart w:id="108" w:name="_Toc183194693"/>
      <w:r w:rsidRPr="00682CC3">
        <w:t>4.2.3.3</w:t>
      </w:r>
      <w:r w:rsidRPr="00682CC3">
        <w:tab/>
        <w:t>MPEG</w:t>
      </w:r>
      <w:bookmarkEnd w:id="107"/>
      <w:bookmarkEnd w:id="108"/>
    </w:p>
    <w:p w14:paraId="16C733F9" w14:textId="08FE95E6" w:rsidR="00773FC9" w:rsidRPr="00682CC3" w:rsidRDefault="00773FC9" w:rsidP="00773FC9">
      <w:pPr>
        <w:keepLines/>
      </w:pPr>
      <w:r w:rsidRPr="00682CC3">
        <w:t xml:space="preserve">The ISO/IEC JTC 1/SC 29 committee </w:t>
      </w:r>
      <w:r w:rsidRPr="00682CC3">
        <w:rPr>
          <w:i/>
          <w:iCs/>
        </w:rPr>
        <w:t>Coding of audio, picture, multimedia and hypermedia information</w:t>
      </w:r>
      <w:r w:rsidRPr="00682CC3">
        <w:t xml:space="preserve"> has published the ISO/IEC 23001-11:2023 (Green MPEG) standard [</w:t>
      </w:r>
      <w:r w:rsidR="003D7930" w:rsidRPr="00682CC3">
        <w:t>37</w:t>
      </w:r>
      <w:r w:rsidRPr="00682CC3">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Pr="00682CC3" w:rsidRDefault="00773FC9" w:rsidP="00773FC9">
      <w:pPr>
        <w:pStyle w:val="Titre4"/>
      </w:pPr>
      <w:bookmarkStart w:id="109" w:name="_Toc183102213"/>
      <w:bookmarkStart w:id="110" w:name="_Toc183194694"/>
      <w:r w:rsidRPr="00682CC3">
        <w:t>4.2.3.4</w:t>
      </w:r>
      <w:r w:rsidRPr="00682CC3">
        <w:tab/>
        <w:t>DVB</w:t>
      </w:r>
      <w:bookmarkEnd w:id="109"/>
      <w:bookmarkEnd w:id="110"/>
    </w:p>
    <w:p w14:paraId="690CB94C" w14:textId="29C94D4E" w:rsidR="00773FC9" w:rsidRPr="00682CC3" w:rsidRDefault="00773FC9" w:rsidP="00773FC9">
      <w:r w:rsidRPr="00682CC3">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xml:space="preserve"> [</w:t>
      </w:r>
      <w:r w:rsidR="00D11A36" w:rsidRPr="00682CC3">
        <w:t>38</w:t>
      </w:r>
      <w:r w:rsidRPr="00682CC3">
        <w:t>].</w:t>
      </w:r>
    </w:p>
    <w:p w14:paraId="282D961E" w14:textId="77777777" w:rsidR="00773FC9" w:rsidRPr="00682CC3" w:rsidRDefault="00773FC9" w:rsidP="00773FC9">
      <w:pPr>
        <w:pStyle w:val="Titre4"/>
      </w:pPr>
      <w:bookmarkStart w:id="111" w:name="_Toc183102214"/>
      <w:bookmarkStart w:id="112" w:name="_Toc183194695"/>
      <w:r w:rsidRPr="00682CC3">
        <w:t>4.2.3.5</w:t>
      </w:r>
      <w:r w:rsidRPr="00682CC3">
        <w:tab/>
        <w:t>ATSC</w:t>
      </w:r>
      <w:bookmarkEnd w:id="111"/>
      <w:bookmarkEnd w:id="112"/>
    </w:p>
    <w:p w14:paraId="77E4B9E3" w14:textId="2AA77E62" w:rsidR="00773FC9" w:rsidRPr="00682CC3" w:rsidRDefault="00773FC9" w:rsidP="00773FC9">
      <w:r w:rsidRPr="00682CC3">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D11A36" w:rsidRPr="00682CC3">
        <w:t>3</w:t>
      </w:r>
      <w:r w:rsidR="00545E96" w:rsidRPr="00682CC3">
        <w:t>9</w:t>
      </w:r>
      <w:r w:rsidRPr="00682CC3">
        <w:t>].</w:t>
      </w:r>
    </w:p>
    <w:p w14:paraId="10A08B60" w14:textId="77777777" w:rsidR="00020692" w:rsidRPr="00682CC3" w:rsidRDefault="00020692" w:rsidP="00020692">
      <w:pPr>
        <w:pStyle w:val="Titre4"/>
      </w:pPr>
      <w:bookmarkStart w:id="113" w:name="_Toc183102215"/>
      <w:bookmarkStart w:id="114" w:name="_Toc183194696"/>
      <w:r w:rsidRPr="00682CC3">
        <w:lastRenderedPageBreak/>
        <w:t>4.2.3.6</w:t>
      </w:r>
      <w:r w:rsidRPr="00682CC3">
        <w:tab/>
        <w:t>ETSI</w:t>
      </w:r>
      <w:bookmarkEnd w:id="113"/>
      <w:bookmarkEnd w:id="114"/>
    </w:p>
    <w:p w14:paraId="7A0F9832" w14:textId="77777777" w:rsidR="00020692" w:rsidRPr="00682CC3" w:rsidRDefault="00020692" w:rsidP="00020692">
      <w:pPr>
        <w:pStyle w:val="Titre5"/>
      </w:pPr>
      <w:bookmarkStart w:id="115" w:name="_Toc183102216"/>
      <w:bookmarkStart w:id="116" w:name="_Toc183194697"/>
      <w:r w:rsidRPr="00682CC3">
        <w:t>4.2.3.6.1</w:t>
      </w:r>
      <w:r w:rsidRPr="00682CC3">
        <w:tab/>
        <w:t>Summary of energy efficiency standards drafted by the ETSI Environmental Engineering (EE) Working Group</w:t>
      </w:r>
      <w:bookmarkEnd w:id="115"/>
      <w:bookmarkEnd w:id="116"/>
    </w:p>
    <w:p w14:paraId="434EAA74" w14:textId="77777777" w:rsidR="00020692" w:rsidRPr="00682CC3" w:rsidRDefault="00020692" w:rsidP="002E0453">
      <w:pPr>
        <w:keepNext/>
        <w:rPr>
          <w:rFonts w:eastAsia="SimSun"/>
          <w:lang w:eastAsia="zh-CN"/>
        </w:rPr>
      </w:pPr>
      <w:r w:rsidRPr="00682CC3">
        <w:rPr>
          <w:rFonts w:eastAsia="SimSun"/>
          <w:lang w:eastAsia="zh-CN"/>
        </w:rPr>
        <w:t>Table 4.2.3.6.1</w:t>
      </w:r>
      <w:r w:rsidRPr="00682CC3">
        <w:rPr>
          <w:rFonts w:eastAsia="SimSun"/>
          <w:lang w:eastAsia="zh-CN"/>
        </w:rPr>
        <w:noBreakHyphen/>
        <w:t xml:space="preserve">1 below shows a </w:t>
      </w:r>
      <w:r w:rsidRPr="00682CC3">
        <w:t>summary of energy efficiency standards developed by the ETSI Working Group on Environmental Engineering (EE)</w:t>
      </w:r>
      <w:r w:rsidRPr="00682CC3">
        <w:rPr>
          <w:rFonts w:eastAsia="SimSun"/>
          <w:lang w:eastAsia="zh-CN"/>
        </w:rPr>
        <w:t>. The list is non-exhaustive.</w:t>
      </w:r>
    </w:p>
    <w:p w14:paraId="3BEDFA62" w14:textId="77777777" w:rsidR="00020692" w:rsidRPr="00682CC3" w:rsidRDefault="00020692" w:rsidP="00020692">
      <w:pPr>
        <w:pStyle w:val="TH"/>
        <w:rPr>
          <w:rFonts w:eastAsia="SimSun"/>
          <w:lang w:eastAsia="zh-CN"/>
        </w:rPr>
      </w:pPr>
      <w:r w:rsidRPr="00682CC3">
        <w:t>Table 4.2.3.6.1</w:t>
      </w:r>
      <w:r w:rsidRPr="00682CC3">
        <w:noBreakHyphen/>
        <w:t>1: List of ETSI Environmental Engineering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6"/>
      </w:tblGrid>
      <w:tr w:rsidR="00020692" w:rsidRPr="00682CC3" w14:paraId="6BD13FC4" w14:textId="77777777" w:rsidTr="00020692">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B5E10" w14:textId="77777777" w:rsidR="00020692" w:rsidRPr="00682CC3" w:rsidRDefault="00020692">
            <w:pPr>
              <w:pStyle w:val="TAH"/>
              <w:rPr>
                <w:rFonts w:eastAsia="SimSun"/>
                <w:lang w:eastAsia="zh-CN"/>
              </w:rPr>
            </w:pPr>
            <w:r w:rsidRPr="00682CC3">
              <w:rPr>
                <w:rFonts w:eastAsia="SimSun"/>
                <w:lang w:eastAsia="zh-CN"/>
              </w:rPr>
              <w:t>Standard</w:t>
            </w:r>
          </w:p>
        </w:tc>
        <w:tc>
          <w:tcPr>
            <w:tcW w:w="7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446B32" w14:textId="77777777" w:rsidR="00020692" w:rsidRPr="00682CC3" w:rsidRDefault="00020692">
            <w:pPr>
              <w:pStyle w:val="TAH"/>
              <w:rPr>
                <w:rFonts w:eastAsia="SimSun"/>
                <w:lang w:eastAsia="zh-CN"/>
              </w:rPr>
            </w:pPr>
            <w:r w:rsidRPr="00682CC3">
              <w:rPr>
                <w:rFonts w:eastAsia="SimSun"/>
                <w:lang w:eastAsia="zh-CN"/>
              </w:rPr>
              <w:t>Summary</w:t>
            </w:r>
          </w:p>
        </w:tc>
      </w:tr>
      <w:tr w:rsidR="00020692" w:rsidRPr="00682CC3" w14:paraId="41AC7594"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58843E7" w14:textId="77777777" w:rsidR="00020692" w:rsidRPr="00682CC3" w:rsidRDefault="00020692">
            <w:pPr>
              <w:pStyle w:val="TAL"/>
              <w:keepNext w:val="0"/>
            </w:pPr>
            <w:r w:rsidRPr="00682CC3">
              <w:t xml:space="preserve">ETSI ES 202 706-1  </w:t>
            </w:r>
          </w:p>
          <w:p w14:paraId="67A1DEF0" w14:textId="385FE295" w:rsidR="00020692" w:rsidRPr="00682CC3" w:rsidRDefault="00020692">
            <w:pPr>
              <w:pStyle w:val="TAL"/>
              <w:keepNext w:val="0"/>
            </w:pPr>
            <w:r w:rsidRPr="00682CC3">
              <w:t>[</w:t>
            </w:r>
            <w:r w:rsidR="00D11A36" w:rsidRPr="00682CC3">
              <w:t>40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7F29E37" w14:textId="77777777" w:rsidR="00020692" w:rsidRPr="00682CC3" w:rsidRDefault="00020692">
            <w:pPr>
              <w:pStyle w:val="TAL"/>
              <w:keepNext w:val="0"/>
              <w:rPr>
                <w:rFonts w:eastAsia="SimSun"/>
                <w:bCs/>
                <w:lang w:eastAsia="zh-CN"/>
              </w:rPr>
            </w:pPr>
            <w:r w:rsidRPr="00682CC3">
              <w:t>Defines the measurement method for the evaluation of base station power consumption and energy consumption with static load. The methodology described in this specification is to measure base station static power consumption and RF output power. Within the document it is referred to as "static" measurements. The results based on "static" measurements provide power and energy consumption figures for a Base Station under static load.</w:t>
            </w:r>
          </w:p>
        </w:tc>
      </w:tr>
      <w:tr w:rsidR="00020692" w:rsidRPr="00682CC3" w14:paraId="1EE9FA8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0278131" w14:textId="77777777" w:rsidR="00020692" w:rsidRPr="00682CC3" w:rsidRDefault="00020692">
            <w:pPr>
              <w:pStyle w:val="TAL"/>
              <w:keepNext w:val="0"/>
            </w:pPr>
            <w:r w:rsidRPr="00682CC3">
              <w:t>ETSI ES 203 700 </w:t>
            </w:r>
          </w:p>
          <w:p w14:paraId="5693E0C8" w14:textId="360C3DDB" w:rsidR="00020692" w:rsidRPr="00682CC3" w:rsidRDefault="00020692">
            <w:pPr>
              <w:pStyle w:val="TAL"/>
              <w:keepNext w:val="0"/>
            </w:pPr>
            <w:r w:rsidRPr="00682CC3">
              <w:t>[</w:t>
            </w:r>
            <w:r w:rsidR="00D11A36" w:rsidRPr="00682CC3">
              <w:t>41</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2234A67" w14:textId="77777777" w:rsidR="00020692" w:rsidRPr="00682CC3" w:rsidRDefault="00020692">
            <w:pPr>
              <w:pStyle w:val="TAL"/>
              <w:keepNext w:val="0"/>
            </w:pPr>
            <w:r w:rsidRPr="00682CC3">
              <w:t>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w:t>
            </w:r>
          </w:p>
        </w:tc>
      </w:tr>
      <w:tr w:rsidR="00020692" w:rsidRPr="00682CC3" w14:paraId="3837542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13DE8B7" w14:textId="77777777" w:rsidR="00020692" w:rsidRPr="00682CC3" w:rsidRDefault="00020692">
            <w:pPr>
              <w:pStyle w:val="TAL"/>
              <w:keepNext w:val="0"/>
            </w:pPr>
            <w:r w:rsidRPr="00682CC3">
              <w:t>ETSI ES 203 539 </w:t>
            </w:r>
          </w:p>
          <w:p w14:paraId="0F1577C5" w14:textId="6529B013" w:rsidR="00020692" w:rsidRPr="00682CC3" w:rsidRDefault="00020692">
            <w:pPr>
              <w:pStyle w:val="TAL"/>
              <w:keepNext w:val="0"/>
              <w:rPr>
                <w:rFonts w:eastAsia="SimSun"/>
                <w:lang w:eastAsia="zh-CN"/>
              </w:rPr>
            </w:pPr>
            <w:r w:rsidRPr="00682CC3">
              <w:t>[</w:t>
            </w:r>
            <w:r w:rsidR="00D11A36" w:rsidRPr="00682CC3">
              <w:t>42</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5A07863" w14:textId="77777777" w:rsidR="00020692" w:rsidRPr="00682CC3" w:rsidRDefault="00020692">
            <w:pPr>
              <w:pStyle w:val="TAL"/>
              <w:keepNext w:val="0"/>
              <w:rPr>
                <w:rFonts w:eastAsia="SimSun"/>
                <w:bCs/>
                <w:lang w:eastAsia="zh-CN"/>
              </w:rPr>
            </w:pPr>
            <w:r w:rsidRPr="00682CC3">
              <w:rPr>
                <w:rFonts w:eastAsia="SimSun"/>
                <w:bCs/>
                <w:lang w:eastAsia="zh-CN"/>
              </w:rPr>
              <w:t xml:space="preserve">Defines energy efficiency metrics and measurement methods for NFV components including VNFs and NFVI. The energy efficiency of VNF is evaluated according to hardware energy consumption, resource consumption and utilization related with VNF. The energy efficiency of NFVI is evaluated as resource provision capability which is expressed as service capacity of reference VNFs running on it with amount of energy consumption. </w:t>
            </w:r>
          </w:p>
        </w:tc>
      </w:tr>
      <w:tr w:rsidR="00020692" w:rsidRPr="00682CC3" w14:paraId="39C49FD6"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3DA4C62B" w14:textId="77777777" w:rsidR="00020692" w:rsidRPr="00682CC3" w:rsidRDefault="00020692">
            <w:pPr>
              <w:pStyle w:val="TAL"/>
              <w:keepNext w:val="0"/>
            </w:pPr>
            <w:r w:rsidRPr="00682CC3">
              <w:t>ETSI EN 303 470 </w:t>
            </w:r>
          </w:p>
          <w:p w14:paraId="75534393" w14:textId="07CE886D" w:rsidR="00020692" w:rsidRPr="00682CC3" w:rsidRDefault="00020692">
            <w:pPr>
              <w:pStyle w:val="TAL"/>
              <w:keepNext w:val="0"/>
            </w:pPr>
            <w:r w:rsidRPr="00682CC3">
              <w:t>[</w:t>
            </w:r>
            <w:r w:rsidR="003A27F1" w:rsidRPr="00682CC3">
              <w:t>43</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544415" w14:textId="77777777" w:rsidR="00020692" w:rsidRPr="00682CC3" w:rsidRDefault="00020692">
            <w:pPr>
              <w:pStyle w:val="TAL"/>
              <w:keepNext w:val="0"/>
              <w:rPr>
                <w:rFonts w:eastAsia="SimSun"/>
                <w:bCs/>
                <w:lang w:eastAsia="zh-CN"/>
              </w:rPr>
            </w:pPr>
            <w:r w:rsidRPr="00682CC3">
              <w:t>Specifies a metric for the assessment of energy efficiency of computer servers. Formalizes the tools, conditions and calculations used to generate a single figure of merit of a single computer server representing its relative efficiency and power impact. The metric is targeted for use as a tool in the selection process of servers to be provisioned.</w:t>
            </w:r>
          </w:p>
        </w:tc>
      </w:tr>
      <w:tr w:rsidR="00020692" w:rsidRPr="00682CC3" w14:paraId="1083B0F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4734B626" w14:textId="77777777" w:rsidR="00020692" w:rsidRPr="00682CC3" w:rsidRDefault="00020692">
            <w:pPr>
              <w:pStyle w:val="TAL"/>
              <w:keepNext w:val="0"/>
            </w:pPr>
            <w:r w:rsidRPr="00682CC3">
              <w:t>ETSI EN 303 471 </w:t>
            </w:r>
          </w:p>
          <w:p w14:paraId="4C3CAEBD" w14:textId="3FF84403" w:rsidR="00020692" w:rsidRPr="00682CC3" w:rsidRDefault="00020692">
            <w:pPr>
              <w:pStyle w:val="TAL"/>
              <w:keepNext w:val="0"/>
            </w:pPr>
            <w:r w:rsidRPr="00682CC3">
              <w:t>[</w:t>
            </w:r>
            <w:r w:rsidR="005A31E5" w:rsidRPr="00682CC3">
              <w:t>44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F0867D2" w14:textId="77777777" w:rsidR="00020692" w:rsidRPr="00682CC3" w:rsidRDefault="00020692">
            <w:pPr>
              <w:pStyle w:val="TAL"/>
              <w:keepNext w:val="0"/>
            </w:pPr>
            <w:r w:rsidRPr="00682CC3">
              <w:t>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w:t>
            </w:r>
          </w:p>
        </w:tc>
      </w:tr>
      <w:tr w:rsidR="00020692" w:rsidRPr="00682CC3" w14:paraId="37D1B3DD"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729C19D" w14:textId="77777777" w:rsidR="00020692" w:rsidRPr="00682CC3" w:rsidRDefault="00020692">
            <w:pPr>
              <w:pStyle w:val="TAL"/>
              <w:keepNext w:val="0"/>
              <w:rPr>
                <w:bCs/>
              </w:rPr>
            </w:pPr>
            <w:r w:rsidRPr="00682CC3">
              <w:rPr>
                <w:bCs/>
              </w:rPr>
              <w:t>ETSI ES 203 475 </w:t>
            </w:r>
          </w:p>
          <w:p w14:paraId="07F56680" w14:textId="57FDD1AB" w:rsidR="00020692" w:rsidRPr="00682CC3" w:rsidRDefault="00020692">
            <w:pPr>
              <w:pStyle w:val="TAL"/>
              <w:keepNext w:val="0"/>
              <w:rPr>
                <w:rFonts w:eastAsia="SimSun"/>
                <w:bCs/>
                <w:lang w:eastAsia="zh-CN"/>
              </w:rPr>
            </w:pPr>
            <w:r w:rsidRPr="00682CC3">
              <w:rPr>
                <w:bCs/>
              </w:rPr>
              <w:t>[</w:t>
            </w:r>
            <w:r w:rsidR="005A31E5" w:rsidRPr="00682CC3">
              <w:rPr>
                <w:bCs/>
              </w:rPr>
              <w:t>45</w:t>
            </w:r>
            <w:r w:rsidRPr="00682CC3">
              <w:rPr>
                <w:bCs/>
              </w:rPr>
              <w:t>]</w:t>
            </w:r>
          </w:p>
        </w:tc>
        <w:tc>
          <w:tcPr>
            <w:tcW w:w="7366" w:type="dxa"/>
            <w:tcBorders>
              <w:top w:val="single" w:sz="4" w:space="0" w:color="auto"/>
              <w:left w:val="single" w:sz="4" w:space="0" w:color="auto"/>
              <w:bottom w:val="single" w:sz="4" w:space="0" w:color="auto"/>
              <w:right w:val="single" w:sz="4" w:space="0" w:color="auto"/>
            </w:tcBorders>
            <w:hideMark/>
          </w:tcPr>
          <w:p w14:paraId="6C69F465" w14:textId="77777777" w:rsidR="00020692" w:rsidRPr="00682CC3" w:rsidRDefault="00020692">
            <w:pPr>
              <w:pStyle w:val="TAL"/>
              <w:keepNext w:val="0"/>
              <w:rPr>
                <w:rFonts w:eastAsia="SimSun"/>
                <w:lang w:eastAsia="zh-CN"/>
              </w:rPr>
            </w:pPr>
            <w:r w:rsidRPr="00682CC3">
              <w:rPr>
                <w:rFonts w:eastAsia="SimSun"/>
                <w:bCs/>
                <w:lang w:eastAsia="zh-CN"/>
              </w:rPr>
              <w:t>S</w:t>
            </w:r>
            <w:r w:rsidRPr="00682CC3">
              <w:rPr>
                <w:rFonts w:eastAsia="SimSun"/>
                <w:lang w:eastAsia="zh-CN"/>
              </w:rPr>
              <w:t>pecifies terminology, principles and concepts for Energy efficiency and energy management. It aims to establish a common understanding of measurement methodology used to determine the energy efficiency of a good, service and network. It presents a framework for other ETSI standards and other Standard Development Organization documents about Energy Efficiency.</w:t>
            </w:r>
          </w:p>
        </w:tc>
      </w:tr>
      <w:tr w:rsidR="00020692" w:rsidRPr="00682CC3" w14:paraId="50748A23"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2EDF1CA" w14:textId="77777777" w:rsidR="00020692" w:rsidRPr="00682CC3" w:rsidRDefault="00020692">
            <w:pPr>
              <w:pStyle w:val="TAL"/>
              <w:keepNext w:val="0"/>
            </w:pPr>
            <w:r w:rsidRPr="00682CC3">
              <w:t>ETSI ES 203 136 </w:t>
            </w:r>
          </w:p>
          <w:p w14:paraId="7D619750" w14:textId="542B71FB" w:rsidR="00020692" w:rsidRPr="00682CC3" w:rsidRDefault="00020692">
            <w:pPr>
              <w:pStyle w:val="TAL"/>
              <w:keepNext w:val="0"/>
            </w:pPr>
            <w:r w:rsidRPr="00682CC3">
              <w:t>[</w:t>
            </w:r>
            <w:r w:rsidR="004616E5" w:rsidRPr="00682CC3">
              <w:t>46</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23F6DC77" w14:textId="77777777" w:rsidR="00020692" w:rsidRPr="00682CC3" w:rsidRDefault="00020692">
            <w:pPr>
              <w:pStyle w:val="TAL"/>
              <w:keepNext w:val="0"/>
            </w:pPr>
            <w:r w:rsidRPr="00682CC3">
              <w:t>Defines the energy consumption metrics and measurement methods for packet routing and Ethernet switching equipment. It defines the methodology and the test conditions to measure the power consumption of a router or switch. It is applicable to core, edge and access routers. Home gateways are out of scope.</w:t>
            </w:r>
          </w:p>
        </w:tc>
      </w:tr>
      <w:tr w:rsidR="00020692" w:rsidRPr="00682CC3" w14:paraId="7B2D04F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E43071" w14:textId="77777777" w:rsidR="00020692" w:rsidRPr="00682CC3" w:rsidRDefault="00020692">
            <w:pPr>
              <w:pStyle w:val="TAL"/>
              <w:keepNext w:val="0"/>
            </w:pPr>
            <w:r w:rsidRPr="00682CC3">
              <w:t>ETSI EN 303 215 </w:t>
            </w:r>
          </w:p>
          <w:p w14:paraId="4A231CB7" w14:textId="58666E2D" w:rsidR="00020692" w:rsidRPr="00682CC3" w:rsidRDefault="00020692">
            <w:pPr>
              <w:pStyle w:val="TAL"/>
              <w:keepNext w:val="0"/>
            </w:pPr>
            <w:r w:rsidRPr="00682CC3">
              <w:t>[</w:t>
            </w:r>
            <w:r w:rsidR="00BF25A6" w:rsidRPr="00682CC3">
              <w:t>47</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0118520" w14:textId="77777777" w:rsidR="00020692" w:rsidRPr="00682CC3" w:rsidRDefault="00020692">
            <w:pPr>
              <w:pStyle w:val="TAL"/>
              <w:keepNext w:val="0"/>
            </w:pPr>
            <w:r w:rsidRPr="00682CC3">
              <w:t>Defines power consumption metrics, methodology and test conditions to measure the power consumption of broadband fixed telecommunication network equipment. It does not cover all possible configuration of equipment, but only homogenous configurations. The types of broadband access technologies covered are: DSLAM DSL, MSAN, GPON OLT and point-to-point OLT equipment.</w:t>
            </w:r>
          </w:p>
        </w:tc>
      </w:tr>
      <w:tr w:rsidR="00020692" w:rsidRPr="00682CC3" w14:paraId="7F769C6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925ABD1" w14:textId="77777777" w:rsidR="00020692" w:rsidRPr="00682CC3" w:rsidRDefault="00020692">
            <w:pPr>
              <w:pStyle w:val="TAL"/>
              <w:keepNext w:val="0"/>
            </w:pPr>
            <w:r w:rsidRPr="00682CC3">
              <w:t>ETSI ES 202 706 </w:t>
            </w:r>
          </w:p>
          <w:p w14:paraId="053D2A1A" w14:textId="621F89F5" w:rsidR="00020692" w:rsidRPr="00682CC3" w:rsidRDefault="00020692">
            <w:pPr>
              <w:pStyle w:val="TAL"/>
              <w:keepNext w:val="0"/>
            </w:pPr>
            <w:r w:rsidRPr="00682CC3">
              <w:t>[</w:t>
            </w:r>
            <w:r w:rsidR="00A540E4" w:rsidRPr="00682CC3">
              <w:t>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84CB44" w14:textId="77777777" w:rsidR="00020692" w:rsidRPr="00682CC3" w:rsidRDefault="00020692">
            <w:pPr>
              <w:pStyle w:val="TAL"/>
              <w:keepNext w:val="0"/>
            </w:pPr>
            <w:r w:rsidRPr="00682CC3">
              <w:t>Defines methods for evaluation of power consumption and energy efficiency of base station in static and dynamic mode. The methodology described is to measure base station static power consumption and dynamic energy efficiency, which are referred to as static and dynamic measurements respectively. The results based on "static" measurements of the Base Station power consumption provide a power consumption figure for the Base Station under static load. The results based on "dynamic" measurements of the Base Station provide energy efficincy information for a Base Station with dynamic load.</w:t>
            </w:r>
          </w:p>
        </w:tc>
      </w:tr>
      <w:tr w:rsidR="00020692" w:rsidRPr="00682CC3" w14:paraId="640B520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45C3907" w14:textId="77777777" w:rsidR="00020692" w:rsidRPr="00682CC3" w:rsidRDefault="00020692">
            <w:pPr>
              <w:pStyle w:val="TAL"/>
              <w:keepNext w:val="0"/>
            </w:pPr>
            <w:r w:rsidRPr="00682CC3">
              <w:lastRenderedPageBreak/>
              <w:t>ETSI ES 203 184</w:t>
            </w:r>
          </w:p>
          <w:p w14:paraId="610467D4" w14:textId="31F0B047" w:rsidR="00020692" w:rsidRPr="00682CC3" w:rsidRDefault="00020692">
            <w:pPr>
              <w:pStyle w:val="TAL"/>
              <w:keepNext w:val="0"/>
            </w:pPr>
            <w:r w:rsidRPr="00682CC3">
              <w:t>[</w:t>
            </w:r>
            <w:r w:rsidR="00F5690D" w:rsidRPr="00682CC3">
              <w:t>48</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1102941" w14:textId="4E7A90EB" w:rsidR="00020692" w:rsidRPr="00682CC3" w:rsidRDefault="00020692">
            <w:pPr>
              <w:pStyle w:val="TAL"/>
              <w:keepNext w:val="0"/>
            </w:pPr>
            <w:r w:rsidRPr="00682CC3">
              <w:t>Defines the metric, methodology and the test conditions to evaluate the Equipment Energy Efficiency Ratio (EEER) of Transport equipment, including all the transmission equipment connected to the network by means of wired medium (i.e. copper or fiber), typically running at the network OSI Layer 1. The present document also covers the equipment running at the network OSI Layer 2 (e.g. MPLS-TP) that are not included in the ETSI standard on "Measurement Methods for Energy Efficiency of Router and Switch Equipment" (the same approach is followed by ATIS standard on Transport equipment. Examples of typical wired Transport equipment covered by the present document are switches or crosses connects (SDH, OTN) and add/drop multiplexers (DWDM). The present document covers also simpler systems as multiplexers/demultiplexers (DWDM), optical amplifiers, transponders.</w:t>
            </w:r>
          </w:p>
        </w:tc>
      </w:tr>
      <w:tr w:rsidR="00020692" w:rsidRPr="00682CC3" w14:paraId="55C0B3D2"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574904" w14:textId="77777777" w:rsidR="00020692" w:rsidRPr="00682CC3" w:rsidRDefault="00020692">
            <w:pPr>
              <w:pStyle w:val="TAL"/>
              <w:keepNext w:val="0"/>
            </w:pPr>
            <w:r w:rsidRPr="00682CC3">
              <w:t>ETSI EN 301 575 </w:t>
            </w:r>
          </w:p>
          <w:p w14:paraId="2C98D54D" w14:textId="4A831B17" w:rsidR="00020692" w:rsidRPr="00682CC3" w:rsidRDefault="00020692">
            <w:pPr>
              <w:pStyle w:val="TAL"/>
              <w:keepNext w:val="0"/>
            </w:pPr>
            <w:r w:rsidRPr="00682CC3">
              <w:t>[</w:t>
            </w:r>
            <w:r w:rsidR="008809B2" w:rsidRPr="00682CC3">
              <w:t>49</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7E3BC34F" w14:textId="77777777" w:rsidR="00020692" w:rsidRPr="00682CC3" w:rsidRDefault="00020692">
            <w:pPr>
              <w:pStyle w:val="TAL"/>
              <w:keepNext w:val="0"/>
            </w:pPr>
            <w:r w:rsidRPr="00682CC3">
              <w:t>Defines energy consumption measurement methods for Broadband CPE telecommunication equipment. Also defines a methodology and test conditions to measure the power consumption of end-user broadband equipment.</w:t>
            </w:r>
          </w:p>
        </w:tc>
      </w:tr>
      <w:tr w:rsidR="00020692" w:rsidRPr="00682CC3" w14:paraId="13354FD9"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CBF5E86" w14:textId="77777777" w:rsidR="00020692" w:rsidRPr="00682CC3" w:rsidRDefault="00020692">
            <w:pPr>
              <w:pStyle w:val="TAL"/>
            </w:pPr>
            <w:r w:rsidRPr="00682CC3">
              <w:t>ETSI ES 203 215 </w:t>
            </w:r>
          </w:p>
          <w:p w14:paraId="349A0F5A" w14:textId="51307B0D" w:rsidR="00020692" w:rsidRPr="00682CC3" w:rsidRDefault="00020692">
            <w:pPr>
              <w:pStyle w:val="TAL"/>
            </w:pPr>
            <w:r w:rsidRPr="00682CC3">
              <w:t>[</w:t>
            </w:r>
            <w:r w:rsidR="00745A3E" w:rsidRPr="00682CC3">
              <w:t>50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54BACEA" w14:textId="77777777" w:rsidR="00020692" w:rsidRPr="00682CC3" w:rsidRDefault="00020692">
            <w:pPr>
              <w:pStyle w:val="TAL"/>
            </w:pPr>
            <w:r w:rsidRPr="00682CC3">
              <w:t>Defines energy consumption limits and measurement methods for fixed broadband telecommunication network equipment. Also defines power consumption limits, a methodology and test conditions to measure the power consumption of broadband fixed telecommunication networks equipment. The types of broadband access technologies covered are: DSLAM DSL, MSAN, GPON OLT, Point to Point OLT equipment.</w:t>
            </w:r>
          </w:p>
        </w:tc>
      </w:tr>
    </w:tbl>
    <w:p w14:paraId="69B9D2BC" w14:textId="77777777" w:rsidR="009D5BF1" w:rsidRPr="00682CC3" w:rsidRDefault="009D5BF1" w:rsidP="00773FC9"/>
    <w:p w14:paraId="4738CE7E" w14:textId="77777777" w:rsidR="004B4F84" w:rsidRPr="00682CC3" w:rsidRDefault="004B4F84" w:rsidP="004B4F84">
      <w:pPr>
        <w:pStyle w:val="Titre5"/>
        <w:rPr>
          <w:rFonts w:eastAsiaTheme="minorEastAsia"/>
        </w:rPr>
      </w:pPr>
      <w:bookmarkStart w:id="117" w:name="_Toc183102217"/>
      <w:bookmarkStart w:id="118" w:name="_Toc183194698"/>
      <w:r w:rsidRPr="00682CC3">
        <w:rPr>
          <w:rFonts w:eastAsiaTheme="minorEastAsia"/>
        </w:rPr>
        <w:t>4.2.3.6.2</w:t>
      </w:r>
      <w:r w:rsidRPr="00682CC3">
        <w:rPr>
          <w:rFonts w:eastAsiaTheme="minorEastAsia"/>
        </w:rPr>
        <w:tab/>
        <w:t>Definition of Mobile Network Energy Efficiency</w:t>
      </w:r>
      <w:bookmarkEnd w:id="117"/>
      <w:bookmarkEnd w:id="118"/>
    </w:p>
    <w:p w14:paraId="69567FA1" w14:textId="5A03EBCD" w:rsidR="004B4F84" w:rsidRPr="00682CC3" w:rsidRDefault="004B4F84" w:rsidP="009D669D">
      <w:pPr>
        <w:rPr>
          <w:rFonts w:eastAsiaTheme="minorEastAsia"/>
        </w:rPr>
      </w:pPr>
      <w:bookmarkStart w:id="119" w:name="_Toc183102218"/>
      <w:r w:rsidRPr="00682CC3">
        <w:rPr>
          <w:rFonts w:eastAsiaTheme="minorEastAsia"/>
        </w:rPr>
        <w:t>ITU-T L.1310 [</w:t>
      </w:r>
      <w:r w:rsidR="002E56D3" w:rsidRPr="00682CC3">
        <w:rPr>
          <w:rFonts w:eastAsiaTheme="minorEastAsia"/>
        </w:rPr>
        <w:t>29</w:t>
      </w:r>
      <w:r w:rsidRPr="00682CC3">
        <w:rPr>
          <w:rFonts w:eastAsiaTheme="minorEastAsia"/>
        </w:rPr>
        <w:t>] defines energy efficiency as the relationship between the specific functional unit for a piece of equipment (i.e., the useful work of telecommunications) and the energy consumption of that equipment. For example, when transmission time and frequency bandwidth are fixed, a telecommunication system that can transport more data (in bits) with less energy (in Joules) is considered to be more energy-efficient. For this reason, metrics that can evaluate the performance of a piece of equipment against its energy consumption are to be defined.</w:t>
      </w:r>
      <w:bookmarkEnd w:id="119"/>
    </w:p>
    <w:p w14:paraId="366B24BF" w14:textId="5968A465" w:rsidR="004B4F84" w:rsidRPr="00682CC3" w:rsidRDefault="004B4F84" w:rsidP="009D669D">
      <w:pPr>
        <w:rPr>
          <w:rFonts w:eastAsiaTheme="minorEastAsia"/>
        </w:rPr>
      </w:pPr>
      <w:bookmarkStart w:id="120" w:name="_Toc183102219"/>
      <w:r w:rsidRPr="00682CC3">
        <w:rPr>
          <w:rFonts w:eastAsiaTheme="minorEastAsia"/>
        </w:rPr>
        <w:t>From Release 15 onwards, the definition of Energy Efficiency is clarified in 3GPP. The definition does not come directly from 3GPP itself, but rather is adopted from the ETSI Working Group on Environmental Engineering, in ETSI ES 203 228 [</w:t>
      </w:r>
      <w:r w:rsidR="004D48CC" w:rsidRPr="00682CC3">
        <w:rPr>
          <w:rFonts w:eastAsiaTheme="minorEastAsia"/>
        </w:rPr>
        <w:t>66</w:t>
      </w:r>
      <w:r w:rsidRPr="00682CC3">
        <w:rPr>
          <w:rFonts w:eastAsiaTheme="minorEastAsia"/>
        </w:rPr>
        <w:t>] which aims to define the topology and level of analysis to assess the energy efficiency of mobile networks. In particular, [</w:t>
      </w:r>
      <w:r w:rsidR="004D48CC" w:rsidRPr="00682CC3">
        <w:rPr>
          <w:rFonts w:eastAsiaTheme="minorEastAsia"/>
        </w:rPr>
        <w:t>66</w:t>
      </w:r>
      <w:r w:rsidRPr="00682CC3">
        <w:rPr>
          <w:rFonts w:eastAsiaTheme="minorEastAsia"/>
        </w:rPr>
        <w:t>] defines metrics for mobile network energy efficiency and methods for assessing (and measuring) energy efficiency in operational networks.</w:t>
      </w:r>
      <w:bookmarkEnd w:id="120"/>
    </w:p>
    <w:p w14:paraId="476D8462" w14:textId="3035E5E4" w:rsidR="004B4F84" w:rsidRPr="00682CC3" w:rsidRDefault="004B4F84" w:rsidP="009D669D">
      <w:pPr>
        <w:rPr>
          <w:rFonts w:eastAsiaTheme="minorEastAsia"/>
        </w:rPr>
      </w:pPr>
      <w:bookmarkStart w:id="121" w:name="_Toc183102220"/>
      <w:r w:rsidRPr="00682CC3">
        <w:rPr>
          <w:rFonts w:eastAsiaTheme="minorEastAsia"/>
        </w:rPr>
        <w:t>Per ETSI ES 203 228 [</w:t>
      </w:r>
      <w:r w:rsidR="004D48CC" w:rsidRPr="00682CC3">
        <w:rPr>
          <w:rFonts w:eastAsiaTheme="minorEastAsia"/>
        </w:rPr>
        <w:t>66</w:t>
      </w:r>
      <w:r w:rsidRPr="00682CC3">
        <w:rPr>
          <w:rFonts w:eastAsiaTheme="minorEastAsia"/>
        </w:rPr>
        <w:t>], Energy Efficiency (EE) of a Mobile Network is defined as the relation between the useful output and power consumption, where power consumption is defined as the power consumed by a device to achieve an intended application performance.</w:t>
      </w:r>
      <w:bookmarkEnd w:id="121"/>
    </w:p>
    <w:p w14:paraId="4F7C8B01" w14:textId="4774DC49" w:rsidR="004B4F84" w:rsidRPr="00682CC3" w:rsidRDefault="004B4F84" w:rsidP="009D669D">
      <w:pPr>
        <w:rPr>
          <w:rFonts w:eastAsiaTheme="minorEastAsia"/>
        </w:rPr>
      </w:pPr>
      <w:bookmarkStart w:id="122" w:name="_Toc183102221"/>
      <w:r w:rsidRPr="00682CC3">
        <w:rPr>
          <w:rFonts w:eastAsiaTheme="minorEastAsia"/>
        </w:rPr>
        <w:t xml:space="preserve">Mobile Network data Energy Efficiency </w:t>
      </w:r>
      <m:oMath>
        <m:sSub>
          <m:sSubPr>
            <m:ctrlPr>
              <w:rPr>
                <w:rFonts w:ascii="Cambria Math" w:hAnsi="Cambria Math"/>
                <w:i/>
              </w:rPr>
            </m:ctrlPr>
          </m:sSubPr>
          <m:e>
            <m:r>
              <w:rPr>
                <w:rFonts w:ascii="Cambria Math" w:eastAsiaTheme="minorEastAsia" w:hAnsi="Cambria Math"/>
              </w:rPr>
              <m:t>EE</m:t>
            </m:r>
          </m:e>
          <m:sub>
            <m:r>
              <w:rPr>
                <w:rFonts w:ascii="Cambria Math" w:eastAsiaTheme="minorEastAsia" w:hAnsi="Cambria Math"/>
              </w:rPr>
              <m:t>NE</m:t>
            </m:r>
          </m:sub>
        </m:sSub>
      </m:oMath>
      <w:r w:rsidRPr="00682CC3">
        <w:rPr>
          <w:rFonts w:eastAsiaTheme="minorEastAsia"/>
        </w:rPr>
        <w:t xml:space="preserve"> is the ratio between the performance indicator Data Volume (</w:t>
      </w:r>
      <m:oMath>
        <m:sSub>
          <m:sSubPr>
            <m:ctrlPr>
              <w:rPr>
                <w:rFonts w:ascii="Cambria Math" w:hAnsi="Cambria Math"/>
                <w:i/>
              </w:rPr>
            </m:ctrlPr>
          </m:sSubPr>
          <m:e>
            <m:r>
              <w:rPr>
                <w:rFonts w:ascii="Cambria Math" w:eastAsiaTheme="minorEastAsia" w:hAnsi="Cambria Math"/>
              </w:rPr>
              <m:t>DV</m:t>
            </m:r>
          </m:e>
          <m:sub>
            <m:r>
              <w:rPr>
                <w:rFonts w:ascii="Cambria Math" w:eastAsiaTheme="minorEastAsia" w:hAnsi="Cambria Math"/>
              </w:rPr>
              <m:t>MN</m:t>
            </m:r>
          </m:sub>
        </m:sSub>
      </m:oMath>
      <w:r w:rsidRPr="00682CC3">
        <w:rPr>
          <w:rFonts w:eastAsiaTheme="minorEastAsia"/>
        </w:rPr>
        <w:t>) and the Energy Consumption (</w:t>
      </w:r>
      <m:oMath>
        <m:sSub>
          <m:sSubPr>
            <m:ctrlPr>
              <w:rPr>
                <w:rFonts w:ascii="Cambria Math" w:hAnsi="Cambria Math"/>
                <w:i/>
              </w:rPr>
            </m:ctrlPr>
          </m:sSubPr>
          <m:e>
            <m:r>
              <w:rPr>
                <w:rFonts w:ascii="Cambria Math" w:eastAsiaTheme="minorEastAsia" w:hAnsi="Cambria Math"/>
              </w:rPr>
              <m:t>EC</m:t>
            </m:r>
          </m:e>
          <m:sub>
            <m:r>
              <w:rPr>
                <w:rFonts w:ascii="Cambria Math" w:eastAsiaTheme="minorEastAsia" w:hAnsi="Cambria Math"/>
              </w:rPr>
              <m:t>MN</m:t>
            </m:r>
          </m:sub>
        </m:sSub>
      </m:oMath>
      <w:r w:rsidRPr="00682CC3">
        <w:rPr>
          <w:rFonts w:eastAsiaTheme="minorEastAsia"/>
        </w:rPr>
        <w:t>) when assessed during the same time frame (T) as as defined in clause 7.1 of ITU-T recommendation L.1331 [</w:t>
      </w:r>
      <w:r w:rsidR="00262800" w:rsidRPr="00682CC3">
        <w:rPr>
          <w:rFonts w:eastAsiaTheme="minorEastAsia"/>
        </w:rPr>
        <w:t>67</w:t>
      </w:r>
      <w:r w:rsidRPr="00682CC3">
        <w:rPr>
          <w:rFonts w:eastAsiaTheme="minorEastAsia"/>
        </w:rPr>
        <w:t>]. This is also shown by the formula:</w:t>
      </w:r>
      <w:bookmarkEnd w:id="122"/>
    </w:p>
    <w:bookmarkStart w:id="123" w:name="_Toc183102222"/>
    <w:p w14:paraId="77ED7250" w14:textId="77777777" w:rsidR="004B4F84" w:rsidRPr="00682CC3" w:rsidRDefault="002E0453" w:rsidP="009D669D">
      <w:pPr>
        <w:rPr>
          <w:rFonts w:eastAsiaTheme="minorEastAsia"/>
        </w:rPr>
      </w:pPr>
      <m:oMathPara>
        <m:oMathParaPr>
          <m:jc m:val="center"/>
        </m:oMathParaPr>
        <m:oMath>
          <m:sSub>
            <m:sSubPr>
              <m:ctrlPr>
                <w:rPr>
                  <w:rFonts w:ascii="Cambria Math" w:hAnsi="Cambria Math"/>
                </w:rPr>
              </m:ctrlPr>
            </m:sSubPr>
            <m:e>
              <m:r>
                <w:rPr>
                  <w:rFonts w:ascii="Cambria Math" w:eastAsiaTheme="minorEastAsia" w:hAnsi="Cambria Math"/>
                </w:rPr>
                <m:t>EE</m:t>
              </m:r>
            </m:e>
            <m:sub>
              <m:r>
                <w:rPr>
                  <w:rFonts w:ascii="Cambria Math" w:eastAsiaTheme="minorEastAsia" w:hAnsi="Cambria Math"/>
                </w:rPr>
                <m:t>NE</m:t>
              </m:r>
            </m:sub>
          </m:sSub>
          <m:r>
            <m:rPr>
              <m:sty m:val="p"/>
            </m:rPr>
            <w:rPr>
              <w:rFonts w:ascii="Cambria Math" w:eastAsiaTheme="minorEastAsia" w:hAnsi="Cambria Math"/>
            </w:rPr>
            <m:t xml:space="preserve">= </m:t>
          </m:r>
          <m:f>
            <m:fPr>
              <m:ctrlPr>
                <w:rPr>
                  <w:rFonts w:ascii="Cambria Math" w:hAnsi="Cambria Math"/>
                </w:rPr>
              </m:ctrlPr>
            </m:fPr>
            <m:num>
              <m:sSub>
                <m:sSubPr>
                  <m:ctrlPr>
                    <w:rPr>
                      <w:rFonts w:ascii="Cambria Math" w:hAnsi="Cambria Math"/>
                    </w:rPr>
                  </m:ctrlPr>
                </m:sSubPr>
                <m:e>
                  <m:r>
                    <w:rPr>
                      <w:rFonts w:ascii="Cambria Math" w:eastAsiaTheme="minorEastAsia" w:hAnsi="Cambria Math"/>
                    </w:rPr>
                    <m:t>DV</m:t>
                  </m:r>
                </m:e>
                <m:sub>
                  <m:r>
                    <w:rPr>
                      <w:rFonts w:ascii="Cambria Math" w:eastAsiaTheme="minorEastAsia" w:hAnsi="Cambria Math"/>
                    </w:rPr>
                    <m:t>MN</m:t>
                  </m:r>
                </m:sub>
              </m:sSub>
            </m:num>
            <m:den>
              <m:sSub>
                <m:sSubPr>
                  <m:ctrlPr>
                    <w:rPr>
                      <w:rFonts w:ascii="Cambria Math" w:hAnsi="Cambria Math"/>
                    </w:rPr>
                  </m:ctrlPr>
                </m:sSubPr>
                <m:e>
                  <m:r>
                    <w:rPr>
                      <w:rFonts w:ascii="Cambria Math" w:eastAsiaTheme="minorEastAsia" w:hAnsi="Cambria Math"/>
                    </w:rPr>
                    <m:t>EC</m:t>
                  </m:r>
                </m:e>
                <m:sub>
                  <m:r>
                    <w:rPr>
                      <w:rFonts w:ascii="Cambria Math" w:eastAsiaTheme="minorEastAsia" w:hAnsi="Cambria Math"/>
                    </w:rPr>
                    <m:t>MN</m:t>
                  </m:r>
                </m:sub>
              </m:sSub>
            </m:den>
          </m:f>
        </m:oMath>
      </m:oMathPara>
      <w:bookmarkEnd w:id="123"/>
    </w:p>
    <w:p w14:paraId="6B4755CE" w14:textId="77777777" w:rsidR="004B4F84" w:rsidRPr="00682CC3" w:rsidRDefault="004B4F84" w:rsidP="009D669D">
      <w:pPr>
        <w:rPr>
          <w:rFonts w:eastAsiaTheme="minorEastAsia"/>
        </w:rPr>
      </w:pPr>
      <w:bookmarkStart w:id="124" w:name="_Toc183102223"/>
      <w:r w:rsidRPr="00682CC3">
        <w:rPr>
          <w:rFonts w:eastAsiaTheme="minorEastAsia"/>
        </w:rPr>
        <w:t xml:space="preserve">where </w:t>
      </w:r>
      <w:r w:rsidRPr="00682CC3">
        <w:rPr>
          <w:rFonts w:eastAsiaTheme="minorEastAsia"/>
          <w:i/>
          <w:iCs/>
        </w:rPr>
        <w:t>DV</w:t>
      </w:r>
      <w:r w:rsidRPr="00682CC3">
        <w:rPr>
          <w:rFonts w:eastAsiaTheme="minorEastAsia"/>
        </w:rPr>
        <w:t xml:space="preserve"> is the Data Volume, expressed in bits, transported across a network element. The Data Volume measurements are collected via OAM. </w:t>
      </w:r>
      <w:r w:rsidRPr="00682CC3">
        <w:rPr>
          <w:rFonts w:eastAsiaTheme="minorEastAsia"/>
          <w:i/>
          <w:iCs/>
        </w:rPr>
        <w:t>EC</w:t>
      </w:r>
      <w:r w:rsidRPr="00682CC3">
        <w:rPr>
          <w:rFonts w:eastAsiaTheme="minorEastAsia"/>
        </w:rPr>
        <w:t xml:space="preserve"> is the Energy Consumption, expressed in Joules, of the same network element. The MN suffix stands for Mobile Network.</w:t>
      </w:r>
      <w:bookmarkEnd w:id="124"/>
    </w:p>
    <w:p w14:paraId="2AB3ABA9" w14:textId="493694D9" w:rsidR="004B4F84" w:rsidRPr="00682CC3" w:rsidRDefault="004B4F84" w:rsidP="009D669D">
      <w:pPr>
        <w:rPr>
          <w:rFonts w:eastAsiaTheme="minorEastAsia"/>
        </w:rPr>
      </w:pPr>
      <w:bookmarkStart w:id="125" w:name="_Toc183102224"/>
      <w:r w:rsidRPr="00682CC3">
        <w:rPr>
          <w:rFonts w:eastAsiaTheme="minorEastAsia"/>
        </w:rPr>
        <w:t>Clause 8.2 of ITU-T L.1331 [</w:t>
      </w:r>
      <w:r w:rsidR="00262800" w:rsidRPr="00682CC3">
        <w:rPr>
          <w:rFonts w:eastAsiaTheme="minorEastAsia"/>
        </w:rPr>
        <w:t>67</w:t>
      </w:r>
      <w:r w:rsidRPr="00682CC3">
        <w:rPr>
          <w:rFonts w:eastAsiaTheme="minorEastAsia"/>
        </w:rPr>
        <w:t xml:space="preserve">] illustrates how to measure/collect the information about data volume (for capacity), coverage area (for coverage) as well as energy consumption over a measurement period called </w:t>
      </w:r>
      <w:r w:rsidRPr="00682CC3">
        <w:rPr>
          <w:rFonts w:eastAsiaTheme="minorEastAsia"/>
          <w:i/>
          <w:iCs/>
        </w:rPr>
        <w:t>T</w:t>
      </w:r>
      <w:r w:rsidRPr="00682CC3">
        <w:rPr>
          <w:rFonts w:eastAsiaTheme="minorEastAsia"/>
        </w:rPr>
        <w:t>, that can span one week, one month, or longer periods.</w:t>
      </w:r>
      <w:bookmarkEnd w:id="125"/>
    </w:p>
    <w:p w14:paraId="2D28E02A" w14:textId="49CD348E" w:rsidR="001C58A0" w:rsidRPr="00682CC3" w:rsidRDefault="004B4F84" w:rsidP="004B4F84">
      <w:r w:rsidRPr="00682CC3">
        <w:t>This formula is reproduced in several 3GPP TSs and TRs dealing with energy efficiency (EE).</w:t>
      </w:r>
    </w:p>
    <w:p w14:paraId="1CBC3420" w14:textId="4F1669D4" w:rsidR="00773FC9" w:rsidRPr="00682CC3" w:rsidRDefault="00773FC9" w:rsidP="00773FC9">
      <w:pPr>
        <w:pStyle w:val="Titre3"/>
      </w:pPr>
      <w:bookmarkStart w:id="126" w:name="_Toc183102225"/>
      <w:bookmarkStart w:id="127" w:name="_Toc183194699"/>
      <w:r w:rsidRPr="00682CC3">
        <w:t>4.2.4</w:t>
      </w:r>
      <w:r w:rsidRPr="00682CC3">
        <w:tab/>
        <w:t xml:space="preserve">Industry </w:t>
      </w:r>
      <w:r w:rsidR="00682CC3">
        <w:t>f</w:t>
      </w:r>
      <w:r w:rsidRPr="00682CC3">
        <w:t>ora</w:t>
      </w:r>
      <w:bookmarkEnd w:id="126"/>
      <w:bookmarkEnd w:id="127"/>
    </w:p>
    <w:p w14:paraId="7B28706F" w14:textId="77777777" w:rsidR="00773FC9" w:rsidRPr="00682CC3" w:rsidRDefault="00773FC9" w:rsidP="00773FC9">
      <w:pPr>
        <w:pStyle w:val="Titre4"/>
      </w:pPr>
      <w:bookmarkStart w:id="128" w:name="_Toc183102226"/>
      <w:bookmarkStart w:id="129" w:name="_Toc183194700"/>
      <w:r w:rsidRPr="00682CC3">
        <w:t>4.2.4.1</w:t>
      </w:r>
      <w:r w:rsidRPr="00682CC3">
        <w:tab/>
        <w:t>Greening of Streaming</w:t>
      </w:r>
      <w:bookmarkEnd w:id="128"/>
      <w:bookmarkEnd w:id="129"/>
    </w:p>
    <w:p w14:paraId="596E5719" w14:textId="3EB6EE9F" w:rsidR="00773FC9" w:rsidRPr="00682CC3" w:rsidRDefault="00773FC9" w:rsidP="00773FC9">
      <w:r w:rsidRPr="00682CC3">
        <w:t>Greening of Streaming is a member association investigating energy efficiency in the context of media streaming applications [</w:t>
      </w:r>
      <w:r w:rsidR="00D1478E" w:rsidRPr="00682CC3">
        <w:t>51</w:t>
      </w:r>
      <w:r w:rsidRPr="00682CC3">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Pr="00682CC3" w:rsidRDefault="00773FC9" w:rsidP="00773FC9">
      <w:pPr>
        <w:pStyle w:val="Titre4"/>
      </w:pPr>
      <w:bookmarkStart w:id="130" w:name="_Toc183102227"/>
      <w:bookmarkStart w:id="131" w:name="_Toc183194701"/>
      <w:r w:rsidRPr="00682CC3">
        <w:lastRenderedPageBreak/>
        <w:t>4.2.4.2</w:t>
      </w:r>
      <w:r w:rsidRPr="00682CC3">
        <w:tab/>
        <w:t>DIMPACT</w:t>
      </w:r>
      <w:bookmarkEnd w:id="130"/>
      <w:bookmarkEnd w:id="131"/>
    </w:p>
    <w:p w14:paraId="7CE13F32" w14:textId="531BAA3D" w:rsidR="00773FC9" w:rsidRPr="00682CC3" w:rsidRDefault="00682CC3" w:rsidP="00773FC9">
      <w:r>
        <w:t>"</w:t>
      </w:r>
      <w:r w:rsidR="00773FC9" w:rsidRPr="00682CC3">
        <w:t>DIMPACT is a collaborative initiative between leading media, entertainment and technology companies and world-class researchers</w:t>
      </w:r>
      <w:r>
        <w:t>"</w:t>
      </w:r>
      <w:r w:rsidR="00773FC9" w:rsidRPr="00682CC3">
        <w:t xml:space="preserve"> [</w:t>
      </w:r>
      <w:r w:rsidR="00B41793" w:rsidRPr="00682CC3">
        <w:t>52</w:t>
      </w:r>
      <w:r w:rsidR="00773FC9" w:rsidRPr="00682CC3">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B41793" w:rsidRPr="00682CC3">
        <w:t>53</w:t>
      </w:r>
      <w:r w:rsidR="00773FC9" w:rsidRPr="00682CC3">
        <w:t>] and defining principles for streaming and digital media carbon footprinting [</w:t>
      </w:r>
      <w:r w:rsidR="00B41793" w:rsidRPr="00682CC3">
        <w:t>54</w:t>
      </w:r>
      <w:r w:rsidR="00773FC9" w:rsidRPr="00682CC3">
        <w:t>].</w:t>
      </w:r>
    </w:p>
    <w:p w14:paraId="68426CC1" w14:textId="77777777" w:rsidR="00773FC9" w:rsidRPr="00682CC3" w:rsidRDefault="00773FC9" w:rsidP="00773FC9">
      <w:pPr>
        <w:pStyle w:val="Titre4"/>
      </w:pPr>
      <w:bookmarkStart w:id="132" w:name="_Toc183102228"/>
      <w:bookmarkStart w:id="133" w:name="_Toc183194702"/>
      <w:r w:rsidRPr="00682CC3">
        <w:t>4.2.4.3</w:t>
      </w:r>
      <w:r w:rsidRPr="00682CC3">
        <w:tab/>
        <w:t>Ultra HD Forum</w:t>
      </w:r>
      <w:bookmarkEnd w:id="132"/>
      <w:bookmarkEnd w:id="133"/>
    </w:p>
    <w:p w14:paraId="606C2335" w14:textId="2D03C3AC" w:rsidR="00773FC9" w:rsidRPr="00682CC3" w:rsidRDefault="00773FC9" w:rsidP="00EE508C">
      <w:r w:rsidRPr="00682CC3">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B41793" w:rsidRPr="00682CC3">
        <w:t>55</w:t>
      </w:r>
      <w:r w:rsidRPr="00682CC3">
        <w:t>]. Some of these demonstrate the degree of influence the consumer can have on the energy consumption by the display.</w:t>
      </w:r>
    </w:p>
    <w:p w14:paraId="2F12F608" w14:textId="41F352DA" w:rsidR="00B24386" w:rsidRPr="00682CC3" w:rsidRDefault="00B24386" w:rsidP="00B24386">
      <w:pPr>
        <w:pStyle w:val="Titre3"/>
        <w:rPr>
          <w:lang w:eastAsia="ko-KR"/>
        </w:rPr>
      </w:pPr>
      <w:bookmarkStart w:id="134" w:name="_Toc183102229"/>
      <w:bookmarkStart w:id="135" w:name="_Toc183194703"/>
      <w:r w:rsidRPr="00682CC3">
        <w:rPr>
          <w:lang w:eastAsia="ko-KR"/>
        </w:rPr>
        <w:t>4.2.</w:t>
      </w:r>
      <w:r w:rsidR="00B627E5" w:rsidRPr="00682CC3">
        <w:rPr>
          <w:lang w:eastAsia="ko-KR"/>
        </w:rPr>
        <w:t>5</w:t>
      </w:r>
      <w:r w:rsidRPr="00682CC3">
        <w:rPr>
          <w:lang w:eastAsia="ko-KR"/>
        </w:rPr>
        <w:tab/>
        <w:t>Greenhouse Gas Protocol</w:t>
      </w:r>
      <w:bookmarkEnd w:id="134"/>
      <w:bookmarkEnd w:id="135"/>
    </w:p>
    <w:p w14:paraId="0575602F" w14:textId="39FB4609" w:rsidR="00B24386" w:rsidRPr="00682CC3" w:rsidRDefault="00B24386" w:rsidP="00B24386">
      <w:pPr>
        <w:rPr>
          <w:lang w:eastAsia="ko-KR"/>
        </w:rPr>
      </w:pPr>
      <w:r w:rsidRPr="00682CC3">
        <w:rPr>
          <w:lang w:eastAsia="ko-KR"/>
        </w:rPr>
        <w:t>The Greenhouse Gas Protocol [</w:t>
      </w:r>
      <w:r w:rsidR="00104452" w:rsidRPr="00682CC3">
        <w:t>9</w:t>
      </w:r>
      <w:r w:rsidRPr="00682CC3">
        <w:rPr>
          <w:lang w:eastAsia="ko-KR"/>
        </w:rPr>
        <w:t xml:space="preserve">] is an organisation that </w:t>
      </w:r>
      <w:r w:rsidR="00682CC3">
        <w:rPr>
          <w:lang w:eastAsia="ko-KR"/>
        </w:rPr>
        <w:t>"</w:t>
      </w:r>
      <w:r w:rsidRPr="00682CC3">
        <w:rPr>
          <w:lang w:eastAsia="ko-KR"/>
        </w:rPr>
        <w:t>provides standards, guidance, tools and training for business and government to measure and manage climate-warming emissions.</w:t>
      </w:r>
      <w:r w:rsidR="00682CC3">
        <w:rPr>
          <w:lang w:eastAsia="ko-KR"/>
        </w:rPr>
        <w:t>"</w:t>
      </w:r>
      <w:r w:rsidRPr="00682CC3">
        <w:rPr>
          <w:lang w:eastAsia="ko-KR"/>
        </w:rPr>
        <w:t xml:space="preserve"> The first edition of their reporting standard was published in 2001, establishing a reporting framework for businesses. Relative to a given company, the concept of “scopes” </w:t>
      </w:r>
      <w:r w:rsidR="00F21EA8" w:rsidRPr="00682CC3">
        <w:rPr>
          <w:lang w:eastAsia="ko-KR"/>
        </w:rPr>
        <w:t>is</w:t>
      </w:r>
      <w:r w:rsidRPr="00682CC3">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sidRPr="00682CC3">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sidRPr="00682CC3">
        <w:rPr>
          <w:lang w:eastAsia="ko-KR"/>
        </w:rPr>
        <w:t>), 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82CC3">
        <w:rPr>
          <w:lang w:eastAsia="ko-KR"/>
        </w:rPr>
        <w:t>). Scopes 1 (sources owned or controlled by a company giving rise to direct greenhouse gas) and 2 (the electricity purchased and consumed by a company gives rise to greenhouse gas emissions) are defined in [</w:t>
      </w:r>
      <w:r w:rsidR="00104452" w:rsidRPr="00682CC3">
        <w:t>10</w:t>
      </w:r>
      <w:r w:rsidRPr="00682CC3">
        <w:rPr>
          <w:lang w:eastAsia="ko-KR"/>
        </w:rPr>
        <w:t>], and Scope 3 (All other indirect emissions) is defined in [</w:t>
      </w:r>
      <w:r w:rsidR="00104452" w:rsidRPr="00682CC3">
        <w:t>11</w:t>
      </w:r>
      <w:r w:rsidRPr="00682CC3">
        <w:rPr>
          <w:lang w:eastAsia="ko-KR"/>
        </w:rPr>
        <w:t>].</w:t>
      </w:r>
    </w:p>
    <w:p w14:paraId="02F7A54C" w14:textId="49DB2DD9" w:rsidR="00B24386" w:rsidRPr="00682CC3" w:rsidRDefault="00B24386" w:rsidP="00B24386">
      <w:pPr>
        <w:pStyle w:val="NO"/>
        <w:rPr>
          <w:lang w:eastAsia="ko-KR"/>
        </w:rPr>
      </w:pPr>
      <w:r w:rsidRPr="00682CC3">
        <w:rPr>
          <w:lang w:eastAsia="ko-KR"/>
        </w:rPr>
        <w:t>NOTE:</w:t>
      </w:r>
      <w:r w:rsidRPr="00682CC3">
        <w:rPr>
          <w:lang w:eastAsia="ko-KR"/>
        </w:rPr>
        <w:tab/>
        <w:t>3GPP SA5 is also considering the Greenhouse Gas Protocol as part of TR</w:t>
      </w:r>
      <w:r w:rsidR="00682CC3">
        <w:rPr>
          <w:lang w:eastAsia="ko-KR"/>
        </w:rPr>
        <w:t> </w:t>
      </w:r>
      <w:r w:rsidRPr="00682CC3">
        <w:rPr>
          <w:lang w:eastAsia="ko-KR"/>
        </w:rPr>
        <w:t>28.913</w:t>
      </w:r>
      <w:r w:rsidR="00682CC3">
        <w:rPr>
          <w:lang w:eastAsia="ko-KR"/>
        </w:rPr>
        <w:t> </w:t>
      </w:r>
      <w:r w:rsidRPr="00682CC3">
        <w:rPr>
          <w:lang w:eastAsia="ko-KR"/>
        </w:rPr>
        <w:t>[</w:t>
      </w:r>
      <w:r w:rsidR="002A0749" w:rsidRPr="00682CC3">
        <w:rPr>
          <w:lang w:eastAsia="ko-KR"/>
        </w:rPr>
        <w:t>14</w:t>
      </w:r>
      <w:r w:rsidRPr="00682CC3">
        <w:rPr>
          <w:lang w:eastAsia="ko-KR"/>
        </w:rPr>
        <w:t>]</w:t>
      </w:r>
    </w:p>
    <w:p w14:paraId="718D0D41" w14:textId="12BC9A2C" w:rsidR="00B24386" w:rsidRPr="00682CC3" w:rsidRDefault="00B24386" w:rsidP="00223726">
      <w:pPr>
        <w:pStyle w:val="Titre4"/>
        <w:rPr>
          <w:lang w:eastAsia="ko-KR"/>
        </w:rPr>
      </w:pPr>
      <w:bookmarkStart w:id="136" w:name="_Toc183102230"/>
      <w:bookmarkStart w:id="137" w:name="_Toc183194704"/>
      <w:r w:rsidRPr="00682CC3">
        <w:rPr>
          <w:lang w:eastAsia="ko-KR"/>
        </w:rPr>
        <w:t>4.</w:t>
      </w:r>
      <w:r w:rsidR="00B627E5" w:rsidRPr="00682CC3">
        <w:rPr>
          <w:lang w:eastAsia="ko-KR"/>
        </w:rPr>
        <w:t>2.5.1</w:t>
      </w:r>
      <w:r w:rsidRPr="00682CC3">
        <w:rPr>
          <w:lang w:eastAsia="ko-KR"/>
        </w:rPr>
        <w:tab/>
        <w:t>Scope 1</w:t>
      </w:r>
      <w:bookmarkEnd w:id="136"/>
      <w:bookmarkEnd w:id="137"/>
    </w:p>
    <w:p w14:paraId="4B425CBE" w14:textId="787AC60E" w:rsidR="00B24386" w:rsidRPr="00682CC3" w:rsidRDefault="00B24386" w:rsidP="00B24386">
      <w:pPr>
        <w:rPr>
          <w:lang w:eastAsia="ko-KR"/>
        </w:rPr>
      </w:pPr>
      <w:r w:rsidRPr="00682CC3">
        <w:rPr>
          <w:lang w:eastAsia="ko-KR"/>
        </w:rPr>
        <w:t>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w:t>
      </w:r>
    </w:p>
    <w:p w14:paraId="4BECC59B" w14:textId="59F53ABE" w:rsidR="00B24386" w:rsidRPr="00682CC3" w:rsidRDefault="00B24386" w:rsidP="00223726">
      <w:pPr>
        <w:pStyle w:val="Titre4"/>
        <w:rPr>
          <w:lang w:eastAsia="ko-KR"/>
        </w:rPr>
      </w:pPr>
      <w:bookmarkStart w:id="138" w:name="_Toc183102231"/>
      <w:bookmarkStart w:id="139" w:name="_Toc183194705"/>
      <w:r w:rsidRPr="00682CC3">
        <w:rPr>
          <w:lang w:eastAsia="ko-KR"/>
        </w:rPr>
        <w:t>4.</w:t>
      </w:r>
      <w:r w:rsidR="00B627E5" w:rsidRPr="00682CC3">
        <w:rPr>
          <w:lang w:eastAsia="ko-KR"/>
        </w:rPr>
        <w:t>2.5.2</w:t>
      </w:r>
      <w:r w:rsidRPr="00682CC3">
        <w:rPr>
          <w:lang w:eastAsia="ko-KR"/>
        </w:rPr>
        <w:tab/>
        <w:t>Scope 2</w:t>
      </w:r>
      <w:bookmarkEnd w:id="138"/>
      <w:bookmarkEnd w:id="139"/>
    </w:p>
    <w:p w14:paraId="5565AA51" w14:textId="190CFA54" w:rsidR="00B24386" w:rsidRPr="00682CC3" w:rsidRDefault="00B24386" w:rsidP="00B24386">
      <w:pPr>
        <w:rPr>
          <w:lang w:eastAsia="ko-KR"/>
        </w:rPr>
      </w:pPr>
      <w:r w:rsidRPr="00682CC3">
        <w:rPr>
          <w:lang w:eastAsia="ko-KR"/>
        </w:rPr>
        <w:t>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w:t>
      </w:r>
    </w:p>
    <w:p w14:paraId="3843CB8E" w14:textId="225C816E" w:rsidR="00B24386" w:rsidRPr="00682CC3" w:rsidRDefault="00B24386" w:rsidP="00223726">
      <w:pPr>
        <w:pStyle w:val="Titre4"/>
        <w:rPr>
          <w:lang w:eastAsia="ko-KR"/>
        </w:rPr>
      </w:pPr>
      <w:bookmarkStart w:id="140" w:name="_Toc183102232"/>
      <w:bookmarkStart w:id="141" w:name="_Toc183194706"/>
      <w:r w:rsidRPr="00682CC3">
        <w:rPr>
          <w:lang w:eastAsia="ko-KR"/>
        </w:rPr>
        <w:t>4.</w:t>
      </w:r>
      <w:r w:rsidR="00B627E5" w:rsidRPr="00682CC3">
        <w:rPr>
          <w:lang w:eastAsia="ko-KR"/>
        </w:rPr>
        <w:t>2.5.</w:t>
      </w:r>
      <w:r w:rsidR="0068179A" w:rsidRPr="00682CC3">
        <w:rPr>
          <w:lang w:eastAsia="ko-KR"/>
        </w:rPr>
        <w:t>3</w:t>
      </w:r>
      <w:r w:rsidRPr="00682CC3">
        <w:rPr>
          <w:lang w:eastAsia="ko-KR"/>
        </w:rPr>
        <w:tab/>
        <w:t>Scope 3</w:t>
      </w:r>
      <w:bookmarkEnd w:id="140"/>
      <w:bookmarkEnd w:id="141"/>
    </w:p>
    <w:p w14:paraId="1BE4D02B" w14:textId="77777777" w:rsidR="00B24386" w:rsidRPr="00682CC3" w:rsidRDefault="00B24386" w:rsidP="00B24386">
      <w:pPr>
        <w:rPr>
          <w:lang w:eastAsia="ko-KR"/>
        </w:rPr>
      </w:pPr>
      <w:r w:rsidRPr="00682CC3">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11628FC7" w:rsidR="00B24386" w:rsidRPr="00682CC3" w:rsidRDefault="00682CC3" w:rsidP="00682CC3">
      <w:pPr>
        <w:pStyle w:val="B1"/>
        <w:rPr>
          <w:b/>
          <w:bCs/>
          <w:lang w:eastAsia="ko-KR"/>
        </w:rPr>
      </w:pPr>
      <w:r w:rsidRPr="00682CC3">
        <w:t>1.</w:t>
      </w:r>
      <w:r w:rsidRPr="00682CC3">
        <w:tab/>
      </w:r>
      <w:r w:rsidR="00B24386" w:rsidRPr="00682CC3">
        <w:rPr>
          <w:b/>
          <w:bCs/>
          <w:lang w:eastAsia="ko-KR"/>
        </w:rPr>
        <w:t xml:space="preserve">Purchased goods and services. </w:t>
      </w:r>
      <w:r w:rsidR="00B24386" w:rsidRPr="00682CC3">
        <w:rPr>
          <w:lang w:eastAsia="ko-KR"/>
        </w:rPr>
        <w:t>Extraction, production, and transportation of goods and services purchased or acquired by the reporting company in the reporting year, not otherwise included in categories 2 to 8.</w:t>
      </w:r>
    </w:p>
    <w:p w14:paraId="4EDC792E" w14:textId="717A9873" w:rsidR="00B24386" w:rsidRPr="00682CC3" w:rsidRDefault="00682CC3" w:rsidP="00682CC3">
      <w:pPr>
        <w:pStyle w:val="B1"/>
        <w:rPr>
          <w:b/>
          <w:bCs/>
          <w:lang w:eastAsia="ko-KR"/>
        </w:rPr>
      </w:pPr>
      <w:r>
        <w:t>2</w:t>
      </w:r>
      <w:r w:rsidRPr="00682CC3">
        <w:t>.</w:t>
      </w:r>
      <w:r w:rsidRPr="00682CC3">
        <w:tab/>
      </w:r>
      <w:r w:rsidR="00B24386" w:rsidRPr="00682CC3">
        <w:rPr>
          <w:b/>
          <w:bCs/>
          <w:lang w:eastAsia="ko-KR"/>
        </w:rPr>
        <w:t xml:space="preserve">Capital goods. </w:t>
      </w:r>
      <w:r w:rsidR="00B24386" w:rsidRPr="00682CC3">
        <w:rPr>
          <w:lang w:eastAsia="ko-KR"/>
        </w:rPr>
        <w:t>Extraction, production, and transportation of capital goods, purchased or acquired by the reporting company in the reporting year.</w:t>
      </w:r>
    </w:p>
    <w:p w14:paraId="7B21C9BA" w14:textId="577DCE58" w:rsidR="00B24386" w:rsidRPr="00682CC3" w:rsidRDefault="00682CC3" w:rsidP="00682CC3">
      <w:pPr>
        <w:pStyle w:val="B1"/>
        <w:rPr>
          <w:b/>
          <w:bCs/>
          <w:lang w:eastAsia="ko-KR"/>
        </w:rPr>
      </w:pPr>
      <w:r>
        <w:lastRenderedPageBreak/>
        <w:t>3</w:t>
      </w:r>
      <w:r w:rsidRPr="00682CC3">
        <w:t>.</w:t>
      </w:r>
      <w:r w:rsidRPr="00682CC3">
        <w:tab/>
      </w:r>
      <w:r w:rsidR="00B24386" w:rsidRPr="00682CC3">
        <w:rPr>
          <w:b/>
          <w:bCs/>
          <w:lang w:eastAsia="ko-KR"/>
        </w:rPr>
        <w:t xml:space="preserve">Fuel- and energy-related activities (not included in scope 1 or scope 2). </w:t>
      </w:r>
      <w:r w:rsidR="00B24386" w:rsidRPr="00682CC3">
        <w:rPr>
          <w:lang w:eastAsia="ko-KR"/>
        </w:rPr>
        <w:t>Extraction, production, and transportation of fuels and energy purchased or acquired by the reporting company in the reporting year.</w:t>
      </w:r>
    </w:p>
    <w:p w14:paraId="5A44D39D" w14:textId="61D7EA39" w:rsidR="00B24386" w:rsidRPr="00682CC3" w:rsidRDefault="00682CC3" w:rsidP="00682CC3">
      <w:pPr>
        <w:pStyle w:val="B1"/>
        <w:rPr>
          <w:b/>
          <w:bCs/>
          <w:lang w:eastAsia="ko-KR"/>
        </w:rPr>
      </w:pPr>
      <w:r>
        <w:t>4</w:t>
      </w:r>
      <w:r w:rsidRPr="00682CC3">
        <w:t>.</w:t>
      </w:r>
      <w:r w:rsidRPr="00682CC3">
        <w:tab/>
      </w:r>
      <w:r w:rsidR="00B24386" w:rsidRPr="00682CC3">
        <w:rPr>
          <w:b/>
          <w:bCs/>
          <w:lang w:eastAsia="ko-KR"/>
        </w:rPr>
        <w:t xml:space="preserve">Upstream transportation and distribution. </w:t>
      </w:r>
      <w:r w:rsidR="00B24386" w:rsidRPr="00682CC3">
        <w:rPr>
          <w:lang w:eastAsia="ko-KR"/>
        </w:rPr>
        <w:t>Transportation and distribution of purchased products or services in the reporting year, including inbound and outbound logistics; transportation between a company’s own facilities.</w:t>
      </w:r>
    </w:p>
    <w:p w14:paraId="1D770F5F" w14:textId="197B0B3A" w:rsidR="00B24386" w:rsidRPr="00682CC3" w:rsidRDefault="00682CC3" w:rsidP="00682CC3">
      <w:pPr>
        <w:pStyle w:val="B1"/>
        <w:rPr>
          <w:b/>
          <w:bCs/>
          <w:lang w:eastAsia="ko-KR"/>
        </w:rPr>
      </w:pPr>
      <w:r>
        <w:t>5</w:t>
      </w:r>
      <w:r w:rsidRPr="00682CC3">
        <w:t>.</w:t>
      </w:r>
      <w:r w:rsidRPr="00682CC3">
        <w:tab/>
      </w:r>
      <w:r w:rsidR="00B24386" w:rsidRPr="00682CC3">
        <w:rPr>
          <w:b/>
          <w:bCs/>
          <w:lang w:eastAsia="ko-KR"/>
        </w:rPr>
        <w:t xml:space="preserve">Waste generated in operations. </w:t>
      </w:r>
      <w:r w:rsidR="00B24386" w:rsidRPr="00682CC3">
        <w:rPr>
          <w:lang w:eastAsia="ko-KR"/>
        </w:rPr>
        <w:t>Disposal and treatment of waste generated by the reporting company’s operations in the reporting year.</w:t>
      </w:r>
    </w:p>
    <w:p w14:paraId="7B95611C" w14:textId="1605BDA5" w:rsidR="00B24386" w:rsidRPr="00682CC3" w:rsidRDefault="00682CC3" w:rsidP="00682CC3">
      <w:pPr>
        <w:pStyle w:val="B1"/>
        <w:rPr>
          <w:b/>
          <w:bCs/>
          <w:lang w:eastAsia="ko-KR"/>
        </w:rPr>
      </w:pPr>
      <w:r>
        <w:t>6</w:t>
      </w:r>
      <w:r w:rsidRPr="00682CC3">
        <w:t>.</w:t>
      </w:r>
      <w:r w:rsidRPr="00682CC3">
        <w:tab/>
      </w:r>
      <w:r w:rsidR="00B24386" w:rsidRPr="00682CC3">
        <w:rPr>
          <w:b/>
          <w:bCs/>
          <w:lang w:eastAsia="ko-KR"/>
        </w:rPr>
        <w:t xml:space="preserve">Business travel. </w:t>
      </w:r>
      <w:r w:rsidR="00B24386" w:rsidRPr="00682CC3">
        <w:rPr>
          <w:lang w:eastAsia="ko-KR"/>
        </w:rPr>
        <w:t>Transportation of employees for business-related activities in the reporting year in vehicles not owned or operated by the reporting company.</w:t>
      </w:r>
    </w:p>
    <w:p w14:paraId="2CBB78D1" w14:textId="0CBC82AB" w:rsidR="00B24386" w:rsidRPr="00682CC3" w:rsidRDefault="00682CC3" w:rsidP="00682CC3">
      <w:pPr>
        <w:pStyle w:val="B1"/>
        <w:rPr>
          <w:b/>
          <w:bCs/>
          <w:lang w:eastAsia="ko-KR"/>
        </w:rPr>
      </w:pPr>
      <w:r>
        <w:t>7</w:t>
      </w:r>
      <w:r w:rsidRPr="00682CC3">
        <w:t>.</w:t>
      </w:r>
      <w:r w:rsidRPr="00682CC3">
        <w:tab/>
      </w:r>
      <w:r w:rsidR="00B24386" w:rsidRPr="00682CC3">
        <w:rPr>
          <w:b/>
          <w:bCs/>
          <w:lang w:eastAsia="ko-KR"/>
        </w:rPr>
        <w:t xml:space="preserve">Employee commuting. </w:t>
      </w:r>
      <w:r w:rsidR="00B24386" w:rsidRPr="00682CC3">
        <w:rPr>
          <w:lang w:eastAsia="ko-KR"/>
        </w:rPr>
        <w:t>Transportation of employees between their homes and their worksites during the reporting year, in vehicles not owned or operated by the reporting company.</w:t>
      </w:r>
    </w:p>
    <w:p w14:paraId="2F16B754" w14:textId="54DF08FC" w:rsidR="00B24386" w:rsidRPr="00682CC3" w:rsidRDefault="00682CC3" w:rsidP="00682CC3">
      <w:pPr>
        <w:pStyle w:val="B1"/>
        <w:rPr>
          <w:b/>
          <w:bCs/>
          <w:lang w:eastAsia="ko-KR"/>
        </w:rPr>
      </w:pPr>
      <w:r>
        <w:t>8</w:t>
      </w:r>
      <w:r w:rsidRPr="00682CC3">
        <w:t>.</w:t>
      </w:r>
      <w:r w:rsidRPr="00682CC3">
        <w:tab/>
      </w:r>
      <w:r w:rsidR="00B24386" w:rsidRPr="00682CC3">
        <w:rPr>
          <w:b/>
          <w:bCs/>
          <w:lang w:eastAsia="ko-KR"/>
        </w:rPr>
        <w:t xml:space="preserve">Upstream leased assets. </w:t>
      </w:r>
      <w:r w:rsidR="00B24386" w:rsidRPr="00682CC3">
        <w:rPr>
          <w:lang w:eastAsia="ko-KR"/>
        </w:rPr>
        <w:t>Operation of assets leased by the reporting company in the reporting year.</w:t>
      </w:r>
    </w:p>
    <w:p w14:paraId="1583DD59" w14:textId="77777777" w:rsidR="00B24386" w:rsidRPr="00682CC3" w:rsidRDefault="00B24386" w:rsidP="00B24386">
      <w:pPr>
        <w:rPr>
          <w:lang w:eastAsia="ko-KR"/>
        </w:rPr>
      </w:pPr>
      <w:r w:rsidRPr="00682CC3">
        <w:rPr>
          <w:lang w:eastAsia="ko-KR"/>
        </w:rPr>
        <w:t>The downstream categories are:</w:t>
      </w:r>
    </w:p>
    <w:p w14:paraId="7ECF4BE9" w14:textId="32847442" w:rsidR="00B24386" w:rsidRPr="00682CC3" w:rsidRDefault="00682CC3" w:rsidP="00682CC3">
      <w:pPr>
        <w:pStyle w:val="B1"/>
        <w:rPr>
          <w:b/>
          <w:bCs/>
          <w:lang w:eastAsia="ko-KR"/>
        </w:rPr>
      </w:pPr>
      <w:r>
        <w:t>1</w:t>
      </w:r>
      <w:r w:rsidRPr="00682CC3">
        <w:t>.</w:t>
      </w:r>
      <w:r w:rsidRPr="00682CC3">
        <w:tab/>
      </w:r>
      <w:r w:rsidR="00B24386" w:rsidRPr="00682CC3">
        <w:rPr>
          <w:b/>
          <w:bCs/>
          <w:lang w:eastAsia="ko-KR"/>
        </w:rPr>
        <w:t xml:space="preserve">Downstream transportation and distribution. </w:t>
      </w:r>
      <w:r w:rsidR="00B24386" w:rsidRPr="00682CC3">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375AE666" w:rsidR="00B24386" w:rsidRPr="00682CC3" w:rsidRDefault="00682CC3" w:rsidP="00682CC3">
      <w:pPr>
        <w:pStyle w:val="B1"/>
        <w:rPr>
          <w:b/>
          <w:bCs/>
          <w:lang w:eastAsia="ko-KR"/>
        </w:rPr>
      </w:pPr>
      <w:r>
        <w:t>2</w:t>
      </w:r>
      <w:r w:rsidRPr="00682CC3">
        <w:t>.</w:t>
      </w:r>
      <w:r w:rsidRPr="00682CC3">
        <w:tab/>
      </w:r>
      <w:r w:rsidR="00B24386" w:rsidRPr="00682CC3">
        <w:rPr>
          <w:b/>
          <w:bCs/>
          <w:lang w:eastAsia="ko-KR"/>
        </w:rPr>
        <w:t xml:space="preserve">Processing of sold products. </w:t>
      </w:r>
      <w:r w:rsidR="00B24386" w:rsidRPr="00682CC3">
        <w:rPr>
          <w:lang w:eastAsia="ko-KR"/>
        </w:rPr>
        <w:t>Processing of intermediate products sold in the reporting year by the downstream companies.</w:t>
      </w:r>
    </w:p>
    <w:p w14:paraId="28E2569D" w14:textId="64F5F10D" w:rsidR="00B24386" w:rsidRPr="00682CC3" w:rsidRDefault="00682CC3" w:rsidP="00682CC3">
      <w:pPr>
        <w:pStyle w:val="B1"/>
        <w:rPr>
          <w:b/>
          <w:bCs/>
          <w:lang w:eastAsia="ko-KR"/>
        </w:rPr>
      </w:pPr>
      <w:r>
        <w:t>3</w:t>
      </w:r>
      <w:r w:rsidRPr="00682CC3">
        <w:t>.</w:t>
      </w:r>
      <w:r w:rsidRPr="00682CC3">
        <w:tab/>
      </w:r>
      <w:r w:rsidR="00B24386" w:rsidRPr="00682CC3">
        <w:rPr>
          <w:b/>
          <w:bCs/>
          <w:lang w:eastAsia="ko-KR"/>
        </w:rPr>
        <w:t xml:space="preserve">Use of sold products. </w:t>
      </w:r>
      <w:r w:rsidR="00B24386" w:rsidRPr="00682CC3">
        <w:rPr>
          <w:lang w:eastAsia="ko-KR"/>
        </w:rPr>
        <w:t>End use of goods and services sold by the reporting company in the reporting year.</w:t>
      </w:r>
    </w:p>
    <w:p w14:paraId="0E217ECF" w14:textId="1A7C7ACE" w:rsidR="00B24386" w:rsidRPr="00682CC3" w:rsidRDefault="00682CC3" w:rsidP="00682CC3">
      <w:pPr>
        <w:pStyle w:val="B1"/>
        <w:rPr>
          <w:b/>
          <w:bCs/>
          <w:lang w:eastAsia="ko-KR"/>
        </w:rPr>
      </w:pPr>
      <w:r>
        <w:t>4</w:t>
      </w:r>
      <w:r w:rsidRPr="00682CC3">
        <w:t>.</w:t>
      </w:r>
      <w:r w:rsidRPr="00682CC3">
        <w:tab/>
      </w:r>
      <w:r w:rsidR="00B24386" w:rsidRPr="00682CC3">
        <w:rPr>
          <w:b/>
          <w:bCs/>
          <w:lang w:eastAsia="ko-KR"/>
        </w:rPr>
        <w:t xml:space="preserve">End-of-life treatment of sold products. </w:t>
      </w:r>
      <w:r w:rsidR="00B24386" w:rsidRPr="00682CC3">
        <w:rPr>
          <w:lang w:eastAsia="ko-KR"/>
        </w:rPr>
        <w:t>Waste disposal and treatment of products sold by the reporting company (in the reporting year) at the end of their life.</w:t>
      </w:r>
    </w:p>
    <w:p w14:paraId="360A8066" w14:textId="6D09AA15" w:rsidR="00B24386" w:rsidRPr="00682CC3" w:rsidRDefault="00682CC3" w:rsidP="00682CC3">
      <w:pPr>
        <w:pStyle w:val="B1"/>
        <w:rPr>
          <w:b/>
          <w:bCs/>
          <w:lang w:eastAsia="ko-KR"/>
        </w:rPr>
      </w:pPr>
      <w:r>
        <w:t>5</w:t>
      </w:r>
      <w:r w:rsidRPr="00682CC3">
        <w:t>.</w:t>
      </w:r>
      <w:r w:rsidRPr="00682CC3">
        <w:tab/>
      </w:r>
      <w:r w:rsidR="00B24386" w:rsidRPr="00682CC3">
        <w:rPr>
          <w:b/>
          <w:bCs/>
          <w:lang w:eastAsia="ko-KR"/>
        </w:rPr>
        <w:t xml:space="preserve">Downstream leased assets. </w:t>
      </w:r>
      <w:r w:rsidR="00B24386" w:rsidRPr="00682CC3">
        <w:rPr>
          <w:lang w:eastAsia="ko-KR"/>
        </w:rPr>
        <w:t>Operation of assets owned by the reporting company and leased by other companies in the reporting year.</w:t>
      </w:r>
    </w:p>
    <w:p w14:paraId="4BECA18B" w14:textId="1CAD76F6" w:rsidR="00B24386" w:rsidRPr="00682CC3" w:rsidRDefault="00682CC3" w:rsidP="00682CC3">
      <w:pPr>
        <w:pStyle w:val="B1"/>
        <w:rPr>
          <w:b/>
          <w:bCs/>
          <w:lang w:eastAsia="ko-KR"/>
        </w:rPr>
      </w:pPr>
      <w:r>
        <w:t>6</w:t>
      </w:r>
      <w:r w:rsidRPr="00682CC3">
        <w:t>.</w:t>
      </w:r>
      <w:r w:rsidRPr="00682CC3">
        <w:tab/>
      </w:r>
      <w:r w:rsidR="00B24386" w:rsidRPr="00682CC3">
        <w:rPr>
          <w:b/>
          <w:bCs/>
          <w:lang w:eastAsia="ko-KR"/>
        </w:rPr>
        <w:t xml:space="preserve">Franchises. </w:t>
      </w:r>
      <w:r w:rsidR="00B24386" w:rsidRPr="00682CC3">
        <w:rPr>
          <w:lang w:eastAsia="ko-KR"/>
        </w:rPr>
        <w:t>Operation of franchise in the reporting year.</w:t>
      </w:r>
    </w:p>
    <w:p w14:paraId="28B8FC7F" w14:textId="65F1328E" w:rsidR="00222CEA" w:rsidRPr="00682CC3" w:rsidRDefault="00682CC3" w:rsidP="002E0453">
      <w:pPr>
        <w:pStyle w:val="B1"/>
        <w:rPr>
          <w:lang w:eastAsia="ko-KR"/>
        </w:rPr>
      </w:pPr>
      <w:r>
        <w:t>7</w:t>
      </w:r>
      <w:r w:rsidRPr="00682CC3">
        <w:t>.</w:t>
      </w:r>
      <w:r w:rsidRPr="00682CC3">
        <w:tab/>
      </w:r>
      <w:r w:rsidR="00B24386" w:rsidRPr="00682CC3">
        <w:rPr>
          <w:b/>
          <w:bCs/>
          <w:lang w:eastAsia="ko-KR"/>
        </w:rPr>
        <w:t xml:space="preserve">Investments. </w:t>
      </w:r>
      <w:r w:rsidR="00B24386" w:rsidRPr="00682CC3">
        <w:rPr>
          <w:lang w:eastAsia="ko-KR"/>
        </w:rPr>
        <w:t>Operation of investments (including equity and debt investments and project finance) in the reporting year.</w:t>
      </w:r>
    </w:p>
    <w:p w14:paraId="4B1DAC39" w14:textId="77777777" w:rsidR="00B5094E" w:rsidRPr="00682CC3" w:rsidRDefault="00B5094E" w:rsidP="009D669D">
      <w:pPr>
        <w:pStyle w:val="Titre3"/>
      </w:pPr>
      <w:bookmarkStart w:id="142" w:name="_Toc183102233"/>
      <w:bookmarkStart w:id="143" w:name="_Toc183194707"/>
      <w:r w:rsidRPr="00682CC3">
        <w:t>4.2.6</w:t>
      </w:r>
      <w:r w:rsidRPr="00682CC3">
        <w:tab/>
        <w:t>Study on predicted environmental impact of audiovisual media consumption in France</w:t>
      </w:r>
      <w:bookmarkEnd w:id="142"/>
      <w:bookmarkEnd w:id="143"/>
    </w:p>
    <w:p w14:paraId="4C64F274" w14:textId="00BD78B7" w:rsidR="00B5094E" w:rsidRPr="00682CC3" w:rsidRDefault="00B5094E" w:rsidP="00B5094E">
      <w:r w:rsidRPr="00682CC3">
        <w:t>In 2022, the audiovisual communications regulator for France, Arcom, and its communication networks regulator, Arcep, published a joint study [</w:t>
      </w:r>
      <w:r w:rsidR="00CC4E01" w:rsidRPr="00682CC3">
        <w:t>61</w:t>
      </w:r>
      <w:r w:rsidRPr="00682CC3">
        <w:t>]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audio and video streaming (including video-on-demand services), and video sharing platforms. Every type of impact has been assessed (carbon footprint, consumption of mineral and metal resources, final energy consumption) including energy usage, the target for the framework of the report.</w:t>
      </w:r>
    </w:p>
    <w:p w14:paraId="57B63916" w14:textId="77777777" w:rsidR="00B5094E" w:rsidRPr="00682CC3" w:rsidRDefault="00B5094E" w:rsidP="00B5094E">
      <w:r w:rsidRPr="00682CC3">
        <w:t xml:space="preserve">In this study, energy usage (termed </w:t>
      </w:r>
      <w:r w:rsidRPr="00682CC3">
        <w:rPr>
          <w:i/>
          <w:iCs/>
        </w:rPr>
        <w:t>final energy consumption</w:t>
      </w:r>
      <w:r w:rsidRPr="00682CC3">
        <w:t>) is measured in kilowatt-hours (kWh) and refers to the quantity of electricity consumed during the usage phase of the three tiers of the digital value chain (user devices, networks and data centres). It concerns itself only with the usage stage of terminals, networks, and data centres; upstream electricity consumption for the manufacturing phase is not addressed by this indicator.</w:t>
      </w:r>
    </w:p>
    <w:p w14:paraId="04B8DEE2" w14:textId="77777777" w:rsidR="00B5094E" w:rsidRPr="00682CC3" w:rsidRDefault="00B5094E" w:rsidP="002E0453">
      <w:pPr>
        <w:keepNext/>
      </w:pPr>
      <w:r w:rsidRPr="00682CC3">
        <w:t>A comparative assessment of nine audiovisual usage scenarios (on the scale of one hour of audio or video content consumption in France in 2022) is considered in the report:</w:t>
      </w:r>
    </w:p>
    <w:p w14:paraId="434B2811" w14:textId="77777777" w:rsidR="00B5094E" w:rsidRPr="00682CC3" w:rsidRDefault="00B5094E" w:rsidP="00B5094E">
      <w:pPr>
        <w:pStyle w:val="B1"/>
      </w:pPr>
      <w:r w:rsidRPr="00682CC3">
        <w:t>-</w:t>
      </w:r>
      <w:r w:rsidRPr="00682CC3">
        <w:tab/>
      </w:r>
      <w:r w:rsidRPr="00682CC3">
        <w:rPr>
          <w:b/>
          <w:bCs/>
        </w:rPr>
        <w:t>A1:</w:t>
      </w:r>
      <w:r w:rsidRPr="00682CC3">
        <w:t xml:space="preserve"> Listening to live FM radio on a radio set</w:t>
      </w:r>
    </w:p>
    <w:p w14:paraId="354CF535" w14:textId="77777777" w:rsidR="00B5094E" w:rsidRPr="00682CC3" w:rsidRDefault="00B5094E" w:rsidP="00B5094E">
      <w:pPr>
        <w:pStyle w:val="B1"/>
      </w:pPr>
      <w:r w:rsidRPr="00682CC3">
        <w:t>-</w:t>
      </w:r>
      <w:r w:rsidRPr="00682CC3">
        <w:tab/>
      </w:r>
      <w:r w:rsidRPr="00682CC3">
        <w:rPr>
          <w:b/>
          <w:bCs/>
        </w:rPr>
        <w:t>A2:</w:t>
      </w:r>
      <w:r w:rsidRPr="00682CC3">
        <w:t xml:space="preserve"> Listening to live FM radio on a car radio</w:t>
      </w:r>
    </w:p>
    <w:p w14:paraId="6467D4B5" w14:textId="77777777" w:rsidR="00B5094E" w:rsidRPr="00682CC3" w:rsidRDefault="00B5094E" w:rsidP="00B5094E">
      <w:pPr>
        <w:pStyle w:val="B1"/>
      </w:pPr>
      <w:r w:rsidRPr="00682CC3">
        <w:lastRenderedPageBreak/>
        <w:t>-</w:t>
      </w:r>
      <w:r w:rsidRPr="00682CC3">
        <w:tab/>
      </w:r>
      <w:r w:rsidRPr="00682CC3">
        <w:rPr>
          <w:b/>
          <w:bCs/>
        </w:rPr>
        <w:t>A3:</w:t>
      </w:r>
      <w:r w:rsidRPr="00682CC3">
        <w:t xml:space="preserve"> Listening to live radio via the Internet on a smartphone connected to the fixed network</w:t>
      </w:r>
    </w:p>
    <w:p w14:paraId="7E581784" w14:textId="77777777" w:rsidR="00B5094E" w:rsidRPr="00682CC3" w:rsidRDefault="00B5094E" w:rsidP="00B5094E">
      <w:pPr>
        <w:pStyle w:val="B1"/>
      </w:pPr>
      <w:r w:rsidRPr="00682CC3">
        <w:t>-</w:t>
      </w:r>
      <w:r w:rsidRPr="00682CC3">
        <w:tab/>
      </w:r>
      <w:r w:rsidRPr="00682CC3">
        <w:rPr>
          <w:b/>
          <w:bCs/>
        </w:rPr>
        <w:t>A4:</w:t>
      </w:r>
      <w:r w:rsidRPr="00682CC3">
        <w:t xml:space="preserve"> Listening to music/podcast on a streaming platform (app) on a smartphone connected to the Internet via mobile network</w:t>
      </w:r>
    </w:p>
    <w:p w14:paraId="148B1526" w14:textId="77777777" w:rsidR="00B5094E" w:rsidRPr="00682CC3" w:rsidRDefault="00B5094E" w:rsidP="00B5094E">
      <w:pPr>
        <w:pStyle w:val="B1"/>
      </w:pPr>
      <w:r w:rsidRPr="00682CC3">
        <w:t>-</w:t>
      </w:r>
      <w:r w:rsidRPr="00682CC3">
        <w:tab/>
      </w:r>
      <w:r w:rsidRPr="00682CC3">
        <w:rPr>
          <w:b/>
          <w:bCs/>
        </w:rPr>
        <w:t>V1:</w:t>
      </w:r>
      <w:r w:rsidRPr="00682CC3">
        <w:t xml:space="preserve"> Watching a TV channel in HD on a television via integrated Digital Terrestrial Television (DTT) access</w:t>
      </w:r>
    </w:p>
    <w:p w14:paraId="36B6FF63" w14:textId="77777777" w:rsidR="00B5094E" w:rsidRPr="00682CC3" w:rsidRDefault="00B5094E" w:rsidP="00B5094E">
      <w:pPr>
        <w:pStyle w:val="B1"/>
      </w:pPr>
      <w:r w:rsidRPr="00682CC3">
        <w:t>-</w:t>
      </w:r>
      <w:r w:rsidRPr="00682CC3">
        <w:tab/>
      </w:r>
      <w:r w:rsidRPr="00682CC3">
        <w:rPr>
          <w:b/>
          <w:bCs/>
        </w:rPr>
        <w:t>V2:</w:t>
      </w:r>
      <w:r w:rsidRPr="00682CC3">
        <w:t xml:space="preserve"> Watching a TV channel in HD on a television connected to the Internet via a TV decoder linked to an ISP box (managed IPTV)</w:t>
      </w:r>
    </w:p>
    <w:p w14:paraId="257055BA" w14:textId="77777777" w:rsidR="00B5094E" w:rsidRPr="00682CC3" w:rsidRDefault="00B5094E" w:rsidP="00B5094E">
      <w:pPr>
        <w:pStyle w:val="B1"/>
      </w:pPr>
      <w:r w:rsidRPr="00682CC3">
        <w:t>-</w:t>
      </w:r>
      <w:r w:rsidRPr="00682CC3">
        <w:tab/>
      </w:r>
      <w:r w:rsidRPr="00682CC3">
        <w:rPr>
          <w:b/>
          <w:bCs/>
        </w:rPr>
        <w:t>V3:</w:t>
      </w:r>
      <w:r w:rsidRPr="00682CC3">
        <w:t xml:space="preserve"> Watching catch-up TV in HD on a smart TV connected to the Internet via a TV decoder linked to an ISP box</w:t>
      </w:r>
    </w:p>
    <w:p w14:paraId="61959576" w14:textId="77777777" w:rsidR="00B5094E" w:rsidRPr="00682CC3" w:rsidRDefault="00B5094E" w:rsidP="00B5094E">
      <w:pPr>
        <w:pStyle w:val="B1"/>
      </w:pPr>
      <w:r w:rsidRPr="00682CC3">
        <w:t>-</w:t>
      </w:r>
      <w:r w:rsidRPr="00682CC3">
        <w:tab/>
      </w:r>
      <w:r w:rsidRPr="00682CC3">
        <w:rPr>
          <w:b/>
          <w:bCs/>
        </w:rPr>
        <w:t>V4:</w:t>
      </w:r>
      <w:r w:rsidRPr="00682CC3">
        <w:t xml:space="preserve"> Watching Subscription Video-on-Demand (SVoD) in HD on a smart TV connected to the Internet via fixed network</w:t>
      </w:r>
    </w:p>
    <w:p w14:paraId="4293C85A" w14:textId="77777777" w:rsidR="00B5094E" w:rsidRPr="00682CC3" w:rsidRDefault="00B5094E" w:rsidP="00B5094E">
      <w:pPr>
        <w:pStyle w:val="B1"/>
      </w:pPr>
      <w:r w:rsidRPr="00682CC3">
        <w:t>-</w:t>
      </w:r>
      <w:r w:rsidRPr="00682CC3">
        <w:tab/>
      </w:r>
      <w:r w:rsidRPr="00682CC3">
        <w:rPr>
          <w:b/>
          <w:bCs/>
        </w:rPr>
        <w:t>V5:</w:t>
      </w:r>
      <w:r w:rsidRPr="00682CC3">
        <w:t xml:space="preserve"> Watching online videos on a video sharing platform in HD on a smartphone connected to the Internet via mobile network</w:t>
      </w:r>
    </w:p>
    <w:p w14:paraId="3A7A0188" w14:textId="77777777" w:rsidR="00B5094E" w:rsidRPr="00682CC3" w:rsidRDefault="00B5094E" w:rsidP="00B5094E">
      <w:r w:rsidRPr="00682CC3">
        <w:t>To estimate energy consumption of devices, four differents devices have been evaluated under laboratory test conditions (two smartphones, one PC and one smart TV set).</w:t>
      </w:r>
    </w:p>
    <w:p w14:paraId="75999A44" w14:textId="77777777" w:rsidR="00B5094E" w:rsidRPr="00682CC3" w:rsidRDefault="00B5094E" w:rsidP="00B5094E">
      <w:pPr>
        <w:pStyle w:val="B1"/>
      </w:pPr>
      <w:r w:rsidRPr="00682CC3">
        <w:t>-</w:t>
      </w:r>
      <w:r w:rsidRPr="00682CC3">
        <w:tab/>
        <w:t>For the smart TV and the PC, a measurement module (digital watt meter) is inserted between the device and the mains power outlet. This module measures energy consumption in Alternating Current (AC). The watt meter is connected to a computer to record the energy consumption measurements.</w:t>
      </w:r>
    </w:p>
    <w:p w14:paraId="20C01712" w14:textId="77777777" w:rsidR="00B5094E" w:rsidRPr="00682CC3" w:rsidRDefault="00B5094E" w:rsidP="00B5094E">
      <w:pPr>
        <w:pStyle w:val="B1"/>
      </w:pPr>
      <w:r w:rsidRPr="00682CC3">
        <w:t>-</w:t>
      </w:r>
      <w:r w:rsidRPr="00682CC3">
        <w:tab/>
        <w:t>For smartphones, measurements are taken using software probes to record energy and data consumption.</w:t>
      </w:r>
    </w:p>
    <w:p w14:paraId="0441C477" w14:textId="77777777" w:rsidR="00B5094E" w:rsidRPr="00682CC3" w:rsidRDefault="00B5094E" w:rsidP="00B5094E">
      <w:r w:rsidRPr="00682CC3">
        <w:t>Energy is measured in units of milliwatt-hours per second (mWh/s) or milliamp-hours (mAh). The measurements are sampled for a period of one minute. Several iterations are performed (a minimum of three samples) to ensure relevance and to limit artifacts related to the measurement itself. Testing conditions are noted for traceability of the measurements.</w:t>
      </w:r>
    </w:p>
    <w:p w14:paraId="6A1AC22C" w14:textId="77777777" w:rsidR="00B5094E" w:rsidRPr="00682CC3" w:rsidRDefault="00B5094E" w:rsidP="00B5094E">
      <w:r w:rsidRPr="00682CC3">
        <w:t>Two measurement modes are possible:</w:t>
      </w:r>
    </w:p>
    <w:p w14:paraId="1F9813FD" w14:textId="5C0D1DC1" w:rsidR="00B5094E" w:rsidRPr="00682CC3" w:rsidRDefault="00B5094E" w:rsidP="00B5094E">
      <w:pPr>
        <w:pStyle w:val="B1"/>
      </w:pPr>
      <w:r w:rsidRPr="00682CC3">
        <w:t>-</w:t>
      </w:r>
      <w:r w:rsidRPr="00682CC3">
        <w:tab/>
      </w:r>
      <w:r w:rsidRPr="00682CC3">
        <w:rPr>
          <w:i/>
          <w:iCs/>
        </w:rPr>
        <w:t>Systematic content change between iterations.</w:t>
      </w:r>
      <w:r w:rsidRPr="00682CC3">
        <w:t xml:space="preserve"> This measurement mode has the advantage of eliminating the effects of content caching strategies in the terminal device or delivery network but has the disadvantage of introducing variability. However</w:t>
      </w:r>
      <w:r w:rsidR="00682CC3">
        <w:t>,</w:t>
      </w:r>
      <w:r w:rsidRPr="00682CC3">
        <w:t xml:space="preserve"> this measurement mode is more representative of real-world user behaviour.</w:t>
      </w:r>
    </w:p>
    <w:p w14:paraId="28438A02" w14:textId="77777777" w:rsidR="00B5094E" w:rsidRPr="00682CC3" w:rsidRDefault="00B5094E" w:rsidP="00B5094E">
      <w:pPr>
        <w:pStyle w:val="B1"/>
      </w:pPr>
      <w:r w:rsidRPr="00682CC3">
        <w:t>-</w:t>
      </w:r>
      <w:r w:rsidRPr="00682CC3">
        <w:tab/>
      </w:r>
      <w:r w:rsidRPr="00682CC3">
        <w:rPr>
          <w:i/>
          <w:iCs/>
        </w:rPr>
        <w:t>Iterations are conducted on a continuously played video.</w:t>
      </w:r>
      <w:r w:rsidRPr="00682CC3">
        <w:t xml:space="preserve"> This measurement mode has the advantage of controlling for the variability of content but has the disadvantage of potentially underestimating consumption due to caching technologies.</w:t>
      </w:r>
    </w:p>
    <w:p w14:paraId="421231F0" w14:textId="77777777" w:rsidR="00B5094E" w:rsidRPr="00682CC3" w:rsidRDefault="00B5094E" w:rsidP="00B5094E">
      <w:r w:rsidRPr="00682CC3">
        <w:t>The systematic content change solution is favoured in the scenario V5 (video sharing platforms). On the other hand, the continuous video strategy is used when it is useful to control for the content's impact and to study certain parameters (such as video codec).</w:t>
      </w:r>
    </w:p>
    <w:p w14:paraId="4F129B67" w14:textId="77777777" w:rsidR="00B5094E" w:rsidRPr="00682CC3" w:rsidRDefault="00B5094E" w:rsidP="00B5094E">
      <w:r w:rsidRPr="00682CC3">
        <w:t>Given the diversity of hardware studied, it was decided that the user journey would not be automated.</w:t>
      </w:r>
    </w:p>
    <w:p w14:paraId="17E0A8BE" w14:textId="77777777" w:rsidR="00B5094E" w:rsidRPr="00682CC3" w:rsidRDefault="00B5094E" w:rsidP="00B5094E">
      <w:r w:rsidRPr="00682CC3">
        <w:t>The data measured under laboratory test conditions are very specific. They are conducted on a single device (two for smartphones), which performs a single precise usage. This allows, for example, consumption during content playback to be differentiated from browsing a content catalogue. However, these measurements are not necessarily representative of the entire equipment landscape. Thus, comprehensive and representative data from the literature on a more diverse equipment pool were preferred over certain laboratory measurements for the quantification of audio and video usage at the national level in France.</w:t>
      </w:r>
    </w:p>
    <w:p w14:paraId="20B65133" w14:textId="77777777" w:rsidR="00B5094E" w:rsidRPr="00682CC3" w:rsidRDefault="00B5094E" w:rsidP="00B5094E">
      <w:pPr>
        <w:keepNext/>
      </w:pPr>
      <w:r w:rsidRPr="00682CC3">
        <w:t>In the context of the present document:</w:t>
      </w:r>
    </w:p>
    <w:p w14:paraId="0D55D2A5" w14:textId="441A65E1" w:rsidR="00B5094E" w:rsidRPr="00682CC3" w:rsidRDefault="00B5094E" w:rsidP="00B5094E">
      <w:pPr>
        <w:pStyle w:val="B1"/>
      </w:pPr>
      <w:r w:rsidRPr="00682CC3">
        <w:t>-</w:t>
      </w:r>
      <w:r w:rsidRPr="00682CC3">
        <w:tab/>
        <w:t>The method to estimate the energy consumption of the mobile network described in [</w:t>
      </w:r>
      <w:r w:rsidR="00CC4E01" w:rsidRPr="00682CC3">
        <w:t>61</w:t>
      </w:r>
      <w:r w:rsidRPr="00682CC3">
        <w:t>] is not reusable because it uses a theoretical calculation based on the total amount of energy consumed by the mobile network, the mobile network usage duration per subscriber and a formula allocating energy consumption per subscriber per year and per data volume.</w:t>
      </w:r>
    </w:p>
    <w:p w14:paraId="307EB180" w14:textId="40BE6BEA" w:rsidR="00B5094E" w:rsidRPr="00682CC3" w:rsidRDefault="00B5094E" w:rsidP="00B5094E">
      <w:pPr>
        <w:pStyle w:val="B1"/>
      </w:pPr>
      <w:r w:rsidRPr="00682CC3">
        <w:t>-</w:t>
      </w:r>
      <w:r w:rsidRPr="00682CC3">
        <w:tab/>
        <w:t>The method to estimate the energy consumption of data centres described in [</w:t>
      </w:r>
      <w:r w:rsidR="00CC4E01" w:rsidRPr="00682CC3">
        <w:t>61</w:t>
      </w:r>
      <w:r w:rsidRPr="00682CC3">
        <w:t>] is not reusable either because it is based on external estimates.</w:t>
      </w:r>
    </w:p>
    <w:p w14:paraId="6D758CF3" w14:textId="754D1F4E" w:rsidR="00B5094E" w:rsidRPr="00682CC3" w:rsidRDefault="00B5094E" w:rsidP="00B5094E">
      <w:r w:rsidRPr="00682CC3">
        <w:lastRenderedPageBreak/>
        <w:t>-</w:t>
      </w:r>
      <w:r w:rsidRPr="00682CC3">
        <w:tab/>
        <w:t>The method to estimate the energy consumption of a UE described in [</w:t>
      </w:r>
      <w:r w:rsidR="00CC4E01" w:rsidRPr="00682CC3">
        <w:t>61</w:t>
      </w:r>
      <w:r w:rsidRPr="00682CC3">
        <w:t>] could be used as a basis for evaluating the energy usage/savings of multimedia standards features and proposals on UEs.</w:t>
      </w:r>
    </w:p>
    <w:p w14:paraId="115FDF79" w14:textId="77777777" w:rsidR="004849CD" w:rsidRPr="00682CC3" w:rsidRDefault="00873E57" w:rsidP="004849CD">
      <w:pPr>
        <w:pStyle w:val="Titre1"/>
      </w:pPr>
      <w:bookmarkStart w:id="144" w:name="_Toc183102234"/>
      <w:bookmarkStart w:id="145" w:name="_Toc183194708"/>
      <w:r w:rsidRPr="00682CC3">
        <w:t>5</w:t>
      </w:r>
      <w:r w:rsidR="0035595E" w:rsidRPr="00682CC3">
        <w:tab/>
      </w:r>
      <w:r w:rsidR="004849CD" w:rsidRPr="00682CC3">
        <w:t>Use cases</w:t>
      </w:r>
      <w:bookmarkEnd w:id="144"/>
      <w:bookmarkEnd w:id="145"/>
    </w:p>
    <w:p w14:paraId="260CD2BD" w14:textId="77777777" w:rsidR="004849CD" w:rsidRPr="00682CC3" w:rsidRDefault="004849CD" w:rsidP="004849CD">
      <w:pPr>
        <w:pStyle w:val="Titre2"/>
      </w:pPr>
      <w:bookmarkStart w:id="146" w:name="_Toc183102235"/>
      <w:bookmarkStart w:id="147" w:name="_Toc183194709"/>
      <w:r w:rsidRPr="00682CC3">
        <w:t>5.1</w:t>
      </w:r>
      <w:r w:rsidRPr="00682CC3">
        <w:tab/>
        <w:t>Baseline use cases defined by SA1</w:t>
      </w:r>
      <w:bookmarkEnd w:id="146"/>
      <w:bookmarkEnd w:id="147"/>
    </w:p>
    <w:p w14:paraId="54FD75D3" w14:textId="014E3D11" w:rsidR="004849CD" w:rsidRPr="00682CC3" w:rsidRDefault="004849CD" w:rsidP="004849CD">
      <w:r w:rsidRPr="00682CC3">
        <w:t>Use cases regarding enhancements to Energy Efficiency of 5G network and application service enabler aspects are listed in TR 22.882 [</w:t>
      </w:r>
      <w:r w:rsidR="008524EC" w:rsidRPr="00682CC3">
        <w:t>56</w:t>
      </w:r>
      <w:r w:rsidRPr="00682CC3">
        <w:t>]. Five of them have been identified as media-related and therefore fall within the scope of this study:</w:t>
      </w:r>
    </w:p>
    <w:p w14:paraId="1A9DFF57" w14:textId="77777777" w:rsidR="004849CD" w:rsidRPr="00682CC3" w:rsidRDefault="004849CD" w:rsidP="004849CD">
      <w:pPr>
        <w:pStyle w:val="B1"/>
      </w:pPr>
      <w:r w:rsidRPr="00682CC3">
        <w:t>-</w:t>
      </w:r>
      <w:r w:rsidRPr="00682CC3">
        <w:tab/>
      </w:r>
      <w:r w:rsidRPr="00682CC3">
        <w:rPr>
          <w:i/>
          <w:iCs/>
        </w:rPr>
        <w:t>Use case 5.5 on service energy monitoring by an Application Server:</w:t>
      </w:r>
      <w:r w:rsidRPr="00682CC3">
        <w:t xml:space="preserve"> The Application Service Provider cares about energy consumption in the Data Network as a result of the service provided by an Application Server to UEs. This could be for one or more of the following three reasons:</w:t>
      </w:r>
    </w:p>
    <w:p w14:paraId="3A595E5C" w14:textId="77777777" w:rsidR="004849CD" w:rsidRPr="00682CC3" w:rsidRDefault="004849CD" w:rsidP="004849CD">
      <w:pPr>
        <w:pStyle w:val="B2"/>
      </w:pPr>
      <w:r w:rsidRPr="00682CC3">
        <w:t>-</w:t>
      </w:r>
      <w:r w:rsidRPr="00682CC3">
        <w:tab/>
        <w:t>The Application Service Provider needs to demonstrate that it is reducing energy consumption;</w:t>
      </w:r>
    </w:p>
    <w:p w14:paraId="1185BA47" w14:textId="77777777" w:rsidR="004849CD" w:rsidRPr="00682CC3" w:rsidRDefault="004849CD" w:rsidP="004849CD">
      <w:pPr>
        <w:pStyle w:val="B2"/>
      </w:pPr>
      <w:r w:rsidRPr="00682CC3">
        <w:t>-</w:t>
      </w:r>
      <w:r w:rsidRPr="00682CC3">
        <w:tab/>
        <w:t>The service has an associated energy cost, and the Application Service Provider wants to reduce it;</w:t>
      </w:r>
    </w:p>
    <w:p w14:paraId="5247FAE0" w14:textId="77777777" w:rsidR="004849CD" w:rsidRPr="00682CC3" w:rsidRDefault="004849CD" w:rsidP="004849CD">
      <w:pPr>
        <w:pStyle w:val="B2"/>
      </w:pPr>
      <w:r w:rsidRPr="00682CC3">
        <w:t>-</w:t>
      </w:r>
      <w:r w:rsidRPr="00682CC3">
        <w:tab/>
        <w:t>The Application Service Provider recognises that there are policies that limit energy use and controls the overall use of the service to operate within those constraints.</w:t>
      </w:r>
    </w:p>
    <w:p w14:paraId="2E704F59" w14:textId="6139CE0E" w:rsidR="004849CD" w:rsidRPr="00682CC3" w:rsidRDefault="004849CD" w:rsidP="004849CD">
      <w:pPr>
        <w:pStyle w:val="B1"/>
      </w:pPr>
      <w:r w:rsidRPr="00682CC3">
        <w:t>-</w:t>
      </w:r>
      <w:r w:rsidRPr="00682CC3">
        <w:tab/>
      </w:r>
      <w:r w:rsidRPr="00682CC3">
        <w:rPr>
          <w:i/>
          <w:iCs/>
        </w:rPr>
        <w:t>Use case 5.6 on supporting service-level energy efficiency analysis for verticals:</w:t>
      </w:r>
      <w:r w:rsidRPr="00682CC3">
        <w:t xml:space="preserve"> </w:t>
      </w:r>
      <w:r w:rsidRPr="00682CC3">
        <w:rPr>
          <w:rFonts w:eastAsia="Malgun Gothic"/>
        </w:rPr>
        <w:t xml:space="preserve">An Application Service Provider is running three different enterprise applications over two network slices. </w:t>
      </w:r>
      <w:r w:rsidRPr="00682CC3">
        <w:t xml:space="preserve">It </w:t>
      </w:r>
      <w:r w:rsidRPr="00682CC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01A2D478" w:rsidR="004849CD" w:rsidRPr="00682CC3" w:rsidRDefault="004849CD" w:rsidP="004849CD">
      <w:pPr>
        <w:pStyle w:val="B1"/>
      </w:pPr>
      <w:r w:rsidRPr="00682CC3">
        <w:rPr>
          <w:i/>
          <w:iCs/>
        </w:rPr>
        <w:t xml:space="preserve">- </w:t>
      </w:r>
      <w:r w:rsidRPr="00682CC3">
        <w:rPr>
          <w:i/>
          <w:iCs/>
        </w:rPr>
        <w:tab/>
        <w:t>Use case 5.8 on Application service Energy Efficiency (AEE) monitoring:</w:t>
      </w:r>
      <w:r w:rsidRPr="00682CC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w:t>
      </w:r>
      <w:r w:rsidR="004114BA" w:rsidRPr="00682CC3">
        <w:t>triggering</w:t>
      </w:r>
      <w:r w:rsidRPr="00682CC3">
        <w:t xml:space="preserve"> multicast/broadcast delivery </w:t>
      </w:r>
      <w:r w:rsidRPr="00682CC3">
        <w:rPr>
          <w:color w:val="000000"/>
          <w:lang w:eastAsia="zh-CN"/>
        </w:rPr>
        <w:t>for a given service area and time of the day</w:t>
      </w:r>
      <w:r w:rsidRPr="00682CC3">
        <w:t>.</w:t>
      </w:r>
    </w:p>
    <w:p w14:paraId="26BF519A" w14:textId="77777777" w:rsidR="004849CD" w:rsidRPr="00682CC3" w:rsidRDefault="004849CD" w:rsidP="004849CD">
      <w:pPr>
        <w:pStyle w:val="B1"/>
      </w:pPr>
      <w:r w:rsidRPr="00682CC3">
        <w:t>-</w:t>
      </w:r>
      <w:r w:rsidRPr="00682CC3">
        <w:tab/>
      </w:r>
      <w:r w:rsidRPr="00682CC3">
        <w:rPr>
          <w:i/>
          <w:iCs/>
        </w:rPr>
        <w:t>Use case 5.9 on renewable energy consumption information exposure:</w:t>
      </w:r>
      <w:r w:rsidRPr="00682CC3">
        <w:t xml:space="preserve"> Mobile Network Operators need </w:t>
      </w:r>
      <w:r w:rsidRPr="00682CC3">
        <w:rPr>
          <w:color w:val="000000"/>
          <w:lang w:eastAsia="zh-CN"/>
        </w:rPr>
        <w:t>to understand and track the proportion of energy consumed in their networks that is sourced from renewable sources, which can be made available to customers and authorized third parties.</w:t>
      </w:r>
    </w:p>
    <w:p w14:paraId="14AA36BF" w14:textId="77777777" w:rsidR="004849CD" w:rsidRPr="00682CC3" w:rsidRDefault="004849CD" w:rsidP="004849CD">
      <w:pPr>
        <w:pStyle w:val="B1"/>
      </w:pPr>
      <w:r w:rsidRPr="00682CC3">
        <w:t>-</w:t>
      </w:r>
      <w:r w:rsidRPr="00682CC3">
        <w:tab/>
      </w:r>
      <w:r w:rsidRPr="00682CC3">
        <w:rPr>
          <w:i/>
          <w:iCs/>
        </w:rPr>
        <w:t>Use case 5.10 on supporting carbon-aware communication service:</w:t>
      </w:r>
      <w:r w:rsidRPr="00682CC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10300E5" w14:textId="77777777" w:rsidR="004849CD" w:rsidRPr="00682CC3" w:rsidRDefault="004849CD" w:rsidP="004849CD">
      <w:pPr>
        <w:pStyle w:val="B1"/>
      </w:pPr>
      <w:r w:rsidRPr="00682CC3">
        <w:t>-</w:t>
      </w:r>
      <w:r w:rsidRPr="00682CC3">
        <w:tab/>
      </w:r>
      <w:r w:rsidRPr="00682CC3">
        <w:rPr>
          <w:i/>
          <w:iCs/>
        </w:rPr>
        <w:t>Use case 5.14 on reducing GHG footprint of Application Services:</w:t>
      </w:r>
      <w:r w:rsidRPr="00682CC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B464448" w14:textId="77777777" w:rsidR="004849CD" w:rsidRPr="00682CC3" w:rsidRDefault="004849CD" w:rsidP="004849CD">
      <w:r w:rsidRPr="00682CC3">
        <w:t>Media-related requirements associated with these use cases are addressed in the following Key Issues, complemented by requirements associated with the findings identified in clause 4.</w:t>
      </w:r>
    </w:p>
    <w:p w14:paraId="7F20423D" w14:textId="49AC2860" w:rsidR="00A629EB" w:rsidRPr="00682CC3" w:rsidRDefault="004849CD" w:rsidP="00223726">
      <w:pPr>
        <w:pStyle w:val="Titre2"/>
      </w:pPr>
      <w:bookmarkStart w:id="148" w:name="_Toc183102236"/>
      <w:bookmarkStart w:id="149" w:name="_Toc183194710"/>
      <w:r w:rsidRPr="00682CC3">
        <w:lastRenderedPageBreak/>
        <w:t>5.2</w:t>
      </w:r>
      <w:r w:rsidRPr="00682CC3">
        <w:tab/>
      </w:r>
      <w:r w:rsidR="00522492" w:rsidRPr="00682CC3">
        <w:t>Refineme</w:t>
      </w:r>
      <w:r w:rsidR="00243D37" w:rsidRPr="00682CC3">
        <w:t>nt of relevant use cases defined by</w:t>
      </w:r>
      <w:r w:rsidR="000B776D" w:rsidRPr="00682CC3">
        <w:t xml:space="preserve"> 3GPP</w:t>
      </w:r>
      <w:r w:rsidR="00243D37" w:rsidRPr="00682CC3">
        <w:t xml:space="preserve"> SA1</w:t>
      </w:r>
      <w:r w:rsidR="000B776D" w:rsidRPr="00682CC3">
        <w:t xml:space="preserve"> in 3GPP SA4 context</w:t>
      </w:r>
      <w:bookmarkEnd w:id="148"/>
      <w:bookmarkEnd w:id="149"/>
    </w:p>
    <w:p w14:paraId="26F2F27F" w14:textId="44E7C7B2" w:rsidR="00F41F01" w:rsidRPr="00682CC3" w:rsidRDefault="00A629EB" w:rsidP="00223726">
      <w:pPr>
        <w:pStyle w:val="Titre2"/>
      </w:pPr>
      <w:bookmarkStart w:id="150" w:name="_Toc183102237"/>
      <w:bookmarkStart w:id="151" w:name="_Toc183194711"/>
      <w:r w:rsidRPr="00682CC3">
        <w:t>5.3</w:t>
      </w:r>
      <w:r w:rsidRPr="00682CC3">
        <w:tab/>
      </w:r>
      <w:r w:rsidR="004849CD" w:rsidRPr="00682CC3">
        <w:t xml:space="preserve">Additional use cases defined by </w:t>
      </w:r>
      <w:r w:rsidR="000B776D" w:rsidRPr="00682CC3">
        <w:t xml:space="preserve">3GPP </w:t>
      </w:r>
      <w:r w:rsidR="004849CD" w:rsidRPr="00682CC3">
        <w:t>SA4</w:t>
      </w:r>
      <w:bookmarkEnd w:id="150"/>
      <w:bookmarkEnd w:id="151"/>
    </w:p>
    <w:p w14:paraId="5D34CA92" w14:textId="77777777" w:rsidR="00EC3737" w:rsidRPr="00682CC3" w:rsidRDefault="00EC3737" w:rsidP="00EC3737">
      <w:r w:rsidRPr="00682CC3">
        <w:t>Use cases defined by SA1 on energy monitoring or energy consumption information exposure are not yet taken into consideration in 26.XXX series specifications but similar use cases have already been addressed. As explained in clause 4.2.2.4, some mechanisms like UE data collection, reporting and event exposure have already been defined. For consistency between specifications, supporting the collection and exposure of UE energy consumption information will require expansion of these existing mechanisms or else the use of mechanisms widely deployed in the market. This expansion will have to take into consideration indicators requested by regulators.</w:t>
      </w:r>
    </w:p>
    <w:p w14:paraId="4D4C21AC" w14:textId="52189006" w:rsidR="00EC3737" w:rsidRPr="00682CC3" w:rsidRDefault="00EC3737" w:rsidP="00EC3737">
      <w:r w:rsidRPr="00682CC3">
        <w:t xml:space="preserve">In France, the </w:t>
      </w:r>
      <w:r w:rsidR="00682CC3">
        <w:t>"</w:t>
      </w:r>
      <w:r w:rsidRPr="00682CC3">
        <w:t>Chaize Act</w:t>
      </w:r>
      <w:r w:rsidR="00682CC3">
        <w:t>"</w:t>
      </w:r>
      <w:r w:rsidRPr="00682CC3">
        <w:t xml:space="preserve">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 Arcep (France’s Regulatory Authority for Electronic Communications, Postal Affairs and Press Distribution) has been collecting indicators since 2020 from France’s four largest telecoms operators, to be able to track the evolution of their environmental footprint, and relays this information through the publication of its annual </w:t>
      </w:r>
      <w:r w:rsidR="00682CC3">
        <w:t>"</w:t>
      </w:r>
      <w:r w:rsidRPr="00682CC3">
        <w:t>Achieving digital sustainability</w:t>
      </w:r>
      <w:r w:rsidR="00682CC3">
        <w:t>"</w:t>
      </w:r>
      <w:r w:rsidRPr="00682CC3">
        <w:t xml:space="preserve"> survey [</w:t>
      </w:r>
      <w:r w:rsidR="00CC4E01" w:rsidRPr="00682CC3">
        <w:t>57</w:t>
      </w:r>
      <w:r w:rsidRPr="00682CC3">
        <w:t>]. The fourth edition of the survey, which Arcep will be publishing in early 2025, will incorporate data for monitoring the environmental footprint of a new category of player, namely mobile network equipment suppliers. This work has been complemented by ARCOM (the French Regulatory Authority for Audiovisual and Digital Communication) in its recommendation n° 2023-02</w:t>
      </w:r>
      <w:r w:rsidR="00682CC3">
        <w:t xml:space="preserve"> </w:t>
      </w:r>
      <w:r w:rsidRPr="00682CC3">
        <w:t>about consumer information on energy consumption and greenhouse gas emissions equivalents of data consumption related to the use of television services, on-demand audiovisual media services and video sharing platform services.</w:t>
      </w:r>
    </w:p>
    <w:p w14:paraId="7CB4AD21" w14:textId="77777777" w:rsidR="00EC3737" w:rsidRPr="00682CC3" w:rsidRDefault="00EC3737" w:rsidP="00EC3737">
      <w:r w:rsidRPr="00682CC3">
        <w:t xml:space="preserve">In addition to collecting energy consumption information from UEs and exposing it to event consumers, ARCOM encourages collection and exposure of energy consumption information </w:t>
      </w:r>
      <w:r w:rsidRPr="00682CC3">
        <w:rPr>
          <w:i/>
          <w:iCs/>
        </w:rPr>
        <w:t>to</w:t>
      </w:r>
      <w:r w:rsidRPr="00682CC3">
        <w:t xml:space="preserve"> UEs could help to address the energy efficiency issue. This would be used to inform users about the environmental impact of consuming audiovisual content, but this information could also be used by UEs to optimise energy efficiency associated with media consumption.</w:t>
      </w:r>
    </w:p>
    <w:p w14:paraId="3A62CF89" w14:textId="6904B96A" w:rsidR="00EC3737" w:rsidRPr="00682CC3" w:rsidRDefault="00EC3737" w:rsidP="00EC3737">
      <w:r w:rsidRPr="00682CC3">
        <w:t xml:space="preserve">ARCOM also encourages service providers to offer access to video quality parameter settings, allowing an easy way for end users to choose a simple </w:t>
      </w:r>
      <w:r w:rsidR="00682CC3">
        <w:t>"</w:t>
      </w:r>
      <w:r w:rsidRPr="00682CC3">
        <w:t>energy efficiency</w:t>
      </w:r>
      <w:r w:rsidR="00682CC3">
        <w:t>"</w:t>
      </w:r>
      <w:r w:rsidRPr="00682CC3">
        <w:t xml:space="preserve"> mode. Instead of always being in a </w:t>
      </w:r>
      <w:r w:rsidR="00682CC3">
        <w:t>"</w:t>
      </w:r>
      <w:r w:rsidRPr="00682CC3">
        <w:t>best video performances according to network conditions regardless energy consumption</w:t>
      </w:r>
      <w:r w:rsidR="00682CC3">
        <w:t>"</w:t>
      </w:r>
      <w:r w:rsidRPr="00682CC3">
        <w:t xml:space="preserve">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7549F76A" w:rsidR="00EC3737" w:rsidRPr="00682CC3" w:rsidRDefault="00EC3737" w:rsidP="00EC3737">
      <w:r w:rsidRPr="00682CC3">
        <w:t>Regulators like ARCOM also encourage TV services, VOD services, video sharing pla</w:t>
      </w:r>
      <w:r w:rsidR="00370E4A" w:rsidRPr="00682CC3">
        <w:t>t</w:t>
      </w:r>
      <w:r w:rsidRPr="00682CC3">
        <w:t>forms and other actors in the sector to put in place a common methodology for calculating the environmental impact of audiovisual uses. This work will have to be follow as the study item plans to study the feasibility of having implementation-independent metrics and a framework to evaluate the energy usage/savings of multimedia standards features and proposals.</w:t>
      </w:r>
    </w:p>
    <w:p w14:paraId="32174BD3" w14:textId="6BAE88BC" w:rsidR="00080512" w:rsidRPr="00682CC3" w:rsidRDefault="00F41F01" w:rsidP="00F41F01">
      <w:pPr>
        <w:pStyle w:val="Titre1"/>
      </w:pPr>
      <w:bookmarkStart w:id="152" w:name="_Toc183102238"/>
      <w:bookmarkStart w:id="153" w:name="_Toc183194712"/>
      <w:r w:rsidRPr="00682CC3">
        <w:t>6</w:t>
      </w:r>
      <w:r w:rsidRPr="00682CC3">
        <w:tab/>
      </w:r>
      <w:r w:rsidR="00787763" w:rsidRPr="00682CC3">
        <w:t>Key issues</w:t>
      </w:r>
      <w:bookmarkEnd w:id="152"/>
      <w:bookmarkEnd w:id="153"/>
    </w:p>
    <w:p w14:paraId="65B30B27" w14:textId="36AD617B" w:rsidR="00E40F28" w:rsidRPr="00682CC3" w:rsidRDefault="004849CD" w:rsidP="00873E57">
      <w:pPr>
        <w:pStyle w:val="Titre2"/>
      </w:pPr>
      <w:bookmarkStart w:id="154" w:name="_Toc183102239"/>
      <w:bookmarkStart w:id="155" w:name="_Toc183194713"/>
      <w:r w:rsidRPr="00682CC3">
        <w:t>6</w:t>
      </w:r>
      <w:r w:rsidR="00E40F28" w:rsidRPr="00682CC3">
        <w:t>.</w:t>
      </w:r>
      <w:r w:rsidR="00E13A1A" w:rsidRPr="00682CC3">
        <w:t>1</w:t>
      </w:r>
      <w:r w:rsidR="00E40F28" w:rsidRPr="00682CC3">
        <w:tab/>
      </w:r>
      <w:r w:rsidR="002D5E8C" w:rsidRPr="00682CC3">
        <w:t xml:space="preserve">Key Issue #1: </w:t>
      </w:r>
      <w:r w:rsidR="001D19F5" w:rsidRPr="00682CC3">
        <w:t xml:space="preserve">Energy-related </w:t>
      </w:r>
      <w:r w:rsidR="00FA4EDA" w:rsidRPr="00682CC3">
        <w:t>Information exposure</w:t>
      </w:r>
      <w:bookmarkEnd w:id="154"/>
      <w:bookmarkEnd w:id="155"/>
    </w:p>
    <w:p w14:paraId="39A3EC4B" w14:textId="19F209E8" w:rsidR="009120CC" w:rsidRPr="00682CC3" w:rsidRDefault="00D477AF" w:rsidP="00434CAA">
      <w:pPr>
        <w:pStyle w:val="Titre3"/>
      </w:pPr>
      <w:bookmarkStart w:id="156" w:name="_Toc183102240"/>
      <w:bookmarkStart w:id="157" w:name="_Toc183194714"/>
      <w:r w:rsidRPr="00682CC3">
        <w:t>6</w:t>
      </w:r>
      <w:r w:rsidR="004F1F04" w:rsidRPr="00682CC3">
        <w:t xml:space="preserve">.1.1 </w:t>
      </w:r>
      <w:r w:rsidR="004F1F04" w:rsidRPr="00682CC3">
        <w:tab/>
        <w:t>Description</w:t>
      </w:r>
      <w:bookmarkEnd w:id="156"/>
      <w:bookmarkEnd w:id="157"/>
    </w:p>
    <w:p w14:paraId="4C05562E" w14:textId="31A58A88" w:rsidR="00955EF5" w:rsidRPr="00682CC3" w:rsidRDefault="00955EF5" w:rsidP="00955EF5">
      <w:r w:rsidRPr="00682CC3">
        <w:t xml:space="preserve">As described in the use cases summarised in clause 5.1, energy-related information needs to be collected, estimated, and exposed by the 5G System. This information is not only necessary for internal network optimisation, but </w:t>
      </w:r>
      <w:r w:rsidR="0074185A" w:rsidRPr="00682CC3">
        <w:t xml:space="preserve">it </w:t>
      </w:r>
      <w:r w:rsidRPr="00682CC3">
        <w:t xml:space="preserve">will also benefit service adaptation by third-party Application Service Providers. With the consent of Mobile Network Operators, it is relevant to expose energy-related information (e.g., energy consumption information, energy efficiency information, renewable energy and carbon emission information) to authorised </w:t>
      </w:r>
      <w:r w:rsidR="00637C58" w:rsidRPr="00682CC3">
        <w:t xml:space="preserve">consumers. </w:t>
      </w:r>
      <w:r w:rsidRPr="00682CC3">
        <w:t>TR 23.700-66</w:t>
      </w:r>
      <w:r w:rsidR="00682CC3">
        <w:t> </w:t>
      </w:r>
      <w:r w:rsidRPr="00682CC3">
        <w:t>[</w:t>
      </w:r>
      <w:r w:rsidR="001E5691" w:rsidRPr="00682CC3">
        <w:t>20</w:t>
      </w:r>
      <w:r w:rsidRPr="00682CC3">
        <w:t>]</w:t>
      </w:r>
      <w:r w:rsidR="00243C18" w:rsidRPr="00682CC3">
        <w:t xml:space="preserve"> study and identify potential enhancements </w:t>
      </w:r>
      <w:r w:rsidR="00682CC3">
        <w:t>to the</w:t>
      </w:r>
      <w:r w:rsidR="00243C18" w:rsidRPr="00682CC3">
        <w:t xml:space="preserve"> 5G</w:t>
      </w:r>
      <w:r w:rsidR="00682CC3">
        <w:t xml:space="preserve"> </w:t>
      </w:r>
      <w:r w:rsidR="00243C18" w:rsidRPr="00682CC3">
        <w:t>S</w:t>
      </w:r>
      <w:r w:rsidR="00682CC3">
        <w:t>ystem</w:t>
      </w:r>
      <w:r w:rsidR="00243C18" w:rsidRPr="00682CC3">
        <w:t xml:space="preserve"> (e.g. including network energy related information exposure, enhancement for subscription and policy control to enable energy efficiency as service criteria) to improve energy efficiency and to support energy saving in the network, taking the </w:t>
      </w:r>
      <w:r w:rsidR="00274A31" w:rsidRPr="00682CC3">
        <w:t>Energy</w:t>
      </w:r>
      <w:r w:rsidR="00243C18" w:rsidRPr="00682CC3">
        <w:t xml:space="preserve"> requirements in TS 22.261 [</w:t>
      </w:r>
      <w:r w:rsidR="00DC705E" w:rsidRPr="00682CC3">
        <w:t>5</w:t>
      </w:r>
      <w:r w:rsidR="00243C18" w:rsidRPr="00682CC3">
        <w:t>] into consideration</w:t>
      </w:r>
      <w:r w:rsidRPr="00682CC3">
        <w:t xml:space="preserve">. The purpose of this Key Issue is to extend this work, </w:t>
      </w:r>
      <w:r w:rsidR="005D2B87" w:rsidRPr="00682CC3">
        <w:t xml:space="preserve">to study and identify potential enhancements to the </w:t>
      </w:r>
      <w:r w:rsidR="005D2B87" w:rsidRPr="00682CC3">
        <w:lastRenderedPageBreak/>
        <w:t>energy-related information exposure for media architectures, applications and services</w:t>
      </w:r>
      <w:r w:rsidR="005D2B87" w:rsidRPr="00682CC3" w:rsidDel="005D2B87">
        <w:t xml:space="preserve"> </w:t>
      </w:r>
      <w:r w:rsidRPr="00682CC3">
        <w:t xml:space="preserve">(e.g., </w:t>
      </w:r>
      <w:r w:rsidR="00243C18" w:rsidRPr="00682CC3">
        <w:t xml:space="preserve">taking into consideration </w:t>
      </w:r>
      <w:r w:rsidRPr="00682CC3">
        <w:t>the 5G Media Streaming System according to TS 26.501 [</w:t>
      </w:r>
      <w:r w:rsidR="00F14401" w:rsidRPr="00682CC3">
        <w:t>23</w:t>
      </w:r>
      <w:r w:rsidRPr="00682CC3">
        <w:t>], 5G Multicast–Broadcast User Services according to TS 26.502 [</w:t>
      </w:r>
      <w:r w:rsidR="00CC4E01" w:rsidRPr="00682CC3">
        <w:t>58</w:t>
      </w:r>
      <w:r w:rsidRPr="00682CC3">
        <w:t>], the Real-time Media Communication according to TS 26.506 [</w:t>
      </w:r>
      <w:r w:rsidR="00CC4E01" w:rsidRPr="00682CC3">
        <w:t>59</w:t>
      </w:r>
      <w:r w:rsidRPr="00682CC3">
        <w:t>]</w:t>
      </w:r>
      <w:r w:rsidR="00742D27" w:rsidRPr="00682CC3">
        <w:t>, Split rendering Media session Enabler according to TS</w:t>
      </w:r>
      <w:r w:rsidR="00682CC3">
        <w:t> </w:t>
      </w:r>
      <w:r w:rsidR="00742D27" w:rsidRPr="00682CC3">
        <w:t>26.565</w:t>
      </w:r>
      <w:r w:rsidR="00682CC3">
        <w:t> </w:t>
      </w:r>
      <w:r w:rsidR="00742D27" w:rsidRPr="00682CC3">
        <w:t>[</w:t>
      </w:r>
      <w:r w:rsidR="008E3F6D" w:rsidRPr="00682CC3">
        <w:t>65</w:t>
      </w:r>
      <w:r w:rsidR="00742D27" w:rsidRPr="00682CC3">
        <w:t>], etc.</w:t>
      </w:r>
      <w:r w:rsidRPr="00682CC3">
        <w:t>) including UE-related energy information exposure. As explained in clause 4.2.2, a UE data collection and reporting architecture already exist in the 5G System. But energy-related information is missing.</w:t>
      </w:r>
    </w:p>
    <w:p w14:paraId="03C7FE0D" w14:textId="77777777" w:rsidR="00955EF5" w:rsidRPr="00682CC3" w:rsidRDefault="00955EF5" w:rsidP="00955EF5">
      <w:pPr>
        <w:keepNext/>
      </w:pPr>
      <w:r w:rsidRPr="00682CC3">
        <w:t>In this context, the subsequent analysis by this Key Issue should consider:</w:t>
      </w:r>
    </w:p>
    <w:p w14:paraId="2A69FC4F" w14:textId="36806852" w:rsidR="00955EF5" w:rsidRPr="00682CC3" w:rsidRDefault="00955EF5" w:rsidP="00955EF5">
      <w:pPr>
        <w:pStyle w:val="B1"/>
        <w:keepNext/>
      </w:pPr>
      <w:r w:rsidRPr="00682CC3">
        <w:t>1.</w:t>
      </w:r>
      <w:r w:rsidRPr="00682CC3">
        <w:tab/>
        <w:t>How should UE energy</w:t>
      </w:r>
      <w:r w:rsidR="0065706E" w:rsidRPr="00682CC3">
        <w:t xml:space="preserve">-related information </w:t>
      </w:r>
      <w:r w:rsidRPr="00682CC3">
        <w:t>be reported by a UE to the 5G System</w:t>
      </w:r>
      <w:r w:rsidR="00826A1E" w:rsidRPr="00682CC3">
        <w:t>?</w:t>
      </w:r>
    </w:p>
    <w:p w14:paraId="3F013665" w14:textId="275892F3" w:rsidR="00955EF5" w:rsidRPr="00682CC3" w:rsidRDefault="00955EF5" w:rsidP="00955EF5">
      <w:pPr>
        <w:pStyle w:val="B1"/>
        <w:keepNext/>
      </w:pPr>
      <w:r w:rsidRPr="00682CC3">
        <w:t>2.</w:t>
      </w:r>
      <w:r w:rsidRPr="00682CC3">
        <w:tab/>
        <w:t>Which reference points should be used to report UE energy</w:t>
      </w:r>
      <w:r w:rsidR="0074185A" w:rsidRPr="00682CC3">
        <w:t>-related information</w:t>
      </w:r>
      <w:r w:rsidRPr="00682CC3">
        <w:t xml:space="preserve"> to the Data Collection AF</w:t>
      </w:r>
      <w:r w:rsidR="00826A1E" w:rsidRPr="00682CC3">
        <w:t>?</w:t>
      </w:r>
    </w:p>
    <w:p w14:paraId="2C909669" w14:textId="48057763" w:rsidR="00955EF5" w:rsidRPr="00682CC3" w:rsidRDefault="00955EF5" w:rsidP="00955EF5">
      <w:pPr>
        <w:pStyle w:val="B1"/>
      </w:pPr>
      <w:r w:rsidRPr="00682CC3">
        <w:t>3.</w:t>
      </w:r>
      <w:r w:rsidRPr="00682CC3">
        <w:tab/>
        <w:t>Would it be useful to expose energy-related information of the network to the Media Session Handler to help it optimize its media session in an energy-efficient way</w:t>
      </w:r>
      <w:r w:rsidR="00826A1E" w:rsidRPr="00682CC3">
        <w:t>?</w:t>
      </w:r>
    </w:p>
    <w:p w14:paraId="0DB6CE57" w14:textId="0117F253" w:rsidR="00826A1E" w:rsidRPr="00682CC3" w:rsidRDefault="00826A1E" w:rsidP="00955EF5">
      <w:pPr>
        <w:pStyle w:val="B1"/>
      </w:pPr>
      <w:r w:rsidRPr="00682CC3">
        <w:t xml:space="preserve">4. </w:t>
      </w:r>
      <w:r w:rsidRPr="00682CC3">
        <w:tab/>
        <w:t>How to allow a UE to report its energy-related information without exposing its energy consumption rate?</w:t>
      </w:r>
    </w:p>
    <w:p w14:paraId="57CB89AB" w14:textId="77777777" w:rsidR="00955EF5" w:rsidRPr="00682CC3" w:rsidRDefault="00955EF5" w:rsidP="00955EF5">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Pr="00682CC3" w:rsidRDefault="00D477AF" w:rsidP="004F1F04">
      <w:pPr>
        <w:pStyle w:val="Titre3"/>
      </w:pPr>
      <w:bookmarkStart w:id="158" w:name="_Toc183102241"/>
      <w:bookmarkStart w:id="159" w:name="_Toc183194715"/>
      <w:r w:rsidRPr="00682CC3">
        <w:t>6</w:t>
      </w:r>
      <w:r w:rsidR="004F1F04" w:rsidRPr="00682CC3">
        <w:t>.1.2</w:t>
      </w:r>
      <w:r w:rsidR="004F1F04" w:rsidRPr="00682CC3">
        <w:tab/>
        <w:t>Potential requirements</w:t>
      </w:r>
      <w:bookmarkEnd w:id="158"/>
      <w:bookmarkEnd w:id="159"/>
    </w:p>
    <w:p w14:paraId="37536CA9" w14:textId="36C041F9" w:rsidR="001E7F2A" w:rsidRPr="00682CC3" w:rsidRDefault="00370E4A" w:rsidP="001E7F2A">
      <w:pPr>
        <w:keepNext/>
      </w:pPr>
      <w:r w:rsidRPr="00682CC3">
        <w:t>C</w:t>
      </w:r>
      <w:r w:rsidR="001E7F2A" w:rsidRPr="00682CC3">
        <w:t>lause</w:t>
      </w:r>
      <w:r w:rsidR="00682CC3">
        <w:t> </w:t>
      </w:r>
      <w:r w:rsidR="001E7F2A" w:rsidRPr="00682CC3">
        <w:t xml:space="preserve">6.4 in </w:t>
      </w:r>
      <w:r w:rsidR="00682CC3">
        <w:t>TR 22.882 </w:t>
      </w:r>
      <w:r w:rsidR="001E7F2A" w:rsidRPr="00682CC3">
        <w:t>[22882] contains the consolidated requirements extracted from use cases, related to information exposure related with this Key Issue:</w:t>
      </w:r>
    </w:p>
    <w:tbl>
      <w:tblPr>
        <w:tblStyle w:val="Grilledutableau"/>
        <w:tblW w:w="0" w:type="auto"/>
        <w:tblLook w:val="04A0" w:firstRow="1" w:lastRow="0" w:firstColumn="1" w:lastColumn="0" w:noHBand="0" w:noVBand="1"/>
      </w:tblPr>
      <w:tblGrid>
        <w:gridCol w:w="9629"/>
      </w:tblGrid>
      <w:tr w:rsidR="00D153CE" w:rsidRPr="00682CC3"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Pr="00682CC3" w:rsidRDefault="00D153CE" w:rsidP="00682CC3">
            <w:pPr>
              <w:pStyle w:val="EX"/>
            </w:pPr>
            <w:r w:rsidRPr="00682CC3">
              <w:t>[</w:t>
            </w:r>
            <w:r w:rsidR="00932880" w:rsidRPr="00682CC3">
              <w:t>CPR 6.4-1</w:t>
            </w:r>
            <w:r w:rsidRPr="00682CC3">
              <w:t>]</w:t>
            </w:r>
            <w:r w:rsidRPr="00682CC3">
              <w:tab/>
            </w:r>
            <w:r w:rsidR="00FF40B2" w:rsidRPr="00682CC3">
              <w:t>Subject to operator’s policy and agreement with 3rd party, the 5G system shall be able to expose information on energy consumption for</w:t>
            </w:r>
            <w:r w:rsidR="00370E4A" w:rsidRPr="00682CC3">
              <w:t xml:space="preserve"> </w:t>
            </w:r>
            <w:r w:rsidR="00FF40B2" w:rsidRPr="00682CC3">
              <w:t>serving this 3rd party.</w:t>
            </w:r>
          </w:p>
          <w:p w14:paraId="5EE41811" w14:textId="23D23D4A" w:rsidR="00D153CE" w:rsidRPr="00682CC3" w:rsidRDefault="00D153CE" w:rsidP="00682CC3">
            <w:pPr>
              <w:pStyle w:val="EX"/>
            </w:pPr>
            <w:r w:rsidRPr="00682CC3">
              <w:t>[</w:t>
            </w:r>
            <w:r w:rsidR="000300A9" w:rsidRPr="00682CC3">
              <w:t>CPR 6.4-2</w:t>
            </w:r>
            <w:r w:rsidRPr="00682CC3">
              <w:t>]</w:t>
            </w:r>
            <w:r w:rsidRPr="00682CC3">
              <w:tab/>
            </w:r>
            <w:r w:rsidR="00771E2E" w:rsidRPr="00682CC3">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Pr="00682CC3" w:rsidRDefault="00D153CE" w:rsidP="00682CC3">
            <w:pPr>
              <w:pStyle w:val="EX"/>
            </w:pPr>
            <w:r w:rsidRPr="00682CC3">
              <w:t>[</w:t>
            </w:r>
            <w:r w:rsidR="00D03FA0" w:rsidRPr="00682CC3">
              <w:t>CPR 6.4-3</w:t>
            </w:r>
            <w:r w:rsidRPr="00682CC3">
              <w:t>]</w:t>
            </w:r>
            <w:r w:rsidRPr="00682CC3">
              <w:tab/>
            </w:r>
            <w:r w:rsidR="00C13DBC" w:rsidRPr="00682CC3">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Pr="00682CC3" w:rsidRDefault="00C13DBC" w:rsidP="00682CC3">
            <w:pPr>
              <w:pStyle w:val="EX"/>
            </w:pPr>
            <w:r w:rsidRPr="00682CC3">
              <w:t>[</w:t>
            </w:r>
            <w:r w:rsidR="00BE761E" w:rsidRPr="00682CC3">
              <w:t>CPR 6.4-4</w:t>
            </w:r>
            <w:r w:rsidRPr="00682CC3">
              <w:t>]</w:t>
            </w:r>
            <w:r w:rsidRPr="00682CC3">
              <w:tab/>
            </w:r>
            <w:r w:rsidR="00405F0E" w:rsidRPr="00682CC3">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Pr="00682CC3" w:rsidRDefault="00C13DBC" w:rsidP="00682CC3">
            <w:pPr>
              <w:pStyle w:val="EX"/>
              <w:rPr>
                <w:rFonts w:eastAsia="SimSun"/>
              </w:rPr>
            </w:pPr>
            <w:r w:rsidRPr="00682CC3">
              <w:t>[</w:t>
            </w:r>
            <w:r w:rsidR="00547114" w:rsidRPr="00682CC3">
              <w:rPr>
                <w:rFonts w:eastAsia="PMingLiU"/>
                <w:lang w:eastAsia="zh-TW"/>
              </w:rPr>
              <w:t>CPR 6.4-</w:t>
            </w:r>
            <w:r w:rsidR="00547114" w:rsidRPr="00682CC3">
              <w:rPr>
                <w:rFonts w:eastAsia="SimSun"/>
                <w:lang w:eastAsia="zh-CN"/>
              </w:rPr>
              <w:t>5</w:t>
            </w:r>
            <w:r w:rsidRPr="00682CC3">
              <w:t>]</w:t>
            </w:r>
            <w:r w:rsidRPr="00682CC3">
              <w:tab/>
            </w:r>
            <w:r w:rsidR="00424D46" w:rsidRPr="00682CC3">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Pr="00682CC3" w:rsidRDefault="00D153CE" w:rsidP="00D153CE">
      <w:pPr>
        <w:keepNext/>
      </w:pPr>
      <w:r w:rsidRPr="00682CC3">
        <w:t xml:space="preserve">   </w:t>
      </w:r>
    </w:p>
    <w:p w14:paraId="09F125F6" w14:textId="08AFBAA3" w:rsidR="00F01C55" w:rsidRPr="00682CC3" w:rsidRDefault="00F01C55" w:rsidP="00181C10">
      <w:pPr>
        <w:pStyle w:val="EX"/>
        <w:ind w:left="0" w:firstLine="0"/>
      </w:pPr>
      <w:r w:rsidRPr="00682CC3">
        <w:t>Additional potential requirements identified from related work:</w:t>
      </w:r>
    </w:p>
    <w:tbl>
      <w:tblPr>
        <w:tblStyle w:val="Grilledutableau"/>
        <w:tblW w:w="0" w:type="auto"/>
        <w:tblLook w:val="04A0" w:firstRow="1" w:lastRow="0" w:firstColumn="1" w:lastColumn="0" w:noHBand="0" w:noVBand="1"/>
      </w:tblPr>
      <w:tblGrid>
        <w:gridCol w:w="9629"/>
      </w:tblGrid>
      <w:tr w:rsidR="002E11D9" w:rsidRPr="00682CC3"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68C23B6" w:rsidR="002E11D9" w:rsidRPr="00682CC3" w:rsidRDefault="002E11D9" w:rsidP="00682CC3">
            <w:pPr>
              <w:pStyle w:val="EX"/>
            </w:pPr>
            <w:r w:rsidRPr="00682CC3">
              <w:t>[</w:t>
            </w:r>
            <w:r w:rsidR="00A0132C" w:rsidRPr="00682CC3">
              <w:t>PR 1-1]</w:t>
            </w:r>
            <w:r w:rsidRPr="00682CC3">
              <w:tab/>
            </w:r>
            <w:r w:rsidR="00A0132C" w:rsidRPr="00682CC3">
              <w:t xml:space="preserve">Where possible, </w:t>
            </w:r>
            <w:r w:rsidR="00204680" w:rsidRPr="00682CC3">
              <w:t xml:space="preserve">it is required to reuse </w:t>
            </w:r>
            <w:r w:rsidR="00A0132C" w:rsidRPr="00682CC3">
              <w:t>existing mechanisms (e.g., UE data collection and reporting architecture as in TS 26.531 [</w:t>
            </w:r>
            <w:r w:rsidR="006D7418" w:rsidRPr="00682CC3">
              <w:t>21</w:t>
            </w:r>
            <w:r w:rsidR="00A0132C" w:rsidRPr="00682CC3">
              <w:t>]) and information for exposure of energy-related information.</w:t>
            </w:r>
          </w:p>
          <w:p w14:paraId="1A91108B" w14:textId="55ED8C10" w:rsidR="00A0132C" w:rsidRPr="00682CC3" w:rsidRDefault="00A0132C" w:rsidP="00682CC3">
            <w:pPr>
              <w:pStyle w:val="EX"/>
            </w:pPr>
            <w:r w:rsidRPr="00682CC3">
              <w:t>[PR 1-2]</w:t>
            </w:r>
            <w:r w:rsidRPr="00682CC3">
              <w:tab/>
            </w:r>
            <w:r w:rsidR="004D5456" w:rsidRPr="00682CC3">
              <w:t>It is required to reuse c</w:t>
            </w:r>
            <w:r w:rsidRPr="00682CC3">
              <w:t>ommonly supported client data reporting formats for energy-related information exposure when possible.</w:t>
            </w:r>
          </w:p>
          <w:p w14:paraId="34BA040B" w14:textId="39C0FA1F" w:rsidR="002E11D9" w:rsidRPr="00682CC3" w:rsidRDefault="00A0132C" w:rsidP="00682CC3">
            <w:pPr>
              <w:pStyle w:val="EX"/>
            </w:pPr>
            <w:r w:rsidRPr="00682CC3">
              <w:t>[PR 1-3]</w:t>
            </w:r>
            <w:r w:rsidRPr="00682CC3">
              <w:tab/>
            </w:r>
            <w:r w:rsidR="004D5456" w:rsidRPr="00682CC3">
              <w:t>It is required that t</w:t>
            </w:r>
            <w:r w:rsidRPr="00682CC3">
              <w:t xml:space="preserve">he </w:t>
            </w:r>
            <w:r w:rsidR="00737C40" w:rsidRPr="00682CC3">
              <w:t xml:space="preserve">5GMS Client is </w:t>
            </w:r>
            <w:r w:rsidRPr="00682CC3">
              <w:t>able to obtain energy-related information from the UE, allowing it to optimise the media delivery sessions it is handling in an energy-efficient manner.</w:t>
            </w:r>
          </w:p>
        </w:tc>
      </w:tr>
    </w:tbl>
    <w:p w14:paraId="4AA00931" w14:textId="6E48AB36" w:rsidR="002E11D9" w:rsidRPr="00682CC3" w:rsidRDefault="002E11D9" w:rsidP="002E11D9">
      <w:pPr>
        <w:keepNext/>
      </w:pPr>
    </w:p>
    <w:p w14:paraId="70004968" w14:textId="315BB708" w:rsidR="00FA4EDA" w:rsidRPr="00682CC3" w:rsidRDefault="00D477AF" w:rsidP="00FA4EDA">
      <w:pPr>
        <w:pStyle w:val="Titre2"/>
      </w:pPr>
      <w:bookmarkStart w:id="160" w:name="_Toc183102242"/>
      <w:bookmarkStart w:id="161" w:name="_Toc183194716"/>
      <w:r w:rsidRPr="00682CC3">
        <w:t>6</w:t>
      </w:r>
      <w:r w:rsidR="009120CC" w:rsidRPr="00682CC3">
        <w:t>.</w:t>
      </w:r>
      <w:r w:rsidR="00E13A1A" w:rsidRPr="00682CC3">
        <w:t>2</w:t>
      </w:r>
      <w:r w:rsidR="009120CC" w:rsidRPr="00682CC3">
        <w:tab/>
      </w:r>
      <w:r w:rsidR="00FA4EDA" w:rsidRPr="00682CC3">
        <w:t xml:space="preserve">Key Issue #2: </w:t>
      </w:r>
      <w:r w:rsidR="005931C2" w:rsidRPr="00682CC3">
        <w:t>Energy-related m</w:t>
      </w:r>
      <w:r w:rsidR="00690274" w:rsidRPr="00682CC3">
        <w:t>onitoring and measurement</w:t>
      </w:r>
      <w:bookmarkEnd w:id="160"/>
      <w:bookmarkEnd w:id="161"/>
    </w:p>
    <w:p w14:paraId="2E46739D" w14:textId="0935FD6B" w:rsidR="00EA3BB0" w:rsidRPr="00682CC3" w:rsidRDefault="00D477AF" w:rsidP="00EA3BB0">
      <w:pPr>
        <w:pStyle w:val="Titre3"/>
      </w:pPr>
      <w:bookmarkStart w:id="162" w:name="_Toc183102243"/>
      <w:bookmarkStart w:id="163" w:name="_Toc183194717"/>
      <w:r w:rsidRPr="00682CC3">
        <w:t>6</w:t>
      </w:r>
      <w:r w:rsidR="00EA3BB0" w:rsidRPr="00682CC3">
        <w:t>.</w:t>
      </w:r>
      <w:r w:rsidR="004E5DD9" w:rsidRPr="00682CC3">
        <w:t>2</w:t>
      </w:r>
      <w:r w:rsidR="00EA3BB0" w:rsidRPr="00682CC3">
        <w:t xml:space="preserve">.1 </w:t>
      </w:r>
      <w:r w:rsidR="00EA3BB0" w:rsidRPr="00682CC3">
        <w:tab/>
        <w:t>Description</w:t>
      </w:r>
      <w:bookmarkEnd w:id="162"/>
      <w:bookmarkEnd w:id="163"/>
    </w:p>
    <w:p w14:paraId="452CB259" w14:textId="57A41761" w:rsidR="00E82C5F" w:rsidRPr="00682CC3" w:rsidRDefault="00996D06" w:rsidP="00E82C5F">
      <w:r w:rsidRPr="00682CC3">
        <w:t>The measurement of energy consumption by media services is an essential pre-requisite t</w:t>
      </w:r>
      <w:r w:rsidR="00E82C5F" w:rsidRPr="00682CC3">
        <w:t xml:space="preserve">o facilitate efficient energy use and energy saving. </w:t>
      </w:r>
      <w:r w:rsidR="009423BE" w:rsidRPr="00682CC3">
        <w:t>The e</w:t>
      </w:r>
      <w:r w:rsidR="00E82C5F" w:rsidRPr="00682CC3">
        <w:t xml:space="preserve">nvironmental impact of the consumption of media services depends various </w:t>
      </w:r>
      <w:r w:rsidR="00CF7E22" w:rsidRPr="00682CC3">
        <w:t xml:space="preserve">system </w:t>
      </w:r>
      <w:r w:rsidR="00E82C5F" w:rsidRPr="00682CC3">
        <w:t xml:space="preserve">actors: </w:t>
      </w:r>
      <w:r w:rsidR="00A95A6E" w:rsidRPr="00682CC3">
        <w:t xml:space="preserve">equipment </w:t>
      </w:r>
      <w:r w:rsidR="00E82C5F" w:rsidRPr="00682CC3">
        <w:t>manufacturer</w:t>
      </w:r>
      <w:r w:rsidR="00BB1C50" w:rsidRPr="00682CC3">
        <w:t>s</w:t>
      </w:r>
      <w:r w:rsidR="00E82C5F" w:rsidRPr="00682CC3">
        <w:t xml:space="preserve">, networks, </w:t>
      </w:r>
      <w:r w:rsidR="00C63368" w:rsidRPr="00682CC3">
        <w:t>datacentre</w:t>
      </w:r>
      <w:r w:rsidR="002535D6" w:rsidRPr="00682CC3">
        <w:t xml:space="preserve"> operator</w:t>
      </w:r>
      <w:r w:rsidR="00C63368" w:rsidRPr="00682CC3">
        <w:t>s</w:t>
      </w:r>
      <w:r w:rsidR="00E82C5F" w:rsidRPr="00682CC3">
        <w:t>, service providers but also users through their usage behaviour.</w:t>
      </w:r>
    </w:p>
    <w:p w14:paraId="18425844" w14:textId="4F333C06" w:rsidR="00C15EAF" w:rsidRPr="00682CC3" w:rsidRDefault="00E82C5F" w:rsidP="00E82C5F">
      <w:r w:rsidRPr="00682CC3">
        <w:t>Requirements of monitoring and measurement relat</w:t>
      </w:r>
      <w:r w:rsidR="008F5532" w:rsidRPr="00682CC3">
        <w:t>ing</w:t>
      </w:r>
      <w:r w:rsidRPr="00682CC3">
        <w:t xml:space="preserve"> to energy consumption and efficiency have already been defined </w:t>
      </w:r>
      <w:r w:rsidR="00877F32" w:rsidRPr="00682CC3">
        <w:t xml:space="preserve">by 3GPP </w:t>
      </w:r>
      <w:r w:rsidRPr="00682CC3">
        <w:t>in TR</w:t>
      </w:r>
      <w:r w:rsidR="00682CC3">
        <w:t> </w:t>
      </w:r>
      <w:r w:rsidRPr="00682CC3">
        <w:t>22.882</w:t>
      </w:r>
      <w:r w:rsidR="00682CC3">
        <w:t> </w:t>
      </w:r>
      <w:r w:rsidRPr="00682CC3">
        <w:t>[</w:t>
      </w:r>
      <w:r w:rsidR="00682CC3">
        <w:t>56</w:t>
      </w:r>
      <w:r w:rsidRPr="00682CC3">
        <w:t xml:space="preserve">] but those requirements are only related to energy consumption monitoring of </w:t>
      </w:r>
      <w:r w:rsidR="00FF4F1F" w:rsidRPr="00682CC3">
        <w:t xml:space="preserve">the </w:t>
      </w:r>
      <w:r w:rsidRPr="00682CC3">
        <w:t xml:space="preserve">5G network or 5G </w:t>
      </w:r>
      <w:r w:rsidR="00682CC3">
        <w:t>S</w:t>
      </w:r>
      <w:r w:rsidRPr="00682CC3">
        <w:t>ystem. TR</w:t>
      </w:r>
      <w:r w:rsidR="00682CC3">
        <w:t> </w:t>
      </w:r>
      <w:r w:rsidRPr="00682CC3">
        <w:t>23.700-66</w:t>
      </w:r>
      <w:r w:rsidR="00682CC3">
        <w:t> </w:t>
      </w:r>
      <w:r w:rsidRPr="00682CC3">
        <w:t>[</w:t>
      </w:r>
      <w:r w:rsidR="001E5691" w:rsidRPr="00682CC3">
        <w:t>20</w:t>
      </w:r>
      <w:r w:rsidRPr="00682CC3">
        <w:t>]</w:t>
      </w:r>
      <w:r w:rsidR="00C15EAF" w:rsidRPr="00682CC3">
        <w:t xml:space="preserve"> 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w:t>
      </w:r>
      <w:r w:rsidR="00DC705E" w:rsidRPr="00682CC3">
        <w:t>5</w:t>
      </w:r>
      <w:r w:rsidR="00C15EAF" w:rsidRPr="00682CC3">
        <w:t>] into consideration.</w:t>
      </w:r>
    </w:p>
    <w:p w14:paraId="491876F0" w14:textId="5D421CD1" w:rsidR="00AE6654" w:rsidRPr="00682CC3" w:rsidRDefault="00E82C5F" w:rsidP="00C35630">
      <w:r w:rsidRPr="00682CC3">
        <w:t xml:space="preserve">The purpose of this Key Issue is to extend </w:t>
      </w:r>
      <w:r w:rsidR="00A41B64" w:rsidRPr="00682CC3">
        <w:t xml:space="preserve">the above </w:t>
      </w:r>
      <w:r w:rsidRPr="00682CC3">
        <w:t xml:space="preserve">work, </w:t>
      </w:r>
      <w:r w:rsidR="00EE23CE" w:rsidRPr="00682CC3">
        <w:t xml:space="preserve">by studying and identifying potential enhancements to energy-related monitoring and measurement aspects (including UE-related energy information measurement and monitoring) in the context of the following media delivery architectures, applications and services </w:t>
      </w:r>
      <w:r w:rsidR="008935A4" w:rsidRPr="00682CC3">
        <w:t>namely the</w:t>
      </w:r>
      <w:r w:rsidRPr="00682CC3">
        <w:t xml:space="preserve"> 5G Media Streaming System according to TS</w:t>
      </w:r>
      <w:r w:rsidR="00682CC3">
        <w:t> </w:t>
      </w:r>
      <w:r w:rsidRPr="00682CC3">
        <w:t>26.501</w:t>
      </w:r>
      <w:r w:rsidR="00682CC3">
        <w:t> </w:t>
      </w:r>
      <w:r w:rsidRPr="00682CC3">
        <w:t>[</w:t>
      </w:r>
      <w:r w:rsidR="00F14401" w:rsidRPr="00682CC3">
        <w:t>23</w:t>
      </w:r>
      <w:r w:rsidRPr="00682CC3">
        <w:t>], 5G Multicast–Broadcast User Services according to TS</w:t>
      </w:r>
      <w:r w:rsidR="00682CC3">
        <w:t> </w:t>
      </w:r>
      <w:r w:rsidRPr="00682CC3">
        <w:t>26.502</w:t>
      </w:r>
      <w:r w:rsidR="00682CC3">
        <w:t> </w:t>
      </w:r>
      <w:r w:rsidRPr="00682CC3">
        <w:t>[</w:t>
      </w:r>
      <w:r w:rsidR="00CC4E01" w:rsidRPr="00682CC3">
        <w:t>58</w:t>
      </w:r>
      <w:r w:rsidRPr="00682CC3">
        <w:t>], the Real-time Media Communication according to TS</w:t>
      </w:r>
      <w:r w:rsidR="00682CC3">
        <w:t> </w:t>
      </w:r>
      <w:r w:rsidRPr="00682CC3">
        <w:t>26.506</w:t>
      </w:r>
      <w:r w:rsidR="00682CC3">
        <w:t> </w:t>
      </w:r>
      <w:r w:rsidRPr="00682CC3">
        <w:t>[</w:t>
      </w:r>
      <w:r w:rsidR="00CC4E01" w:rsidRPr="00682CC3">
        <w:t>59</w:t>
      </w:r>
      <w:r w:rsidRPr="00682CC3">
        <w:t>]</w:t>
      </w:r>
      <w:r w:rsidR="00D56434" w:rsidRPr="00682CC3">
        <w:t>, Split rendering Media session Enabler according to TS 26.565 [</w:t>
      </w:r>
      <w:r w:rsidR="008E3F6D" w:rsidRPr="00682CC3">
        <w:t>65</w:t>
      </w:r>
      <w:r w:rsidR="00D56434" w:rsidRPr="00682CC3">
        <w:t>], etc.</w:t>
      </w:r>
    </w:p>
    <w:p w14:paraId="5EC2D287" w14:textId="7B928DD0" w:rsidR="00E82C5F" w:rsidRPr="00682CC3" w:rsidRDefault="00E82C5F" w:rsidP="00C35630">
      <w:r w:rsidRPr="00682CC3">
        <w:t xml:space="preserve">The </w:t>
      </w:r>
      <w:r w:rsidR="00F413E5" w:rsidRPr="00682CC3">
        <w:t xml:space="preserve">most </w:t>
      </w:r>
      <w:r w:rsidRPr="00682CC3">
        <w:t xml:space="preserve">efficient way to address energy saving </w:t>
      </w:r>
      <w:r w:rsidR="00BC1031" w:rsidRPr="00682CC3">
        <w:t xml:space="preserve">in this context </w:t>
      </w:r>
      <w:r w:rsidR="00134B77" w:rsidRPr="00682CC3">
        <w:t>is</w:t>
      </w:r>
      <w:r w:rsidRPr="00682CC3">
        <w:t xml:space="preserve"> to consider the </w:t>
      </w:r>
      <w:r w:rsidR="007C1A9C" w:rsidRPr="00682CC3">
        <w:t xml:space="preserve">complete </w:t>
      </w:r>
      <w:r w:rsidRPr="00682CC3">
        <w:t xml:space="preserve">end-to-end </w:t>
      </w:r>
      <w:r w:rsidR="007E3B46" w:rsidRPr="00682CC3">
        <w:t xml:space="preserve">media delivery </w:t>
      </w:r>
      <w:r w:rsidRPr="00682CC3">
        <w:t xml:space="preserve">chain, seeking to understand how decisions made on one end of the chain impact power consumption on other ends of the workflow. As explained in </w:t>
      </w:r>
      <w:r w:rsidR="001257A5" w:rsidRPr="00682CC3">
        <w:t>clause</w:t>
      </w:r>
      <w:r w:rsidR="00682CC3">
        <w:t> </w:t>
      </w:r>
      <w:r w:rsidRPr="00682CC3">
        <w:t>4.2.2, UE data collection has been defined to monitor QoE in the 5G system. But energy-related information is missing.</w:t>
      </w:r>
    </w:p>
    <w:p w14:paraId="731368D8" w14:textId="77777777" w:rsidR="00E82C5F" w:rsidRPr="00682CC3" w:rsidRDefault="00E82C5F" w:rsidP="00E82C5F">
      <w:pPr>
        <w:pStyle w:val="NO"/>
      </w:pPr>
      <w:r w:rsidRPr="00682CC3">
        <w:t>NOTE 1:</w:t>
      </w:r>
      <w:r w:rsidRPr="00682CC3">
        <w:tab/>
        <w:t>It is presumed that the user has granted consent for its UE data to be collected, reported and subsequently exposed by means outside the scope of the study or following normative work.</w:t>
      </w:r>
    </w:p>
    <w:p w14:paraId="4AAA2493" w14:textId="77777777" w:rsidR="00E82C5F" w:rsidRPr="00682CC3" w:rsidRDefault="00E82C5F" w:rsidP="00E82C5F">
      <w:pPr>
        <w:pStyle w:val="NO"/>
      </w:pPr>
      <w:r w:rsidRPr="00682CC3">
        <w:t>NOTE 2:</w:t>
      </w:r>
      <w:r w:rsidRPr="00682CC3">
        <w:tab/>
        <w:t>The collection, reporting and exposure of location-based UE data is expected to comply with regional regulatory requirements and may be further limited by MNO policy.</w:t>
      </w:r>
    </w:p>
    <w:p w14:paraId="7C49E9D9" w14:textId="559411B5" w:rsidR="00E82C5F" w:rsidRPr="00682CC3" w:rsidRDefault="00E82C5F" w:rsidP="00E82C5F">
      <w:r w:rsidRPr="00682CC3">
        <w:t xml:space="preserve">In this context, the subsequent analysis by this Key Issue </w:t>
      </w:r>
      <w:r w:rsidR="00360600" w:rsidRPr="00682CC3">
        <w:t>will</w:t>
      </w:r>
      <w:r w:rsidRPr="00682CC3">
        <w:t xml:space="preserve"> consider</w:t>
      </w:r>
      <w:r w:rsidR="00316642" w:rsidRPr="00682CC3">
        <w:t xml:space="preserve"> the following questions</w:t>
      </w:r>
      <w:r w:rsidRPr="00682CC3">
        <w:t>:</w:t>
      </w:r>
    </w:p>
    <w:p w14:paraId="3A9D30DA" w14:textId="2681BE47" w:rsidR="00E82C5F" w:rsidRPr="00682CC3" w:rsidRDefault="00E82C5F" w:rsidP="00E82C5F">
      <w:pPr>
        <w:pStyle w:val="B1"/>
        <w:numPr>
          <w:ilvl w:val="0"/>
          <w:numId w:val="26"/>
        </w:numPr>
      </w:pPr>
      <w:r w:rsidRPr="00682CC3">
        <w:t xml:space="preserve">Which UE energy-related information </w:t>
      </w:r>
      <w:r w:rsidR="002E7E0D" w:rsidRPr="00682CC3">
        <w:t>will</w:t>
      </w:r>
      <w:r w:rsidRPr="00682CC3">
        <w:t xml:space="preserve"> be collected to measure, correlate, and optimize energy usage across the entire streaming distribution chain</w:t>
      </w:r>
      <w:r w:rsidR="002E7E0D" w:rsidRPr="00682CC3">
        <w:t>?</w:t>
      </w:r>
    </w:p>
    <w:p w14:paraId="31E1F4F7" w14:textId="11D0ABD1" w:rsidR="00B24CA0" w:rsidRPr="00682CC3" w:rsidRDefault="00B24CA0" w:rsidP="00B24CA0">
      <w:pPr>
        <w:pStyle w:val="B1"/>
        <w:numPr>
          <w:ilvl w:val="0"/>
          <w:numId w:val="26"/>
        </w:numPr>
      </w:pPr>
      <w:r w:rsidRPr="00682CC3">
        <w:t>Can existing methods be leveraged to measure/monitor the identified UE energy-related information?</w:t>
      </w:r>
    </w:p>
    <w:p w14:paraId="3B680153" w14:textId="5A426E2A" w:rsidR="00E82C5F" w:rsidRPr="00682CC3" w:rsidRDefault="00E82C5F" w:rsidP="00E82C5F">
      <w:pPr>
        <w:pStyle w:val="B1"/>
        <w:numPr>
          <w:ilvl w:val="0"/>
          <w:numId w:val="26"/>
        </w:numPr>
      </w:pPr>
      <w:r w:rsidRPr="00682CC3">
        <w:t xml:space="preserve">Which UE entity </w:t>
      </w:r>
      <w:r w:rsidR="002E7E0D" w:rsidRPr="00682CC3">
        <w:t>is appropriate to</w:t>
      </w:r>
      <w:r w:rsidRPr="00682CC3">
        <w:t xml:space="preserve"> measure this UE energy-related information</w:t>
      </w:r>
      <w:r w:rsidR="002E7E0D" w:rsidRPr="00682CC3">
        <w:t>?</w:t>
      </w:r>
    </w:p>
    <w:p w14:paraId="5BF6246F" w14:textId="64AE0D3C" w:rsidR="001D0D62" w:rsidRPr="00682CC3" w:rsidRDefault="00E82C5F" w:rsidP="00E82C5F">
      <w:pPr>
        <w:rPr>
          <w:color w:val="000000"/>
          <w:lang w:eastAsia="zh-CN"/>
        </w:rPr>
      </w:pPr>
      <w:r w:rsidRPr="00682CC3">
        <w:t>This issue is even more important for a</w:t>
      </w:r>
      <w:r w:rsidR="001D0D62" w:rsidRPr="00682CC3">
        <w:t xml:space="preserve">dvanced media services such as XR services, Split Rendered media services, etc. </w:t>
      </w:r>
      <w:r w:rsidR="007D080A" w:rsidRPr="00682CC3">
        <w:t xml:space="preserve">which </w:t>
      </w:r>
      <w:r w:rsidR="001D0D62" w:rsidRPr="00682CC3">
        <w:t>are expected to incur substantial energy consumption both at the device and network levels, presenting significant challenges for operators and service providers.</w:t>
      </w:r>
    </w:p>
    <w:p w14:paraId="0CE09D81" w14:textId="043E973C" w:rsidR="001D0D62" w:rsidRPr="00682CC3" w:rsidRDefault="001D0D62" w:rsidP="001D0D62">
      <w:r w:rsidRPr="00682CC3">
        <w:t xml:space="preserve">For instance, when a Mobile Network Operator (MNO) deploys a communication service to </w:t>
      </w:r>
      <w:r w:rsidR="00F523CA" w:rsidRPr="00682CC3">
        <w:t>fulfil</w:t>
      </w:r>
      <w:r w:rsidRPr="00682CC3">
        <w:t xml:space="preserve"> application service requirements, such as those of a gaming application, it is crucial for the customer – whether an Application Service Provider (ASP) or an industry vertical – to ensure that the application service </w:t>
      </w:r>
      <w:r w:rsidR="00E82C5F" w:rsidRPr="00682CC3">
        <w:t xml:space="preserve">reduces </w:t>
      </w:r>
      <w:r w:rsidRPr="00682CC3">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rsidRPr="00682CC3">
        <w:t>e</w:t>
      </w:r>
      <w:r w:rsidRPr="00682CC3">
        <w:t>rience for service users.</w:t>
      </w:r>
    </w:p>
    <w:p w14:paraId="0D73C42B" w14:textId="200715E9" w:rsidR="001D0D62" w:rsidRPr="00682CC3" w:rsidRDefault="001D0D62" w:rsidP="00C0568A">
      <w:pPr>
        <w:rPr>
          <w:rStyle w:val="ui-provider"/>
        </w:rPr>
      </w:pPr>
      <w:r w:rsidRPr="00682CC3">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w:t>
      </w:r>
      <w:r w:rsidRPr="00682CC3">
        <w:lastRenderedPageBreak/>
        <w:t xml:space="preserve">Service Level Agreement (SLA). </w:t>
      </w:r>
      <w:r w:rsidRPr="00682CC3">
        <w:rPr>
          <w:rStyle w:val="ui-provider"/>
        </w:rPr>
        <w:t>The MNO and ASP may agree on a certain energy efficiency target for the application service and optionally for given service levels.</w:t>
      </w:r>
    </w:p>
    <w:p w14:paraId="06757276" w14:textId="77777777" w:rsidR="00CD5659" w:rsidRPr="00682CC3" w:rsidRDefault="00CD5659" w:rsidP="00CD5659">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Pr="00682CC3" w:rsidRDefault="00D477AF" w:rsidP="00EA3BB0">
      <w:pPr>
        <w:pStyle w:val="Titre3"/>
      </w:pPr>
      <w:bookmarkStart w:id="164" w:name="_Toc183102244"/>
      <w:bookmarkStart w:id="165" w:name="_Toc183194718"/>
      <w:r w:rsidRPr="00682CC3">
        <w:t>6</w:t>
      </w:r>
      <w:r w:rsidR="00EA3BB0" w:rsidRPr="00682CC3">
        <w:t>.</w:t>
      </w:r>
      <w:r w:rsidR="004E5DD9" w:rsidRPr="00682CC3">
        <w:t>2</w:t>
      </w:r>
      <w:r w:rsidR="00EA3BB0" w:rsidRPr="00682CC3">
        <w:t>.2</w:t>
      </w:r>
      <w:r w:rsidR="00EA3BB0" w:rsidRPr="00682CC3">
        <w:tab/>
        <w:t>Potential requirements</w:t>
      </w:r>
      <w:bookmarkEnd w:id="164"/>
      <w:bookmarkEnd w:id="165"/>
      <w:r w:rsidR="00EA3BB0" w:rsidRPr="00682CC3">
        <w:t xml:space="preserve"> </w:t>
      </w:r>
    </w:p>
    <w:p w14:paraId="4F31CA7D" w14:textId="40576A62" w:rsidR="00E51F86" w:rsidRPr="00682CC3" w:rsidRDefault="00370E4A" w:rsidP="00E51F86">
      <w:pPr>
        <w:keepNext/>
      </w:pPr>
      <w:r w:rsidRPr="00682CC3">
        <w:t>C</w:t>
      </w:r>
      <w:r w:rsidR="00E51F86" w:rsidRPr="00682CC3">
        <w:t xml:space="preserve">lause 6.3 in </w:t>
      </w:r>
      <w:r w:rsidR="00274A31" w:rsidRPr="00682CC3">
        <w:t>TS</w:t>
      </w:r>
      <w:r w:rsidR="00682CC3">
        <w:t> </w:t>
      </w:r>
      <w:r w:rsidR="00274A31" w:rsidRPr="00682CC3">
        <w:t>22.882</w:t>
      </w:r>
      <w:r w:rsidR="00682CC3">
        <w:t> </w:t>
      </w:r>
      <w:r w:rsidR="00E51F86" w:rsidRPr="00682CC3">
        <w:t>[</w:t>
      </w:r>
      <w:r w:rsidR="00682CC3">
        <w:t>56</w:t>
      </w:r>
      <w:r w:rsidR="00E51F86" w:rsidRPr="00682CC3">
        <w:t xml:space="preserve">] contains the consolidated requirements extracted from use cases, related to monitoring and measurement related with this Key Issue: </w:t>
      </w:r>
    </w:p>
    <w:tbl>
      <w:tblPr>
        <w:tblStyle w:val="Grilledutableau"/>
        <w:tblW w:w="0" w:type="auto"/>
        <w:tblLook w:val="04A0" w:firstRow="1" w:lastRow="0" w:firstColumn="1" w:lastColumn="0" w:noHBand="0" w:noVBand="1"/>
      </w:tblPr>
      <w:tblGrid>
        <w:gridCol w:w="9629"/>
      </w:tblGrid>
      <w:tr w:rsidR="00E51F86" w:rsidRPr="00682CC3"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Pr="00682CC3" w:rsidRDefault="00E51F86" w:rsidP="00682CC3">
            <w:pPr>
              <w:pStyle w:val="EX"/>
            </w:pPr>
            <w:r w:rsidRPr="00682CC3">
              <w:t>[CPR 6.3-1]</w:t>
            </w:r>
            <w:r w:rsidRPr="00682CC3">
              <w:tab/>
              <w:t>Subject to operator's policy, the 5G network shall support energy consumption monitoring at per network slice and per subscriber granularity.</w:t>
            </w:r>
          </w:p>
          <w:p w14:paraId="4D965086" w14:textId="21E9D1E8" w:rsidR="00E51F86" w:rsidRPr="00682CC3" w:rsidRDefault="00E51F86" w:rsidP="006C4B2A">
            <w:pPr>
              <w:pStyle w:val="NO"/>
            </w:pPr>
            <w:r w:rsidRPr="00682CC3">
              <w:t>NOTE</w:t>
            </w:r>
            <w:r w:rsidR="00682CC3">
              <w:t> </w:t>
            </w:r>
            <w:r w:rsidRPr="00682CC3">
              <w:rPr>
                <w:rFonts w:eastAsia="SimSun"/>
                <w:lang w:eastAsia="zh-CN"/>
              </w:rPr>
              <w:t>1</w:t>
            </w:r>
            <w:r w:rsidRPr="00682CC3">
              <w:t>:</w:t>
            </w:r>
            <w:r w:rsidRPr="00682CC3">
              <w:tab/>
              <w:t>Energy consumption monitoring as described in the preceding requirement is done by means of averaging or applying a statistical model. The requirement does not imply that some form of 'real time' monitoring is required.</w:t>
            </w:r>
            <w:r w:rsidRPr="00682CC3">
              <w:rPr>
                <w:rFonts w:eastAsia="SimSun"/>
                <w:lang w:eastAsia="zh-CN"/>
              </w:rPr>
              <w:t xml:space="preserve"> </w:t>
            </w:r>
            <w:r w:rsidRPr="00682CC3">
              <w:t>The granularity of the subscription policies can either apply to the subscriber (all services), or to particular services.</w:t>
            </w:r>
          </w:p>
          <w:p w14:paraId="1A9BF9BA" w14:textId="77777777" w:rsidR="00E51F86" w:rsidRPr="00682CC3" w:rsidRDefault="00E51F86" w:rsidP="00682CC3">
            <w:pPr>
              <w:pStyle w:val="EX"/>
            </w:pPr>
            <w:r w:rsidRPr="00682CC3">
              <w:t>[CPR 6.3-2]</w:t>
            </w:r>
            <w:r w:rsidRPr="00682CC3">
              <w:tab/>
              <w:t>Subject to operator’s policy and agreement with 3rd party, the 5G system shall be able to monitor energy consumption for serving this 3rd party, independently from NG-RAN deployment scenarios.</w:t>
            </w:r>
          </w:p>
          <w:p w14:paraId="6CC80E43" w14:textId="74991B53" w:rsidR="00E51F86" w:rsidRPr="00682CC3" w:rsidRDefault="00E51F86" w:rsidP="006C4B2A">
            <w:pPr>
              <w:pStyle w:val="NO"/>
              <w:rPr>
                <w:rFonts w:eastAsia="SimSun"/>
              </w:rPr>
            </w:pPr>
            <w:r w:rsidRPr="00682CC3">
              <w:rPr>
                <w:rFonts w:eastAsia="SimSun"/>
              </w:rPr>
              <w:t>NOTE</w:t>
            </w:r>
            <w:r w:rsidR="00682CC3">
              <w:rPr>
                <w:rFonts w:eastAsia="SimSun"/>
              </w:rPr>
              <w:t> </w:t>
            </w:r>
            <w:r w:rsidRPr="00682CC3">
              <w:rPr>
                <w:rFonts w:eastAsia="SimSun"/>
              </w:rPr>
              <w:t>2:</w:t>
            </w:r>
            <w:r w:rsidR="00682CC3">
              <w:rPr>
                <w:rFonts w:eastAsia="SimSun"/>
              </w:rPr>
              <w:tab/>
            </w:r>
            <w:r w:rsidRPr="00682CC3">
              <w:rPr>
                <w:rFonts w:eastAsia="SimSun"/>
              </w:rPr>
              <w:t>The granularity of energy consumption measurement could vary according to different situations, for example, when several services share a same network slice, etc.</w:t>
            </w:r>
          </w:p>
          <w:p w14:paraId="51D81B4C" w14:textId="30BA244F" w:rsidR="00E51F86" w:rsidRPr="00682CC3" w:rsidRDefault="00E51F86" w:rsidP="006C4B2A">
            <w:pPr>
              <w:pStyle w:val="NO"/>
            </w:pPr>
            <w:r w:rsidRPr="00682CC3">
              <w:rPr>
                <w:rFonts w:eastAsia="SimSun"/>
                <w:lang w:eastAsia="zh-CN"/>
              </w:rPr>
              <w:t>NOTE</w:t>
            </w:r>
            <w:r w:rsidR="00682CC3">
              <w:rPr>
                <w:rFonts w:eastAsia="SimSun"/>
                <w:lang w:eastAsia="zh-CN"/>
              </w:rPr>
              <w:t> </w:t>
            </w:r>
            <w:r w:rsidRPr="00682CC3">
              <w:rPr>
                <w:rFonts w:eastAsia="SimSun"/>
                <w:lang w:eastAsia="zh-CN"/>
              </w:rPr>
              <w:t>3:</w:t>
            </w:r>
            <w:r w:rsidR="00682CC3">
              <w:rPr>
                <w:rFonts w:eastAsia="SimSun"/>
                <w:lang w:eastAsia="zh-CN"/>
              </w:rPr>
              <w:tab/>
            </w:r>
            <w:r w:rsidRPr="00682CC3">
              <w:rPr>
                <w:rFonts w:eastAsia="SimSun"/>
                <w:lang w:eastAsia="zh-CN"/>
              </w:rPr>
              <w:t>The energy consumption information can be related to the network resources of network slice, NPNs, etc.</w:t>
            </w:r>
          </w:p>
          <w:p w14:paraId="6A9C0F4B" w14:textId="77777777" w:rsidR="00E51F86" w:rsidRPr="00682CC3" w:rsidRDefault="00E51F86" w:rsidP="00682CC3">
            <w:pPr>
              <w:pStyle w:val="EX"/>
            </w:pPr>
            <w:r w:rsidRPr="00682CC3">
              <w:t>[CPR 6.3-3]</w:t>
            </w:r>
            <w:r w:rsidRPr="00682CC3">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003A48A" w14:textId="700FA690" w:rsidR="00E51F86" w:rsidRPr="00682CC3" w:rsidRDefault="00E51F86" w:rsidP="006C4B2A">
            <w:pPr>
              <w:pStyle w:val="NO"/>
            </w:pPr>
            <w:r w:rsidRPr="00682CC3">
              <w:t>NOTE</w:t>
            </w:r>
            <w:r w:rsidR="00682CC3">
              <w:t> </w:t>
            </w:r>
            <w:r w:rsidRPr="00682CC3">
              <w:t>4:</w:t>
            </w:r>
            <w:r w:rsidR="00682CC3">
              <w:tab/>
            </w:r>
            <w:r w:rsidRPr="00682CC3">
              <w:t>The network performance statistic information could be the data rate, packet delay and packet loss, etc.</w:t>
            </w:r>
          </w:p>
        </w:tc>
      </w:tr>
    </w:tbl>
    <w:p w14:paraId="298E1198" w14:textId="77777777" w:rsidR="00E51F86" w:rsidRPr="00682CC3" w:rsidRDefault="00E51F86" w:rsidP="005F3487">
      <w:pPr>
        <w:rPr>
          <w:lang w:eastAsia="zh-CN"/>
        </w:rPr>
      </w:pPr>
    </w:p>
    <w:p w14:paraId="279CDB98" w14:textId="7054D6CF" w:rsidR="005F3487" w:rsidRDefault="005F3487" w:rsidP="005F3487">
      <w:pPr>
        <w:rPr>
          <w:lang w:eastAsia="zh-CN"/>
        </w:rPr>
      </w:pPr>
      <w:r w:rsidRPr="00682CC3">
        <w:rPr>
          <w:lang w:eastAsia="zh-CN"/>
        </w:rPr>
        <w:t>Based on </w:t>
      </w:r>
      <w:r w:rsidRPr="00682CC3">
        <w:t>TS 28.310 </w:t>
      </w:r>
      <w:r w:rsidR="00502CB9" w:rsidRPr="00682CC3">
        <w:rPr>
          <w:lang w:eastAsia="zh-CN"/>
        </w:rPr>
        <w:t>[2</w:t>
      </w:r>
      <w:r w:rsidRPr="00682CC3">
        <w:rPr>
          <w:lang w:eastAsia="zh-CN"/>
        </w:rPr>
        <w:t>]</w:t>
      </w:r>
      <w:r w:rsidR="007366D3" w:rsidRPr="00682CC3">
        <w:rPr>
          <w:lang w:eastAsia="zh-CN"/>
        </w:rPr>
        <w:t xml:space="preserve"> and other related work in 3GPP</w:t>
      </w:r>
      <w:r w:rsidRPr="00682CC3">
        <w:rPr>
          <w:lang w:eastAsia="zh-CN"/>
        </w:rPr>
        <w:t>, the following potential requirements need to be considered in this Key Issue:</w:t>
      </w:r>
    </w:p>
    <w:tbl>
      <w:tblPr>
        <w:tblStyle w:val="Grilledutableau"/>
        <w:tblW w:w="0" w:type="auto"/>
        <w:tblLook w:val="04A0" w:firstRow="1" w:lastRow="0" w:firstColumn="1" w:lastColumn="0" w:noHBand="0" w:noVBand="1"/>
      </w:tblPr>
      <w:tblGrid>
        <w:gridCol w:w="9631"/>
      </w:tblGrid>
      <w:tr w:rsidR="00682CC3" w14:paraId="1E33E8B4" w14:textId="77777777" w:rsidTr="00682CC3">
        <w:tc>
          <w:tcPr>
            <w:tcW w:w="9631" w:type="dxa"/>
          </w:tcPr>
          <w:p w14:paraId="570D55BF" w14:textId="499A66C2" w:rsidR="00682CC3" w:rsidRPr="00682CC3" w:rsidRDefault="00682CC3" w:rsidP="00682CC3">
            <w:pPr>
              <w:pStyle w:val="EX"/>
            </w:pPr>
            <w:r w:rsidRPr="00682CC3">
              <w:t>[PR 2-1]</w:t>
            </w:r>
            <w:r w:rsidRPr="00682CC3">
              <w:tab/>
              <w:t>Where possible, it is required to reuse existing mechanisms (e.g., UE data collection and reporting architecture as in TS</w:t>
            </w:r>
            <w:r>
              <w:t> </w:t>
            </w:r>
            <w:r w:rsidRPr="00682CC3">
              <w:t>26.531</w:t>
            </w:r>
            <w:r>
              <w:t> </w:t>
            </w:r>
            <w:r w:rsidRPr="00682CC3">
              <w:t>[21]) and information for measurement and monitoring of energy-related information.</w:t>
            </w:r>
          </w:p>
          <w:p w14:paraId="359F7188" w14:textId="77777777" w:rsidR="00682CC3" w:rsidRPr="00682CC3" w:rsidRDefault="00682CC3" w:rsidP="00682CC3">
            <w:pPr>
              <w:pStyle w:val="EX"/>
            </w:pPr>
            <w:r w:rsidRPr="00682CC3">
              <w:t>[PR 2-2]</w:t>
            </w:r>
            <w:r w:rsidRPr="00682CC3">
              <w:tab/>
              <w:t>It is required to reuse commonly supported client data metrics for energy-related information measurement and monitoring when possible.</w:t>
            </w:r>
          </w:p>
          <w:p w14:paraId="686C4F87" w14:textId="372281FA" w:rsidR="00682CC3" w:rsidRDefault="00682CC3" w:rsidP="00682CC3">
            <w:pPr>
              <w:pStyle w:val="EX"/>
              <w:rPr>
                <w:lang w:eastAsia="zh-CN"/>
              </w:rPr>
            </w:pPr>
            <w:r w:rsidRPr="00682CC3">
              <w:t>[PR 2-3]</w:t>
            </w:r>
            <w:r w:rsidRPr="00682CC3">
              <w:tab/>
              <w:t>Based on the collected and/or predicted energy efficiency information exposed</w:t>
            </w:r>
            <w:r w:rsidRPr="00682CC3">
              <w:rPr>
                <w:rFonts w:eastAsia="Yu Mincho"/>
              </w:rPr>
              <w:t xml:space="preserve"> from the 5G System</w:t>
            </w:r>
            <w:r w:rsidRPr="00682CC3">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682CC3">
              <w:rPr>
                <w:noProof/>
              </w:rPr>
              <w:t>5GMS Application Provider, 5GMSd-Aware Application, 5GMSd Client, 5GMSd AF, and 5GMSd AS.</w:t>
            </w:r>
          </w:p>
        </w:tc>
      </w:tr>
    </w:tbl>
    <w:p w14:paraId="262A4EC9" w14:textId="77777777" w:rsidR="00682CC3" w:rsidRDefault="00682CC3" w:rsidP="005F3487">
      <w:pPr>
        <w:rPr>
          <w:lang w:eastAsia="zh-CN"/>
        </w:rPr>
      </w:pPr>
    </w:p>
    <w:p w14:paraId="56CF437A" w14:textId="2C71CE6E" w:rsidR="000E0D05" w:rsidRPr="00682CC3" w:rsidRDefault="00D477AF" w:rsidP="00EA3BB0">
      <w:pPr>
        <w:pStyle w:val="Titre2"/>
      </w:pPr>
      <w:bookmarkStart w:id="166" w:name="_Toc183102245"/>
      <w:bookmarkStart w:id="167" w:name="_Toc183194719"/>
      <w:r w:rsidRPr="00682CC3">
        <w:lastRenderedPageBreak/>
        <w:t>6</w:t>
      </w:r>
      <w:r w:rsidR="000E0D05" w:rsidRPr="00682CC3">
        <w:t>.</w:t>
      </w:r>
      <w:r w:rsidR="00E13A1A" w:rsidRPr="00682CC3">
        <w:t>3</w:t>
      </w:r>
      <w:r w:rsidR="000E0D05" w:rsidRPr="00682CC3">
        <w:tab/>
      </w:r>
      <w:r w:rsidR="00690274" w:rsidRPr="00682CC3">
        <w:t xml:space="preserve">Key Issue #3: </w:t>
      </w:r>
      <w:r w:rsidR="00A375C7" w:rsidRPr="00682CC3">
        <w:t>Evaluation framework</w:t>
      </w:r>
      <w:bookmarkEnd w:id="166"/>
      <w:bookmarkEnd w:id="167"/>
    </w:p>
    <w:p w14:paraId="7B48EDDD" w14:textId="3CC399B2" w:rsidR="00EA3BB0" w:rsidRPr="00682CC3" w:rsidRDefault="00D477AF" w:rsidP="00EA3BB0">
      <w:pPr>
        <w:pStyle w:val="Titre3"/>
      </w:pPr>
      <w:bookmarkStart w:id="168" w:name="_Toc183102246"/>
      <w:bookmarkStart w:id="169" w:name="_Toc183194720"/>
      <w:r w:rsidRPr="00682CC3">
        <w:t>6</w:t>
      </w:r>
      <w:r w:rsidR="00EA3BB0" w:rsidRPr="00682CC3">
        <w:t>.</w:t>
      </w:r>
      <w:r w:rsidR="004E5DD9" w:rsidRPr="00682CC3">
        <w:t>3</w:t>
      </w:r>
      <w:r w:rsidR="00EA3BB0" w:rsidRPr="00682CC3">
        <w:t>.1</w:t>
      </w:r>
      <w:r w:rsidR="00EA3BB0" w:rsidRPr="00682CC3">
        <w:tab/>
        <w:t>Description</w:t>
      </w:r>
      <w:bookmarkEnd w:id="168"/>
      <w:bookmarkEnd w:id="169"/>
    </w:p>
    <w:p w14:paraId="118526A5" w14:textId="40AD16DD" w:rsidR="00276B67" w:rsidRPr="00682CC3" w:rsidRDefault="00276B67" w:rsidP="00276B67">
      <w:r w:rsidRPr="00682CC3">
        <w:t>The complexity of the media delivery chain raises technical challenges in terms of environmental impact measurement and accountability. There is no explicitly and uniformly defined methodology to evaluate the energy usage/savings of multimedia standards features and proposals which leads to significant variation in the results of different studies. Regulators and legislatures like the European Parliament have already provided more precise guidelines, targeting companies or services, to assess cases of unfair environmental advertising [</w:t>
      </w:r>
      <w:r w:rsidR="00CC4E01" w:rsidRPr="00682CC3">
        <w:t>60</w:t>
      </w:r>
      <w:r w:rsidRPr="00682CC3">
        <w:t>].</w:t>
      </w:r>
    </w:p>
    <w:p w14:paraId="42EE821D" w14:textId="3C28489B" w:rsidR="00276B67" w:rsidRPr="00682CC3" w:rsidRDefault="00276B67" w:rsidP="00B102D1">
      <w:r w:rsidRPr="00682CC3">
        <w:t>A characterisation framework to evaluate the energy usage/savings of multimedia standards features and proposals for relevant 3GPP scenarios is also needed to justify claims. The framework presented in this Key Issue is based on the normative work (e.g., granularities or energy-related information) recommended by Key Issues #1 and #2 of the present document, and includes a set of relevant scenarios and anchors. It is not dependent on a particular implementation of the feature or other parts of the system and allows an energy-efficient implementation to be compared against an implementation not relying on the proposed standards feature. The commonly supported external estimation frameworks mentioned in clauses 4.2.3 and 4.2.4 are to be reviewed and agreed by SA4 before using them to develop the evaluation framework in this Key Issue.</w:t>
      </w:r>
    </w:p>
    <w:p w14:paraId="7C9F7A02" w14:textId="77777777" w:rsidR="00EE77FC" w:rsidRDefault="00D477AF" w:rsidP="00EE77FC">
      <w:pPr>
        <w:pStyle w:val="Titre3"/>
      </w:pPr>
      <w:bookmarkStart w:id="170" w:name="_Toc183102247"/>
      <w:bookmarkStart w:id="171" w:name="_Toc183194721"/>
      <w:r w:rsidRPr="00682CC3">
        <w:t>6</w:t>
      </w:r>
      <w:r w:rsidR="00EA3BB0" w:rsidRPr="00682CC3">
        <w:t>.</w:t>
      </w:r>
      <w:r w:rsidR="004E5DD9" w:rsidRPr="00682CC3">
        <w:t>3</w:t>
      </w:r>
      <w:r w:rsidR="00EA3BB0" w:rsidRPr="00682CC3">
        <w:t>.2</w:t>
      </w:r>
      <w:r w:rsidR="00EA3BB0" w:rsidRPr="00682CC3">
        <w:tab/>
        <w:t>Potential requirements</w:t>
      </w:r>
      <w:bookmarkEnd w:id="170"/>
      <w:bookmarkEnd w:id="171"/>
    </w:p>
    <w:tbl>
      <w:tblPr>
        <w:tblStyle w:val="Grilledutableau"/>
        <w:tblW w:w="0" w:type="auto"/>
        <w:tblLook w:val="04A0" w:firstRow="1" w:lastRow="0" w:firstColumn="1" w:lastColumn="0" w:noHBand="0" w:noVBand="1"/>
      </w:tblPr>
      <w:tblGrid>
        <w:gridCol w:w="9631"/>
      </w:tblGrid>
      <w:tr w:rsidR="00682CC3" w14:paraId="30B815DA" w14:textId="77777777" w:rsidTr="00682CC3">
        <w:tc>
          <w:tcPr>
            <w:tcW w:w="9631" w:type="dxa"/>
          </w:tcPr>
          <w:p w14:paraId="5DD742DA" w14:textId="77777777" w:rsidR="00682CC3" w:rsidRPr="00682CC3" w:rsidRDefault="00682CC3" w:rsidP="00682CC3">
            <w:pPr>
              <w:pStyle w:val="EX"/>
            </w:pPr>
            <w:r w:rsidRPr="00682CC3">
              <w:t>[PR 3-1]</w:t>
            </w:r>
            <w:r w:rsidRPr="00682CC3">
              <w:tab/>
            </w:r>
            <w:r w:rsidRPr="00682CC3">
              <w:rPr>
                <w:lang w:eastAsia="zh-CN"/>
              </w:rPr>
              <w:t>Based on the APIs, metrics, and mechanisms</w:t>
            </w:r>
            <w:r w:rsidRPr="00682CC3">
              <w:t xml:space="preserve"> </w:t>
            </w:r>
            <w:r w:rsidRPr="00682CC3">
              <w:rPr>
                <w:lang w:eastAsia="zh-CN"/>
              </w:rPr>
              <w:t xml:space="preserve">available in </w:t>
            </w:r>
            <w:r w:rsidRPr="00682CC3">
              <w:rPr>
                <w:rFonts w:eastAsia="Yu Mincho"/>
                <w:lang w:eastAsia="ja-JP"/>
              </w:rPr>
              <w:t>the 5G System</w:t>
            </w:r>
            <w:r w:rsidRPr="00682CC3">
              <w:t>, it is required that a framework is defined to evaluate the energy usage/savings of multimedia standards features and proposals for relevant 3GPP scenarios on which anchors are defined.</w:t>
            </w:r>
          </w:p>
          <w:p w14:paraId="7FBA7F71" w14:textId="3207EF21" w:rsidR="00682CC3" w:rsidRDefault="00682CC3" w:rsidP="00682CC3">
            <w:pPr>
              <w:pStyle w:val="EX"/>
            </w:pPr>
            <w:r w:rsidRPr="00682CC3">
              <w:t>[PR 3-2]</w:t>
            </w:r>
            <w:r w:rsidRPr="00682CC3">
              <w:tab/>
              <w:t>It is required that standardized approaches to estimate the energy usage/savings that have been reviewed and agreed by 3GPP SA4 are used in the evaluation framework.</w:t>
            </w:r>
          </w:p>
        </w:tc>
      </w:tr>
    </w:tbl>
    <w:p w14:paraId="512FF9C8" w14:textId="77777777" w:rsidR="00682CC3" w:rsidRDefault="00682CC3" w:rsidP="00682CC3"/>
    <w:p w14:paraId="624AAB8C" w14:textId="49B1BC5E" w:rsidR="00F1737E" w:rsidRPr="00682CC3" w:rsidRDefault="00D477AF" w:rsidP="000F09C1">
      <w:pPr>
        <w:pStyle w:val="Titre1"/>
      </w:pPr>
      <w:bookmarkStart w:id="172" w:name="_Toc183102248"/>
      <w:bookmarkStart w:id="173" w:name="_Toc183194722"/>
      <w:r w:rsidRPr="00682CC3">
        <w:t>7</w:t>
      </w:r>
      <w:r w:rsidR="002A4D7B" w:rsidRPr="00682CC3">
        <w:tab/>
      </w:r>
      <w:r w:rsidR="000D3262" w:rsidRPr="00682CC3">
        <w:t xml:space="preserve">Potential </w:t>
      </w:r>
      <w:r w:rsidR="00F1737E" w:rsidRPr="00682CC3">
        <w:t>Solutions</w:t>
      </w:r>
      <w:bookmarkEnd w:id="172"/>
      <w:bookmarkEnd w:id="173"/>
    </w:p>
    <w:p w14:paraId="19CA4320" w14:textId="60CDBDFF" w:rsidR="00FB1ED3" w:rsidRPr="00682CC3" w:rsidRDefault="00D477AF" w:rsidP="000434F0">
      <w:pPr>
        <w:pStyle w:val="Titre2"/>
      </w:pPr>
      <w:bookmarkStart w:id="174" w:name="_Toc183102249"/>
      <w:bookmarkStart w:id="175" w:name="_Toc183194723"/>
      <w:r w:rsidRPr="00682CC3">
        <w:t>7</w:t>
      </w:r>
      <w:r w:rsidR="00E86D7E" w:rsidRPr="00682CC3">
        <w:t>.</w:t>
      </w:r>
      <w:r w:rsidR="009C0961" w:rsidRPr="00682CC3">
        <w:t>1</w:t>
      </w:r>
      <w:r w:rsidR="00E86D7E" w:rsidRPr="00682CC3">
        <w:t xml:space="preserve"> </w:t>
      </w:r>
      <w:r w:rsidR="00E86D7E" w:rsidRPr="00682CC3">
        <w:tab/>
      </w:r>
      <w:r w:rsidR="00380EB8" w:rsidRPr="00682CC3">
        <w:t xml:space="preserve">Mapping of Solutions to </w:t>
      </w:r>
      <w:r w:rsidR="00684F99" w:rsidRPr="00682CC3">
        <w:t>Key issues</w:t>
      </w:r>
      <w:bookmarkEnd w:id="174"/>
      <w:bookmarkEnd w:id="175"/>
    </w:p>
    <w:p w14:paraId="2BFAE37F" w14:textId="77777777" w:rsidR="008F5392" w:rsidRPr="00682CC3" w:rsidRDefault="008F5392" w:rsidP="008F5392">
      <w:pPr>
        <w:pStyle w:val="TH"/>
      </w:pPr>
      <w:r w:rsidRPr="00682CC3">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8F5392" w:rsidRPr="00682CC3" w14:paraId="3560AFF3" w14:textId="77777777" w:rsidTr="002E04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F63C94" w14:textId="77777777" w:rsidR="008F5392" w:rsidRPr="00682CC3" w:rsidRDefault="008F5392">
            <w:pPr>
              <w:pStyle w:val="TAH"/>
            </w:pPr>
            <w:r w:rsidRPr="00682CC3">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7ED182"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38369A"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38BA3" w14:textId="77777777" w:rsidR="008F5392" w:rsidRPr="00682CC3" w:rsidRDefault="008F5392">
            <w:pPr>
              <w:pStyle w:val="TAH"/>
            </w:pPr>
          </w:p>
        </w:tc>
      </w:tr>
      <w:tr w:rsidR="008F5392" w:rsidRPr="00682CC3" w14:paraId="17127E92" w14:textId="77777777" w:rsidTr="002E04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4ADEE8"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565E1F" w14:textId="77777777" w:rsidR="008F5392" w:rsidRPr="00682CC3" w:rsidRDefault="008F5392">
            <w:pPr>
              <w:pStyle w:val="TAH"/>
            </w:pPr>
            <w:r w:rsidRPr="00682CC3">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659E0F" w14:textId="77777777" w:rsidR="008F5392" w:rsidRPr="00682CC3" w:rsidRDefault="008F5392">
            <w:pPr>
              <w:pStyle w:val="TAH"/>
            </w:pPr>
            <w:r w:rsidRPr="00682CC3">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6D7447" w14:textId="77777777" w:rsidR="008F5392" w:rsidRPr="00682CC3" w:rsidRDefault="008F5392">
            <w:pPr>
              <w:pStyle w:val="TAH"/>
            </w:pPr>
            <w:r w:rsidRPr="00682CC3">
              <w:t>KI#3</w:t>
            </w:r>
          </w:p>
        </w:tc>
      </w:tr>
      <w:tr w:rsidR="008F5392" w:rsidRPr="00682CC3" w14:paraId="0B783FC5"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E520C" w14:textId="77777777" w:rsidR="008F5392" w:rsidRPr="00682CC3" w:rsidRDefault="008F5392">
            <w:pPr>
              <w:pStyle w:val="TAC"/>
            </w:pPr>
            <w:r w:rsidRPr="00682CC3">
              <w:t>#1</w:t>
            </w:r>
          </w:p>
        </w:tc>
        <w:tc>
          <w:tcPr>
            <w:tcW w:w="0" w:type="auto"/>
            <w:tcBorders>
              <w:top w:val="single" w:sz="4" w:space="0" w:color="auto"/>
              <w:left w:val="single" w:sz="4" w:space="0" w:color="auto"/>
              <w:bottom w:val="single" w:sz="4" w:space="0" w:color="auto"/>
              <w:right w:val="single" w:sz="4" w:space="0" w:color="auto"/>
            </w:tcBorders>
          </w:tcPr>
          <w:p w14:paraId="5DEE7A3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20D454DF"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CC8B945" w14:textId="06307D8E" w:rsidR="008F5392" w:rsidRPr="00682CC3" w:rsidRDefault="008F5392">
            <w:pPr>
              <w:pStyle w:val="TAC"/>
            </w:pPr>
            <w:r w:rsidRPr="00682CC3">
              <w:t>X</w:t>
            </w:r>
          </w:p>
        </w:tc>
      </w:tr>
      <w:tr w:rsidR="008F5392" w:rsidRPr="00682CC3" w14:paraId="1F05A58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3328C8" w14:textId="77777777" w:rsidR="008F5392" w:rsidRPr="00682CC3" w:rsidRDefault="008F5392">
            <w:pPr>
              <w:pStyle w:val="TAC"/>
            </w:pPr>
            <w:r w:rsidRPr="00682CC3">
              <w:t>#2</w:t>
            </w:r>
          </w:p>
        </w:tc>
        <w:tc>
          <w:tcPr>
            <w:tcW w:w="0" w:type="auto"/>
            <w:tcBorders>
              <w:top w:val="single" w:sz="4" w:space="0" w:color="auto"/>
              <w:left w:val="single" w:sz="4" w:space="0" w:color="auto"/>
              <w:bottom w:val="single" w:sz="4" w:space="0" w:color="auto"/>
              <w:right w:val="single" w:sz="4" w:space="0" w:color="auto"/>
            </w:tcBorders>
          </w:tcPr>
          <w:p w14:paraId="08B04DB0"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A101EC" w14:textId="77777777" w:rsidR="008F5392" w:rsidRPr="00682CC3" w:rsidRDefault="008F5392"/>
        </w:tc>
        <w:tc>
          <w:tcPr>
            <w:tcW w:w="0" w:type="auto"/>
            <w:tcBorders>
              <w:top w:val="single" w:sz="4" w:space="0" w:color="auto"/>
              <w:left w:val="single" w:sz="4" w:space="0" w:color="auto"/>
              <w:bottom w:val="single" w:sz="4" w:space="0" w:color="auto"/>
              <w:right w:val="single" w:sz="4" w:space="0" w:color="auto"/>
            </w:tcBorders>
            <w:hideMark/>
          </w:tcPr>
          <w:p w14:paraId="31D3A249" w14:textId="77777777" w:rsidR="008F5392" w:rsidRPr="00682CC3" w:rsidRDefault="008F5392">
            <w:pPr>
              <w:pStyle w:val="TAC"/>
            </w:pPr>
            <w:r w:rsidRPr="00682CC3">
              <w:t>X</w:t>
            </w:r>
          </w:p>
        </w:tc>
      </w:tr>
      <w:tr w:rsidR="008F5392" w:rsidRPr="00682CC3" w14:paraId="5334DCAE"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D2D07" w14:textId="77777777" w:rsidR="008F5392" w:rsidRPr="00682CC3" w:rsidRDefault="008F5392">
            <w:pPr>
              <w:pStyle w:val="TAC"/>
            </w:pPr>
            <w:r w:rsidRPr="00682CC3">
              <w:t>#3</w:t>
            </w:r>
          </w:p>
        </w:tc>
        <w:tc>
          <w:tcPr>
            <w:tcW w:w="0" w:type="auto"/>
            <w:tcBorders>
              <w:top w:val="single" w:sz="4" w:space="0" w:color="auto"/>
              <w:left w:val="single" w:sz="4" w:space="0" w:color="auto"/>
              <w:bottom w:val="single" w:sz="4" w:space="0" w:color="auto"/>
              <w:right w:val="single" w:sz="4" w:space="0" w:color="auto"/>
            </w:tcBorders>
          </w:tcPr>
          <w:p w14:paraId="2CA5235C"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64A54A4" w14:textId="2E1BBD8B" w:rsidR="008F5392" w:rsidRPr="00682CC3" w:rsidRDefault="00143703">
            <w:pPr>
              <w:pStyle w:val="TAC"/>
            </w:pPr>
            <w:r w:rsidRPr="00682CC3">
              <w:t>X</w:t>
            </w:r>
          </w:p>
        </w:tc>
        <w:tc>
          <w:tcPr>
            <w:tcW w:w="0" w:type="auto"/>
            <w:tcBorders>
              <w:top w:val="single" w:sz="4" w:space="0" w:color="auto"/>
              <w:left w:val="single" w:sz="4" w:space="0" w:color="auto"/>
              <w:bottom w:val="single" w:sz="4" w:space="0" w:color="auto"/>
              <w:right w:val="single" w:sz="4" w:space="0" w:color="auto"/>
            </w:tcBorders>
          </w:tcPr>
          <w:p w14:paraId="7C9DF7B5" w14:textId="77777777" w:rsidR="008F5392" w:rsidRPr="00682CC3" w:rsidRDefault="008F5392">
            <w:pPr>
              <w:pStyle w:val="TAC"/>
            </w:pPr>
          </w:p>
        </w:tc>
      </w:tr>
      <w:tr w:rsidR="008F5392" w:rsidRPr="00682CC3" w14:paraId="4C0E476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2D7DA" w14:textId="77777777" w:rsidR="008F5392" w:rsidRPr="00682CC3" w:rsidRDefault="008F5392">
            <w:pPr>
              <w:pStyle w:val="TAC"/>
            </w:pPr>
            <w:r w:rsidRPr="00682CC3">
              <w:t>#4</w:t>
            </w:r>
          </w:p>
        </w:tc>
        <w:tc>
          <w:tcPr>
            <w:tcW w:w="0" w:type="auto"/>
            <w:tcBorders>
              <w:top w:val="single" w:sz="4" w:space="0" w:color="auto"/>
              <w:left w:val="single" w:sz="4" w:space="0" w:color="auto"/>
              <w:bottom w:val="single" w:sz="4" w:space="0" w:color="auto"/>
              <w:right w:val="single" w:sz="4" w:space="0" w:color="auto"/>
            </w:tcBorders>
          </w:tcPr>
          <w:p w14:paraId="3E1F9B77"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D9BF2D4"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2BF9D9C" w14:textId="77777777" w:rsidR="008F5392" w:rsidRPr="00682CC3" w:rsidRDefault="008F5392">
            <w:pPr>
              <w:pStyle w:val="TAC"/>
            </w:pPr>
          </w:p>
        </w:tc>
      </w:tr>
      <w:tr w:rsidR="008F5392" w:rsidRPr="00682CC3" w14:paraId="1AF4407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D64389" w14:textId="77777777" w:rsidR="008F5392" w:rsidRPr="00682CC3" w:rsidRDefault="008F5392">
            <w:pPr>
              <w:pStyle w:val="TAC"/>
            </w:pPr>
            <w:r w:rsidRPr="00682CC3">
              <w:t>#5</w:t>
            </w:r>
          </w:p>
        </w:tc>
        <w:tc>
          <w:tcPr>
            <w:tcW w:w="0" w:type="auto"/>
            <w:tcBorders>
              <w:top w:val="single" w:sz="4" w:space="0" w:color="auto"/>
              <w:left w:val="single" w:sz="4" w:space="0" w:color="auto"/>
              <w:bottom w:val="single" w:sz="4" w:space="0" w:color="auto"/>
              <w:right w:val="single" w:sz="4" w:space="0" w:color="auto"/>
            </w:tcBorders>
          </w:tcPr>
          <w:p w14:paraId="68E9C80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6BAC2FB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7AEE0D6" w14:textId="77777777" w:rsidR="008F5392" w:rsidRPr="00682CC3" w:rsidRDefault="008F5392">
            <w:pPr>
              <w:pStyle w:val="TAC"/>
            </w:pPr>
          </w:p>
        </w:tc>
      </w:tr>
      <w:tr w:rsidR="008F5392" w:rsidRPr="00682CC3" w14:paraId="122EABCC"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5AF7F1" w14:textId="77777777" w:rsidR="008F5392" w:rsidRPr="00682CC3" w:rsidRDefault="008F5392">
            <w:pPr>
              <w:pStyle w:val="TAC"/>
            </w:pPr>
            <w:r w:rsidRPr="00682CC3">
              <w:t>#6</w:t>
            </w:r>
          </w:p>
        </w:tc>
        <w:tc>
          <w:tcPr>
            <w:tcW w:w="0" w:type="auto"/>
            <w:tcBorders>
              <w:top w:val="single" w:sz="4" w:space="0" w:color="auto"/>
              <w:left w:val="single" w:sz="4" w:space="0" w:color="auto"/>
              <w:bottom w:val="single" w:sz="4" w:space="0" w:color="auto"/>
              <w:right w:val="single" w:sz="4" w:space="0" w:color="auto"/>
            </w:tcBorders>
          </w:tcPr>
          <w:p w14:paraId="67E6AE0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17AFBF81"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C5273BB" w14:textId="77777777" w:rsidR="008F5392" w:rsidRPr="00682CC3" w:rsidRDefault="008F5392">
            <w:pPr>
              <w:pStyle w:val="TAC"/>
            </w:pPr>
          </w:p>
        </w:tc>
      </w:tr>
      <w:tr w:rsidR="008F5392" w:rsidRPr="00682CC3" w14:paraId="085D450B"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162F0" w14:textId="77777777" w:rsidR="008F5392" w:rsidRPr="00682CC3" w:rsidRDefault="008F5392">
            <w:pPr>
              <w:pStyle w:val="TAC"/>
            </w:pPr>
            <w:r w:rsidRPr="00682CC3">
              <w:t>#7</w:t>
            </w:r>
          </w:p>
        </w:tc>
        <w:tc>
          <w:tcPr>
            <w:tcW w:w="0" w:type="auto"/>
            <w:tcBorders>
              <w:top w:val="single" w:sz="4" w:space="0" w:color="auto"/>
              <w:left w:val="single" w:sz="4" w:space="0" w:color="auto"/>
              <w:bottom w:val="single" w:sz="4" w:space="0" w:color="auto"/>
              <w:right w:val="single" w:sz="4" w:space="0" w:color="auto"/>
            </w:tcBorders>
          </w:tcPr>
          <w:p w14:paraId="35BD630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3D8C2B0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55C7E12" w14:textId="77777777" w:rsidR="008F5392" w:rsidRPr="00682CC3" w:rsidRDefault="008F5392">
            <w:pPr>
              <w:pStyle w:val="TAC"/>
            </w:pPr>
          </w:p>
        </w:tc>
      </w:tr>
      <w:tr w:rsidR="008F5392" w:rsidRPr="00682CC3" w14:paraId="5A5D393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E7BED" w14:textId="77777777" w:rsidR="008F5392" w:rsidRPr="00682CC3" w:rsidRDefault="008F5392">
            <w:pPr>
              <w:pStyle w:val="TAC"/>
            </w:pPr>
            <w:r w:rsidRPr="00682CC3">
              <w:t>#8</w:t>
            </w:r>
          </w:p>
        </w:tc>
        <w:tc>
          <w:tcPr>
            <w:tcW w:w="0" w:type="auto"/>
            <w:tcBorders>
              <w:top w:val="single" w:sz="4" w:space="0" w:color="auto"/>
              <w:left w:val="single" w:sz="4" w:space="0" w:color="auto"/>
              <w:bottom w:val="single" w:sz="4" w:space="0" w:color="auto"/>
              <w:right w:val="single" w:sz="4" w:space="0" w:color="auto"/>
            </w:tcBorders>
          </w:tcPr>
          <w:p w14:paraId="7B55377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F3EDB7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976B727" w14:textId="77777777" w:rsidR="008F5392" w:rsidRPr="00682CC3" w:rsidRDefault="008F5392">
            <w:pPr>
              <w:pStyle w:val="TAC"/>
            </w:pPr>
          </w:p>
        </w:tc>
      </w:tr>
      <w:tr w:rsidR="008F5392" w:rsidRPr="00682CC3" w14:paraId="3266605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90278" w14:textId="77777777" w:rsidR="008F5392" w:rsidRPr="00682CC3" w:rsidRDefault="008F5392">
            <w:pPr>
              <w:pStyle w:val="TAC"/>
            </w:pPr>
            <w:r w:rsidRPr="00682CC3">
              <w:t>#9</w:t>
            </w:r>
          </w:p>
        </w:tc>
        <w:tc>
          <w:tcPr>
            <w:tcW w:w="0" w:type="auto"/>
            <w:tcBorders>
              <w:top w:val="single" w:sz="4" w:space="0" w:color="auto"/>
              <w:left w:val="single" w:sz="4" w:space="0" w:color="auto"/>
              <w:bottom w:val="single" w:sz="4" w:space="0" w:color="auto"/>
              <w:right w:val="single" w:sz="4" w:space="0" w:color="auto"/>
            </w:tcBorders>
          </w:tcPr>
          <w:p w14:paraId="6890895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BF2917A"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3C39CE1" w14:textId="77777777" w:rsidR="008F5392" w:rsidRPr="00682CC3" w:rsidRDefault="008F5392">
            <w:pPr>
              <w:pStyle w:val="TAC"/>
            </w:pPr>
          </w:p>
        </w:tc>
      </w:tr>
    </w:tbl>
    <w:p w14:paraId="37A5C859" w14:textId="77777777" w:rsidR="008C7F4E" w:rsidRPr="00682CC3" w:rsidRDefault="008C7F4E" w:rsidP="008C7F4E"/>
    <w:p w14:paraId="2073F48A" w14:textId="1828866B" w:rsidR="00BD572A" w:rsidRPr="00682CC3" w:rsidRDefault="009C0961" w:rsidP="00BD572A">
      <w:pPr>
        <w:pStyle w:val="Titre2"/>
      </w:pPr>
      <w:bookmarkStart w:id="176" w:name="_Toc183102250"/>
      <w:bookmarkStart w:id="177" w:name="_Toc183194724"/>
      <w:r w:rsidRPr="00682CC3">
        <w:t>7</w:t>
      </w:r>
      <w:r w:rsidR="00E86D7E" w:rsidRPr="00682CC3">
        <w:t>.</w:t>
      </w:r>
      <w:r w:rsidR="00B578E3" w:rsidRPr="00682CC3">
        <w:t>2</w:t>
      </w:r>
      <w:r w:rsidR="00E86D7E" w:rsidRPr="00682CC3">
        <w:tab/>
      </w:r>
      <w:r w:rsidR="00BD572A" w:rsidRPr="00682CC3">
        <w:t>Solution #1: Evaluation framework based on French regulators</w:t>
      </w:r>
      <w:r w:rsidR="00682CC3">
        <w:t>’</w:t>
      </w:r>
      <w:r w:rsidR="00BD572A" w:rsidRPr="00682CC3">
        <w:t xml:space="preserve"> work</w:t>
      </w:r>
      <w:bookmarkEnd w:id="176"/>
      <w:bookmarkEnd w:id="177"/>
    </w:p>
    <w:p w14:paraId="1B790E01" w14:textId="77777777" w:rsidR="00BD572A" w:rsidRPr="00682CC3" w:rsidRDefault="00BD572A" w:rsidP="00BD572A">
      <w:pPr>
        <w:pStyle w:val="Titre3"/>
      </w:pPr>
      <w:bookmarkStart w:id="178" w:name="_Toc175242897"/>
      <w:bookmarkStart w:id="179" w:name="_Toc183102251"/>
      <w:bookmarkStart w:id="180" w:name="_Toc183194725"/>
      <w:r w:rsidRPr="00682CC3">
        <w:t>7.2.1</w:t>
      </w:r>
      <w:r w:rsidRPr="00682CC3">
        <w:tab/>
        <w:t>Key issue mapping</w:t>
      </w:r>
      <w:bookmarkEnd w:id="178"/>
      <w:bookmarkEnd w:id="179"/>
      <w:bookmarkEnd w:id="180"/>
    </w:p>
    <w:p w14:paraId="0E1AF4DD" w14:textId="77777777" w:rsidR="00BD572A" w:rsidRPr="00682CC3" w:rsidRDefault="00BD572A" w:rsidP="00BD572A">
      <w:r w:rsidRPr="00682CC3">
        <w:t>This solution partially addresses Key Issue#3 (Evaluation Framework) described in clause 6.3.</w:t>
      </w:r>
    </w:p>
    <w:p w14:paraId="3B30741D" w14:textId="77777777" w:rsidR="00BD572A" w:rsidRPr="00682CC3" w:rsidRDefault="00BD572A" w:rsidP="00BD572A">
      <w:pPr>
        <w:pStyle w:val="Titre3"/>
      </w:pPr>
      <w:bookmarkStart w:id="181" w:name="_Toc175242898"/>
      <w:bookmarkStart w:id="182" w:name="_Toc183102252"/>
      <w:bookmarkStart w:id="183" w:name="_Toc183194726"/>
      <w:r w:rsidRPr="00682CC3">
        <w:lastRenderedPageBreak/>
        <w:t>7.2.2</w:t>
      </w:r>
      <w:r w:rsidRPr="00682CC3">
        <w:tab/>
        <w:t>Functional description</w:t>
      </w:r>
      <w:bookmarkEnd w:id="181"/>
      <w:bookmarkEnd w:id="182"/>
      <w:bookmarkEnd w:id="183"/>
    </w:p>
    <w:p w14:paraId="4CE34E5B" w14:textId="7DC0D32A" w:rsidR="00BD572A" w:rsidRPr="00682CC3" w:rsidRDefault="00BD572A" w:rsidP="00BD572A">
      <w:r w:rsidRPr="00682CC3">
        <w:t>The methodology described in the ARCOM/ARCEP [</w:t>
      </w:r>
      <w:r w:rsidR="00260952" w:rsidRPr="00682CC3">
        <w:t>61</w:t>
      </w:r>
      <w:r w:rsidRPr="00682CC3">
        <w:t>] study (as summarised in clause 4.2.6) is used as a point of departure for designing a UE energy consumption evaluation fram</w:t>
      </w:r>
      <w:r w:rsidR="00682CC3">
        <w:t>e</w:t>
      </w:r>
      <w:r w:rsidRPr="00682CC3">
        <w:t>work in the context of the present document. However, it is observed that [</w:t>
      </w:r>
      <w:r w:rsidR="00260952" w:rsidRPr="00682CC3">
        <w:t>61</w:t>
      </w:r>
      <w:r w:rsidRPr="00682CC3">
        <w:t>] does not include energy consumption during the usage phase of all three tiers of the digital value chain (user devices, networks and data centres). In particular, no metrics or APIs are available today for the network and data centre aspects. Their scopes would be too broad to be addressed. These parts are for further study outside the scope of the present document.</w:t>
      </w:r>
    </w:p>
    <w:p w14:paraId="4741E062" w14:textId="6BAC2831" w:rsidR="00BD572A" w:rsidRPr="00682CC3" w:rsidRDefault="00BD572A" w:rsidP="00BD572A">
      <w:r w:rsidRPr="00682CC3">
        <w:t>This is not the case for the user device part, because the required metrics and APIs are already available, at least on major smartphones Operating Systems, and are already used by regulators for evaluating the impact of some specific parameters. The ARCOM/ARCEP study [</w:t>
      </w:r>
      <w:r w:rsidR="00260952" w:rsidRPr="00682CC3">
        <w:t>61</w:t>
      </w:r>
      <w:r w:rsidRPr="00682CC3">
        <w:t>] demonstrated their usefulness in evaluating the environmental impact of video codecs, video resolutions and frame rates. But this could easily be extended to other parameters such as different access network types (i.e., Wi-Fi, 5G, LTE) or content delivery modes (i.e., unicast, MBS, 5G Broadcast).</w:t>
      </w:r>
    </w:p>
    <w:p w14:paraId="4549FBF3" w14:textId="3C06EBBF" w:rsidR="00BD572A" w:rsidRPr="00682CC3" w:rsidRDefault="00BD572A" w:rsidP="00BD572A">
      <w:r w:rsidRPr="00682CC3">
        <w:t>For example, the Battery Manager API is available on Android [</w:t>
      </w:r>
      <w:r w:rsidR="009C441B" w:rsidRPr="00682CC3">
        <w:t>63</w:t>
      </w:r>
      <w:r w:rsidRPr="00682CC3">
        <w:t>], allowing the status of the UE battery to be interrogated by an application without the need for any external network connection. Using this API, it is possible to query the battery status at various points/intervals and to collate results over time to be able to calculate the energy usage of a specific workload. Samples can be taken periodically (e.g. once per second) including the timestamp, instantaneous battery current in microamperes and current battery voltage. From the collection of these data points, the energy (measured in Joules) is calculated as follows:</w:t>
      </w:r>
    </w:p>
    <w:p w14:paraId="425365C8" w14:textId="77777777" w:rsidR="00BD572A" w:rsidRPr="00682CC3" w:rsidRDefault="00BD572A" w:rsidP="00BD572A">
      <w:pPr>
        <w:pStyle w:val="EX"/>
      </w:pPr>
      <w:r w:rsidRPr="009121B5">
        <w:rPr>
          <w:i/>
          <w:iCs/>
        </w:rPr>
        <w:t>joules</w:t>
      </w:r>
      <w:r w:rsidRPr="00682CC3">
        <w:t xml:space="preserve"> = </w:t>
      </w:r>
      <w:r w:rsidRPr="009121B5">
        <w:rPr>
          <w:i/>
          <w:iCs/>
        </w:rPr>
        <w:t>currentInAmps</w:t>
      </w:r>
      <w:r w:rsidRPr="00682CC3">
        <w:t xml:space="preserve"> × </w:t>
      </w:r>
      <w:r w:rsidRPr="009121B5">
        <w:rPr>
          <w:i/>
          <w:iCs/>
        </w:rPr>
        <w:t>timeDifference</w:t>
      </w:r>
      <w:r w:rsidRPr="00682CC3">
        <w:t xml:space="preserve"> × </w:t>
      </w:r>
      <w:r w:rsidRPr="009121B5">
        <w:rPr>
          <w:i/>
          <w:iCs/>
        </w:rPr>
        <w:t>voltage</w:t>
      </w:r>
    </w:p>
    <w:p w14:paraId="14746E98" w14:textId="31C8093A" w:rsidR="00BD572A" w:rsidRPr="00682CC3" w:rsidRDefault="00BD572A" w:rsidP="00BD572A">
      <w:r w:rsidRPr="00682CC3">
        <w:t>There are a few limitations to measuring energy usage by this method:</w:t>
      </w:r>
    </w:p>
    <w:p w14:paraId="51C374E4" w14:textId="03AC1597" w:rsidR="00BD572A" w:rsidRPr="00682CC3" w:rsidRDefault="00BD572A" w:rsidP="00BD572A">
      <w:pPr>
        <w:pStyle w:val="B1"/>
        <w:numPr>
          <w:ilvl w:val="0"/>
          <w:numId w:val="27"/>
        </w:numPr>
      </w:pPr>
      <w:r w:rsidRPr="00682CC3">
        <w:t>Other applications or system processes running at the same time may affect the results.</w:t>
      </w:r>
    </w:p>
    <w:p w14:paraId="52682718" w14:textId="125D678F" w:rsidR="00BD572A" w:rsidRPr="00682CC3" w:rsidRDefault="00BD572A" w:rsidP="00BD572A">
      <w:pPr>
        <w:pStyle w:val="B1"/>
        <w:numPr>
          <w:ilvl w:val="0"/>
          <w:numId w:val="27"/>
        </w:numPr>
      </w:pPr>
      <w:r w:rsidRPr="00682CC3">
        <w:t>The data collection itself service consumes some energy when collecting energy values. This artefact can be negated or controlled for by ensuring certain device conditions.</w:t>
      </w:r>
    </w:p>
    <w:p w14:paraId="00B09C83" w14:textId="7E6B3EED" w:rsidR="00BD572A" w:rsidRPr="00682CC3" w:rsidRDefault="00BD572A" w:rsidP="00BD572A">
      <w:r w:rsidRPr="00682CC3">
        <w:t>Contrary to the Test and Characterization Framework for Video Codecs described in TS 26.955 [</w:t>
      </w:r>
      <w:r w:rsidR="00260952" w:rsidRPr="00682CC3">
        <w:t>62</w:t>
      </w:r>
      <w:r w:rsidRPr="00682CC3">
        <w:t>], reference software tools are not used in this candidate solution. Real-life implementation is used as the anchor against which specific features are evaluated. Exact results from testing a specific model of device will not be generalised for all devices, nor for all implementations on that device or others.</w:t>
      </w:r>
    </w:p>
    <w:p w14:paraId="12710A6F" w14:textId="77777777" w:rsidR="00BD572A" w:rsidRPr="00682CC3" w:rsidRDefault="00BD572A" w:rsidP="00BD572A">
      <w:pPr>
        <w:pStyle w:val="Titre3"/>
      </w:pPr>
      <w:bookmarkStart w:id="184" w:name="_Toc175242899"/>
      <w:bookmarkStart w:id="185" w:name="_Toc183102253"/>
      <w:bookmarkStart w:id="186" w:name="_Toc183194727"/>
      <w:r w:rsidRPr="00682CC3">
        <w:t>7.2.3</w:t>
      </w:r>
      <w:r w:rsidRPr="00682CC3">
        <w:tab/>
        <w:t>Procedures</w:t>
      </w:r>
      <w:bookmarkEnd w:id="184"/>
      <w:bookmarkEnd w:id="185"/>
      <w:bookmarkEnd w:id="186"/>
    </w:p>
    <w:p w14:paraId="15AA0AB0" w14:textId="77777777" w:rsidR="00BD572A" w:rsidRPr="00682CC3" w:rsidRDefault="00BD572A" w:rsidP="00BD572A">
      <w:r w:rsidRPr="00682CC3">
        <w:t>The following methodology is proposed to measure energy consumption in the UE:</w:t>
      </w:r>
    </w:p>
    <w:p w14:paraId="3768B00F" w14:textId="77444A7A" w:rsidR="00BD572A" w:rsidRPr="00682CC3" w:rsidRDefault="00BD572A" w:rsidP="00BD572A">
      <w:pPr>
        <w:pStyle w:val="B1"/>
      </w:pPr>
      <w:r w:rsidRPr="00682CC3">
        <w:t>1.</w:t>
      </w:r>
      <w:r w:rsidRPr="00682CC3">
        <w:tab/>
        <w:t xml:space="preserve">A test scenario is </w:t>
      </w:r>
      <w:r w:rsidR="00EC2095" w:rsidRPr="00682CC3">
        <w:t>defined,</w:t>
      </w:r>
      <w:r w:rsidRPr="00682CC3">
        <w:t xml:space="preserve"> and test conditions described in terms of:</w:t>
      </w:r>
    </w:p>
    <w:p w14:paraId="4636EE6D" w14:textId="052DFD02" w:rsidR="00BD572A" w:rsidRPr="00682CC3" w:rsidRDefault="00BD572A" w:rsidP="00BD572A">
      <w:pPr>
        <w:pStyle w:val="B2"/>
      </w:pPr>
      <w:r w:rsidRPr="00682CC3">
        <w:t>a.</w:t>
      </w:r>
      <w:r w:rsidRPr="00682CC3">
        <w:tab/>
        <w:t xml:space="preserve">Network (connection type, upload and download </w:t>
      </w:r>
      <w:r w:rsidR="00EC2095" w:rsidRPr="00682CC3">
        <w:t>bandwidth</w:t>
      </w:r>
      <w:r w:rsidRPr="00682CC3">
        <w:t>, latency).</w:t>
      </w:r>
    </w:p>
    <w:p w14:paraId="4465ABF5" w14:textId="77777777" w:rsidR="00BD572A" w:rsidRPr="00682CC3" w:rsidRDefault="00BD572A" w:rsidP="00BD572A">
      <w:pPr>
        <w:pStyle w:val="B2"/>
      </w:pPr>
      <w:r w:rsidRPr="00682CC3">
        <w:t>b.</w:t>
      </w:r>
      <w:r w:rsidRPr="00682CC3">
        <w:tab/>
        <w:t xml:space="preserve">User device (type, model, SoC, OS version, video player). </w:t>
      </w:r>
    </w:p>
    <w:p w14:paraId="0B82A01D" w14:textId="77777777" w:rsidR="00BD572A" w:rsidRPr="00682CC3" w:rsidRDefault="00BD572A" w:rsidP="00BD572A">
      <w:pPr>
        <w:pStyle w:val="B2"/>
      </w:pPr>
      <w:r w:rsidRPr="00682CC3">
        <w:t>c.</w:t>
      </w:r>
      <w:r w:rsidRPr="00682CC3">
        <w:tab/>
        <w:t xml:space="preserve">Test conditions (test duration, number of iterations, factory setting applied, etc.). </w:t>
      </w:r>
    </w:p>
    <w:p w14:paraId="2D451E4D" w14:textId="77777777" w:rsidR="00BD572A" w:rsidRPr="00682CC3" w:rsidRDefault="00BD572A" w:rsidP="00BD572A">
      <w:pPr>
        <w:pStyle w:val="B2"/>
      </w:pPr>
      <w:r w:rsidRPr="00682CC3">
        <w:t xml:space="preserve">d. </w:t>
      </w:r>
      <w:r w:rsidRPr="00682CC3">
        <w:tab/>
        <w:t>Anchor against which the specific features will be evaluated (i.e., 5GMS service delivering a 720p video at 2 Mbps in HEVC).</w:t>
      </w:r>
    </w:p>
    <w:p w14:paraId="4FA8386D" w14:textId="77777777" w:rsidR="00BD572A" w:rsidRPr="00682CC3" w:rsidRDefault="00BD572A" w:rsidP="00BD572A">
      <w:pPr>
        <w:pStyle w:val="B2"/>
      </w:pPr>
      <w:r w:rsidRPr="00682CC3">
        <w:t>e.</w:t>
      </w:r>
      <w:r w:rsidRPr="00682CC3">
        <w:tab/>
        <w:t>Reference sequence(s) used.</w:t>
      </w:r>
    </w:p>
    <w:p w14:paraId="0389A03E" w14:textId="28B20220" w:rsidR="00BD572A" w:rsidRPr="00682CC3" w:rsidRDefault="00BD572A" w:rsidP="00BD572A">
      <w:pPr>
        <w:pStyle w:val="B1"/>
      </w:pPr>
      <w:r w:rsidRPr="00682CC3">
        <w:t>2.</w:t>
      </w:r>
      <w:r w:rsidRPr="00682CC3">
        <w:tab/>
        <w:t>The application under test which implements the reporting of energy-related information is started.</w:t>
      </w:r>
    </w:p>
    <w:p w14:paraId="51D51A8D" w14:textId="77777777" w:rsidR="00BD572A" w:rsidRPr="00682CC3" w:rsidRDefault="00BD572A" w:rsidP="00BD572A">
      <w:pPr>
        <w:pStyle w:val="B1"/>
      </w:pPr>
      <w:r w:rsidRPr="00682CC3">
        <w:t>3.</w:t>
      </w:r>
      <w:r w:rsidRPr="00682CC3">
        <w:tab/>
        <w:t>The test is done for the anchor and the implementation including the feature evaluated.</w:t>
      </w:r>
    </w:p>
    <w:p w14:paraId="77687D9E" w14:textId="7F9D8092" w:rsidR="00BD572A" w:rsidRPr="00682CC3" w:rsidRDefault="00BD572A" w:rsidP="00BD572A">
      <w:pPr>
        <w:pStyle w:val="B2"/>
      </w:pPr>
      <w:r w:rsidRPr="00682CC3">
        <w:t>-</w:t>
      </w:r>
      <w:r w:rsidRPr="00682CC3">
        <w:tab/>
        <w:t>The measurement period and the number of iterations performed are required to ensure relevance and to limit artefacts relating to the measurement itself.</w:t>
      </w:r>
    </w:p>
    <w:p w14:paraId="7EA813E6" w14:textId="26BAEF3E" w:rsidR="00BD572A" w:rsidRPr="00682CC3" w:rsidRDefault="009121B5" w:rsidP="00BD572A">
      <w:pPr>
        <w:pStyle w:val="B1"/>
      </w:pPr>
      <w:r>
        <w:tab/>
      </w:r>
      <w:r w:rsidR="00BD572A" w:rsidRPr="00682CC3">
        <w:t>Two measurement modes are possible, selection is made according to the influence of the caching on the test:</w:t>
      </w:r>
    </w:p>
    <w:p w14:paraId="1110685A" w14:textId="02F7DFB2" w:rsidR="00BD572A" w:rsidRPr="00682CC3" w:rsidRDefault="009121B5" w:rsidP="00BD572A">
      <w:pPr>
        <w:pStyle w:val="B2"/>
      </w:pPr>
      <w:r>
        <w:t>a.</w:t>
      </w:r>
      <w:r w:rsidR="00BD572A" w:rsidRPr="00682CC3">
        <w:tab/>
      </w:r>
      <w:r w:rsidR="00BD572A" w:rsidRPr="00682CC3">
        <w:rPr>
          <w:i/>
          <w:iCs/>
        </w:rPr>
        <w:t>Systematic content change between iterations.</w:t>
      </w:r>
      <w:r w:rsidR="00BD572A" w:rsidRPr="00682CC3">
        <w:t xml:space="preserve"> This has the advantage of avoiding user-side CDN caching strategies but has the disadvantage of introducing variability with different content. This measurement also provides stronger representativeness of user behaviour.</w:t>
      </w:r>
    </w:p>
    <w:p w14:paraId="3D7FF9AC" w14:textId="7A4D6802" w:rsidR="00BD572A" w:rsidRPr="00682CC3" w:rsidRDefault="009121B5" w:rsidP="00BD572A">
      <w:pPr>
        <w:pStyle w:val="B2"/>
      </w:pPr>
      <w:r>
        <w:lastRenderedPageBreak/>
        <w:t>b.</w:t>
      </w:r>
      <w:r w:rsidR="00BD572A" w:rsidRPr="00682CC3">
        <w:tab/>
      </w:r>
      <w:r w:rsidR="00BD572A" w:rsidRPr="00682CC3">
        <w:rPr>
          <w:i/>
          <w:iCs/>
        </w:rPr>
        <w:t>Iterations are conducted on a continuously played video.</w:t>
      </w:r>
      <w:r w:rsidR="00BD572A" w:rsidRPr="00682CC3">
        <w:t xml:space="preserve"> This has the advantage of controlling for the content, but the disadvantage of potentially underestimating consumption due to caching technologies.</w:t>
      </w:r>
    </w:p>
    <w:p w14:paraId="7199FF11" w14:textId="585A4F1C" w:rsidR="00BD572A" w:rsidRPr="00682CC3" w:rsidRDefault="00BD572A" w:rsidP="00BD572A">
      <w:pPr>
        <w:pStyle w:val="B1"/>
      </w:pPr>
      <w:r w:rsidRPr="00682CC3">
        <w:t>4.</w:t>
      </w:r>
      <w:r w:rsidRPr="00682CC3">
        <w:tab/>
        <w:t>Store results for non-real-time analysis.</w:t>
      </w:r>
      <w:bookmarkStart w:id="187" w:name="_Toc175242900"/>
    </w:p>
    <w:p w14:paraId="3BDB293C" w14:textId="77777777" w:rsidR="00BD572A" w:rsidRPr="00682CC3" w:rsidRDefault="00BD572A" w:rsidP="00BD572A">
      <w:pPr>
        <w:pStyle w:val="B1"/>
      </w:pPr>
      <w:r w:rsidRPr="00682CC3">
        <w:t xml:space="preserve">5. </w:t>
      </w:r>
      <w:r w:rsidRPr="00682CC3">
        <w:tab/>
        <w:t>Characterization is documented in terms of expected energy savings, and may include additional comparison parameters such as impact on the end user’s Quality of Experience, etc.</w:t>
      </w:r>
    </w:p>
    <w:p w14:paraId="61C9B897" w14:textId="1B99B892" w:rsidR="00BD572A" w:rsidRPr="00682CC3" w:rsidRDefault="00BD572A" w:rsidP="00BD572A">
      <w:pPr>
        <w:pStyle w:val="Titre3"/>
      </w:pPr>
      <w:bookmarkStart w:id="188" w:name="_Toc183102254"/>
      <w:bookmarkStart w:id="189" w:name="_Toc183194728"/>
      <w:r w:rsidRPr="00682CC3">
        <w:t>7.2.4</w:t>
      </w:r>
      <w:r w:rsidRPr="00682CC3">
        <w:tab/>
      </w:r>
      <w:bookmarkEnd w:id="187"/>
      <w:r w:rsidRPr="00682CC3">
        <w:t>Summary</w:t>
      </w:r>
      <w:bookmarkEnd w:id="188"/>
      <w:bookmarkEnd w:id="189"/>
    </w:p>
    <w:p w14:paraId="4CDA7BFF" w14:textId="0E466B71" w:rsidR="008F5392" w:rsidRPr="00682CC3" w:rsidRDefault="00BD572A" w:rsidP="009D669D">
      <w:r w:rsidRPr="00682CC3">
        <w:t>Collection per-media-application of energy-related information, allowing energy use by certain computational workloads (e.g., battery current and battery voltage) over a cellular network to be measured and analysed offline, is needed.</w:t>
      </w:r>
    </w:p>
    <w:p w14:paraId="195435DD" w14:textId="3762AE22" w:rsidR="0019419D" w:rsidRPr="00682CC3" w:rsidRDefault="00942D73" w:rsidP="0019419D">
      <w:pPr>
        <w:pStyle w:val="Titre2"/>
      </w:pPr>
      <w:bookmarkStart w:id="190" w:name="_Toc183102255"/>
      <w:bookmarkStart w:id="191" w:name="_Toc183194729"/>
      <w:r w:rsidRPr="00682CC3">
        <w:t>7.3</w:t>
      </w:r>
      <w:r w:rsidRPr="00682CC3">
        <w:tab/>
      </w:r>
      <w:r w:rsidR="0019419D" w:rsidRPr="00682CC3">
        <w:t>Solution #2: Evaluation Framework to measure energy efficiency of a UE</w:t>
      </w:r>
      <w:bookmarkEnd w:id="190"/>
      <w:bookmarkEnd w:id="191"/>
    </w:p>
    <w:p w14:paraId="4EA30F50" w14:textId="49F4063D" w:rsidR="0019419D" w:rsidRPr="00682CC3" w:rsidRDefault="0019419D" w:rsidP="0019419D">
      <w:pPr>
        <w:pStyle w:val="Titre3"/>
        <w:rPr>
          <w:rFonts w:eastAsiaTheme="minorEastAsia"/>
        </w:rPr>
      </w:pPr>
      <w:bookmarkStart w:id="192" w:name="_Toc167327088"/>
      <w:bookmarkStart w:id="193" w:name="_Toc183102256"/>
      <w:bookmarkStart w:id="194" w:name="_Toc183194730"/>
      <w:r w:rsidRPr="00682CC3">
        <w:rPr>
          <w:rFonts w:eastAsiaTheme="minorEastAsia"/>
        </w:rPr>
        <w:t>7.</w:t>
      </w:r>
      <w:r w:rsidR="00942D73" w:rsidRPr="00682CC3">
        <w:rPr>
          <w:rFonts w:eastAsiaTheme="minorEastAsia"/>
        </w:rPr>
        <w:t>3</w:t>
      </w:r>
      <w:r w:rsidRPr="00682CC3">
        <w:rPr>
          <w:rFonts w:eastAsiaTheme="minorEastAsia"/>
        </w:rPr>
        <w:t>.1</w:t>
      </w:r>
      <w:r w:rsidRPr="00682CC3">
        <w:rPr>
          <w:rFonts w:eastAsiaTheme="minorEastAsia"/>
        </w:rPr>
        <w:tab/>
        <w:t>Key Issue mapping</w:t>
      </w:r>
      <w:bookmarkEnd w:id="192"/>
      <w:bookmarkEnd w:id="193"/>
      <w:bookmarkEnd w:id="194"/>
    </w:p>
    <w:p w14:paraId="608F5A76" w14:textId="77777777" w:rsidR="0019419D" w:rsidRPr="00682CC3" w:rsidRDefault="0019419D" w:rsidP="0019419D">
      <w:r w:rsidRPr="00682CC3">
        <w:t>This solution addresses Key Issue #3 (Evaluation Framework) described in clause 6.3.</w:t>
      </w:r>
    </w:p>
    <w:p w14:paraId="768E3801" w14:textId="328B4D77" w:rsidR="0019419D" w:rsidRPr="00682CC3" w:rsidRDefault="0019419D" w:rsidP="0019419D">
      <w:pPr>
        <w:pStyle w:val="Titre3"/>
        <w:rPr>
          <w:rFonts w:eastAsiaTheme="minorEastAsia"/>
        </w:rPr>
      </w:pPr>
      <w:bookmarkStart w:id="195" w:name="_Toc183102257"/>
      <w:bookmarkStart w:id="196" w:name="_Toc183194731"/>
      <w:r w:rsidRPr="00682CC3">
        <w:rPr>
          <w:rFonts w:eastAsiaTheme="minorEastAsia"/>
        </w:rPr>
        <w:t>7.</w:t>
      </w:r>
      <w:r w:rsidR="00942D73" w:rsidRPr="00682CC3">
        <w:rPr>
          <w:rFonts w:eastAsiaTheme="minorEastAsia"/>
        </w:rPr>
        <w:t>3</w:t>
      </w:r>
      <w:r w:rsidRPr="00682CC3">
        <w:rPr>
          <w:rFonts w:eastAsiaTheme="minorEastAsia"/>
        </w:rPr>
        <w:t>.2</w:t>
      </w:r>
      <w:r w:rsidRPr="00682CC3">
        <w:rPr>
          <w:rFonts w:eastAsiaTheme="minorEastAsia"/>
        </w:rPr>
        <w:tab/>
        <w:t>Functional description</w:t>
      </w:r>
      <w:bookmarkEnd w:id="195"/>
      <w:bookmarkEnd w:id="196"/>
    </w:p>
    <w:p w14:paraId="49078815" w14:textId="71A414BF" w:rsidR="0019419D" w:rsidRPr="00682CC3" w:rsidRDefault="0019419D" w:rsidP="0019419D">
      <w:pPr>
        <w:pStyle w:val="Titre4"/>
        <w:rPr>
          <w:rFonts w:eastAsiaTheme="minorEastAsia"/>
        </w:rPr>
      </w:pPr>
      <w:bookmarkStart w:id="197" w:name="_Toc183102258"/>
      <w:bookmarkStart w:id="198" w:name="_Toc183194732"/>
      <w:r w:rsidRPr="00682CC3">
        <w:rPr>
          <w:rFonts w:eastAsiaTheme="minorEastAsia"/>
        </w:rPr>
        <w:t>7.</w:t>
      </w:r>
      <w:r w:rsidR="00942D73" w:rsidRPr="00682CC3">
        <w:rPr>
          <w:rFonts w:eastAsiaTheme="minorEastAsia"/>
        </w:rPr>
        <w:t>3</w:t>
      </w:r>
      <w:r w:rsidRPr="00682CC3">
        <w:rPr>
          <w:rFonts w:eastAsiaTheme="minorEastAsia"/>
        </w:rPr>
        <w:t>.2.1</w:t>
      </w:r>
      <w:r w:rsidRPr="00682CC3">
        <w:rPr>
          <w:rFonts w:eastAsiaTheme="minorEastAsia"/>
        </w:rPr>
        <w:tab/>
        <w:t>UE Energy Efficiency metric</w:t>
      </w:r>
      <w:bookmarkEnd w:id="197"/>
      <w:bookmarkEnd w:id="198"/>
    </w:p>
    <w:p w14:paraId="40FC6213" w14:textId="77777777" w:rsidR="0019419D" w:rsidRPr="00682CC3" w:rsidRDefault="0019419D" w:rsidP="002E0453">
      <w:pPr>
        <w:keepNext/>
        <w:rPr>
          <w:rFonts w:eastAsiaTheme="minorEastAsia"/>
          <w:lang w:eastAsia="ko-KR"/>
        </w:rPr>
      </w:pPr>
      <w:r w:rsidRPr="00682CC3">
        <w:rPr>
          <w:lang w:eastAsia="ko-KR"/>
        </w:rPr>
        <w:t xml:space="preserve">Similar to the definition of the Mobile Network Energy Efficiency KPI (see clause 4.2.3.6.2), one possible example to represent the UE energy efficiency is </w:t>
      </w:r>
      <w:r w:rsidRPr="00682CC3">
        <w:rPr>
          <w:i/>
          <w:lang w:eastAsia="ko-KR"/>
        </w:rPr>
        <w:t>bits per Joule.</w:t>
      </w:r>
      <w:r w:rsidRPr="00682CC3">
        <w:rPr>
          <w:lang w:eastAsia="ko-KR"/>
        </w:rPr>
        <w:t xml:space="preserve"> A UE</w:t>
      </w:r>
      <w:r w:rsidRPr="00682CC3">
        <w:t xml:space="preserve"> is considered to be more energy-efficient when the data usage (in bits) is high with less energy consumption (in Joules), assuming that battery capacity and consumption rate are fixed when assessed during the time frame (</w:t>
      </w:r>
      <w:r w:rsidRPr="00682CC3">
        <w:rPr>
          <w:i/>
          <w:iCs/>
        </w:rPr>
        <w:t>T</w:t>
      </w:r>
      <w:r w:rsidRPr="00682CC3">
        <w:t>).</w:t>
      </w:r>
      <w:r w:rsidRPr="00682CC3">
        <w:rPr>
          <w:lang w:eastAsia="ko-KR"/>
        </w:rPr>
        <w:t xml:space="preserve"> The metric is defined as below:</w:t>
      </w:r>
    </w:p>
    <w:p w14:paraId="2D4B4194" w14:textId="77777777" w:rsidR="0019419D" w:rsidRPr="00682CC3" w:rsidRDefault="002E0453" w:rsidP="0019419D">
      <w:pPr>
        <w:rPr>
          <w:lang w:eastAsia="ko-KR"/>
        </w:rPr>
      </w:pPr>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14:paraId="3B1F99F7" w14:textId="77777777" w:rsidR="0019419D" w:rsidRPr="00682CC3" w:rsidRDefault="0019419D" w:rsidP="0019419D">
      <w:pPr>
        <w:numPr>
          <w:ilvl w:val="0"/>
          <w:numId w:val="29"/>
        </w:numPr>
        <w:spacing w:after="160" w:line="256" w:lineRule="auto"/>
        <w:rPr>
          <w:lang w:eastAsia="ko-KR"/>
        </w:rPr>
      </w:pPr>
      <w:r w:rsidRPr="00682CC3">
        <w:rPr>
          <w:b/>
          <w:bCs/>
          <w:lang w:eastAsia="ko-KR"/>
        </w:rPr>
        <w:t xml:space="preserve">Data Volume [bit] </w:t>
      </w:r>
      <w:r w:rsidRPr="00682CC3">
        <w:rPr>
          <w:lang w:eastAsia="ko-KR"/>
        </w:rPr>
        <w:t>represents the traffic volume for the UE for a given duration.</w:t>
      </w:r>
    </w:p>
    <w:p w14:paraId="46627258" w14:textId="069C055A" w:rsidR="0019419D" w:rsidRPr="00682CC3" w:rsidRDefault="0019419D" w:rsidP="0019419D">
      <w:pPr>
        <w:numPr>
          <w:ilvl w:val="0"/>
          <w:numId w:val="29"/>
        </w:numPr>
        <w:spacing w:after="160" w:line="256" w:lineRule="auto"/>
        <w:rPr>
          <w:lang w:eastAsia="ko-KR"/>
        </w:rPr>
      </w:pPr>
      <w:r w:rsidRPr="00682CC3">
        <w:rPr>
          <w:b/>
          <w:bCs/>
          <w:lang w:eastAsia="ko-KR"/>
        </w:rPr>
        <w:t>Energy Consumption [</w:t>
      </w:r>
      <w:r w:rsidRPr="00682CC3">
        <w:rPr>
          <w:b/>
          <w:bCs/>
          <w:i/>
          <w:lang w:eastAsia="ko-KR"/>
        </w:rPr>
        <w:t>estimated</w:t>
      </w:r>
      <w:r w:rsidRPr="00682CC3">
        <w:rPr>
          <w:b/>
          <w:bCs/>
          <w:lang w:eastAsia="ko-KR"/>
        </w:rPr>
        <w:t xml:space="preserve"> Joule] </w:t>
      </w:r>
      <w:r w:rsidRPr="00682CC3">
        <w:rPr>
          <w:lang w:eastAsia="ko-KR"/>
        </w:rPr>
        <w:t>represents the total energy consumption of the UE for a given duration, which is the summation of power consumption</w:t>
      </w:r>
      <w:r w:rsidRPr="00682CC3">
        <w:rPr>
          <w:bCs/>
          <w:lang w:eastAsia="ko-KR"/>
        </w:rPr>
        <w:t>.</w:t>
      </w:r>
    </w:p>
    <w:p w14:paraId="49C97D19" w14:textId="77777777" w:rsidR="0019419D" w:rsidRPr="00682CC3" w:rsidRDefault="0019419D" w:rsidP="002E0453">
      <w:pPr>
        <w:keepNext/>
      </w:pPr>
      <w:r w:rsidRPr="00682CC3">
        <w:t xml:space="preserve">The data volume consumed by </w:t>
      </w:r>
      <w:r w:rsidRPr="00682CC3">
        <w:rPr>
          <w:i/>
          <w:iCs/>
        </w:rPr>
        <w:t>k</w:t>
      </w:r>
      <w:r w:rsidRPr="00682CC3">
        <w:t xml:space="preserve"> sub-applications is defined as the summation of the data volume consumed by the User Equipment under investigation during the time frame </w:t>
      </w:r>
      <w:r w:rsidRPr="00682CC3">
        <w:rPr>
          <w:i/>
          <w:iCs/>
        </w:rPr>
        <w:t>T</w:t>
      </w:r>
      <w:r w:rsidRPr="00682CC3">
        <w:t xml:space="preserve"> of the energy consumption assessment for these sub-applications. This could be shown as:</w:t>
      </w:r>
    </w:p>
    <w:p w14:paraId="51D10DD5" w14:textId="77777777" w:rsidR="0019419D" w:rsidRPr="00682CC3" w:rsidRDefault="002E0453" w:rsidP="0019419D">
      <m:oMathPara>
        <m:oMathParaPr>
          <m:jc m:val="center"/>
        </m:oMathParaPr>
        <m:oMath>
          <m:sSub>
            <m:sSubPr>
              <m:ctrlPr>
                <w:rPr>
                  <w:rFonts w:ascii="Cambria Math" w:hAnsi="Cambria Math"/>
                  <w:i/>
                </w:rPr>
              </m:ctrlPr>
            </m:sSubPr>
            <m:e>
              <m:r>
                <w:rPr>
                  <w:rFonts w:ascii="Cambria Math" w:hAnsi="Cambria Math"/>
                </w:rPr>
                <m:t>DV</m:t>
              </m:r>
            </m:e>
            <m:sub>
              <m:r>
                <w:rPr>
                  <w:rFonts w:ascii="Cambria Math" w:hAnsi="Cambria Math"/>
                </w:rPr>
                <m:t>k,app</m:t>
              </m:r>
            </m:sub>
          </m:sSub>
          <m:r>
            <w:rPr>
              <w:rFonts w:ascii="Cambria Math" w:hAnsi="Cambria Math"/>
              <w:lang w:eastAsia="ko-KR"/>
            </w:rPr>
            <m:t>=</m:t>
          </m:r>
          <m:nary>
            <m:naryPr>
              <m:chr m:val="∑"/>
              <m:ctrlPr>
                <w:rPr>
                  <w:rFonts w:ascii="Cambria Math" w:hAnsi="Cambria Math"/>
                  <w:i/>
                  <w:iCs/>
                  <w:lang w:eastAsia="ko-KR"/>
                </w:rPr>
              </m:ctrlPr>
            </m:naryPr>
            <m:sub>
              <m:r>
                <w:rPr>
                  <w:rFonts w:ascii="Cambria Math" w:hAnsi="Cambria Math"/>
                  <w:lang w:eastAsia="ko-KR"/>
                </w:rPr>
                <m:t>i=1</m:t>
              </m:r>
            </m:sub>
            <m:sup>
              <m:r>
                <w:rPr>
                  <w:rFonts w:ascii="Cambria Math" w:hAnsi="Cambria Math"/>
                  <w:lang w:eastAsia="ko-KR"/>
                </w:rPr>
                <m:t>k</m:t>
              </m:r>
            </m:sup>
            <m:e>
              <m:r>
                <w:rPr>
                  <w:rFonts w:ascii="Cambria Math" w:hAnsi="Cambria Math"/>
                  <w:lang w:eastAsia="ko-KR"/>
                </w:rPr>
                <m:t>DV</m:t>
              </m:r>
            </m:e>
          </m:nary>
        </m:oMath>
      </m:oMathPara>
    </w:p>
    <w:p w14:paraId="5C0C97D8" w14:textId="77777777" w:rsidR="0019419D" w:rsidRPr="00682CC3" w:rsidRDefault="0019419D" w:rsidP="0019419D">
      <w:r w:rsidRPr="00682CC3">
        <w:t xml:space="preserve">where </w:t>
      </w:r>
      <m:oMath>
        <m:sSub>
          <m:sSubPr>
            <m:ctrlPr>
              <w:rPr>
                <w:rFonts w:ascii="Cambria Math" w:hAnsi="Cambria Math"/>
                <w:i/>
              </w:rPr>
            </m:ctrlPr>
          </m:sSubPr>
          <m:e>
            <m:r>
              <w:rPr>
                <w:rFonts w:ascii="Cambria Math" w:hAnsi="Cambria Math"/>
              </w:rPr>
              <m:t>DV</m:t>
            </m:r>
          </m:e>
          <m:sub>
            <m:r>
              <w:rPr>
                <w:rFonts w:ascii="Cambria Math" w:hAnsi="Cambria Math"/>
              </w:rPr>
              <m:t>k,app</m:t>
            </m:r>
          </m:sub>
        </m:sSub>
      </m:oMath>
      <w:r w:rsidRPr="00682CC3">
        <w:t xml:space="preserve">, measured in bits, is the data volume over the measurement period </w:t>
      </w:r>
      <w:r w:rsidRPr="00682CC3">
        <w:rPr>
          <w:i/>
          <w:iCs/>
        </w:rPr>
        <w:t>T</w:t>
      </w:r>
      <w:r w:rsidRPr="00682CC3">
        <w:t xml:space="preserve"> </w:t>
      </w:r>
      <w:r w:rsidRPr="00682CC3">
        <w:rPr>
          <w:lang w:eastAsia="ko-KR"/>
        </w:rPr>
        <w:t>of the UE for a given duration</w:t>
      </w:r>
      <w:r w:rsidRPr="00682CC3">
        <w:t>.</w:t>
      </w:r>
    </w:p>
    <w:p w14:paraId="6A2A0FC9" w14:textId="77777777" w:rsidR="0019419D" w:rsidRPr="00682CC3" w:rsidRDefault="0019419D" w:rsidP="002E0453">
      <w:pPr>
        <w:keepNext/>
      </w:pPr>
      <w:r w:rsidRPr="00682CC3">
        <w:t xml:space="preserve">The overall UE Energy Efficiency, </w:t>
      </w:r>
      <w:r w:rsidRPr="00682CC3">
        <w:rPr>
          <w:i/>
          <w:iCs/>
        </w:rPr>
        <w:t>EE</w:t>
      </w:r>
      <w:r w:rsidRPr="00682CC3">
        <w:rPr>
          <w:i/>
          <w:iCs/>
          <w:vertAlign w:val="subscript"/>
        </w:rPr>
        <w:t>UE</w:t>
      </w:r>
      <w:r w:rsidRPr="00682CC3">
        <w:t xml:space="preserve"> is then calculated as follows:</w:t>
      </w:r>
    </w:p>
    <w:p w14:paraId="6AAC7572" w14:textId="77777777" w:rsidR="0019419D" w:rsidRPr="00682CC3" w:rsidRDefault="002E0453" w:rsidP="0019419D">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rPr>
                  </m:ctrlPr>
                </m:sSubPr>
                <m:e>
                  <m:r>
                    <w:rPr>
                      <w:rFonts w:ascii="Cambria Math" w:hAnsi="Cambria Math"/>
                    </w:rPr>
                    <m:t>DV</m:t>
                  </m:r>
                </m:e>
                <m:sub>
                  <m:r>
                    <w:rPr>
                      <w:rFonts w:ascii="Cambria Math" w:hAnsi="Cambria Math"/>
                    </w:rPr>
                    <m:t>k,app</m:t>
                  </m:r>
                </m:sub>
              </m:sSub>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14:paraId="75229809" w14:textId="7CF29BCD" w:rsidR="0019419D" w:rsidRPr="00682CC3" w:rsidRDefault="0019419D" w:rsidP="0019419D">
      <w:pPr>
        <w:pStyle w:val="Titre3"/>
        <w:rPr>
          <w:rFonts w:eastAsiaTheme="minorEastAsia"/>
        </w:rPr>
      </w:pPr>
      <w:bookmarkStart w:id="199" w:name="_Toc183102259"/>
      <w:bookmarkStart w:id="200" w:name="_Toc183194733"/>
      <w:r w:rsidRPr="00682CC3">
        <w:rPr>
          <w:rFonts w:eastAsiaTheme="minorEastAsia"/>
        </w:rPr>
        <w:lastRenderedPageBreak/>
        <w:t>7.</w:t>
      </w:r>
      <w:r w:rsidR="00942D73" w:rsidRPr="00682CC3">
        <w:rPr>
          <w:rFonts w:eastAsiaTheme="minorEastAsia"/>
        </w:rPr>
        <w:t>3</w:t>
      </w:r>
      <w:r w:rsidRPr="00682CC3">
        <w:rPr>
          <w:rFonts w:eastAsiaTheme="minorEastAsia"/>
        </w:rPr>
        <w:t>.3</w:t>
      </w:r>
      <w:r w:rsidRPr="00682CC3">
        <w:rPr>
          <w:rFonts w:eastAsiaTheme="minorEastAsia"/>
        </w:rPr>
        <w:tab/>
        <w:t>Procedures</w:t>
      </w:r>
      <w:bookmarkEnd w:id="199"/>
      <w:bookmarkEnd w:id="200"/>
    </w:p>
    <w:p w14:paraId="4B2F9A9D" w14:textId="77777777" w:rsidR="0019419D" w:rsidRPr="00682CC3" w:rsidRDefault="0019419D" w:rsidP="002E0453">
      <w:pPr>
        <w:keepNext/>
        <w:rPr>
          <w:rFonts w:eastAsiaTheme="minorEastAsia"/>
        </w:rPr>
      </w:pPr>
      <w:r w:rsidRPr="00682CC3">
        <w:t>The following methodology is proposed to measure the Energy Efficiency of a test application running on a UE:</w:t>
      </w:r>
    </w:p>
    <w:p w14:paraId="7C4B50EC" w14:textId="77777777" w:rsidR="0019419D" w:rsidRPr="00682CC3" w:rsidRDefault="0019419D" w:rsidP="002E0453">
      <w:pPr>
        <w:pStyle w:val="B1"/>
        <w:keepNext/>
      </w:pPr>
      <w:r w:rsidRPr="00682CC3">
        <w:t>1.</w:t>
      </w:r>
      <w:r w:rsidRPr="00682CC3">
        <w:tab/>
        <w:t>A test scenario is defined, and test conditions described:</w:t>
      </w:r>
    </w:p>
    <w:p w14:paraId="706C7068" w14:textId="77777777" w:rsidR="0019419D" w:rsidRPr="00682CC3" w:rsidRDefault="0019419D" w:rsidP="0019419D">
      <w:pPr>
        <w:pStyle w:val="B2"/>
      </w:pPr>
      <w:r w:rsidRPr="00682CC3">
        <w:t>a.</w:t>
      </w:r>
      <w:r w:rsidRPr="00682CC3">
        <w:tab/>
        <w:t>Network (connection type, upload and download bandwith, latency).</w:t>
      </w:r>
    </w:p>
    <w:p w14:paraId="0B213D98" w14:textId="77777777" w:rsidR="0019419D" w:rsidRPr="00682CC3" w:rsidRDefault="0019419D" w:rsidP="0019419D">
      <w:pPr>
        <w:pStyle w:val="B2"/>
      </w:pPr>
      <w:r w:rsidRPr="00682CC3">
        <w:t>b.</w:t>
      </w:r>
      <w:r w:rsidRPr="00682CC3">
        <w:tab/>
        <w:t>User devices (type, model, SoC, OS version, video player). At least 2 devices should be used.</w:t>
      </w:r>
    </w:p>
    <w:p w14:paraId="1544B4C8" w14:textId="77777777" w:rsidR="0019419D" w:rsidRPr="00682CC3" w:rsidRDefault="0019419D" w:rsidP="0019419D">
      <w:pPr>
        <w:pStyle w:val="B2"/>
      </w:pPr>
      <w:r w:rsidRPr="00682CC3">
        <w:t>c.</w:t>
      </w:r>
      <w:r w:rsidRPr="00682CC3">
        <w:tab/>
        <w:t>Test environment (number of devices, number of iterations, etc.).</w:t>
      </w:r>
    </w:p>
    <w:p w14:paraId="07D817DA" w14:textId="77777777" w:rsidR="0019419D" w:rsidRPr="00682CC3" w:rsidRDefault="0019419D" w:rsidP="0019419D">
      <w:pPr>
        <w:pStyle w:val="B2"/>
      </w:pPr>
      <w:r w:rsidRPr="00682CC3">
        <w:t xml:space="preserve">d. </w:t>
      </w:r>
      <w:r w:rsidRPr="00682CC3">
        <w:tab/>
        <w:t>Anchor against which the specific features will be evaluated (i.e., 5GMS service delivering a 720p video at 2 Mbps in HEVC).</w:t>
      </w:r>
    </w:p>
    <w:p w14:paraId="0817CCB5" w14:textId="77777777" w:rsidR="0019419D" w:rsidRPr="00682CC3" w:rsidRDefault="0019419D" w:rsidP="0019419D">
      <w:pPr>
        <w:pStyle w:val="B2"/>
      </w:pPr>
      <w:r w:rsidRPr="00682CC3">
        <w:t>e.</w:t>
      </w:r>
      <w:r w:rsidRPr="00682CC3">
        <w:tab/>
        <w:t>Reference sequence(s) used.</w:t>
      </w:r>
    </w:p>
    <w:p w14:paraId="1414EC4F" w14:textId="77777777" w:rsidR="0019419D" w:rsidRPr="00682CC3" w:rsidRDefault="0019419D" w:rsidP="0019419D">
      <w:pPr>
        <w:pStyle w:val="B1"/>
      </w:pPr>
      <w:r w:rsidRPr="00682CC3">
        <w:t>2.</w:t>
      </w:r>
      <w:r w:rsidRPr="00682CC3">
        <w:tab/>
        <w:t>Launch the application under test which implements the collection of energy-related information, including either battery discharge rate or else total energy discharged and duration.</w:t>
      </w:r>
    </w:p>
    <w:p w14:paraId="01BA6127" w14:textId="77777777" w:rsidR="0019419D" w:rsidRPr="00682CC3" w:rsidRDefault="0019419D" w:rsidP="0019419D">
      <w:pPr>
        <w:pStyle w:val="B1"/>
      </w:pPr>
      <w:r w:rsidRPr="00682CC3">
        <w:t>3.</w:t>
      </w:r>
      <w:r w:rsidRPr="00682CC3">
        <w:tab/>
        <w:t>The test is done for the anchor and the implementation including the feature evaluated.</w:t>
      </w:r>
    </w:p>
    <w:p w14:paraId="662DCF76" w14:textId="77777777" w:rsidR="0019419D" w:rsidRPr="00682CC3" w:rsidRDefault="0019419D" w:rsidP="0019419D">
      <w:pPr>
        <w:pStyle w:val="B1"/>
      </w:pPr>
      <w:r w:rsidRPr="00682CC3">
        <w:t>4.</w:t>
      </w:r>
      <w:r w:rsidRPr="00682CC3">
        <w:tab/>
        <w:t>Extract data from the data collector for non-real-time analysis. Characterization is documented in terms of expected energy savings, and may include additional comparison parameters such as impact on the end user’s Quality of Experience, etc.</w:t>
      </w:r>
    </w:p>
    <w:p w14:paraId="067CC7DA" w14:textId="77777777" w:rsidR="0019419D" w:rsidRPr="00682CC3" w:rsidRDefault="0019419D" w:rsidP="002E0453">
      <w:pPr>
        <w:pStyle w:val="B1"/>
        <w:keepNext/>
      </w:pPr>
      <w:r w:rsidRPr="00682CC3">
        <w:t>5.</w:t>
      </w:r>
      <w:r w:rsidRPr="00682CC3">
        <w:tab/>
        <w:t xml:space="preserve">The time duration of the measurement, denoted as </w:t>
      </w:r>
      <w:r w:rsidRPr="00682CC3">
        <w:rPr>
          <w:i/>
          <w:iCs/>
        </w:rPr>
        <w:t>T</w:t>
      </w:r>
      <w:r w:rsidRPr="00682CC3">
        <w:t>, shall be one of the following alternatives:</w:t>
      </w:r>
    </w:p>
    <w:p w14:paraId="7C0BA279" w14:textId="77777777" w:rsidR="0019419D" w:rsidRPr="00682CC3" w:rsidRDefault="0019419D" w:rsidP="0019419D">
      <w:pPr>
        <w:pStyle w:val="B2"/>
      </w:pPr>
      <w:r w:rsidRPr="00682CC3">
        <w:t>-</w:t>
      </w:r>
      <w:r w:rsidRPr="00682CC3">
        <w:tab/>
        <w:t xml:space="preserve">Weekly measurement: </w:t>
      </w:r>
      <w:r w:rsidRPr="00682CC3">
        <w:rPr>
          <w:i/>
          <w:iCs/>
        </w:rPr>
        <w:t>T</w:t>
      </w:r>
      <w:r w:rsidRPr="00682CC3">
        <w:t xml:space="preserve"> = 7 days.</w:t>
      </w:r>
    </w:p>
    <w:p w14:paraId="65650992" w14:textId="77777777" w:rsidR="0019419D" w:rsidRPr="00682CC3" w:rsidRDefault="0019419D" w:rsidP="0019419D">
      <w:pPr>
        <w:pStyle w:val="B2"/>
      </w:pPr>
      <w:r w:rsidRPr="00682CC3">
        <w:t>-</w:t>
      </w:r>
      <w:r w:rsidRPr="00682CC3">
        <w:tab/>
        <w:t xml:space="preserve">Monthly measurement: </w:t>
      </w:r>
      <w:r w:rsidRPr="00682CC3">
        <w:rPr>
          <w:i/>
          <w:iCs/>
        </w:rPr>
        <w:t>T</w:t>
      </w:r>
      <w:r w:rsidRPr="00682CC3">
        <w:t xml:space="preserve"> = 30 days. </w:t>
      </w:r>
    </w:p>
    <w:p w14:paraId="702D0B90" w14:textId="77777777" w:rsidR="0019419D" w:rsidRPr="00682CC3" w:rsidRDefault="0019419D" w:rsidP="0019419D">
      <w:pPr>
        <w:pStyle w:val="B2"/>
      </w:pPr>
      <w:r w:rsidRPr="00682CC3">
        <w:t>-</w:t>
      </w:r>
      <w:r w:rsidRPr="00682CC3">
        <w:tab/>
        <w:t xml:space="preserve">Yearly measurement: </w:t>
      </w:r>
      <w:r w:rsidRPr="00682CC3">
        <w:rPr>
          <w:i/>
          <w:iCs/>
        </w:rPr>
        <w:t>T</w:t>
      </w:r>
      <w:r w:rsidRPr="00682CC3">
        <w:t xml:space="preserve"> = 365 days.</w:t>
      </w:r>
    </w:p>
    <w:p w14:paraId="0B21983D" w14:textId="2AE9B777" w:rsidR="0019419D" w:rsidRPr="00682CC3" w:rsidRDefault="0019419D" w:rsidP="0019419D">
      <w:pPr>
        <w:pStyle w:val="B1"/>
      </w:pPr>
      <w:r w:rsidRPr="00682CC3">
        <w:tab/>
        <w:t>The minimum duration is therefore one week: monthly and yearly measurements are extensions of the basic week test per the guidelines in ETSI ES 203 228 [</w:t>
      </w:r>
      <w:r w:rsidR="00F57653" w:rsidRPr="00682CC3">
        <w:t>66</w:t>
      </w:r>
      <w:r w:rsidRPr="00682CC3">
        <w:t>].</w:t>
      </w:r>
    </w:p>
    <w:p w14:paraId="22DA18A1" w14:textId="7C4BFD4B" w:rsidR="0019419D" w:rsidRPr="00682CC3" w:rsidRDefault="0019419D" w:rsidP="0019419D">
      <w:pPr>
        <w:pStyle w:val="B1"/>
      </w:pPr>
      <w:r w:rsidRPr="00682CC3">
        <w:t>6.</w:t>
      </w:r>
      <w:r w:rsidRPr="00682CC3">
        <w:tab/>
        <w:t>The Energy Consumption of the mobile network is measured by means of metering information provided by utility suppliers or by measurement systems integrated into the mobile network. Moreover, sensors can be used to measure the energy consumption of individual sites or pieces of equipment, following the requirements set by ETSI ES 202 336-12 [</w:t>
      </w:r>
      <w:r w:rsidR="00561DD4" w:rsidRPr="00682CC3">
        <w:t>68</w:t>
      </w:r>
      <w:r w:rsidRPr="00682CC3">
        <w:t>].</w:t>
      </w:r>
    </w:p>
    <w:p w14:paraId="23EFA25F" w14:textId="77777777" w:rsidR="0019419D" w:rsidRPr="00682CC3" w:rsidRDefault="0019419D" w:rsidP="002E0453">
      <w:pPr>
        <w:pStyle w:val="B1"/>
        <w:keepNext/>
      </w:pPr>
      <w:r w:rsidRPr="00682CC3">
        <w:t>7.</w:t>
      </w:r>
      <w:r w:rsidRPr="00682CC3">
        <w:tab/>
        <w:t>The data volume is measured using network counters for data volume in the UE under test.</w:t>
      </w:r>
    </w:p>
    <w:p w14:paraId="3B34CDBC" w14:textId="2A85F20A" w:rsidR="0019419D" w:rsidRPr="00682CC3" w:rsidRDefault="0019419D" w:rsidP="0019419D">
      <w:pPr>
        <w:pStyle w:val="B2"/>
      </w:pPr>
      <w:r w:rsidRPr="00682CC3">
        <w:t>-</w:t>
      </w:r>
      <w:r w:rsidRPr="00682CC3">
        <w:tab/>
        <w:t xml:space="preserve">For </w:t>
      </w:r>
      <w:r w:rsidRPr="002E0453">
        <w:rPr>
          <w:i/>
          <w:iCs/>
        </w:rPr>
        <w:t>Packet</w:t>
      </w:r>
      <w:r w:rsidR="009121B5">
        <w:rPr>
          <w:i/>
          <w:iCs/>
        </w:rPr>
        <w:t>-</w:t>
      </w:r>
      <w:r w:rsidRPr="002E0453">
        <w:rPr>
          <w:i/>
          <w:iCs/>
        </w:rPr>
        <w:t>Switched traffic</w:t>
      </w:r>
      <w:r w:rsidRPr="00682CC3">
        <w:t>, the data volume is considered as the overall amount of data transferred to and from the UE under test. Data volume is measured separately for each application present in the UE.</w:t>
      </w:r>
    </w:p>
    <w:p w14:paraId="73C57A1D" w14:textId="6FA320C7" w:rsidR="0019419D" w:rsidRPr="00682CC3" w:rsidRDefault="0019419D" w:rsidP="0019419D">
      <w:pPr>
        <w:pStyle w:val="B2"/>
      </w:pPr>
      <w:r w:rsidRPr="00682CC3">
        <w:t>-</w:t>
      </w:r>
      <w:r w:rsidRPr="00682CC3">
        <w:tab/>
        <w:t xml:space="preserve">For </w:t>
      </w:r>
      <w:r w:rsidRPr="002E0453">
        <w:rPr>
          <w:i/>
          <w:iCs/>
        </w:rPr>
        <w:t>Circuit</w:t>
      </w:r>
      <w:r w:rsidR="009121B5">
        <w:rPr>
          <w:i/>
          <w:iCs/>
        </w:rPr>
        <w:t>-</w:t>
      </w:r>
      <w:r w:rsidRPr="002E0453">
        <w:rPr>
          <w:i/>
          <w:iCs/>
        </w:rPr>
        <w:t>Switched traffic</w:t>
      </w:r>
      <w:r w:rsidRPr="00682CC3">
        <w:t xml:space="preserve"> (e.g. CS voice or VoLTE), the data volume is considered as the number of minutes of communications during the time </w:t>
      </w:r>
      <w:r w:rsidRPr="00682CC3">
        <w:rPr>
          <w:i/>
          <w:iCs/>
        </w:rPr>
        <w:t>T</w:t>
      </w:r>
      <w:r w:rsidRPr="00682CC3">
        <w:t xml:space="preserve"> multiplied by the data rate of the corresponding service and the call success rate per ETSI ES 203 228 [</w:t>
      </w:r>
      <w:r w:rsidR="00F57653" w:rsidRPr="00682CC3">
        <w:t>66</w:t>
      </w:r>
      <w:r w:rsidRPr="00682CC3">
        <w:t>].</w:t>
      </w:r>
    </w:p>
    <w:p w14:paraId="79EA9C0C" w14:textId="13E9ECD6" w:rsidR="0019419D" w:rsidRPr="00682CC3" w:rsidRDefault="0019419D" w:rsidP="0019419D">
      <w:pPr>
        <w:pStyle w:val="Titre3"/>
        <w:rPr>
          <w:rFonts w:eastAsiaTheme="minorEastAsia"/>
        </w:rPr>
      </w:pPr>
      <w:bookmarkStart w:id="201" w:name="_Toc183102260"/>
      <w:bookmarkStart w:id="202" w:name="_Toc183194734"/>
      <w:r w:rsidRPr="00682CC3">
        <w:rPr>
          <w:rFonts w:eastAsiaTheme="minorEastAsia"/>
        </w:rPr>
        <w:t>7.</w:t>
      </w:r>
      <w:r w:rsidR="00942D73" w:rsidRPr="00682CC3">
        <w:rPr>
          <w:rFonts w:eastAsiaTheme="minorEastAsia"/>
        </w:rPr>
        <w:t>3</w:t>
      </w:r>
      <w:r w:rsidRPr="00682CC3">
        <w:rPr>
          <w:rFonts w:eastAsiaTheme="minorEastAsia"/>
        </w:rPr>
        <w:t>.4</w:t>
      </w:r>
      <w:r w:rsidRPr="00682CC3">
        <w:rPr>
          <w:rFonts w:eastAsiaTheme="minorEastAsia"/>
        </w:rPr>
        <w:tab/>
        <w:t>Summary</w:t>
      </w:r>
      <w:bookmarkEnd w:id="201"/>
      <w:bookmarkEnd w:id="202"/>
    </w:p>
    <w:p w14:paraId="38717FC1" w14:textId="77777777" w:rsidR="0019419D" w:rsidRPr="00682CC3" w:rsidRDefault="0019419D" w:rsidP="0019419D">
      <w:pPr>
        <w:keepNext/>
        <w:rPr>
          <w:rFonts w:eastAsiaTheme="minorEastAsia"/>
        </w:rPr>
      </w:pPr>
      <w:r w:rsidRPr="00682CC3">
        <w:t>The solution described in clauses 7.2.2 and 7.2.3 has the following limitations:</w:t>
      </w:r>
    </w:p>
    <w:p w14:paraId="753EF1A4" w14:textId="48C25893" w:rsidR="0019419D" w:rsidRPr="00682CC3" w:rsidRDefault="0019419D" w:rsidP="0019419D">
      <w:pPr>
        <w:pStyle w:val="B1"/>
        <w:keepNext/>
      </w:pPr>
      <w:r w:rsidRPr="00682CC3">
        <w:t>1.</w:t>
      </w:r>
      <w:r w:rsidRPr="00682CC3">
        <w:tab/>
        <w:t>The solution proposes to evaluate the energy efficiency of the entire UE as a whole device, while individual energy consuming aspects such as the media energy consumption, energy consumed during radio transmissions (4G, 5G, Wi</w:t>
      </w:r>
      <w:r w:rsidR="009121B5">
        <w:t>-F</w:t>
      </w:r>
      <w:r w:rsidRPr="00682CC3">
        <w:t>i), etc. may have additional impact on the energy efficiency of the UE.</w:t>
      </w:r>
    </w:p>
    <w:p w14:paraId="0AC91B50" w14:textId="77777777" w:rsidR="0019419D" w:rsidRPr="00682CC3" w:rsidRDefault="0019419D" w:rsidP="0019419D">
      <w:pPr>
        <w:pStyle w:val="B1"/>
      </w:pPr>
      <w:r w:rsidRPr="00682CC3">
        <w:t>2.</w:t>
      </w:r>
      <w:r w:rsidRPr="00682CC3">
        <w:tab/>
        <w:t>The solution is UE implementation-specific, i.e. the same feature may result in different evaluations of energy efficiency on different UEs.</w:t>
      </w:r>
    </w:p>
    <w:p w14:paraId="10C0509F" w14:textId="4C457DBD" w:rsidR="00CD1336" w:rsidRPr="00682CC3" w:rsidRDefault="0019419D" w:rsidP="002E0453">
      <w:pPr>
        <w:pStyle w:val="B1"/>
      </w:pPr>
      <w:r w:rsidRPr="00682CC3">
        <w:t>3.</w:t>
      </w:r>
      <w:r w:rsidRPr="00682CC3">
        <w:tab/>
        <w:t>The solution may result in different evaluations of energy efficiency of the same UE depending upon the test conditions that may vary over time (e.g. environmental changes and radio conditions, etc.).</w:t>
      </w:r>
    </w:p>
    <w:p w14:paraId="0DD249CC" w14:textId="1803801D" w:rsidR="000A52D5" w:rsidRPr="00682CC3" w:rsidRDefault="000A52D5" w:rsidP="000A52D5">
      <w:pPr>
        <w:pStyle w:val="Titre2"/>
      </w:pPr>
      <w:bookmarkStart w:id="203" w:name="_Toc183102261"/>
      <w:bookmarkStart w:id="204" w:name="_Toc183194735"/>
      <w:r w:rsidRPr="00682CC3">
        <w:lastRenderedPageBreak/>
        <w:t>7.4</w:t>
      </w:r>
      <w:r w:rsidRPr="00682CC3">
        <w:tab/>
        <w:t>Solution #</w:t>
      </w:r>
      <w:r w:rsidR="00BD465F" w:rsidRPr="00682CC3">
        <w:t>3</w:t>
      </w:r>
      <w:r w:rsidRPr="00682CC3">
        <w:t>: Existing UE energy-related information measurement</w:t>
      </w:r>
      <w:bookmarkEnd w:id="203"/>
      <w:bookmarkEnd w:id="204"/>
    </w:p>
    <w:p w14:paraId="5765C3EA" w14:textId="77BC0046" w:rsidR="000A52D5" w:rsidRPr="00682CC3" w:rsidRDefault="000A52D5" w:rsidP="000A52D5">
      <w:pPr>
        <w:pStyle w:val="Titre3"/>
      </w:pPr>
      <w:bookmarkStart w:id="205" w:name="_Toc183102262"/>
      <w:bookmarkStart w:id="206" w:name="_Toc183194736"/>
      <w:r w:rsidRPr="00682CC3">
        <w:t>7.4.1</w:t>
      </w:r>
      <w:r w:rsidRPr="00682CC3">
        <w:tab/>
        <w:t>Key issue mapping</w:t>
      </w:r>
      <w:bookmarkEnd w:id="205"/>
      <w:bookmarkEnd w:id="206"/>
    </w:p>
    <w:p w14:paraId="7619D9AC" w14:textId="77777777" w:rsidR="000A52D5" w:rsidRPr="00682CC3" w:rsidRDefault="000A52D5" w:rsidP="000A52D5">
      <w:r w:rsidRPr="00682CC3">
        <w:t>This solution partially addresses Key Issue#2 (Monitoring and measurement) described in clause 6.2.</w:t>
      </w:r>
    </w:p>
    <w:p w14:paraId="58C08A61" w14:textId="3590767E" w:rsidR="000A52D5" w:rsidRPr="00682CC3" w:rsidRDefault="000A52D5" w:rsidP="000A52D5">
      <w:pPr>
        <w:pStyle w:val="Titre3"/>
      </w:pPr>
      <w:bookmarkStart w:id="207" w:name="_Toc183102263"/>
      <w:bookmarkStart w:id="208" w:name="_Toc183194737"/>
      <w:r w:rsidRPr="00682CC3">
        <w:t>7.4.2</w:t>
      </w:r>
      <w:r w:rsidRPr="00682CC3">
        <w:tab/>
        <w:t>Functional description</w:t>
      </w:r>
      <w:bookmarkEnd w:id="207"/>
      <w:bookmarkEnd w:id="208"/>
    </w:p>
    <w:p w14:paraId="6D897E7B" w14:textId="5A3EFD55" w:rsidR="000A52D5" w:rsidRPr="00682CC3" w:rsidRDefault="000A52D5" w:rsidP="000A52D5">
      <w:r w:rsidRPr="00682CC3">
        <w:t>This solution addresses only energy-related information measurement from the UE; it does not address energy-related information measurement from the network. The two main questions raised in the Key Issue description are about which UE energy related information is collected</w:t>
      </w:r>
      <w:r w:rsidR="009121B5">
        <w:t>,</w:t>
      </w:r>
      <w:r w:rsidRPr="00682CC3">
        <w:t xml:space="preserve"> and which UE entity is collecting.</w:t>
      </w:r>
    </w:p>
    <w:p w14:paraId="4EC62D51" w14:textId="77777777" w:rsidR="000A52D5" w:rsidRPr="00682CC3" w:rsidRDefault="000A52D5" w:rsidP="000A52D5">
      <w:r w:rsidRPr="00682CC3">
        <w:t>Currently, the 5G System does not have access to energy-related information on UEs. Because neither a component external to the UE nor mechanisms requiring debug mode are excluded by the use cases described in clause 5, this candidate solution proposes to use an existing entity allowing to provide energy-related information to the 5G System via existing API.</w:t>
      </w:r>
    </w:p>
    <w:p w14:paraId="23C5675A" w14:textId="51F68C04" w:rsidR="000A52D5" w:rsidRPr="00682CC3" w:rsidRDefault="000A52D5" w:rsidP="002E0453">
      <w:pPr>
        <w:keepNext/>
      </w:pPr>
      <w:r w:rsidRPr="00682CC3">
        <w:t>Most UE Operating Systems already provide tools to assess the energy footprint of applications using system-wide metrics. Different Operating Systems provide different data about energy consumption. However, common basic data are available on two of the three main smartphone OS: Android [</w:t>
      </w:r>
      <w:r w:rsidR="00143703" w:rsidRPr="00682CC3">
        <w:t>63</w:t>
      </w:r>
      <w:r w:rsidRPr="00682CC3">
        <w:t>] and Harmony OS [69], enabling the requirements of the Key Issue to be fulfilled. The common basic data between those two OSs are:</w:t>
      </w:r>
    </w:p>
    <w:p w14:paraId="671AA2E3" w14:textId="77777777" w:rsidR="000A52D5" w:rsidRPr="00682CC3" w:rsidRDefault="000A52D5" w:rsidP="000A52D5">
      <w:pPr>
        <w:pStyle w:val="B1"/>
      </w:pPr>
      <w:r w:rsidRPr="00682CC3">
        <w:t>-</w:t>
      </w:r>
      <w:r w:rsidRPr="00682CC3">
        <w:tab/>
      </w:r>
      <w:r w:rsidRPr="00682CC3">
        <w:rPr>
          <w:i/>
          <w:iCs/>
        </w:rPr>
        <w:t>Charging status:</w:t>
      </w:r>
      <w:r w:rsidRPr="00682CC3">
        <w:t xml:space="preserve"> Battery charging state of the current device. Indicates if the battery is being/not being/fully charged.</w:t>
      </w:r>
    </w:p>
    <w:p w14:paraId="03E7CB57" w14:textId="77777777" w:rsidR="000A52D5" w:rsidRPr="00682CC3" w:rsidRDefault="000A52D5" w:rsidP="000A52D5">
      <w:pPr>
        <w:pStyle w:val="B1"/>
      </w:pPr>
      <w:r w:rsidRPr="00682CC3">
        <w:t>-</w:t>
      </w:r>
      <w:r w:rsidRPr="00682CC3">
        <w:tab/>
      </w:r>
      <w:r w:rsidRPr="00682CC3">
        <w:rPr>
          <w:i/>
          <w:iCs/>
        </w:rPr>
        <w:t>Voltage:</w:t>
      </w:r>
      <w:r w:rsidRPr="00682CC3">
        <w:t xml:space="preserve"> Instantaneous battery voltage of the device, expressed in unit of microvolts (μV).</w:t>
      </w:r>
    </w:p>
    <w:p w14:paraId="6E707928" w14:textId="77777777" w:rsidR="000A52D5" w:rsidRPr="00682CC3" w:rsidRDefault="000A52D5" w:rsidP="000A52D5">
      <w:pPr>
        <w:pStyle w:val="B1"/>
      </w:pPr>
      <w:r w:rsidRPr="00682CC3">
        <w:t>-</w:t>
      </w:r>
      <w:r w:rsidRPr="00682CC3">
        <w:tab/>
      </w:r>
      <w:r w:rsidRPr="00682CC3">
        <w:rPr>
          <w:i/>
          <w:iCs/>
        </w:rPr>
        <w:t>Current:</w:t>
      </w:r>
      <w:r w:rsidRPr="00682CC3">
        <w:t xml:space="preserve"> Instantaneous current of the device battery, expressed in units of milliamperes (mA).</w:t>
      </w:r>
    </w:p>
    <w:p w14:paraId="6BE4E858" w14:textId="77777777" w:rsidR="000A52D5" w:rsidRPr="00682CC3" w:rsidRDefault="000A52D5" w:rsidP="002E0453">
      <w:pPr>
        <w:keepNext/>
      </w:pPr>
      <w:r w:rsidRPr="00682CC3">
        <w:t>Using APIs providing this information, the 5GMS Client is able to calculate the energy consumption during media streaming in Joules using the formula:</w:t>
      </w:r>
    </w:p>
    <w:p w14:paraId="47B258B3" w14:textId="77777777" w:rsidR="000A52D5" w:rsidRPr="00682CC3" w:rsidRDefault="000A52D5" w:rsidP="000A52D5">
      <w:pPr>
        <w:pStyle w:val="EX"/>
      </w:pPr>
      <w:r w:rsidRPr="009121B5">
        <w:rPr>
          <w:i/>
          <w:iCs/>
        </w:rPr>
        <w:t>energyInJoules</w:t>
      </w:r>
      <w:r w:rsidRPr="00682CC3">
        <w:t xml:space="preserve"> = </w:t>
      </w:r>
      <w:r w:rsidRPr="009121B5">
        <w:rPr>
          <w:i/>
          <w:iCs/>
        </w:rPr>
        <w:t>currentInAmps</w:t>
      </w:r>
      <w:r w:rsidRPr="00682CC3">
        <w:t xml:space="preserve"> × </w:t>
      </w:r>
      <w:r w:rsidRPr="009121B5">
        <w:rPr>
          <w:i/>
          <w:iCs/>
        </w:rPr>
        <w:t>timeDifference</w:t>
      </w:r>
      <w:r w:rsidRPr="00682CC3">
        <w:t xml:space="preserve"> × voltage</w:t>
      </w:r>
    </w:p>
    <w:p w14:paraId="2001B80D" w14:textId="77777777" w:rsidR="000A52D5" w:rsidRPr="00682CC3" w:rsidRDefault="000A52D5" w:rsidP="002E0453">
      <w:pPr>
        <w:keepNext/>
      </w:pPr>
      <w:r w:rsidRPr="00682CC3">
        <w:t>However, this method as several key limitations:</w:t>
      </w:r>
    </w:p>
    <w:p w14:paraId="7CFE8936" w14:textId="77777777" w:rsidR="000A52D5" w:rsidRPr="00682CC3" w:rsidRDefault="000A52D5" w:rsidP="002E0453">
      <w:pPr>
        <w:pStyle w:val="B1"/>
        <w:keepNext/>
      </w:pPr>
      <w:r w:rsidRPr="00682CC3">
        <w:t>-</w:t>
      </w:r>
      <w:r w:rsidRPr="00682CC3">
        <w:tab/>
        <w:t>Such public API are not available on iOS.</w:t>
      </w:r>
    </w:p>
    <w:p w14:paraId="4BE2C930" w14:textId="77777777" w:rsidR="000A52D5" w:rsidRPr="00682CC3" w:rsidRDefault="000A52D5" w:rsidP="000A52D5">
      <w:pPr>
        <w:pStyle w:val="B1"/>
      </w:pPr>
      <w:r w:rsidRPr="00682CC3">
        <w:t>-</w:t>
      </w:r>
      <w:r w:rsidRPr="00682CC3">
        <w:tab/>
        <w:t>Energy consumption during charging phases is not included.</w:t>
      </w:r>
    </w:p>
    <w:p w14:paraId="564D17EB" w14:textId="5DF00473" w:rsidR="000A52D5" w:rsidRPr="00682CC3" w:rsidRDefault="000A52D5" w:rsidP="000A52D5">
      <w:pPr>
        <w:pStyle w:val="Titre3"/>
      </w:pPr>
      <w:bookmarkStart w:id="209" w:name="_Toc183102264"/>
      <w:bookmarkStart w:id="210" w:name="_Toc183194738"/>
      <w:r w:rsidRPr="00682CC3">
        <w:t>7.4.3</w:t>
      </w:r>
      <w:r w:rsidRPr="00682CC3">
        <w:tab/>
        <w:t>Summary</w:t>
      </w:r>
      <w:bookmarkEnd w:id="209"/>
      <w:bookmarkEnd w:id="210"/>
    </w:p>
    <w:p w14:paraId="669B7846" w14:textId="77777777" w:rsidR="000A52D5" w:rsidRPr="00682CC3" w:rsidRDefault="000A52D5" w:rsidP="002E0453">
      <w:pPr>
        <w:keepNext/>
      </w:pPr>
      <w:r w:rsidRPr="00682CC3">
        <w:t>This solution indicates how applications currently measure energy consumption of a smartphone. This has the advantage of answering questions raised in the description of Key Issue #2:</w:t>
      </w:r>
    </w:p>
    <w:p w14:paraId="7561F077" w14:textId="77777777" w:rsidR="000A52D5" w:rsidRPr="00682CC3" w:rsidRDefault="000A52D5" w:rsidP="000A52D5">
      <w:pPr>
        <w:pStyle w:val="B1"/>
      </w:pPr>
      <w:r w:rsidRPr="00682CC3">
        <w:t>1.</w:t>
      </w:r>
      <w:r w:rsidRPr="00682CC3">
        <w:tab/>
        <w:t>Which UE entity is appropriate to measure this UE energy-related information?</w:t>
      </w:r>
    </w:p>
    <w:p w14:paraId="4952F9AB" w14:textId="77777777" w:rsidR="000A52D5" w:rsidRPr="00682CC3" w:rsidRDefault="000A52D5" w:rsidP="000A52D5">
      <w:pPr>
        <w:pStyle w:val="B2"/>
      </w:pPr>
      <w:r w:rsidRPr="00682CC3">
        <w:t>Answer: This is done by the UE directly.</w:t>
      </w:r>
    </w:p>
    <w:p w14:paraId="0F40F974" w14:textId="1F8D3EEB" w:rsidR="000A52D5" w:rsidRPr="00682CC3" w:rsidRDefault="000A52D5" w:rsidP="000A52D5">
      <w:pPr>
        <w:pStyle w:val="B1"/>
      </w:pPr>
      <w:r w:rsidRPr="00682CC3">
        <w:t>2.</w:t>
      </w:r>
      <w:r w:rsidR="009121B5">
        <w:tab/>
      </w:r>
      <w:r w:rsidRPr="00682CC3">
        <w:t xml:space="preserve">Which </w:t>
      </w:r>
      <w:bookmarkStart w:id="211" w:name="_Hlk183043819"/>
      <w:r w:rsidRPr="00682CC3">
        <w:t xml:space="preserve">UE energy-related information </w:t>
      </w:r>
      <w:bookmarkEnd w:id="211"/>
      <w:r w:rsidRPr="00682CC3">
        <w:t>will be collected to measure?</w:t>
      </w:r>
    </w:p>
    <w:p w14:paraId="4AAE92EF" w14:textId="77777777" w:rsidR="000A52D5" w:rsidRPr="00682CC3" w:rsidRDefault="000A52D5" w:rsidP="000A52D5">
      <w:pPr>
        <w:pStyle w:val="B2"/>
      </w:pPr>
      <w:r w:rsidRPr="00682CC3">
        <w:t>Answer: The parameters commonly exposed by some smartphone Operating Systems.</w:t>
      </w:r>
    </w:p>
    <w:p w14:paraId="2647B2B8" w14:textId="77777777" w:rsidR="000A52D5" w:rsidRPr="00682CC3" w:rsidRDefault="000A52D5" w:rsidP="000A52D5">
      <w:pPr>
        <w:keepNext/>
      </w:pPr>
      <w:r w:rsidRPr="00682CC3">
        <w:t>However, in the context of this study, this solution has major limitations:</w:t>
      </w:r>
    </w:p>
    <w:p w14:paraId="279FF2CB" w14:textId="77777777" w:rsidR="000A52D5" w:rsidRPr="00682CC3" w:rsidRDefault="000A52D5" w:rsidP="000A52D5">
      <w:pPr>
        <w:pStyle w:val="B1"/>
      </w:pPr>
      <w:r w:rsidRPr="00682CC3">
        <w:t>-</w:t>
      </w:r>
      <w:r w:rsidRPr="00682CC3">
        <w:tab/>
        <w:t>UE energy-related information is not publicly available on all UE Operating Systems, including some major ones (e.g., iOS)</w:t>
      </w:r>
    </w:p>
    <w:p w14:paraId="3E322732" w14:textId="77777777" w:rsidR="000A52D5" w:rsidRPr="00682CC3" w:rsidRDefault="000A52D5" w:rsidP="000A52D5">
      <w:pPr>
        <w:pStyle w:val="B1"/>
      </w:pPr>
      <w:r w:rsidRPr="00682CC3">
        <w:t>-</w:t>
      </w:r>
      <w:r w:rsidRPr="00682CC3">
        <w:tab/>
        <w:t>This energy-related information is related to the entire smartphone, and is not limited to media consumption.</w:t>
      </w:r>
    </w:p>
    <w:p w14:paraId="25166DA7" w14:textId="77777777" w:rsidR="000A52D5" w:rsidRPr="00682CC3" w:rsidRDefault="000A52D5" w:rsidP="000A52D5">
      <w:pPr>
        <w:pStyle w:val="B1"/>
      </w:pPr>
      <w:r w:rsidRPr="00682CC3">
        <w:t>-</w:t>
      </w:r>
      <w:r w:rsidRPr="00682CC3">
        <w:tab/>
        <w:t>Accuracy of information provided by the APIs is uncertain and likely to vary between different devices.</w:t>
      </w:r>
    </w:p>
    <w:p w14:paraId="75169781" w14:textId="4F567606" w:rsidR="00C12A1C" w:rsidRPr="00682CC3" w:rsidRDefault="009C0961" w:rsidP="00C12A1C">
      <w:pPr>
        <w:pStyle w:val="Titre1"/>
      </w:pPr>
      <w:bookmarkStart w:id="212" w:name="_Toc183102265"/>
      <w:bookmarkStart w:id="213" w:name="_Toc183194739"/>
      <w:r w:rsidRPr="00682CC3">
        <w:lastRenderedPageBreak/>
        <w:t>8</w:t>
      </w:r>
      <w:r w:rsidR="00C12A1C" w:rsidRPr="00682CC3">
        <w:tab/>
      </w:r>
      <w:r w:rsidR="007C56FD" w:rsidRPr="00682CC3">
        <w:t>Conclusions and proposed next steps</w:t>
      </w:r>
      <w:bookmarkEnd w:id="212"/>
      <w:bookmarkEnd w:id="213"/>
    </w:p>
    <w:p w14:paraId="27D2DBED" w14:textId="4BB0E2BE" w:rsidR="006235BD" w:rsidRPr="00682CC3" w:rsidRDefault="00D469A6" w:rsidP="00CB0081">
      <w:r w:rsidRPr="00682CC3">
        <w:rPr>
          <w:highlight w:val="yellow"/>
        </w:rPr>
        <w:t xml:space="preserve">[Editor’s note: </w:t>
      </w:r>
      <w:r w:rsidR="00575AA3" w:rsidRPr="00682CC3">
        <w:rPr>
          <w:highlight w:val="yellow"/>
        </w:rPr>
        <w:t>This clause will list conclusions that have been agreed in the study.</w:t>
      </w:r>
      <w:r w:rsidRPr="00682CC3">
        <w:rPr>
          <w:highlight w:val="yellow"/>
        </w:rPr>
        <w:t>]</w:t>
      </w:r>
    </w:p>
    <w:p w14:paraId="114D24FF" w14:textId="0D34C7AC" w:rsidR="006B30D0" w:rsidRPr="00682CC3" w:rsidRDefault="00D9134D" w:rsidP="000D3EF2">
      <w:pPr>
        <w:pStyle w:val="Titre8"/>
      </w:pPr>
      <w:bookmarkStart w:id="214" w:name="startOfAnnexes"/>
      <w:bookmarkEnd w:id="214"/>
      <w:r w:rsidRPr="00682CC3">
        <w:br w:type="page"/>
      </w:r>
      <w:bookmarkStart w:id="215" w:name="_Toc129708889"/>
      <w:bookmarkStart w:id="216" w:name="_Toc183102266"/>
      <w:bookmarkStart w:id="217" w:name="_Toc183194740"/>
      <w:r w:rsidR="006B30D0" w:rsidRPr="00682CC3">
        <w:lastRenderedPageBreak/>
        <w:t>Annex &lt;</w:t>
      </w:r>
      <w:r w:rsidR="000D3EF2" w:rsidRPr="00682CC3">
        <w:t>A</w:t>
      </w:r>
      <w:r w:rsidR="006B30D0" w:rsidRPr="00682CC3">
        <w:t>&gt;:</w:t>
      </w:r>
      <w:r w:rsidR="006B30D0" w:rsidRPr="00682CC3">
        <w:br/>
        <w:t>&lt;Informative annex title for a Technical Report&gt;</w:t>
      </w:r>
      <w:bookmarkEnd w:id="215"/>
      <w:bookmarkEnd w:id="216"/>
      <w:bookmarkEnd w:id="217"/>
    </w:p>
    <w:p w14:paraId="5791066E" w14:textId="77777777" w:rsidR="006B30D0" w:rsidRPr="00682CC3" w:rsidRDefault="006B30D0" w:rsidP="006B30D0">
      <w:pPr>
        <w:pStyle w:val="Guidance"/>
      </w:pPr>
      <w:r w:rsidRPr="00682CC3">
        <w:t>Informative annexes in Technical Reports do not use "(informative") in the title, since all annexes in TRs are informative. Use style "Heading 9" in TRs.</w:t>
      </w:r>
    </w:p>
    <w:p w14:paraId="71B081D9" w14:textId="77777777" w:rsidR="006B30D0" w:rsidRPr="00682CC3" w:rsidRDefault="006B30D0"/>
    <w:p w14:paraId="0918499C" w14:textId="1DBB4D22" w:rsidR="002675F0" w:rsidRPr="00682CC3" w:rsidRDefault="002675F0" w:rsidP="00B82956">
      <w:pPr>
        <w:pStyle w:val="Titre8"/>
      </w:pPr>
      <w:r w:rsidRPr="00682CC3">
        <w:br w:type="page"/>
      </w:r>
    </w:p>
    <w:p w14:paraId="03CCA36B" w14:textId="77777777" w:rsidR="002675F0" w:rsidRPr="00682CC3" w:rsidRDefault="002675F0" w:rsidP="002675F0"/>
    <w:p w14:paraId="6BB9ECA0" w14:textId="68D8B053" w:rsidR="0049751D" w:rsidRPr="00682CC3" w:rsidRDefault="00080512" w:rsidP="009D669D">
      <w:pPr>
        <w:pStyle w:val="Titre8"/>
      </w:pPr>
      <w:bookmarkStart w:id="218" w:name="_Toc129708892"/>
      <w:bookmarkStart w:id="219" w:name="_Toc183102267"/>
      <w:bookmarkStart w:id="220" w:name="_Toc183194741"/>
      <w:r w:rsidRPr="00682CC3">
        <w:t>Annex &lt;</w:t>
      </w:r>
      <w:r w:rsidR="000D3EF2" w:rsidRPr="00682CC3">
        <w:t>B</w:t>
      </w:r>
      <w:r w:rsidRPr="00682CC3">
        <w:t>&gt; (informative):</w:t>
      </w:r>
      <w:r w:rsidRPr="00682CC3">
        <w:br/>
        <w:t>Change history</w:t>
      </w:r>
      <w:bookmarkEnd w:id="218"/>
      <w:bookmarkEnd w:id="219"/>
      <w:bookmarkEnd w:id="2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682CC3" w14:paraId="1ECB735E" w14:textId="77777777" w:rsidTr="00005A3F">
        <w:trPr>
          <w:cantSplit/>
        </w:trPr>
        <w:tc>
          <w:tcPr>
            <w:tcW w:w="9639" w:type="dxa"/>
            <w:gridSpan w:val="8"/>
            <w:tcBorders>
              <w:bottom w:val="nil"/>
            </w:tcBorders>
            <w:shd w:val="solid" w:color="FFFFFF" w:fill="auto"/>
          </w:tcPr>
          <w:p w14:paraId="5FCEE246" w14:textId="77777777" w:rsidR="003C3971" w:rsidRPr="00682CC3" w:rsidRDefault="003C3971" w:rsidP="00315B85">
            <w:pPr>
              <w:pStyle w:val="TAH"/>
              <w:rPr>
                <w:sz w:val="16"/>
              </w:rPr>
            </w:pPr>
            <w:bookmarkStart w:id="221" w:name="historyclause"/>
            <w:bookmarkEnd w:id="221"/>
            <w:r w:rsidRPr="00682CC3">
              <w:t>Change history</w:t>
            </w:r>
          </w:p>
        </w:tc>
      </w:tr>
      <w:tr w:rsidR="003C3971" w:rsidRPr="00682CC3" w14:paraId="188BB8D6" w14:textId="77777777" w:rsidTr="00EE508C">
        <w:tc>
          <w:tcPr>
            <w:tcW w:w="800" w:type="dxa"/>
            <w:shd w:val="pct10" w:color="auto" w:fill="FFFFFF"/>
          </w:tcPr>
          <w:p w14:paraId="7E15B21D" w14:textId="77777777" w:rsidR="003C3971" w:rsidRPr="00682CC3" w:rsidRDefault="003C3971" w:rsidP="00315B85">
            <w:pPr>
              <w:pStyle w:val="TAH"/>
              <w:rPr>
                <w:sz w:val="16"/>
                <w:szCs w:val="16"/>
              </w:rPr>
            </w:pPr>
            <w:r w:rsidRPr="00682CC3">
              <w:rPr>
                <w:sz w:val="16"/>
                <w:szCs w:val="16"/>
              </w:rPr>
              <w:t>Date</w:t>
            </w:r>
          </w:p>
        </w:tc>
        <w:tc>
          <w:tcPr>
            <w:tcW w:w="1279" w:type="dxa"/>
            <w:shd w:val="pct10" w:color="auto" w:fill="FFFFFF"/>
          </w:tcPr>
          <w:p w14:paraId="215F01FE" w14:textId="77777777" w:rsidR="003C3971" w:rsidRPr="00682CC3" w:rsidRDefault="00DF2B1F" w:rsidP="00315B85">
            <w:pPr>
              <w:pStyle w:val="TAH"/>
              <w:rPr>
                <w:sz w:val="16"/>
                <w:szCs w:val="16"/>
              </w:rPr>
            </w:pPr>
            <w:r w:rsidRPr="00682CC3">
              <w:rPr>
                <w:sz w:val="16"/>
                <w:szCs w:val="16"/>
              </w:rPr>
              <w:t>Meeting</w:t>
            </w:r>
          </w:p>
        </w:tc>
        <w:tc>
          <w:tcPr>
            <w:tcW w:w="992" w:type="dxa"/>
            <w:shd w:val="pct10" w:color="auto" w:fill="FFFFFF"/>
          </w:tcPr>
          <w:p w14:paraId="54DC1FB3" w14:textId="77777777" w:rsidR="003C3971" w:rsidRPr="00682CC3" w:rsidRDefault="003C3971" w:rsidP="00315B85">
            <w:pPr>
              <w:pStyle w:val="TAH"/>
              <w:rPr>
                <w:sz w:val="16"/>
                <w:szCs w:val="16"/>
              </w:rPr>
            </w:pPr>
            <w:r w:rsidRPr="00682CC3">
              <w:rPr>
                <w:sz w:val="16"/>
                <w:szCs w:val="16"/>
              </w:rPr>
              <w:t>TDoc</w:t>
            </w:r>
          </w:p>
        </w:tc>
        <w:tc>
          <w:tcPr>
            <w:tcW w:w="331" w:type="dxa"/>
            <w:shd w:val="pct10" w:color="auto" w:fill="FFFFFF"/>
          </w:tcPr>
          <w:p w14:paraId="1BB8F93C" w14:textId="77777777" w:rsidR="003C3971" w:rsidRPr="00682CC3" w:rsidRDefault="003C3971" w:rsidP="00315B85">
            <w:pPr>
              <w:pStyle w:val="TAH"/>
              <w:rPr>
                <w:sz w:val="16"/>
                <w:szCs w:val="16"/>
              </w:rPr>
            </w:pPr>
            <w:r w:rsidRPr="00682CC3">
              <w:rPr>
                <w:sz w:val="16"/>
                <w:szCs w:val="16"/>
              </w:rPr>
              <w:t>CR</w:t>
            </w:r>
          </w:p>
        </w:tc>
        <w:tc>
          <w:tcPr>
            <w:tcW w:w="426" w:type="dxa"/>
            <w:shd w:val="pct10" w:color="auto" w:fill="FFFFFF"/>
          </w:tcPr>
          <w:p w14:paraId="223E3928" w14:textId="77777777" w:rsidR="003C3971" w:rsidRPr="00682CC3" w:rsidRDefault="003C3971" w:rsidP="00315B85">
            <w:pPr>
              <w:pStyle w:val="TAH"/>
              <w:rPr>
                <w:sz w:val="16"/>
                <w:szCs w:val="16"/>
              </w:rPr>
            </w:pPr>
            <w:r w:rsidRPr="00682CC3">
              <w:rPr>
                <w:sz w:val="16"/>
                <w:szCs w:val="16"/>
              </w:rPr>
              <w:t>Rev</w:t>
            </w:r>
          </w:p>
        </w:tc>
        <w:tc>
          <w:tcPr>
            <w:tcW w:w="425" w:type="dxa"/>
            <w:shd w:val="pct10" w:color="auto" w:fill="FFFFFF"/>
          </w:tcPr>
          <w:p w14:paraId="48237C83" w14:textId="77777777" w:rsidR="003C3971" w:rsidRPr="00682CC3" w:rsidRDefault="003C3971" w:rsidP="00315B85">
            <w:pPr>
              <w:pStyle w:val="TAH"/>
              <w:rPr>
                <w:sz w:val="16"/>
                <w:szCs w:val="16"/>
              </w:rPr>
            </w:pPr>
            <w:r w:rsidRPr="00682CC3">
              <w:rPr>
                <w:sz w:val="16"/>
                <w:szCs w:val="16"/>
              </w:rPr>
              <w:t>Cat</w:t>
            </w:r>
          </w:p>
        </w:tc>
        <w:tc>
          <w:tcPr>
            <w:tcW w:w="4678" w:type="dxa"/>
            <w:shd w:val="pct10" w:color="auto" w:fill="FFFFFF"/>
          </w:tcPr>
          <w:p w14:paraId="146C8449" w14:textId="77777777" w:rsidR="003C3971" w:rsidRPr="00682CC3" w:rsidRDefault="003C3971" w:rsidP="00315B85">
            <w:pPr>
              <w:pStyle w:val="TAH"/>
              <w:rPr>
                <w:sz w:val="16"/>
                <w:szCs w:val="16"/>
              </w:rPr>
            </w:pPr>
            <w:r w:rsidRPr="00682CC3">
              <w:rPr>
                <w:sz w:val="16"/>
                <w:szCs w:val="16"/>
              </w:rPr>
              <w:t>Subject/Comment</w:t>
            </w:r>
          </w:p>
        </w:tc>
        <w:tc>
          <w:tcPr>
            <w:tcW w:w="708" w:type="dxa"/>
            <w:shd w:val="pct10" w:color="auto" w:fill="FFFFFF"/>
          </w:tcPr>
          <w:p w14:paraId="221B9E11" w14:textId="77777777" w:rsidR="003C3971" w:rsidRPr="00682CC3" w:rsidRDefault="003C3971" w:rsidP="00315B85">
            <w:pPr>
              <w:pStyle w:val="TAH"/>
              <w:rPr>
                <w:sz w:val="16"/>
                <w:szCs w:val="16"/>
              </w:rPr>
            </w:pPr>
            <w:r w:rsidRPr="00682CC3">
              <w:rPr>
                <w:sz w:val="16"/>
                <w:szCs w:val="16"/>
              </w:rPr>
              <w:t>New vers</w:t>
            </w:r>
            <w:r w:rsidR="00DF2B1F" w:rsidRPr="00682CC3">
              <w:rPr>
                <w:sz w:val="16"/>
                <w:szCs w:val="16"/>
              </w:rPr>
              <w:t>ion</w:t>
            </w:r>
          </w:p>
        </w:tc>
      </w:tr>
      <w:tr w:rsidR="00005A3F" w:rsidRPr="00682CC3" w14:paraId="7AE2D8EC" w14:textId="77777777" w:rsidTr="00EE508C">
        <w:tc>
          <w:tcPr>
            <w:tcW w:w="800" w:type="dxa"/>
            <w:shd w:val="solid" w:color="FFFFFF" w:fill="auto"/>
          </w:tcPr>
          <w:p w14:paraId="433EA83C" w14:textId="45924474" w:rsidR="00005A3F" w:rsidRPr="00682CC3" w:rsidRDefault="00005A3F" w:rsidP="00005A3F">
            <w:pPr>
              <w:pStyle w:val="TAC"/>
              <w:rPr>
                <w:sz w:val="16"/>
                <w:szCs w:val="16"/>
              </w:rPr>
            </w:pPr>
            <w:r w:rsidRPr="00682CC3">
              <w:rPr>
                <w:sz w:val="16"/>
                <w:szCs w:val="16"/>
              </w:rPr>
              <w:t>2024-03</w:t>
            </w:r>
          </w:p>
        </w:tc>
        <w:tc>
          <w:tcPr>
            <w:tcW w:w="1279" w:type="dxa"/>
            <w:shd w:val="solid" w:color="FFFFFF" w:fill="auto"/>
          </w:tcPr>
          <w:p w14:paraId="55C8CC01" w14:textId="35D75960" w:rsidR="00005A3F" w:rsidRPr="00682CC3" w:rsidRDefault="00922459" w:rsidP="00005A3F">
            <w:pPr>
              <w:pStyle w:val="TAC"/>
              <w:rPr>
                <w:sz w:val="16"/>
                <w:szCs w:val="16"/>
              </w:rPr>
            </w:pPr>
            <w:r w:rsidRPr="00682CC3">
              <w:rPr>
                <w:sz w:val="16"/>
                <w:szCs w:val="16"/>
              </w:rPr>
              <w:t>SA4#127-bis-e</w:t>
            </w:r>
          </w:p>
        </w:tc>
        <w:tc>
          <w:tcPr>
            <w:tcW w:w="992" w:type="dxa"/>
            <w:shd w:val="solid" w:color="FFFFFF" w:fill="auto"/>
          </w:tcPr>
          <w:p w14:paraId="134723C6" w14:textId="0937BF13" w:rsidR="00005A3F" w:rsidRPr="00682CC3" w:rsidRDefault="00D16A2A" w:rsidP="00005A3F">
            <w:pPr>
              <w:pStyle w:val="TAC"/>
              <w:rPr>
                <w:sz w:val="16"/>
                <w:szCs w:val="16"/>
              </w:rPr>
            </w:pPr>
            <w:r w:rsidRPr="00682CC3">
              <w:rPr>
                <w:sz w:val="16"/>
                <w:szCs w:val="16"/>
              </w:rPr>
              <w:t>S4-240565</w:t>
            </w:r>
          </w:p>
        </w:tc>
        <w:tc>
          <w:tcPr>
            <w:tcW w:w="331" w:type="dxa"/>
            <w:shd w:val="solid" w:color="FFFFFF" w:fill="auto"/>
          </w:tcPr>
          <w:p w14:paraId="2B341B81" w14:textId="0D5E5915" w:rsidR="00005A3F" w:rsidRPr="00682CC3" w:rsidRDefault="00005A3F" w:rsidP="00005A3F">
            <w:pPr>
              <w:pStyle w:val="TAC"/>
              <w:rPr>
                <w:sz w:val="16"/>
                <w:szCs w:val="16"/>
              </w:rPr>
            </w:pPr>
          </w:p>
        </w:tc>
        <w:tc>
          <w:tcPr>
            <w:tcW w:w="426" w:type="dxa"/>
            <w:shd w:val="solid" w:color="FFFFFF" w:fill="auto"/>
          </w:tcPr>
          <w:p w14:paraId="090FDCAA" w14:textId="77777777" w:rsidR="00005A3F" w:rsidRPr="00682CC3" w:rsidRDefault="00005A3F" w:rsidP="00005A3F">
            <w:pPr>
              <w:pStyle w:val="TAC"/>
              <w:rPr>
                <w:sz w:val="16"/>
                <w:szCs w:val="16"/>
              </w:rPr>
            </w:pPr>
          </w:p>
        </w:tc>
        <w:tc>
          <w:tcPr>
            <w:tcW w:w="425" w:type="dxa"/>
            <w:shd w:val="solid" w:color="FFFFFF" w:fill="auto"/>
          </w:tcPr>
          <w:p w14:paraId="40910D18" w14:textId="77777777" w:rsidR="00005A3F" w:rsidRPr="00682CC3" w:rsidRDefault="00005A3F" w:rsidP="00005A3F">
            <w:pPr>
              <w:pStyle w:val="TAC"/>
              <w:rPr>
                <w:sz w:val="16"/>
                <w:szCs w:val="16"/>
              </w:rPr>
            </w:pPr>
          </w:p>
        </w:tc>
        <w:tc>
          <w:tcPr>
            <w:tcW w:w="4678" w:type="dxa"/>
            <w:shd w:val="solid" w:color="FFFFFF" w:fill="auto"/>
          </w:tcPr>
          <w:p w14:paraId="17B0396C" w14:textId="4169715C" w:rsidR="00005A3F" w:rsidRPr="00682CC3" w:rsidRDefault="00005A3F" w:rsidP="00005A3F">
            <w:pPr>
              <w:pStyle w:val="TAL"/>
              <w:rPr>
                <w:sz w:val="16"/>
                <w:szCs w:val="16"/>
              </w:rPr>
            </w:pPr>
            <w:r w:rsidRPr="00682CC3">
              <w:rPr>
                <w:sz w:val="16"/>
                <w:szCs w:val="16"/>
              </w:rPr>
              <w:t>TR skeleton</w:t>
            </w:r>
          </w:p>
        </w:tc>
        <w:tc>
          <w:tcPr>
            <w:tcW w:w="708" w:type="dxa"/>
            <w:shd w:val="solid" w:color="FFFFFF" w:fill="auto"/>
          </w:tcPr>
          <w:p w14:paraId="5E97A6B2" w14:textId="42E77ED5" w:rsidR="00005A3F" w:rsidRPr="00682CC3" w:rsidRDefault="00005A3F" w:rsidP="00005A3F">
            <w:pPr>
              <w:pStyle w:val="TAC"/>
              <w:rPr>
                <w:sz w:val="16"/>
                <w:szCs w:val="16"/>
              </w:rPr>
            </w:pPr>
            <w:r w:rsidRPr="00682CC3">
              <w:rPr>
                <w:sz w:val="16"/>
                <w:szCs w:val="16"/>
              </w:rPr>
              <w:t>0.</w:t>
            </w:r>
            <w:r w:rsidR="00110B0C" w:rsidRPr="00682CC3">
              <w:rPr>
                <w:sz w:val="16"/>
                <w:szCs w:val="16"/>
              </w:rPr>
              <w:t>0</w:t>
            </w:r>
            <w:r w:rsidRPr="00682CC3">
              <w:rPr>
                <w:sz w:val="16"/>
                <w:szCs w:val="16"/>
              </w:rPr>
              <w:t>.</w:t>
            </w:r>
            <w:r w:rsidR="00110B0C" w:rsidRPr="00682CC3">
              <w:rPr>
                <w:sz w:val="16"/>
                <w:szCs w:val="16"/>
              </w:rPr>
              <w:t>1</w:t>
            </w:r>
          </w:p>
        </w:tc>
      </w:tr>
      <w:tr w:rsidR="005E5A57" w:rsidRPr="00682CC3" w14:paraId="7246C55E" w14:textId="77777777" w:rsidTr="00EE508C">
        <w:tc>
          <w:tcPr>
            <w:tcW w:w="800" w:type="dxa"/>
            <w:shd w:val="solid" w:color="FFFFFF" w:fill="auto"/>
          </w:tcPr>
          <w:p w14:paraId="7E6BF7E8" w14:textId="7D4E137A" w:rsidR="005E5A57" w:rsidRPr="00682CC3" w:rsidRDefault="005E5A57" w:rsidP="00005A3F">
            <w:pPr>
              <w:pStyle w:val="TAC"/>
              <w:rPr>
                <w:sz w:val="16"/>
                <w:szCs w:val="16"/>
              </w:rPr>
            </w:pPr>
            <w:r w:rsidRPr="00682CC3">
              <w:rPr>
                <w:sz w:val="16"/>
                <w:szCs w:val="16"/>
              </w:rPr>
              <w:t>2024-04</w:t>
            </w:r>
          </w:p>
        </w:tc>
        <w:tc>
          <w:tcPr>
            <w:tcW w:w="1279" w:type="dxa"/>
            <w:shd w:val="solid" w:color="FFFFFF" w:fill="auto"/>
          </w:tcPr>
          <w:p w14:paraId="0F127EBD" w14:textId="281F31ED" w:rsidR="005E5A57" w:rsidRPr="00682CC3" w:rsidRDefault="005E5A57" w:rsidP="00005A3F">
            <w:pPr>
              <w:pStyle w:val="TAC"/>
              <w:rPr>
                <w:sz w:val="16"/>
                <w:szCs w:val="16"/>
              </w:rPr>
            </w:pPr>
            <w:r w:rsidRPr="00682CC3">
              <w:rPr>
                <w:sz w:val="16"/>
                <w:szCs w:val="16"/>
              </w:rPr>
              <w:t>SA4#127-bis-e</w:t>
            </w:r>
          </w:p>
        </w:tc>
        <w:tc>
          <w:tcPr>
            <w:tcW w:w="992" w:type="dxa"/>
            <w:shd w:val="solid" w:color="FFFFFF" w:fill="auto"/>
          </w:tcPr>
          <w:p w14:paraId="5394CB16" w14:textId="5EFF80AE" w:rsidR="005E5A57" w:rsidRPr="00682CC3" w:rsidRDefault="007F2532" w:rsidP="00005A3F">
            <w:pPr>
              <w:pStyle w:val="TAC"/>
              <w:rPr>
                <w:sz w:val="16"/>
                <w:szCs w:val="16"/>
              </w:rPr>
            </w:pPr>
            <w:r w:rsidRPr="00682CC3">
              <w:rPr>
                <w:sz w:val="16"/>
                <w:szCs w:val="16"/>
              </w:rPr>
              <w:t>S4-240816</w:t>
            </w:r>
          </w:p>
        </w:tc>
        <w:tc>
          <w:tcPr>
            <w:tcW w:w="331" w:type="dxa"/>
            <w:shd w:val="solid" w:color="FFFFFF" w:fill="auto"/>
          </w:tcPr>
          <w:p w14:paraId="0E3FEE33" w14:textId="77777777" w:rsidR="005E5A57" w:rsidRPr="00682CC3" w:rsidRDefault="005E5A57" w:rsidP="00005A3F">
            <w:pPr>
              <w:pStyle w:val="TAC"/>
              <w:rPr>
                <w:sz w:val="16"/>
                <w:szCs w:val="16"/>
              </w:rPr>
            </w:pPr>
          </w:p>
        </w:tc>
        <w:tc>
          <w:tcPr>
            <w:tcW w:w="426" w:type="dxa"/>
            <w:shd w:val="solid" w:color="FFFFFF" w:fill="auto"/>
          </w:tcPr>
          <w:p w14:paraId="45A1E0E3" w14:textId="77777777" w:rsidR="005E5A57" w:rsidRPr="00682CC3" w:rsidRDefault="005E5A57" w:rsidP="00005A3F">
            <w:pPr>
              <w:pStyle w:val="TAC"/>
              <w:rPr>
                <w:sz w:val="16"/>
                <w:szCs w:val="16"/>
              </w:rPr>
            </w:pPr>
          </w:p>
        </w:tc>
        <w:tc>
          <w:tcPr>
            <w:tcW w:w="425" w:type="dxa"/>
            <w:shd w:val="solid" w:color="FFFFFF" w:fill="auto"/>
          </w:tcPr>
          <w:p w14:paraId="6E3D2D71" w14:textId="77777777" w:rsidR="005E5A57" w:rsidRPr="00682CC3" w:rsidRDefault="005E5A57" w:rsidP="00005A3F">
            <w:pPr>
              <w:pStyle w:val="TAC"/>
              <w:rPr>
                <w:sz w:val="16"/>
                <w:szCs w:val="16"/>
              </w:rPr>
            </w:pPr>
          </w:p>
        </w:tc>
        <w:tc>
          <w:tcPr>
            <w:tcW w:w="4678" w:type="dxa"/>
            <w:shd w:val="solid" w:color="FFFFFF" w:fill="auto"/>
          </w:tcPr>
          <w:p w14:paraId="3C05451B" w14:textId="5ADC9D59" w:rsidR="005E5A57" w:rsidRPr="00682CC3" w:rsidRDefault="006E1516" w:rsidP="00005A3F">
            <w:pPr>
              <w:pStyle w:val="TAL"/>
              <w:rPr>
                <w:sz w:val="16"/>
                <w:szCs w:val="16"/>
              </w:rPr>
            </w:pPr>
            <w:r w:rsidRPr="00682CC3">
              <w:rPr>
                <w:sz w:val="16"/>
                <w:szCs w:val="16"/>
              </w:rPr>
              <w:t>Addition of</w:t>
            </w:r>
            <w:r w:rsidR="00A1160F" w:rsidRPr="00682CC3">
              <w:rPr>
                <w:sz w:val="16"/>
                <w:szCs w:val="16"/>
              </w:rPr>
              <w:t xml:space="preserve"> </w:t>
            </w:r>
            <w:r w:rsidR="007F2532" w:rsidRPr="00682CC3">
              <w:rPr>
                <w:sz w:val="16"/>
                <w:szCs w:val="16"/>
              </w:rPr>
              <w:t>related work</w:t>
            </w:r>
            <w:r w:rsidR="00F659FE" w:rsidRPr="00682CC3">
              <w:rPr>
                <w:sz w:val="16"/>
                <w:szCs w:val="16"/>
              </w:rPr>
              <w:t xml:space="preserve"> (S4-24080</w:t>
            </w:r>
            <w:r w:rsidR="002900C6" w:rsidRPr="00682CC3">
              <w:rPr>
                <w:sz w:val="16"/>
                <w:szCs w:val="16"/>
              </w:rPr>
              <w:t>3)</w:t>
            </w:r>
          </w:p>
        </w:tc>
        <w:tc>
          <w:tcPr>
            <w:tcW w:w="708" w:type="dxa"/>
            <w:shd w:val="solid" w:color="FFFFFF" w:fill="auto"/>
          </w:tcPr>
          <w:p w14:paraId="3138FCCB" w14:textId="69A0BA2F" w:rsidR="005E5A57" w:rsidRPr="00682CC3" w:rsidRDefault="005E5A57" w:rsidP="00005A3F">
            <w:pPr>
              <w:pStyle w:val="TAC"/>
              <w:rPr>
                <w:sz w:val="16"/>
                <w:szCs w:val="16"/>
              </w:rPr>
            </w:pPr>
            <w:r w:rsidRPr="00682CC3">
              <w:rPr>
                <w:sz w:val="16"/>
                <w:szCs w:val="16"/>
              </w:rPr>
              <w:t>0.1.0</w:t>
            </w:r>
          </w:p>
        </w:tc>
      </w:tr>
      <w:tr w:rsidR="000B7483" w:rsidRPr="00682CC3" w14:paraId="7FF07AC8" w14:textId="77777777" w:rsidTr="00EE508C">
        <w:tc>
          <w:tcPr>
            <w:tcW w:w="800" w:type="dxa"/>
            <w:shd w:val="solid" w:color="FFFFFF" w:fill="auto"/>
          </w:tcPr>
          <w:p w14:paraId="7EBC9230" w14:textId="76F1DE39" w:rsidR="000B7483" w:rsidRPr="00682CC3" w:rsidRDefault="000B7483" w:rsidP="00005A3F">
            <w:pPr>
              <w:pStyle w:val="TAC"/>
              <w:rPr>
                <w:sz w:val="16"/>
                <w:szCs w:val="16"/>
              </w:rPr>
            </w:pPr>
            <w:r w:rsidRPr="00682CC3">
              <w:rPr>
                <w:sz w:val="16"/>
                <w:szCs w:val="16"/>
              </w:rPr>
              <w:t>2024-05</w:t>
            </w:r>
          </w:p>
        </w:tc>
        <w:tc>
          <w:tcPr>
            <w:tcW w:w="1279" w:type="dxa"/>
            <w:shd w:val="solid" w:color="FFFFFF" w:fill="auto"/>
          </w:tcPr>
          <w:p w14:paraId="23413F9D" w14:textId="5798EC84" w:rsidR="000B7483" w:rsidRPr="00682CC3" w:rsidRDefault="000B7483" w:rsidP="00005A3F">
            <w:pPr>
              <w:pStyle w:val="TAC"/>
              <w:rPr>
                <w:sz w:val="16"/>
                <w:szCs w:val="16"/>
              </w:rPr>
            </w:pPr>
            <w:r w:rsidRPr="00682CC3">
              <w:rPr>
                <w:sz w:val="16"/>
                <w:szCs w:val="16"/>
              </w:rPr>
              <w:t>SA4#</w:t>
            </w:r>
            <w:r w:rsidR="000F5C59" w:rsidRPr="00682CC3">
              <w:rPr>
                <w:sz w:val="16"/>
                <w:szCs w:val="16"/>
              </w:rPr>
              <w:t>128</w:t>
            </w:r>
          </w:p>
        </w:tc>
        <w:tc>
          <w:tcPr>
            <w:tcW w:w="992" w:type="dxa"/>
            <w:shd w:val="solid" w:color="FFFFFF" w:fill="auto"/>
          </w:tcPr>
          <w:p w14:paraId="19322D66" w14:textId="00244437" w:rsidR="000B7483" w:rsidRPr="00682CC3" w:rsidRDefault="002456F7" w:rsidP="00005A3F">
            <w:pPr>
              <w:pStyle w:val="TAC"/>
              <w:rPr>
                <w:sz w:val="16"/>
                <w:szCs w:val="16"/>
              </w:rPr>
            </w:pPr>
            <w:r w:rsidRPr="00682CC3">
              <w:rPr>
                <w:sz w:val="16"/>
                <w:szCs w:val="16"/>
              </w:rPr>
              <w:t>S4-240875</w:t>
            </w:r>
          </w:p>
        </w:tc>
        <w:tc>
          <w:tcPr>
            <w:tcW w:w="331" w:type="dxa"/>
            <w:shd w:val="solid" w:color="FFFFFF" w:fill="auto"/>
          </w:tcPr>
          <w:p w14:paraId="350460D8" w14:textId="77777777" w:rsidR="000B7483" w:rsidRPr="00682CC3" w:rsidRDefault="000B7483" w:rsidP="00005A3F">
            <w:pPr>
              <w:pStyle w:val="TAC"/>
              <w:rPr>
                <w:sz w:val="16"/>
                <w:szCs w:val="16"/>
              </w:rPr>
            </w:pPr>
          </w:p>
        </w:tc>
        <w:tc>
          <w:tcPr>
            <w:tcW w:w="426" w:type="dxa"/>
            <w:shd w:val="solid" w:color="FFFFFF" w:fill="auto"/>
          </w:tcPr>
          <w:p w14:paraId="0404208E" w14:textId="77777777" w:rsidR="000B7483" w:rsidRPr="00682CC3" w:rsidRDefault="000B7483" w:rsidP="00005A3F">
            <w:pPr>
              <w:pStyle w:val="TAC"/>
              <w:rPr>
                <w:sz w:val="16"/>
                <w:szCs w:val="16"/>
              </w:rPr>
            </w:pPr>
          </w:p>
        </w:tc>
        <w:tc>
          <w:tcPr>
            <w:tcW w:w="425" w:type="dxa"/>
            <w:shd w:val="solid" w:color="FFFFFF" w:fill="auto"/>
          </w:tcPr>
          <w:p w14:paraId="2D619226" w14:textId="77777777" w:rsidR="000B7483" w:rsidRPr="00682CC3" w:rsidRDefault="000B7483" w:rsidP="00005A3F">
            <w:pPr>
              <w:pStyle w:val="TAC"/>
              <w:rPr>
                <w:sz w:val="16"/>
                <w:szCs w:val="16"/>
              </w:rPr>
            </w:pPr>
          </w:p>
        </w:tc>
        <w:tc>
          <w:tcPr>
            <w:tcW w:w="4678" w:type="dxa"/>
            <w:shd w:val="solid" w:color="FFFFFF" w:fill="auto"/>
          </w:tcPr>
          <w:p w14:paraId="133075E1" w14:textId="6804A034" w:rsidR="000B7483" w:rsidRPr="00682CC3" w:rsidRDefault="002456F7" w:rsidP="00005A3F">
            <w:pPr>
              <w:pStyle w:val="TAL"/>
              <w:rPr>
                <w:sz w:val="16"/>
                <w:szCs w:val="16"/>
              </w:rPr>
            </w:pPr>
            <w:r w:rsidRPr="00682CC3">
              <w:rPr>
                <w:sz w:val="16"/>
                <w:szCs w:val="16"/>
              </w:rPr>
              <w:t xml:space="preserve">Addition of </w:t>
            </w:r>
            <w:r w:rsidR="00012CC7" w:rsidRPr="00682CC3">
              <w:rPr>
                <w:sz w:val="16"/>
                <w:szCs w:val="16"/>
              </w:rPr>
              <w:t>Collection and exposure of energy consumption information by OAM (</w:t>
            </w:r>
            <w:r w:rsidR="00591BB9" w:rsidRPr="00682CC3">
              <w:rPr>
                <w:sz w:val="16"/>
                <w:szCs w:val="16"/>
              </w:rPr>
              <w:t>S4aI240057)</w:t>
            </w:r>
          </w:p>
        </w:tc>
        <w:tc>
          <w:tcPr>
            <w:tcW w:w="708" w:type="dxa"/>
            <w:shd w:val="solid" w:color="FFFFFF" w:fill="auto"/>
          </w:tcPr>
          <w:p w14:paraId="4526E373" w14:textId="6510BF79" w:rsidR="000B7483" w:rsidRPr="00682CC3" w:rsidRDefault="00FB3D7B" w:rsidP="00005A3F">
            <w:pPr>
              <w:pStyle w:val="TAC"/>
              <w:rPr>
                <w:sz w:val="16"/>
                <w:szCs w:val="16"/>
              </w:rPr>
            </w:pPr>
            <w:r w:rsidRPr="00682CC3">
              <w:rPr>
                <w:sz w:val="16"/>
                <w:szCs w:val="16"/>
              </w:rPr>
              <w:t>0.1.1</w:t>
            </w:r>
          </w:p>
        </w:tc>
      </w:tr>
      <w:tr w:rsidR="00E04DA5" w:rsidRPr="00682CC3" w14:paraId="40856D32" w14:textId="77777777" w:rsidTr="00B102D1">
        <w:tc>
          <w:tcPr>
            <w:tcW w:w="800" w:type="dxa"/>
            <w:tcBorders>
              <w:bottom w:val="single" w:sz="6" w:space="0" w:color="auto"/>
            </w:tcBorders>
            <w:shd w:val="solid" w:color="FFFFFF" w:fill="auto"/>
          </w:tcPr>
          <w:p w14:paraId="1387BAB7" w14:textId="38E965B6" w:rsidR="00E04DA5" w:rsidRPr="00682CC3" w:rsidRDefault="00E04DA5" w:rsidP="00005A3F">
            <w:pPr>
              <w:pStyle w:val="TAC"/>
              <w:rPr>
                <w:sz w:val="16"/>
                <w:szCs w:val="16"/>
              </w:rPr>
            </w:pPr>
            <w:r w:rsidRPr="00682CC3">
              <w:rPr>
                <w:sz w:val="16"/>
                <w:szCs w:val="16"/>
              </w:rPr>
              <w:t>2024-05</w:t>
            </w:r>
          </w:p>
        </w:tc>
        <w:tc>
          <w:tcPr>
            <w:tcW w:w="1279" w:type="dxa"/>
            <w:tcBorders>
              <w:bottom w:val="single" w:sz="6" w:space="0" w:color="auto"/>
            </w:tcBorders>
            <w:shd w:val="solid" w:color="FFFFFF" w:fill="auto"/>
          </w:tcPr>
          <w:p w14:paraId="5912B52D" w14:textId="0A2B537F" w:rsidR="00E04DA5" w:rsidRPr="00682CC3" w:rsidRDefault="00E04DA5" w:rsidP="00005A3F">
            <w:pPr>
              <w:pStyle w:val="TAC"/>
              <w:rPr>
                <w:sz w:val="16"/>
                <w:szCs w:val="16"/>
              </w:rPr>
            </w:pPr>
            <w:r w:rsidRPr="00682CC3">
              <w:rPr>
                <w:sz w:val="16"/>
                <w:szCs w:val="16"/>
              </w:rPr>
              <w:t>SA4#128</w:t>
            </w:r>
          </w:p>
        </w:tc>
        <w:tc>
          <w:tcPr>
            <w:tcW w:w="992" w:type="dxa"/>
            <w:tcBorders>
              <w:bottom w:val="single" w:sz="6" w:space="0" w:color="auto"/>
            </w:tcBorders>
            <w:shd w:val="solid" w:color="FFFFFF" w:fill="auto"/>
          </w:tcPr>
          <w:p w14:paraId="3DBD701D" w14:textId="079B5788" w:rsidR="00E04DA5" w:rsidRPr="00682CC3" w:rsidRDefault="00141122" w:rsidP="00005A3F">
            <w:pPr>
              <w:pStyle w:val="TAC"/>
              <w:rPr>
                <w:sz w:val="16"/>
                <w:szCs w:val="16"/>
              </w:rPr>
            </w:pPr>
            <w:r w:rsidRPr="00682CC3">
              <w:rPr>
                <w:sz w:val="16"/>
                <w:szCs w:val="16"/>
              </w:rPr>
              <w:t>S4-241243</w:t>
            </w:r>
          </w:p>
        </w:tc>
        <w:tc>
          <w:tcPr>
            <w:tcW w:w="331" w:type="dxa"/>
            <w:tcBorders>
              <w:bottom w:val="single" w:sz="6" w:space="0" w:color="auto"/>
            </w:tcBorders>
            <w:shd w:val="solid" w:color="FFFFFF" w:fill="auto"/>
          </w:tcPr>
          <w:p w14:paraId="2782F08A" w14:textId="77777777" w:rsidR="00E04DA5" w:rsidRPr="00682CC3"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682CC3"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682CC3"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Pr="00682CC3" w:rsidRDefault="00394366" w:rsidP="00005A3F">
            <w:pPr>
              <w:pStyle w:val="TAL"/>
              <w:rPr>
                <w:sz w:val="16"/>
                <w:szCs w:val="16"/>
              </w:rPr>
            </w:pPr>
            <w:r w:rsidRPr="00682CC3">
              <w:rPr>
                <w:sz w:val="16"/>
                <w:szCs w:val="16"/>
              </w:rPr>
              <w:t>Addition of</w:t>
            </w:r>
            <w:r w:rsidR="00D27CC1" w:rsidRPr="00682CC3">
              <w:rPr>
                <w:sz w:val="16"/>
                <w:szCs w:val="16"/>
              </w:rPr>
              <w:t xml:space="preserve"> Description of the existing collection and exposure of energy consumption information at UE (S4</w:t>
            </w:r>
            <w:r w:rsidR="002A373B" w:rsidRPr="00682CC3">
              <w:rPr>
                <w:sz w:val="16"/>
                <w:szCs w:val="16"/>
              </w:rPr>
              <w:t xml:space="preserve">-241212), </w:t>
            </w:r>
            <w:r w:rsidR="00627F29" w:rsidRPr="00682CC3">
              <w:rPr>
                <w:sz w:val="16"/>
                <w:szCs w:val="16"/>
              </w:rPr>
              <w:t>Context information on greenhouse gas reporting laws, protocols and framework (S4</w:t>
            </w:r>
            <w:r w:rsidR="0089004B" w:rsidRPr="00682CC3">
              <w:rPr>
                <w:sz w:val="16"/>
                <w:szCs w:val="16"/>
              </w:rPr>
              <w:t>-241218)</w:t>
            </w:r>
            <w:r w:rsidR="0073110D" w:rsidRPr="00682CC3">
              <w:rPr>
                <w:sz w:val="16"/>
                <w:szCs w:val="16"/>
              </w:rPr>
              <w:t>,</w:t>
            </w:r>
            <w:r w:rsidR="00116A3F" w:rsidRPr="00682CC3">
              <w:t xml:space="preserve"> </w:t>
            </w:r>
            <w:r w:rsidR="00116A3F" w:rsidRPr="00682CC3">
              <w:rPr>
                <w:sz w:val="16"/>
                <w:szCs w:val="16"/>
              </w:rPr>
              <w:t>Network energy use (S4-241220),</w:t>
            </w:r>
            <w:r w:rsidR="0073110D" w:rsidRPr="00682CC3">
              <w:rPr>
                <w:sz w:val="16"/>
                <w:szCs w:val="16"/>
              </w:rPr>
              <w:t xml:space="preserve"> UE energy consumption information reporting (S4-241224</w:t>
            </w:r>
            <w:r w:rsidR="008A37B9" w:rsidRPr="00682CC3">
              <w:rPr>
                <w:sz w:val="16"/>
                <w:szCs w:val="16"/>
              </w:rPr>
              <w:t>), KI#1 (</w:t>
            </w:r>
            <w:r w:rsidR="00EA000A" w:rsidRPr="00682CC3">
              <w:rPr>
                <w:sz w:val="16"/>
                <w:szCs w:val="16"/>
              </w:rPr>
              <w:t>S4-24</w:t>
            </w:r>
            <w:r w:rsidR="00F53BEA" w:rsidRPr="00682CC3">
              <w:rPr>
                <w:sz w:val="16"/>
                <w:szCs w:val="16"/>
              </w:rPr>
              <w:t>1228)</w:t>
            </w:r>
          </w:p>
        </w:tc>
        <w:tc>
          <w:tcPr>
            <w:tcW w:w="708" w:type="dxa"/>
            <w:tcBorders>
              <w:bottom w:val="single" w:sz="6" w:space="0" w:color="auto"/>
            </w:tcBorders>
            <w:shd w:val="solid" w:color="FFFFFF" w:fill="auto"/>
          </w:tcPr>
          <w:p w14:paraId="6C02BFD0" w14:textId="2A75B432" w:rsidR="00E04DA5" w:rsidRPr="00682CC3" w:rsidRDefault="00394366" w:rsidP="00005A3F">
            <w:pPr>
              <w:pStyle w:val="TAC"/>
              <w:rPr>
                <w:sz w:val="16"/>
                <w:szCs w:val="16"/>
              </w:rPr>
            </w:pPr>
            <w:r w:rsidRPr="00682CC3">
              <w:rPr>
                <w:sz w:val="16"/>
                <w:szCs w:val="16"/>
              </w:rPr>
              <w:t>0.2.0</w:t>
            </w:r>
          </w:p>
        </w:tc>
      </w:tr>
      <w:tr w:rsidR="00A3208A" w:rsidRPr="00682CC3" w14:paraId="046C0A64" w14:textId="77777777" w:rsidTr="00B102D1">
        <w:tc>
          <w:tcPr>
            <w:tcW w:w="800" w:type="dxa"/>
            <w:tcBorders>
              <w:bottom w:val="single" w:sz="6" w:space="0" w:color="auto"/>
            </w:tcBorders>
            <w:shd w:val="solid" w:color="FFFFFF" w:fill="auto"/>
          </w:tcPr>
          <w:p w14:paraId="4AD3970B" w14:textId="7D0913A4" w:rsidR="00A3208A" w:rsidRPr="00682CC3" w:rsidRDefault="00A3208A" w:rsidP="00005A3F">
            <w:pPr>
              <w:pStyle w:val="TAC"/>
              <w:rPr>
                <w:sz w:val="16"/>
                <w:szCs w:val="16"/>
              </w:rPr>
            </w:pPr>
            <w:r w:rsidRPr="00682CC3">
              <w:rPr>
                <w:sz w:val="16"/>
                <w:szCs w:val="16"/>
              </w:rPr>
              <w:t>2024-08</w:t>
            </w:r>
          </w:p>
        </w:tc>
        <w:tc>
          <w:tcPr>
            <w:tcW w:w="1279" w:type="dxa"/>
            <w:tcBorders>
              <w:bottom w:val="single" w:sz="6" w:space="0" w:color="auto"/>
            </w:tcBorders>
            <w:shd w:val="solid" w:color="FFFFFF" w:fill="auto"/>
          </w:tcPr>
          <w:p w14:paraId="325658BD" w14:textId="3DB1C7FF" w:rsidR="00A3208A" w:rsidRPr="00682CC3" w:rsidRDefault="002E001A" w:rsidP="00005A3F">
            <w:pPr>
              <w:pStyle w:val="TAC"/>
              <w:rPr>
                <w:sz w:val="16"/>
                <w:szCs w:val="16"/>
              </w:rPr>
            </w:pPr>
            <w:r w:rsidRPr="00682CC3">
              <w:rPr>
                <w:sz w:val="16"/>
                <w:szCs w:val="16"/>
              </w:rPr>
              <w:t>SA4#129-e</w:t>
            </w:r>
          </w:p>
        </w:tc>
        <w:tc>
          <w:tcPr>
            <w:tcW w:w="992" w:type="dxa"/>
            <w:tcBorders>
              <w:bottom w:val="single" w:sz="6" w:space="0" w:color="auto"/>
            </w:tcBorders>
            <w:shd w:val="solid" w:color="FFFFFF" w:fill="auto"/>
          </w:tcPr>
          <w:p w14:paraId="35971909" w14:textId="4877EDC9" w:rsidR="00A3208A" w:rsidRPr="00682CC3" w:rsidRDefault="0029586C" w:rsidP="00005A3F">
            <w:pPr>
              <w:pStyle w:val="TAC"/>
              <w:rPr>
                <w:sz w:val="16"/>
                <w:szCs w:val="16"/>
              </w:rPr>
            </w:pPr>
            <w:r w:rsidRPr="00682CC3">
              <w:rPr>
                <w:sz w:val="16"/>
                <w:szCs w:val="16"/>
              </w:rPr>
              <w:t>S4-241409</w:t>
            </w:r>
          </w:p>
        </w:tc>
        <w:tc>
          <w:tcPr>
            <w:tcW w:w="331" w:type="dxa"/>
            <w:tcBorders>
              <w:bottom w:val="single" w:sz="6" w:space="0" w:color="auto"/>
            </w:tcBorders>
            <w:shd w:val="solid" w:color="FFFFFF" w:fill="auto"/>
          </w:tcPr>
          <w:p w14:paraId="00A847F6" w14:textId="77777777" w:rsidR="00A3208A" w:rsidRPr="00682CC3"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682CC3"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682CC3"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Pr="00682CC3" w:rsidRDefault="002E001A" w:rsidP="00005A3F">
            <w:pPr>
              <w:pStyle w:val="TAL"/>
              <w:rPr>
                <w:sz w:val="16"/>
                <w:szCs w:val="16"/>
              </w:rPr>
            </w:pPr>
            <w:r w:rsidRPr="00682CC3">
              <w:rPr>
                <w:sz w:val="16"/>
                <w:szCs w:val="16"/>
              </w:rPr>
              <w:t xml:space="preserve">Addition of </w:t>
            </w:r>
            <w:r w:rsidR="00286DA3" w:rsidRPr="00682CC3">
              <w:rPr>
                <w:sz w:val="16"/>
                <w:szCs w:val="16"/>
              </w:rPr>
              <w:t>Key Issue #2: Monitoring and measurement (</w:t>
            </w:r>
            <w:r w:rsidR="0016586B" w:rsidRPr="00682CC3">
              <w:rPr>
                <w:sz w:val="16"/>
                <w:szCs w:val="16"/>
              </w:rPr>
              <w:t>S4aI240112)</w:t>
            </w:r>
          </w:p>
        </w:tc>
        <w:tc>
          <w:tcPr>
            <w:tcW w:w="708" w:type="dxa"/>
            <w:tcBorders>
              <w:bottom w:val="single" w:sz="6" w:space="0" w:color="auto"/>
            </w:tcBorders>
            <w:shd w:val="solid" w:color="FFFFFF" w:fill="auto"/>
          </w:tcPr>
          <w:p w14:paraId="04B08F09" w14:textId="1AE9CFF4" w:rsidR="00A3208A" w:rsidRPr="00682CC3" w:rsidRDefault="0016586B" w:rsidP="00005A3F">
            <w:pPr>
              <w:pStyle w:val="TAC"/>
              <w:rPr>
                <w:sz w:val="16"/>
                <w:szCs w:val="16"/>
              </w:rPr>
            </w:pPr>
            <w:r w:rsidRPr="00682CC3">
              <w:rPr>
                <w:sz w:val="16"/>
                <w:szCs w:val="16"/>
              </w:rPr>
              <w:t>0.2.1</w:t>
            </w:r>
          </w:p>
        </w:tc>
      </w:tr>
      <w:tr w:rsidR="009F1B01" w:rsidRPr="00682CC3"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Pr="00682CC3" w:rsidRDefault="009F1B01" w:rsidP="00005A3F">
            <w:pPr>
              <w:pStyle w:val="TAC"/>
              <w:rPr>
                <w:sz w:val="16"/>
                <w:szCs w:val="16"/>
              </w:rPr>
            </w:pPr>
            <w:r w:rsidRPr="00682CC3">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682CC3" w:rsidRDefault="009F1B01" w:rsidP="00005A3F">
            <w:pPr>
              <w:pStyle w:val="TAC"/>
              <w:rPr>
                <w:sz w:val="16"/>
                <w:szCs w:val="16"/>
              </w:rPr>
            </w:pPr>
            <w:r w:rsidRPr="00682CC3">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682CC3" w:rsidRDefault="009F1B01" w:rsidP="00005A3F">
            <w:pPr>
              <w:pStyle w:val="TAC"/>
              <w:rPr>
                <w:sz w:val="16"/>
                <w:szCs w:val="16"/>
              </w:rPr>
            </w:pPr>
            <w:r w:rsidRPr="00682CC3">
              <w:rPr>
                <w:sz w:val="16"/>
                <w:szCs w:val="16"/>
              </w:rPr>
              <w:t>S4-24</w:t>
            </w:r>
            <w:r w:rsidR="00257A3F" w:rsidRPr="00682CC3">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682CC3"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682CC3"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682CC3"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Pr="00682CC3" w:rsidRDefault="00257A3F" w:rsidP="00005A3F">
            <w:pPr>
              <w:pStyle w:val="TAL"/>
              <w:rPr>
                <w:sz w:val="16"/>
                <w:szCs w:val="16"/>
              </w:rPr>
            </w:pPr>
            <w:r w:rsidRPr="00682CC3">
              <w:rPr>
                <w:sz w:val="16"/>
                <w:szCs w:val="16"/>
              </w:rPr>
              <w:t xml:space="preserve">Addition of </w:t>
            </w:r>
            <w:r w:rsidR="0063159D" w:rsidRPr="00682CC3">
              <w:rPr>
                <w:sz w:val="16"/>
                <w:szCs w:val="16"/>
              </w:rPr>
              <w:t xml:space="preserve">Additional use cases defined by SA4 (S4-241718), </w:t>
            </w:r>
            <w:r w:rsidR="008F0537" w:rsidRPr="00682CC3">
              <w:rPr>
                <w:sz w:val="16"/>
                <w:szCs w:val="16"/>
              </w:rPr>
              <w:t xml:space="preserve">related work in ITU-R (S4-241431), </w:t>
            </w:r>
            <w:r w:rsidR="00116309" w:rsidRPr="00682CC3">
              <w:rPr>
                <w:sz w:val="16"/>
                <w:szCs w:val="16"/>
              </w:rPr>
              <w:t>energy-related information amendment (</w:t>
            </w:r>
            <w:r w:rsidR="001D1950" w:rsidRPr="00682CC3">
              <w:rPr>
                <w:sz w:val="16"/>
                <w:szCs w:val="16"/>
              </w:rPr>
              <w:t>S4-241432)</w:t>
            </w:r>
            <w:r w:rsidR="00701442" w:rsidRPr="00682CC3">
              <w:rPr>
                <w:sz w:val="16"/>
                <w:szCs w:val="16"/>
              </w:rPr>
              <w:t>, Description of the existing collection and exposure of energy consumption information at NF (S4-241722)</w:t>
            </w:r>
            <w:r w:rsidR="00732AB9" w:rsidRPr="00682CC3">
              <w:rPr>
                <w:sz w:val="16"/>
                <w:szCs w:val="16"/>
              </w:rPr>
              <w:t xml:space="preserve"> and </w:t>
            </w:r>
            <w:r w:rsidR="00190210" w:rsidRPr="00682CC3">
              <w:rPr>
                <w:sz w:val="16"/>
                <w:szCs w:val="16"/>
              </w:rPr>
              <w:t>KI#3 (S4-241732).</w:t>
            </w:r>
          </w:p>
        </w:tc>
        <w:tc>
          <w:tcPr>
            <w:tcW w:w="708" w:type="dxa"/>
            <w:tcBorders>
              <w:top w:val="single" w:sz="6" w:space="0" w:color="auto"/>
              <w:bottom w:val="single" w:sz="6" w:space="0" w:color="auto"/>
            </w:tcBorders>
            <w:shd w:val="solid" w:color="FFFFFF" w:fill="auto"/>
          </w:tcPr>
          <w:p w14:paraId="57CC30E2" w14:textId="762B15A5" w:rsidR="009F1B01" w:rsidRPr="00682CC3" w:rsidRDefault="0063159D" w:rsidP="00005A3F">
            <w:pPr>
              <w:pStyle w:val="TAC"/>
              <w:rPr>
                <w:sz w:val="16"/>
                <w:szCs w:val="16"/>
              </w:rPr>
            </w:pPr>
            <w:r w:rsidRPr="00682CC3">
              <w:rPr>
                <w:sz w:val="16"/>
                <w:szCs w:val="16"/>
              </w:rPr>
              <w:t>0.3.0</w:t>
            </w:r>
          </w:p>
        </w:tc>
      </w:tr>
      <w:tr w:rsidR="00295B7F" w:rsidRPr="00682CC3" w14:paraId="10F0BB4F" w14:textId="77777777" w:rsidTr="003E2AA3">
        <w:tc>
          <w:tcPr>
            <w:tcW w:w="800" w:type="dxa"/>
            <w:tcBorders>
              <w:top w:val="single" w:sz="6" w:space="0" w:color="auto"/>
              <w:bottom w:val="single" w:sz="6" w:space="0" w:color="auto"/>
            </w:tcBorders>
            <w:shd w:val="solid" w:color="FFFFFF" w:fill="auto"/>
          </w:tcPr>
          <w:p w14:paraId="4DEE1892" w14:textId="3103F0AF" w:rsidR="00295B7F" w:rsidRPr="00682CC3" w:rsidRDefault="00295B7F" w:rsidP="00295B7F">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42316BFC" w14:textId="59AD5B97" w:rsidR="00295B7F" w:rsidRPr="00682CC3" w:rsidRDefault="008F2775" w:rsidP="00295B7F">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7D087F4E" w14:textId="618912E7" w:rsidR="00295B7F" w:rsidRPr="00682CC3" w:rsidRDefault="001161E4" w:rsidP="00295B7F">
            <w:pPr>
              <w:pStyle w:val="TAC"/>
              <w:rPr>
                <w:sz w:val="16"/>
                <w:szCs w:val="16"/>
              </w:rPr>
            </w:pPr>
            <w:r w:rsidRPr="00682CC3">
              <w:rPr>
                <w:sz w:val="16"/>
                <w:szCs w:val="16"/>
              </w:rPr>
              <w:t>S4aI240172</w:t>
            </w:r>
          </w:p>
        </w:tc>
        <w:tc>
          <w:tcPr>
            <w:tcW w:w="331" w:type="dxa"/>
            <w:tcBorders>
              <w:top w:val="single" w:sz="6" w:space="0" w:color="auto"/>
              <w:bottom w:val="single" w:sz="6" w:space="0" w:color="auto"/>
            </w:tcBorders>
            <w:shd w:val="solid" w:color="FFFFFF" w:fill="auto"/>
          </w:tcPr>
          <w:p w14:paraId="4A08CE98" w14:textId="77777777" w:rsidR="00295B7F" w:rsidRPr="00682CC3"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
          <w:p w14:paraId="4EEA6F6A" w14:textId="77777777" w:rsidR="00295B7F" w:rsidRPr="00682CC3"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
          <w:p w14:paraId="12C11951" w14:textId="77777777" w:rsidR="00295B7F" w:rsidRPr="00682CC3"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
          <w:p w14:paraId="14F4E9CE" w14:textId="2C4C56D6" w:rsidR="00295B7F" w:rsidRPr="00682CC3" w:rsidRDefault="00295B7F" w:rsidP="00295B7F">
            <w:pPr>
              <w:pStyle w:val="TAL"/>
              <w:rPr>
                <w:sz w:val="16"/>
                <w:szCs w:val="16"/>
              </w:rPr>
            </w:pPr>
            <w:r w:rsidRPr="00682CC3">
              <w:rPr>
                <w:sz w:val="16"/>
                <w:szCs w:val="16"/>
              </w:rPr>
              <w:t xml:space="preserve">Addition of </w:t>
            </w:r>
            <w:r w:rsidR="001161E4" w:rsidRPr="00682CC3">
              <w:rPr>
                <w:sz w:val="16"/>
                <w:szCs w:val="16"/>
              </w:rPr>
              <w:t>Correction on collection and exposure at NF (</w:t>
            </w:r>
            <w:r w:rsidR="009F7B50" w:rsidRPr="00682CC3">
              <w:rPr>
                <w:sz w:val="16"/>
                <w:szCs w:val="16"/>
              </w:rPr>
              <w:t xml:space="preserve">S4aI240173), </w:t>
            </w:r>
            <w:r w:rsidR="00155B5F" w:rsidRPr="00682CC3">
              <w:rPr>
                <w:sz w:val="16"/>
                <w:szCs w:val="16"/>
              </w:rPr>
              <w:t xml:space="preserve">Complements on KI#2 </w:t>
            </w:r>
            <w:r w:rsidR="00A54FB2" w:rsidRPr="00682CC3">
              <w:rPr>
                <w:sz w:val="16"/>
                <w:szCs w:val="16"/>
              </w:rPr>
              <w:t>(S4aI240142)</w:t>
            </w:r>
            <w:r w:rsidR="00155B5F" w:rsidRPr="00682CC3">
              <w:rPr>
                <w:sz w:val="16"/>
                <w:szCs w:val="16"/>
              </w:rPr>
              <w:t>.</w:t>
            </w:r>
          </w:p>
        </w:tc>
        <w:tc>
          <w:tcPr>
            <w:tcW w:w="708" w:type="dxa"/>
            <w:tcBorders>
              <w:top w:val="single" w:sz="6" w:space="0" w:color="auto"/>
              <w:bottom w:val="single" w:sz="6" w:space="0" w:color="auto"/>
            </w:tcBorders>
            <w:shd w:val="solid" w:color="FFFFFF" w:fill="auto"/>
          </w:tcPr>
          <w:p w14:paraId="12BA5237" w14:textId="4D7A0A69" w:rsidR="00295B7F" w:rsidRPr="00682CC3" w:rsidRDefault="00295B7F" w:rsidP="00295B7F">
            <w:pPr>
              <w:pStyle w:val="TAC"/>
              <w:rPr>
                <w:sz w:val="16"/>
                <w:szCs w:val="16"/>
              </w:rPr>
            </w:pPr>
            <w:r w:rsidRPr="00682CC3">
              <w:rPr>
                <w:sz w:val="16"/>
                <w:szCs w:val="16"/>
              </w:rPr>
              <w:t>0.3.</w:t>
            </w:r>
            <w:r w:rsidR="009F7B50" w:rsidRPr="00682CC3">
              <w:rPr>
                <w:sz w:val="16"/>
                <w:szCs w:val="16"/>
              </w:rPr>
              <w:t>1</w:t>
            </w:r>
          </w:p>
        </w:tc>
      </w:tr>
      <w:tr w:rsidR="005407FE" w:rsidRPr="00682CC3" w14:paraId="143F17C8" w14:textId="77777777" w:rsidTr="009D669D">
        <w:tc>
          <w:tcPr>
            <w:tcW w:w="800" w:type="dxa"/>
            <w:tcBorders>
              <w:top w:val="single" w:sz="6" w:space="0" w:color="auto"/>
              <w:bottom w:val="single" w:sz="6" w:space="0" w:color="auto"/>
            </w:tcBorders>
            <w:shd w:val="solid" w:color="FFFFFF" w:fill="auto"/>
          </w:tcPr>
          <w:p w14:paraId="2F5CCD04" w14:textId="6E6F6D97" w:rsidR="005407FE" w:rsidRPr="00682CC3" w:rsidRDefault="005407FE" w:rsidP="005407FE">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1631DE95" w14:textId="43CC283A" w:rsidR="005407FE" w:rsidRPr="00682CC3" w:rsidRDefault="005407FE" w:rsidP="005407FE">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1234C296" w14:textId="211E56B7" w:rsidR="005407FE" w:rsidRPr="00682CC3" w:rsidRDefault="005407FE" w:rsidP="005407FE">
            <w:pPr>
              <w:pStyle w:val="TAC"/>
              <w:rPr>
                <w:sz w:val="16"/>
                <w:szCs w:val="16"/>
              </w:rPr>
            </w:pPr>
            <w:r w:rsidRPr="00682CC3">
              <w:rPr>
                <w:sz w:val="16"/>
                <w:szCs w:val="16"/>
              </w:rPr>
              <w:t>S4aI24017</w:t>
            </w:r>
            <w:r w:rsidR="00770475" w:rsidRPr="00682CC3">
              <w:rPr>
                <w:sz w:val="16"/>
                <w:szCs w:val="16"/>
              </w:rPr>
              <w:t>4</w:t>
            </w:r>
          </w:p>
        </w:tc>
        <w:tc>
          <w:tcPr>
            <w:tcW w:w="331" w:type="dxa"/>
            <w:tcBorders>
              <w:top w:val="single" w:sz="6" w:space="0" w:color="auto"/>
              <w:bottom w:val="single" w:sz="6" w:space="0" w:color="auto"/>
            </w:tcBorders>
            <w:shd w:val="solid" w:color="FFFFFF" w:fill="auto"/>
          </w:tcPr>
          <w:p w14:paraId="0D19C0C6" w14:textId="77777777" w:rsidR="005407FE" w:rsidRPr="00682CC3" w:rsidRDefault="005407FE" w:rsidP="005407FE">
            <w:pPr>
              <w:pStyle w:val="TAC"/>
              <w:rPr>
                <w:sz w:val="16"/>
                <w:szCs w:val="16"/>
              </w:rPr>
            </w:pPr>
          </w:p>
        </w:tc>
        <w:tc>
          <w:tcPr>
            <w:tcW w:w="426" w:type="dxa"/>
            <w:tcBorders>
              <w:top w:val="single" w:sz="6" w:space="0" w:color="auto"/>
              <w:bottom w:val="single" w:sz="6" w:space="0" w:color="auto"/>
            </w:tcBorders>
            <w:shd w:val="solid" w:color="FFFFFF" w:fill="auto"/>
          </w:tcPr>
          <w:p w14:paraId="30051BF6" w14:textId="77777777" w:rsidR="005407FE" w:rsidRPr="00682CC3" w:rsidRDefault="005407FE" w:rsidP="005407FE">
            <w:pPr>
              <w:pStyle w:val="TAC"/>
              <w:rPr>
                <w:sz w:val="16"/>
                <w:szCs w:val="16"/>
              </w:rPr>
            </w:pPr>
          </w:p>
        </w:tc>
        <w:tc>
          <w:tcPr>
            <w:tcW w:w="425" w:type="dxa"/>
            <w:tcBorders>
              <w:top w:val="single" w:sz="6" w:space="0" w:color="auto"/>
              <w:bottom w:val="single" w:sz="6" w:space="0" w:color="auto"/>
            </w:tcBorders>
            <w:shd w:val="solid" w:color="FFFFFF" w:fill="auto"/>
          </w:tcPr>
          <w:p w14:paraId="4F0E7067" w14:textId="77777777" w:rsidR="005407FE" w:rsidRPr="00682CC3" w:rsidRDefault="005407FE" w:rsidP="005407FE">
            <w:pPr>
              <w:pStyle w:val="TAC"/>
              <w:rPr>
                <w:sz w:val="16"/>
                <w:szCs w:val="16"/>
              </w:rPr>
            </w:pPr>
          </w:p>
        </w:tc>
        <w:tc>
          <w:tcPr>
            <w:tcW w:w="4678" w:type="dxa"/>
            <w:tcBorders>
              <w:top w:val="single" w:sz="6" w:space="0" w:color="auto"/>
              <w:bottom w:val="single" w:sz="6" w:space="0" w:color="auto"/>
            </w:tcBorders>
            <w:shd w:val="solid" w:color="FFFFFF" w:fill="auto"/>
          </w:tcPr>
          <w:p w14:paraId="77FAF68E" w14:textId="33B50164" w:rsidR="005407FE" w:rsidRPr="00682CC3" w:rsidRDefault="00CD0A68" w:rsidP="005407FE">
            <w:pPr>
              <w:pStyle w:val="TAL"/>
              <w:rPr>
                <w:sz w:val="16"/>
                <w:szCs w:val="16"/>
              </w:rPr>
            </w:pPr>
            <w:r w:rsidRPr="00682CC3">
              <w:rPr>
                <w:sz w:val="16"/>
                <w:szCs w:val="16"/>
              </w:rPr>
              <w:t xml:space="preserve">Modification to description to Key Issue #1: Information exposure </w:t>
            </w:r>
            <w:r w:rsidR="005407FE" w:rsidRPr="00682CC3">
              <w:rPr>
                <w:sz w:val="16"/>
                <w:szCs w:val="16"/>
              </w:rPr>
              <w:t>(S4aI2401</w:t>
            </w:r>
            <w:r w:rsidRPr="00682CC3">
              <w:rPr>
                <w:sz w:val="16"/>
                <w:szCs w:val="16"/>
              </w:rPr>
              <w:t>26</w:t>
            </w:r>
            <w:r w:rsidR="005407FE" w:rsidRPr="00682CC3">
              <w:rPr>
                <w:sz w:val="16"/>
                <w:szCs w:val="16"/>
              </w:rPr>
              <w:t>)</w:t>
            </w:r>
            <w:r w:rsidRPr="00682CC3">
              <w:rPr>
                <w:sz w:val="16"/>
                <w:szCs w:val="16"/>
              </w:rPr>
              <w:t>.</w:t>
            </w:r>
          </w:p>
        </w:tc>
        <w:tc>
          <w:tcPr>
            <w:tcW w:w="708" w:type="dxa"/>
            <w:tcBorders>
              <w:top w:val="single" w:sz="6" w:space="0" w:color="auto"/>
              <w:bottom w:val="single" w:sz="6" w:space="0" w:color="auto"/>
            </w:tcBorders>
            <w:shd w:val="solid" w:color="FFFFFF" w:fill="auto"/>
          </w:tcPr>
          <w:p w14:paraId="71D1AF4D" w14:textId="1055CDF8" w:rsidR="005407FE" w:rsidRPr="00682CC3" w:rsidRDefault="005407FE" w:rsidP="005407FE">
            <w:pPr>
              <w:pStyle w:val="TAC"/>
              <w:rPr>
                <w:sz w:val="16"/>
                <w:szCs w:val="16"/>
              </w:rPr>
            </w:pPr>
            <w:r w:rsidRPr="00682CC3">
              <w:rPr>
                <w:sz w:val="16"/>
                <w:szCs w:val="16"/>
              </w:rPr>
              <w:t>0.3.</w:t>
            </w:r>
            <w:r w:rsidR="00CD0A68" w:rsidRPr="00682CC3">
              <w:rPr>
                <w:sz w:val="16"/>
                <w:szCs w:val="16"/>
              </w:rPr>
              <w:t>2</w:t>
            </w:r>
          </w:p>
        </w:tc>
      </w:tr>
      <w:tr w:rsidR="00F567D8" w:rsidRPr="00682CC3" w14:paraId="1271C87A" w14:textId="77777777" w:rsidTr="002E0453">
        <w:tc>
          <w:tcPr>
            <w:tcW w:w="800" w:type="dxa"/>
            <w:tcBorders>
              <w:top w:val="single" w:sz="6" w:space="0" w:color="auto"/>
              <w:bottom w:val="single" w:sz="6" w:space="0" w:color="auto"/>
            </w:tcBorders>
            <w:shd w:val="solid" w:color="FFFFFF" w:fill="auto"/>
          </w:tcPr>
          <w:p w14:paraId="5169ED9D" w14:textId="3C997C67" w:rsidR="00F567D8" w:rsidRPr="00682CC3" w:rsidRDefault="00F567D8" w:rsidP="00F567D8">
            <w:pPr>
              <w:pStyle w:val="TAC"/>
              <w:rPr>
                <w:sz w:val="16"/>
                <w:szCs w:val="16"/>
              </w:rPr>
            </w:pPr>
            <w:r w:rsidRPr="00682CC3">
              <w:rPr>
                <w:sz w:val="16"/>
                <w:szCs w:val="16"/>
              </w:rPr>
              <w:t>2024-11</w:t>
            </w:r>
          </w:p>
        </w:tc>
        <w:tc>
          <w:tcPr>
            <w:tcW w:w="1279" w:type="dxa"/>
            <w:tcBorders>
              <w:top w:val="single" w:sz="6" w:space="0" w:color="auto"/>
              <w:bottom w:val="single" w:sz="6" w:space="0" w:color="auto"/>
            </w:tcBorders>
            <w:shd w:val="solid" w:color="FFFFFF" w:fill="auto"/>
          </w:tcPr>
          <w:p w14:paraId="67CD7B25" w14:textId="10456DD3" w:rsidR="00F567D8" w:rsidRPr="00682CC3" w:rsidRDefault="00F567D8" w:rsidP="00F567D8">
            <w:pPr>
              <w:pStyle w:val="TAC"/>
              <w:rPr>
                <w:sz w:val="16"/>
                <w:szCs w:val="16"/>
              </w:rPr>
            </w:pPr>
            <w:r w:rsidRPr="00682CC3">
              <w:rPr>
                <w:sz w:val="16"/>
                <w:szCs w:val="16"/>
              </w:rPr>
              <w:t>SA4#130</w:t>
            </w:r>
          </w:p>
        </w:tc>
        <w:tc>
          <w:tcPr>
            <w:tcW w:w="992" w:type="dxa"/>
            <w:tcBorders>
              <w:top w:val="single" w:sz="6" w:space="0" w:color="auto"/>
              <w:bottom w:val="single" w:sz="6" w:space="0" w:color="auto"/>
            </w:tcBorders>
            <w:shd w:val="solid" w:color="FFFFFF" w:fill="auto"/>
          </w:tcPr>
          <w:p w14:paraId="50FA35D9" w14:textId="29FAABDA" w:rsidR="00F567D8" w:rsidRPr="00682CC3" w:rsidRDefault="00F41D91" w:rsidP="00F567D8">
            <w:pPr>
              <w:pStyle w:val="TAC"/>
              <w:rPr>
                <w:sz w:val="16"/>
                <w:szCs w:val="16"/>
              </w:rPr>
            </w:pPr>
            <w:r w:rsidRPr="00682CC3">
              <w:rPr>
                <w:sz w:val="16"/>
                <w:szCs w:val="16"/>
              </w:rPr>
              <w:t>S4-242087</w:t>
            </w:r>
          </w:p>
        </w:tc>
        <w:tc>
          <w:tcPr>
            <w:tcW w:w="331" w:type="dxa"/>
            <w:tcBorders>
              <w:top w:val="single" w:sz="6" w:space="0" w:color="auto"/>
              <w:bottom w:val="single" w:sz="6" w:space="0" w:color="auto"/>
            </w:tcBorders>
            <w:shd w:val="solid" w:color="FFFFFF" w:fill="auto"/>
          </w:tcPr>
          <w:p w14:paraId="29F0A5E4" w14:textId="77777777" w:rsidR="00F567D8" w:rsidRPr="00682CC3" w:rsidRDefault="00F567D8" w:rsidP="00F567D8">
            <w:pPr>
              <w:pStyle w:val="TAC"/>
              <w:rPr>
                <w:sz w:val="16"/>
                <w:szCs w:val="16"/>
              </w:rPr>
            </w:pPr>
          </w:p>
        </w:tc>
        <w:tc>
          <w:tcPr>
            <w:tcW w:w="426" w:type="dxa"/>
            <w:tcBorders>
              <w:top w:val="single" w:sz="6" w:space="0" w:color="auto"/>
              <w:bottom w:val="single" w:sz="6" w:space="0" w:color="auto"/>
            </w:tcBorders>
            <w:shd w:val="solid" w:color="FFFFFF" w:fill="auto"/>
          </w:tcPr>
          <w:p w14:paraId="1018F06D" w14:textId="77777777" w:rsidR="00F567D8" w:rsidRPr="00682CC3" w:rsidRDefault="00F567D8" w:rsidP="00F567D8">
            <w:pPr>
              <w:pStyle w:val="TAC"/>
              <w:rPr>
                <w:sz w:val="16"/>
                <w:szCs w:val="16"/>
              </w:rPr>
            </w:pPr>
          </w:p>
        </w:tc>
        <w:tc>
          <w:tcPr>
            <w:tcW w:w="425" w:type="dxa"/>
            <w:tcBorders>
              <w:top w:val="single" w:sz="6" w:space="0" w:color="auto"/>
              <w:bottom w:val="single" w:sz="6" w:space="0" w:color="auto"/>
            </w:tcBorders>
            <w:shd w:val="solid" w:color="FFFFFF" w:fill="auto"/>
          </w:tcPr>
          <w:p w14:paraId="27CC3BD9" w14:textId="77777777" w:rsidR="00F567D8" w:rsidRPr="00682CC3" w:rsidRDefault="00F567D8" w:rsidP="00F567D8">
            <w:pPr>
              <w:pStyle w:val="TAC"/>
              <w:rPr>
                <w:sz w:val="16"/>
                <w:szCs w:val="16"/>
              </w:rPr>
            </w:pPr>
          </w:p>
        </w:tc>
        <w:tc>
          <w:tcPr>
            <w:tcW w:w="4678" w:type="dxa"/>
            <w:tcBorders>
              <w:top w:val="single" w:sz="6" w:space="0" w:color="auto"/>
              <w:bottom w:val="single" w:sz="6" w:space="0" w:color="auto"/>
            </w:tcBorders>
            <w:shd w:val="solid" w:color="FFFFFF" w:fill="auto"/>
          </w:tcPr>
          <w:p w14:paraId="6120BACA" w14:textId="6D9E6EF9" w:rsidR="00F567D8" w:rsidRPr="00682CC3" w:rsidRDefault="00F567D8" w:rsidP="009D669D">
            <w:pPr>
              <w:rPr>
                <w:sz w:val="16"/>
                <w:szCs w:val="16"/>
              </w:rPr>
            </w:pPr>
            <w:r w:rsidRPr="00682CC3">
              <w:rPr>
                <w:rFonts w:ascii="Arial" w:hAnsi="Arial" w:cs="Arial"/>
                <w:sz w:val="16"/>
                <w:szCs w:val="16"/>
              </w:rPr>
              <w:t>Addition of</w:t>
            </w:r>
            <w:r w:rsidR="00EE19A5" w:rsidRPr="00682CC3">
              <w:rPr>
                <w:rFonts w:ascii="Arial" w:hAnsi="Arial" w:cs="Arial"/>
                <w:sz w:val="16"/>
                <w:szCs w:val="16"/>
              </w:rPr>
              <w:t xml:space="preserve"> </w:t>
            </w:r>
            <w:r w:rsidR="00263750" w:rsidRPr="00682CC3">
              <w:rPr>
                <w:rFonts w:ascii="Arial" w:hAnsi="Arial" w:cs="Arial"/>
                <w:sz w:val="16"/>
                <w:szCs w:val="16"/>
              </w:rPr>
              <w:t>Clause 3.1. Energy-related terms and definitions (</w:t>
            </w:r>
            <w:r w:rsidR="00A46A79" w:rsidRPr="00682CC3">
              <w:rPr>
                <w:rFonts w:ascii="Arial" w:hAnsi="Arial" w:cs="Arial"/>
                <w:sz w:val="16"/>
                <w:szCs w:val="16"/>
              </w:rPr>
              <w:t>S4-2420</w:t>
            </w:r>
            <w:r w:rsidR="00CB24A2" w:rsidRPr="00682CC3">
              <w:rPr>
                <w:rFonts w:ascii="Arial" w:hAnsi="Arial" w:cs="Arial"/>
                <w:sz w:val="16"/>
                <w:szCs w:val="16"/>
              </w:rPr>
              <w:t>67</w:t>
            </w:r>
            <w:r w:rsidR="00A46A79" w:rsidRPr="00682CC3">
              <w:rPr>
                <w:rFonts w:ascii="Arial" w:hAnsi="Arial" w:cs="Arial"/>
                <w:sz w:val="16"/>
                <w:szCs w:val="16"/>
              </w:rPr>
              <w:t>),</w:t>
            </w:r>
            <w:r w:rsidR="00710275" w:rsidRPr="00682CC3">
              <w:t xml:space="preserve"> </w:t>
            </w:r>
            <w:r w:rsidR="00710275" w:rsidRPr="00682CC3">
              <w:rPr>
                <w:rFonts w:ascii="Arial" w:hAnsi="Arial" w:cs="Arial"/>
                <w:sz w:val="16"/>
                <w:szCs w:val="16"/>
              </w:rPr>
              <w:t>Update to Clause 4.2.3.1 (</w:t>
            </w:r>
            <w:r w:rsidR="0010746F" w:rsidRPr="00682CC3">
              <w:rPr>
                <w:rFonts w:ascii="Arial" w:hAnsi="Arial" w:cs="Arial"/>
                <w:sz w:val="16"/>
                <w:szCs w:val="16"/>
              </w:rPr>
              <w:t>S4-242068),</w:t>
            </w:r>
            <w:r w:rsidR="00A46A79" w:rsidRPr="00682CC3">
              <w:rPr>
                <w:rFonts w:ascii="Arial" w:hAnsi="Arial" w:cs="Arial"/>
                <w:sz w:val="16"/>
                <w:szCs w:val="16"/>
              </w:rPr>
              <w:t xml:space="preserve"> </w:t>
            </w:r>
            <w:r w:rsidR="00E14BEF" w:rsidRPr="00682CC3">
              <w:rPr>
                <w:rFonts w:ascii="Arial" w:hAnsi="Arial" w:cs="Arial"/>
                <w:sz w:val="16"/>
                <w:szCs w:val="16"/>
              </w:rPr>
              <w:t>Summary of energy efficiency standards from ETSI Environmental Engineering (EE) WG</w:t>
            </w:r>
            <w:r w:rsidR="009C0987" w:rsidRPr="00682CC3">
              <w:rPr>
                <w:rFonts w:ascii="Arial" w:hAnsi="Arial" w:cs="Arial"/>
                <w:sz w:val="16"/>
                <w:szCs w:val="16"/>
              </w:rPr>
              <w:t xml:space="preserve"> (</w:t>
            </w:r>
            <w:r w:rsidR="00E51843" w:rsidRPr="00682CC3">
              <w:rPr>
                <w:rFonts w:ascii="Arial" w:hAnsi="Arial" w:cs="Arial"/>
                <w:sz w:val="16"/>
                <w:szCs w:val="16"/>
              </w:rPr>
              <w:t xml:space="preserve">S4-242069), </w:t>
            </w:r>
            <w:r w:rsidR="009264C2" w:rsidRPr="00682CC3">
              <w:rPr>
                <w:rFonts w:ascii="Arial" w:hAnsi="Arial" w:cs="Arial"/>
                <w:sz w:val="16"/>
                <w:szCs w:val="16"/>
              </w:rPr>
              <w:t>Modification to description to Key Issue #2: Monitoring and measurement (</w:t>
            </w:r>
            <w:r w:rsidR="009B77E7" w:rsidRPr="00682CC3">
              <w:rPr>
                <w:rFonts w:ascii="Arial" w:hAnsi="Arial" w:cs="Arial"/>
                <w:sz w:val="16"/>
                <w:szCs w:val="16"/>
              </w:rPr>
              <w:t xml:space="preserve">S4-242070), </w:t>
            </w:r>
            <w:r w:rsidR="00E00C73" w:rsidRPr="00682CC3">
              <w:rPr>
                <w:rFonts w:ascii="Arial" w:hAnsi="Arial" w:cs="Arial"/>
                <w:sz w:val="16"/>
                <w:szCs w:val="16"/>
              </w:rPr>
              <w:t>Solution</w:t>
            </w:r>
            <w:r w:rsidR="00E00C73" w:rsidRPr="00682CC3">
              <w:rPr>
                <w:rFonts w:ascii="Arial" w:hAnsi="Arial"/>
                <w:sz w:val="16"/>
                <w:szCs w:val="16"/>
              </w:rPr>
              <w:t xml:space="preserve"> for KI3 based on French regulators study (</w:t>
            </w:r>
            <w:r w:rsidR="00022A81" w:rsidRPr="00682CC3">
              <w:rPr>
                <w:rFonts w:ascii="Arial" w:hAnsi="Arial"/>
                <w:sz w:val="16"/>
                <w:szCs w:val="16"/>
              </w:rPr>
              <w:t>S4-242109</w:t>
            </w:r>
            <w:r w:rsidR="00E14BEF" w:rsidRPr="00682CC3">
              <w:rPr>
                <w:rFonts w:ascii="Arial" w:hAnsi="Arial"/>
                <w:sz w:val="16"/>
                <w:szCs w:val="16"/>
              </w:rPr>
              <w:t>)</w:t>
            </w:r>
            <w:r w:rsidR="00FB6147" w:rsidRPr="00682CC3">
              <w:rPr>
                <w:rFonts w:ascii="Arial" w:hAnsi="Arial"/>
                <w:sz w:val="16"/>
                <w:szCs w:val="16"/>
              </w:rPr>
              <w:t>, Potential solution to Key Issue #3: Evaluation framework (</w:t>
            </w:r>
            <w:r w:rsidR="00C0274B" w:rsidRPr="00682CC3">
              <w:rPr>
                <w:rFonts w:ascii="Arial" w:hAnsi="Arial"/>
                <w:sz w:val="16"/>
                <w:szCs w:val="16"/>
              </w:rPr>
              <w:t>S4-242164)</w:t>
            </w:r>
            <w:r w:rsidR="009A75CB" w:rsidRPr="00682CC3">
              <w:rPr>
                <w:rFonts w:ascii="Arial" w:hAnsi="Arial"/>
                <w:sz w:val="16"/>
                <w:szCs w:val="16"/>
              </w:rPr>
              <w:t>,</w:t>
            </w:r>
            <w:r w:rsidR="00813702" w:rsidRPr="00682CC3">
              <w:t xml:space="preserve"> </w:t>
            </w:r>
            <w:r w:rsidR="00813702" w:rsidRPr="00682CC3">
              <w:rPr>
                <w:rFonts w:ascii="Arial" w:hAnsi="Arial"/>
                <w:sz w:val="16"/>
                <w:szCs w:val="16"/>
              </w:rPr>
              <w:t>KI2 solution based on existing UE energy-related information measurement</w:t>
            </w:r>
            <w:r w:rsidR="009A75CB" w:rsidRPr="00682CC3">
              <w:rPr>
                <w:rFonts w:ascii="Arial" w:hAnsi="Arial"/>
                <w:sz w:val="16"/>
                <w:szCs w:val="16"/>
              </w:rPr>
              <w:t xml:space="preserve"> </w:t>
            </w:r>
            <w:r w:rsidR="00813702" w:rsidRPr="00682CC3">
              <w:rPr>
                <w:rFonts w:ascii="Arial" w:hAnsi="Arial"/>
                <w:sz w:val="16"/>
                <w:szCs w:val="16"/>
              </w:rPr>
              <w:t>(S4-242165)</w:t>
            </w:r>
            <w:r w:rsidR="009B77E7" w:rsidRPr="00682CC3">
              <w:rPr>
                <w:rFonts w:ascii="Arial" w:hAnsi="Arial"/>
                <w:sz w:val="16"/>
                <w:szCs w:val="16"/>
              </w:rPr>
              <w:t>.</w:t>
            </w:r>
          </w:p>
        </w:tc>
        <w:tc>
          <w:tcPr>
            <w:tcW w:w="708" w:type="dxa"/>
            <w:tcBorders>
              <w:top w:val="single" w:sz="6" w:space="0" w:color="auto"/>
              <w:bottom w:val="single" w:sz="6" w:space="0" w:color="auto"/>
            </w:tcBorders>
            <w:shd w:val="solid" w:color="FFFFFF" w:fill="auto"/>
          </w:tcPr>
          <w:p w14:paraId="3FAAB1BF" w14:textId="152D68CF" w:rsidR="00F567D8" w:rsidRPr="00682CC3" w:rsidRDefault="00F567D8" w:rsidP="00F567D8">
            <w:pPr>
              <w:pStyle w:val="TAC"/>
              <w:rPr>
                <w:sz w:val="16"/>
                <w:szCs w:val="16"/>
              </w:rPr>
            </w:pPr>
            <w:r w:rsidRPr="00682CC3">
              <w:rPr>
                <w:sz w:val="16"/>
                <w:szCs w:val="16"/>
              </w:rPr>
              <w:t>0.</w:t>
            </w:r>
            <w:r w:rsidR="00F41D91" w:rsidRPr="00682CC3">
              <w:rPr>
                <w:sz w:val="16"/>
                <w:szCs w:val="16"/>
              </w:rPr>
              <w:t>4</w:t>
            </w:r>
            <w:r w:rsidRPr="00682CC3">
              <w:rPr>
                <w:sz w:val="16"/>
                <w:szCs w:val="16"/>
              </w:rPr>
              <w:t>.0</w:t>
            </w:r>
          </w:p>
        </w:tc>
      </w:tr>
      <w:tr w:rsidR="00E54B22" w:rsidRPr="00682CC3" w14:paraId="3D27D7AB" w14:textId="77777777" w:rsidTr="00B102D1">
        <w:tc>
          <w:tcPr>
            <w:tcW w:w="800" w:type="dxa"/>
            <w:tcBorders>
              <w:top w:val="single" w:sz="6" w:space="0" w:color="auto"/>
            </w:tcBorders>
            <w:shd w:val="solid" w:color="FFFFFF" w:fill="auto"/>
          </w:tcPr>
          <w:p w14:paraId="34E56895" w14:textId="35D17D7B" w:rsidR="00E54B22" w:rsidRPr="00682CC3" w:rsidRDefault="00E54B22" w:rsidP="00E54B22">
            <w:pPr>
              <w:pStyle w:val="TAC"/>
              <w:rPr>
                <w:sz w:val="16"/>
                <w:szCs w:val="16"/>
              </w:rPr>
            </w:pPr>
            <w:r w:rsidRPr="00682CC3">
              <w:rPr>
                <w:sz w:val="16"/>
                <w:szCs w:val="16"/>
              </w:rPr>
              <w:t>2024-11</w:t>
            </w:r>
          </w:p>
        </w:tc>
        <w:tc>
          <w:tcPr>
            <w:tcW w:w="1279" w:type="dxa"/>
            <w:tcBorders>
              <w:top w:val="single" w:sz="6" w:space="0" w:color="auto"/>
            </w:tcBorders>
            <w:shd w:val="solid" w:color="FFFFFF" w:fill="auto"/>
          </w:tcPr>
          <w:p w14:paraId="5FE9E76E" w14:textId="40C7B32C" w:rsidR="00E54B22" w:rsidRPr="00682CC3" w:rsidRDefault="00E54B22" w:rsidP="00E54B22">
            <w:pPr>
              <w:pStyle w:val="TAC"/>
              <w:rPr>
                <w:sz w:val="16"/>
                <w:szCs w:val="16"/>
              </w:rPr>
            </w:pPr>
            <w:r w:rsidRPr="00682CC3">
              <w:rPr>
                <w:sz w:val="16"/>
                <w:szCs w:val="16"/>
              </w:rPr>
              <w:t>SA4#130</w:t>
            </w:r>
          </w:p>
        </w:tc>
        <w:tc>
          <w:tcPr>
            <w:tcW w:w="992" w:type="dxa"/>
            <w:tcBorders>
              <w:top w:val="single" w:sz="6" w:space="0" w:color="auto"/>
            </w:tcBorders>
            <w:shd w:val="solid" w:color="FFFFFF" w:fill="auto"/>
          </w:tcPr>
          <w:p w14:paraId="2B6055DB" w14:textId="61135641" w:rsidR="00E54B22" w:rsidRPr="00682CC3" w:rsidRDefault="00E54B22" w:rsidP="00E54B22">
            <w:pPr>
              <w:pStyle w:val="TAC"/>
              <w:rPr>
                <w:sz w:val="16"/>
                <w:szCs w:val="16"/>
              </w:rPr>
            </w:pPr>
            <w:r w:rsidRPr="00682CC3">
              <w:rPr>
                <w:sz w:val="16"/>
                <w:szCs w:val="16"/>
              </w:rPr>
              <w:t>S4-242</w:t>
            </w:r>
            <w:r>
              <w:rPr>
                <w:sz w:val="16"/>
                <w:szCs w:val="16"/>
              </w:rPr>
              <w:t>252</w:t>
            </w:r>
          </w:p>
        </w:tc>
        <w:tc>
          <w:tcPr>
            <w:tcW w:w="331" w:type="dxa"/>
            <w:tcBorders>
              <w:top w:val="single" w:sz="6" w:space="0" w:color="auto"/>
            </w:tcBorders>
            <w:shd w:val="solid" w:color="FFFFFF" w:fill="auto"/>
          </w:tcPr>
          <w:p w14:paraId="29CA85CE" w14:textId="77777777" w:rsidR="00E54B22" w:rsidRPr="00682CC3" w:rsidRDefault="00E54B22" w:rsidP="00E54B22">
            <w:pPr>
              <w:pStyle w:val="TAC"/>
              <w:rPr>
                <w:sz w:val="16"/>
                <w:szCs w:val="16"/>
              </w:rPr>
            </w:pPr>
          </w:p>
        </w:tc>
        <w:tc>
          <w:tcPr>
            <w:tcW w:w="426" w:type="dxa"/>
            <w:tcBorders>
              <w:top w:val="single" w:sz="6" w:space="0" w:color="auto"/>
            </w:tcBorders>
            <w:shd w:val="solid" w:color="FFFFFF" w:fill="auto"/>
          </w:tcPr>
          <w:p w14:paraId="597C021B" w14:textId="77777777" w:rsidR="00E54B22" w:rsidRPr="00682CC3" w:rsidRDefault="00E54B22" w:rsidP="00E54B22">
            <w:pPr>
              <w:pStyle w:val="TAC"/>
              <w:rPr>
                <w:sz w:val="16"/>
                <w:szCs w:val="16"/>
              </w:rPr>
            </w:pPr>
          </w:p>
        </w:tc>
        <w:tc>
          <w:tcPr>
            <w:tcW w:w="425" w:type="dxa"/>
            <w:tcBorders>
              <w:top w:val="single" w:sz="6" w:space="0" w:color="auto"/>
            </w:tcBorders>
            <w:shd w:val="solid" w:color="FFFFFF" w:fill="auto"/>
          </w:tcPr>
          <w:p w14:paraId="0569B096" w14:textId="77777777" w:rsidR="00E54B22" w:rsidRPr="00682CC3" w:rsidRDefault="00E54B22" w:rsidP="00E54B22">
            <w:pPr>
              <w:pStyle w:val="TAC"/>
              <w:rPr>
                <w:sz w:val="16"/>
                <w:szCs w:val="16"/>
              </w:rPr>
            </w:pPr>
          </w:p>
        </w:tc>
        <w:tc>
          <w:tcPr>
            <w:tcW w:w="4678" w:type="dxa"/>
            <w:tcBorders>
              <w:top w:val="single" w:sz="6" w:space="0" w:color="auto"/>
            </w:tcBorders>
            <w:shd w:val="solid" w:color="FFFFFF" w:fill="auto"/>
          </w:tcPr>
          <w:p w14:paraId="42A817C0" w14:textId="54A1464A" w:rsidR="00E54B22" w:rsidRPr="00682CC3" w:rsidRDefault="00E54B22" w:rsidP="00E54B22">
            <w:pPr>
              <w:rPr>
                <w:rFonts w:ascii="Arial" w:hAnsi="Arial" w:cs="Arial"/>
                <w:sz w:val="16"/>
                <w:szCs w:val="16"/>
              </w:rPr>
            </w:pPr>
            <w:r>
              <w:rPr>
                <w:rFonts w:ascii="Arial" w:hAnsi="Arial" w:cs="Arial"/>
                <w:sz w:val="16"/>
                <w:szCs w:val="16"/>
              </w:rPr>
              <w:t xml:space="preserve">Editorial </w:t>
            </w:r>
            <w:r w:rsidR="00CB3AA4">
              <w:rPr>
                <w:rFonts w:ascii="Arial" w:hAnsi="Arial" w:cs="Arial"/>
                <w:sz w:val="16"/>
                <w:szCs w:val="16"/>
              </w:rPr>
              <w:t>corrections</w:t>
            </w:r>
            <w:r>
              <w:rPr>
                <w:rFonts w:ascii="Arial" w:hAnsi="Arial" w:cs="Arial"/>
                <w:sz w:val="16"/>
                <w:szCs w:val="16"/>
              </w:rPr>
              <w:t>.</w:t>
            </w:r>
          </w:p>
        </w:tc>
        <w:tc>
          <w:tcPr>
            <w:tcW w:w="708" w:type="dxa"/>
            <w:tcBorders>
              <w:top w:val="single" w:sz="6" w:space="0" w:color="auto"/>
            </w:tcBorders>
            <w:shd w:val="solid" w:color="FFFFFF" w:fill="auto"/>
          </w:tcPr>
          <w:p w14:paraId="45A3EF80" w14:textId="62590D79" w:rsidR="00E54B22" w:rsidRPr="00682CC3" w:rsidRDefault="00E54B22" w:rsidP="00E54B22">
            <w:pPr>
              <w:pStyle w:val="TAC"/>
              <w:rPr>
                <w:sz w:val="16"/>
                <w:szCs w:val="16"/>
              </w:rPr>
            </w:pPr>
            <w:r w:rsidRPr="00682CC3">
              <w:rPr>
                <w:sz w:val="16"/>
                <w:szCs w:val="16"/>
              </w:rPr>
              <w:t>0.</w:t>
            </w:r>
            <w:r>
              <w:rPr>
                <w:sz w:val="16"/>
                <w:szCs w:val="16"/>
              </w:rPr>
              <w:t>4</w:t>
            </w:r>
            <w:r w:rsidRPr="00682CC3">
              <w:rPr>
                <w:sz w:val="16"/>
                <w:szCs w:val="16"/>
              </w:rPr>
              <w:t>.</w:t>
            </w:r>
            <w:r>
              <w:rPr>
                <w:sz w:val="16"/>
                <w:szCs w:val="16"/>
              </w:rPr>
              <w:t>1</w:t>
            </w:r>
          </w:p>
        </w:tc>
      </w:tr>
    </w:tbl>
    <w:p w14:paraId="6AE5F0B0" w14:textId="77777777" w:rsidR="00080512" w:rsidRPr="00682CC3" w:rsidRDefault="00080512" w:rsidP="00C0568A">
      <w:pPr>
        <w:pStyle w:val="Guidance"/>
      </w:pPr>
    </w:p>
    <w:sectPr w:rsidR="00080512" w:rsidRPr="00682CC3">
      <w:headerReference w:type="default" r:id="rId32"/>
      <w:footerReference w:type="even" r:id="rId33"/>
      <w:footerReference w:type="defaul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DF68E" w14:textId="77777777" w:rsidR="00923837" w:rsidRDefault="00923837">
      <w:r>
        <w:separator/>
      </w:r>
    </w:p>
  </w:endnote>
  <w:endnote w:type="continuationSeparator" w:id="0">
    <w:p w14:paraId="25C998E7" w14:textId="77777777" w:rsidR="00923837" w:rsidRDefault="0092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2B06" w14:textId="77777777" w:rsidR="00923837" w:rsidRDefault="00923837">
      <w:r>
        <w:separator/>
      </w:r>
    </w:p>
  </w:footnote>
  <w:footnote w:type="continuationSeparator" w:id="0">
    <w:p w14:paraId="36EAEE18" w14:textId="77777777" w:rsidR="00923837" w:rsidRDefault="0092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E9D3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453">
      <w:rPr>
        <w:rFonts w:ascii="Arial" w:hAnsi="Arial" w:cs="Arial"/>
        <w:b/>
        <w:noProof/>
        <w:sz w:val="18"/>
        <w:szCs w:val="18"/>
      </w:rPr>
      <w:t>3GPP TR 26.942 V0.4.1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BDDE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45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3652CC"/>
    <w:multiLevelType w:val="hybridMultilevel"/>
    <w:tmpl w:val="38489DFC"/>
    <w:lvl w:ilvl="0" w:tplc="3FC28056">
      <w:start w:val="1"/>
      <w:numFmt w:val="bullet"/>
      <w:lvlText w:val="•"/>
      <w:lvlJc w:val="left"/>
      <w:pPr>
        <w:tabs>
          <w:tab w:val="num" w:pos="720"/>
        </w:tabs>
        <w:ind w:left="720" w:hanging="360"/>
      </w:pPr>
      <w:rPr>
        <w:rFonts w:ascii="Arial" w:hAnsi="Arial" w:cs="Times New Roman" w:hint="default"/>
      </w:rPr>
    </w:lvl>
    <w:lvl w:ilvl="1" w:tplc="0A2CB352">
      <w:start w:val="39"/>
      <w:numFmt w:val="bullet"/>
      <w:lvlText w:val="•"/>
      <w:lvlJc w:val="left"/>
      <w:pPr>
        <w:tabs>
          <w:tab w:val="num" w:pos="1440"/>
        </w:tabs>
        <w:ind w:left="1440" w:hanging="360"/>
      </w:pPr>
      <w:rPr>
        <w:rFonts w:ascii="Arial" w:hAnsi="Arial" w:cs="Times New Roman" w:hint="default"/>
      </w:rPr>
    </w:lvl>
    <w:lvl w:ilvl="2" w:tplc="FBF23DC2">
      <w:start w:val="1"/>
      <w:numFmt w:val="bullet"/>
      <w:lvlText w:val="•"/>
      <w:lvlJc w:val="left"/>
      <w:pPr>
        <w:tabs>
          <w:tab w:val="num" w:pos="2160"/>
        </w:tabs>
        <w:ind w:left="2160" w:hanging="360"/>
      </w:pPr>
      <w:rPr>
        <w:rFonts w:ascii="Arial" w:hAnsi="Arial" w:cs="Times New Roman" w:hint="default"/>
      </w:rPr>
    </w:lvl>
    <w:lvl w:ilvl="3" w:tplc="A5AAE170">
      <w:start w:val="1"/>
      <w:numFmt w:val="bullet"/>
      <w:lvlText w:val="•"/>
      <w:lvlJc w:val="left"/>
      <w:pPr>
        <w:tabs>
          <w:tab w:val="num" w:pos="2880"/>
        </w:tabs>
        <w:ind w:left="2880" w:hanging="360"/>
      </w:pPr>
      <w:rPr>
        <w:rFonts w:ascii="Arial" w:hAnsi="Arial" w:cs="Times New Roman" w:hint="default"/>
      </w:rPr>
    </w:lvl>
    <w:lvl w:ilvl="4" w:tplc="2AF8FB24">
      <w:start w:val="1"/>
      <w:numFmt w:val="bullet"/>
      <w:lvlText w:val="•"/>
      <w:lvlJc w:val="left"/>
      <w:pPr>
        <w:tabs>
          <w:tab w:val="num" w:pos="3600"/>
        </w:tabs>
        <w:ind w:left="3600" w:hanging="360"/>
      </w:pPr>
      <w:rPr>
        <w:rFonts w:ascii="Arial" w:hAnsi="Arial" w:cs="Times New Roman" w:hint="default"/>
      </w:rPr>
    </w:lvl>
    <w:lvl w:ilvl="5" w:tplc="27FEAE6C">
      <w:start w:val="1"/>
      <w:numFmt w:val="bullet"/>
      <w:lvlText w:val="•"/>
      <w:lvlJc w:val="left"/>
      <w:pPr>
        <w:tabs>
          <w:tab w:val="num" w:pos="4320"/>
        </w:tabs>
        <w:ind w:left="4320" w:hanging="360"/>
      </w:pPr>
      <w:rPr>
        <w:rFonts w:ascii="Arial" w:hAnsi="Arial" w:cs="Times New Roman" w:hint="default"/>
      </w:rPr>
    </w:lvl>
    <w:lvl w:ilvl="6" w:tplc="DD84C936">
      <w:start w:val="1"/>
      <w:numFmt w:val="bullet"/>
      <w:lvlText w:val="•"/>
      <w:lvlJc w:val="left"/>
      <w:pPr>
        <w:tabs>
          <w:tab w:val="num" w:pos="5040"/>
        </w:tabs>
        <w:ind w:left="5040" w:hanging="360"/>
      </w:pPr>
      <w:rPr>
        <w:rFonts w:ascii="Arial" w:hAnsi="Arial" w:cs="Times New Roman" w:hint="default"/>
      </w:rPr>
    </w:lvl>
    <w:lvl w:ilvl="7" w:tplc="9808FEBE">
      <w:start w:val="1"/>
      <w:numFmt w:val="bullet"/>
      <w:lvlText w:val="•"/>
      <w:lvlJc w:val="left"/>
      <w:pPr>
        <w:tabs>
          <w:tab w:val="num" w:pos="5760"/>
        </w:tabs>
        <w:ind w:left="5760" w:hanging="360"/>
      </w:pPr>
      <w:rPr>
        <w:rFonts w:ascii="Arial" w:hAnsi="Arial" w:cs="Times New Roman" w:hint="default"/>
      </w:rPr>
    </w:lvl>
    <w:lvl w:ilvl="8" w:tplc="5302C74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42B13E9"/>
    <w:multiLevelType w:val="hybridMultilevel"/>
    <w:tmpl w:val="EB1E7C76"/>
    <w:lvl w:ilvl="0" w:tplc="E1306958">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1"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930C24"/>
    <w:multiLevelType w:val="hybridMultilevel"/>
    <w:tmpl w:val="C1A45298"/>
    <w:lvl w:ilvl="0" w:tplc="646ACE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6"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7"/>
  </w:num>
  <w:num w:numId="17" w16cid:durableId="124205090">
    <w:abstractNumId w:val="16"/>
  </w:num>
  <w:num w:numId="18" w16cid:durableId="1215199540">
    <w:abstractNumId w:val="13"/>
  </w:num>
  <w:num w:numId="19" w16cid:durableId="2099060583">
    <w:abstractNumId w:val="26"/>
  </w:num>
  <w:num w:numId="20" w16cid:durableId="1620069285">
    <w:abstractNumId w:val="18"/>
  </w:num>
  <w:num w:numId="21" w16cid:durableId="1655797636">
    <w:abstractNumId w:val="22"/>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5"/>
  </w:num>
  <w:num w:numId="26" w16cid:durableId="1870412589">
    <w:abstractNumId w:val="21"/>
  </w:num>
  <w:num w:numId="27" w16cid:durableId="155537757">
    <w:abstractNumId w:val="24"/>
  </w:num>
  <w:num w:numId="28" w16cid:durableId="1350137704">
    <w:abstractNumId w:val="20"/>
  </w:num>
  <w:num w:numId="29" w16cid:durableId="2633403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0692"/>
    <w:rsid w:val="00022A81"/>
    <w:rsid w:val="000270B9"/>
    <w:rsid w:val="000300A9"/>
    <w:rsid w:val="00033397"/>
    <w:rsid w:val="00036582"/>
    <w:rsid w:val="00040095"/>
    <w:rsid w:val="00041C67"/>
    <w:rsid w:val="00042577"/>
    <w:rsid w:val="000434F0"/>
    <w:rsid w:val="00051834"/>
    <w:rsid w:val="000525DB"/>
    <w:rsid w:val="00054A22"/>
    <w:rsid w:val="00062023"/>
    <w:rsid w:val="000644C6"/>
    <w:rsid w:val="000655A6"/>
    <w:rsid w:val="000715D4"/>
    <w:rsid w:val="00077F9E"/>
    <w:rsid w:val="00080512"/>
    <w:rsid w:val="00090D16"/>
    <w:rsid w:val="000A1B8A"/>
    <w:rsid w:val="000A3055"/>
    <w:rsid w:val="000A52D5"/>
    <w:rsid w:val="000B4EAC"/>
    <w:rsid w:val="000B7483"/>
    <w:rsid w:val="000B776D"/>
    <w:rsid w:val="000C47C3"/>
    <w:rsid w:val="000C66B6"/>
    <w:rsid w:val="000D131C"/>
    <w:rsid w:val="000D21BB"/>
    <w:rsid w:val="000D3262"/>
    <w:rsid w:val="000D3EF2"/>
    <w:rsid w:val="000D58AB"/>
    <w:rsid w:val="000E0D05"/>
    <w:rsid w:val="000E495E"/>
    <w:rsid w:val="000F09C1"/>
    <w:rsid w:val="000F5C59"/>
    <w:rsid w:val="00100423"/>
    <w:rsid w:val="00100826"/>
    <w:rsid w:val="00104452"/>
    <w:rsid w:val="001054AB"/>
    <w:rsid w:val="0010746F"/>
    <w:rsid w:val="00110B0C"/>
    <w:rsid w:val="001161E4"/>
    <w:rsid w:val="00116309"/>
    <w:rsid w:val="00116A3F"/>
    <w:rsid w:val="00120FF7"/>
    <w:rsid w:val="001257A5"/>
    <w:rsid w:val="00126DB4"/>
    <w:rsid w:val="00133525"/>
    <w:rsid w:val="00134B77"/>
    <w:rsid w:val="00134DCD"/>
    <w:rsid w:val="00141122"/>
    <w:rsid w:val="00143703"/>
    <w:rsid w:val="00146A30"/>
    <w:rsid w:val="001503A2"/>
    <w:rsid w:val="00155B5F"/>
    <w:rsid w:val="0016586B"/>
    <w:rsid w:val="00172E67"/>
    <w:rsid w:val="00173E3B"/>
    <w:rsid w:val="00174B52"/>
    <w:rsid w:val="00174E78"/>
    <w:rsid w:val="00177432"/>
    <w:rsid w:val="00177C3F"/>
    <w:rsid w:val="00181C10"/>
    <w:rsid w:val="00190210"/>
    <w:rsid w:val="00191D16"/>
    <w:rsid w:val="0019419D"/>
    <w:rsid w:val="00196986"/>
    <w:rsid w:val="001A4C42"/>
    <w:rsid w:val="001A5F01"/>
    <w:rsid w:val="001A7420"/>
    <w:rsid w:val="001A7461"/>
    <w:rsid w:val="001B11BC"/>
    <w:rsid w:val="001B3FFA"/>
    <w:rsid w:val="001B6637"/>
    <w:rsid w:val="001C21C3"/>
    <w:rsid w:val="001C5698"/>
    <w:rsid w:val="001C58A0"/>
    <w:rsid w:val="001C68DC"/>
    <w:rsid w:val="001D02C2"/>
    <w:rsid w:val="001D0D62"/>
    <w:rsid w:val="001D1950"/>
    <w:rsid w:val="001D19F5"/>
    <w:rsid w:val="001D5F6D"/>
    <w:rsid w:val="001D6311"/>
    <w:rsid w:val="001E1652"/>
    <w:rsid w:val="001E5691"/>
    <w:rsid w:val="001E7F2A"/>
    <w:rsid w:val="001E7FF5"/>
    <w:rsid w:val="001F0C1D"/>
    <w:rsid w:val="001F1132"/>
    <w:rsid w:val="001F168B"/>
    <w:rsid w:val="001F1A2C"/>
    <w:rsid w:val="00204680"/>
    <w:rsid w:val="002128C7"/>
    <w:rsid w:val="00222CEA"/>
    <w:rsid w:val="00223726"/>
    <w:rsid w:val="002321D2"/>
    <w:rsid w:val="002347A2"/>
    <w:rsid w:val="00237A3A"/>
    <w:rsid w:val="00240E08"/>
    <w:rsid w:val="00243C18"/>
    <w:rsid w:val="00243D37"/>
    <w:rsid w:val="0024568C"/>
    <w:rsid w:val="002456F7"/>
    <w:rsid w:val="00250BE5"/>
    <w:rsid w:val="002535D6"/>
    <w:rsid w:val="002562EA"/>
    <w:rsid w:val="002571E3"/>
    <w:rsid w:val="00257A3F"/>
    <w:rsid w:val="00260952"/>
    <w:rsid w:val="00262800"/>
    <w:rsid w:val="00263750"/>
    <w:rsid w:val="002675F0"/>
    <w:rsid w:val="00274A31"/>
    <w:rsid w:val="002760EE"/>
    <w:rsid w:val="00276B67"/>
    <w:rsid w:val="0028265B"/>
    <w:rsid w:val="00286DA3"/>
    <w:rsid w:val="002900C6"/>
    <w:rsid w:val="00291385"/>
    <w:rsid w:val="0029586C"/>
    <w:rsid w:val="00295B7F"/>
    <w:rsid w:val="002A0749"/>
    <w:rsid w:val="002A373B"/>
    <w:rsid w:val="002A4B60"/>
    <w:rsid w:val="002A4D7B"/>
    <w:rsid w:val="002B6339"/>
    <w:rsid w:val="002C0F61"/>
    <w:rsid w:val="002C3C97"/>
    <w:rsid w:val="002D42BD"/>
    <w:rsid w:val="002D5E8C"/>
    <w:rsid w:val="002D6421"/>
    <w:rsid w:val="002D69A2"/>
    <w:rsid w:val="002D7C6B"/>
    <w:rsid w:val="002E001A"/>
    <w:rsid w:val="002E00EE"/>
    <w:rsid w:val="002E0453"/>
    <w:rsid w:val="002E11D9"/>
    <w:rsid w:val="002E26BC"/>
    <w:rsid w:val="002E56D3"/>
    <w:rsid w:val="002E7E0D"/>
    <w:rsid w:val="002F4459"/>
    <w:rsid w:val="003048F7"/>
    <w:rsid w:val="00305EC2"/>
    <w:rsid w:val="00312CD0"/>
    <w:rsid w:val="00314973"/>
    <w:rsid w:val="0031516F"/>
    <w:rsid w:val="00315B85"/>
    <w:rsid w:val="00316642"/>
    <w:rsid w:val="003172DC"/>
    <w:rsid w:val="003227C4"/>
    <w:rsid w:val="00326F3E"/>
    <w:rsid w:val="003309E4"/>
    <w:rsid w:val="0033483C"/>
    <w:rsid w:val="0034670D"/>
    <w:rsid w:val="0035462D"/>
    <w:rsid w:val="0035595E"/>
    <w:rsid w:val="00356555"/>
    <w:rsid w:val="00360030"/>
    <w:rsid w:val="00360600"/>
    <w:rsid w:val="00370E4A"/>
    <w:rsid w:val="0037207C"/>
    <w:rsid w:val="0037644D"/>
    <w:rsid w:val="003765B8"/>
    <w:rsid w:val="00380EB8"/>
    <w:rsid w:val="00383B6B"/>
    <w:rsid w:val="003850DF"/>
    <w:rsid w:val="00391A88"/>
    <w:rsid w:val="00394366"/>
    <w:rsid w:val="00396667"/>
    <w:rsid w:val="003A04A1"/>
    <w:rsid w:val="003A23A7"/>
    <w:rsid w:val="003A27F1"/>
    <w:rsid w:val="003A2FC8"/>
    <w:rsid w:val="003B29D3"/>
    <w:rsid w:val="003B2B7C"/>
    <w:rsid w:val="003C3971"/>
    <w:rsid w:val="003C77E5"/>
    <w:rsid w:val="003D0C3C"/>
    <w:rsid w:val="003D0EEE"/>
    <w:rsid w:val="003D7930"/>
    <w:rsid w:val="003E01D1"/>
    <w:rsid w:val="003E2AA3"/>
    <w:rsid w:val="003E68D1"/>
    <w:rsid w:val="003E75C5"/>
    <w:rsid w:val="003F022A"/>
    <w:rsid w:val="003F3BC1"/>
    <w:rsid w:val="00405F0E"/>
    <w:rsid w:val="0040727F"/>
    <w:rsid w:val="004114BA"/>
    <w:rsid w:val="00421307"/>
    <w:rsid w:val="00423334"/>
    <w:rsid w:val="00423EB5"/>
    <w:rsid w:val="00424591"/>
    <w:rsid w:val="00424D46"/>
    <w:rsid w:val="004254FD"/>
    <w:rsid w:val="004345EC"/>
    <w:rsid w:val="00434CAA"/>
    <w:rsid w:val="004371B0"/>
    <w:rsid w:val="00441758"/>
    <w:rsid w:val="004424A6"/>
    <w:rsid w:val="00452AA0"/>
    <w:rsid w:val="00456257"/>
    <w:rsid w:val="004604FE"/>
    <w:rsid w:val="004616E5"/>
    <w:rsid w:val="00461CEB"/>
    <w:rsid w:val="00465515"/>
    <w:rsid w:val="00480FF5"/>
    <w:rsid w:val="004849CD"/>
    <w:rsid w:val="00492B29"/>
    <w:rsid w:val="004948FD"/>
    <w:rsid w:val="00496864"/>
    <w:rsid w:val="0049751D"/>
    <w:rsid w:val="004A1A8E"/>
    <w:rsid w:val="004A6262"/>
    <w:rsid w:val="004B0B62"/>
    <w:rsid w:val="004B4F84"/>
    <w:rsid w:val="004C30AC"/>
    <w:rsid w:val="004D3578"/>
    <w:rsid w:val="004D48CC"/>
    <w:rsid w:val="004D5456"/>
    <w:rsid w:val="004E207D"/>
    <w:rsid w:val="004E213A"/>
    <w:rsid w:val="004E5DD9"/>
    <w:rsid w:val="004E73FB"/>
    <w:rsid w:val="004F0988"/>
    <w:rsid w:val="004F1F04"/>
    <w:rsid w:val="004F3340"/>
    <w:rsid w:val="004F5639"/>
    <w:rsid w:val="004F6241"/>
    <w:rsid w:val="00502CB9"/>
    <w:rsid w:val="00504796"/>
    <w:rsid w:val="00505307"/>
    <w:rsid w:val="005155A3"/>
    <w:rsid w:val="00517430"/>
    <w:rsid w:val="00522492"/>
    <w:rsid w:val="0053388B"/>
    <w:rsid w:val="00535773"/>
    <w:rsid w:val="00537F5C"/>
    <w:rsid w:val="005407FE"/>
    <w:rsid w:val="005410EC"/>
    <w:rsid w:val="0054345C"/>
    <w:rsid w:val="00543E6C"/>
    <w:rsid w:val="0054402F"/>
    <w:rsid w:val="00545E96"/>
    <w:rsid w:val="00547114"/>
    <w:rsid w:val="005472AE"/>
    <w:rsid w:val="00561DD4"/>
    <w:rsid w:val="005629DF"/>
    <w:rsid w:val="00565087"/>
    <w:rsid w:val="005660AE"/>
    <w:rsid w:val="00575AA3"/>
    <w:rsid w:val="00587B96"/>
    <w:rsid w:val="0059087F"/>
    <w:rsid w:val="00591BB9"/>
    <w:rsid w:val="00591BC7"/>
    <w:rsid w:val="005931C2"/>
    <w:rsid w:val="0059785C"/>
    <w:rsid w:val="00597B11"/>
    <w:rsid w:val="005A31E5"/>
    <w:rsid w:val="005D2B87"/>
    <w:rsid w:val="005D2E01"/>
    <w:rsid w:val="005D703F"/>
    <w:rsid w:val="005D7526"/>
    <w:rsid w:val="005E4BB2"/>
    <w:rsid w:val="005E5A57"/>
    <w:rsid w:val="005F06A3"/>
    <w:rsid w:val="005F2977"/>
    <w:rsid w:val="005F3487"/>
    <w:rsid w:val="005F5FDF"/>
    <w:rsid w:val="005F788A"/>
    <w:rsid w:val="00602AEA"/>
    <w:rsid w:val="0061047F"/>
    <w:rsid w:val="006116B7"/>
    <w:rsid w:val="0061171D"/>
    <w:rsid w:val="00614FDF"/>
    <w:rsid w:val="00614FEE"/>
    <w:rsid w:val="00622149"/>
    <w:rsid w:val="00622937"/>
    <w:rsid w:val="006235BD"/>
    <w:rsid w:val="00624B17"/>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6E3"/>
    <w:rsid w:val="00680B6A"/>
    <w:rsid w:val="0068179A"/>
    <w:rsid w:val="00682CC3"/>
    <w:rsid w:val="00684F99"/>
    <w:rsid w:val="00685F62"/>
    <w:rsid w:val="00687DE4"/>
    <w:rsid w:val="00690274"/>
    <w:rsid w:val="006912E9"/>
    <w:rsid w:val="0069140F"/>
    <w:rsid w:val="006A323F"/>
    <w:rsid w:val="006A6C5F"/>
    <w:rsid w:val="006B2922"/>
    <w:rsid w:val="006B2D6E"/>
    <w:rsid w:val="006B30D0"/>
    <w:rsid w:val="006C1473"/>
    <w:rsid w:val="006C2AEE"/>
    <w:rsid w:val="006C3D95"/>
    <w:rsid w:val="006D1DBD"/>
    <w:rsid w:val="006D1FEE"/>
    <w:rsid w:val="006D7418"/>
    <w:rsid w:val="006E1516"/>
    <w:rsid w:val="006E2640"/>
    <w:rsid w:val="006E5C86"/>
    <w:rsid w:val="006E770F"/>
    <w:rsid w:val="006F329F"/>
    <w:rsid w:val="006F5938"/>
    <w:rsid w:val="007000D6"/>
    <w:rsid w:val="00701116"/>
    <w:rsid w:val="00701442"/>
    <w:rsid w:val="00705108"/>
    <w:rsid w:val="00710275"/>
    <w:rsid w:val="0071138F"/>
    <w:rsid w:val="0071174C"/>
    <w:rsid w:val="007139A2"/>
    <w:rsid w:val="00713C44"/>
    <w:rsid w:val="007151DA"/>
    <w:rsid w:val="00723DDC"/>
    <w:rsid w:val="0073110D"/>
    <w:rsid w:val="00732AB9"/>
    <w:rsid w:val="00734A5B"/>
    <w:rsid w:val="00735304"/>
    <w:rsid w:val="007366D3"/>
    <w:rsid w:val="00737C40"/>
    <w:rsid w:val="0074026F"/>
    <w:rsid w:val="0074185A"/>
    <w:rsid w:val="007429F6"/>
    <w:rsid w:val="00742D27"/>
    <w:rsid w:val="00744E76"/>
    <w:rsid w:val="0074505B"/>
    <w:rsid w:val="00745A3E"/>
    <w:rsid w:val="00751C12"/>
    <w:rsid w:val="00765EA3"/>
    <w:rsid w:val="00767DB6"/>
    <w:rsid w:val="00770475"/>
    <w:rsid w:val="00771E2E"/>
    <w:rsid w:val="0077215C"/>
    <w:rsid w:val="00773FC9"/>
    <w:rsid w:val="00774DA4"/>
    <w:rsid w:val="00774FCD"/>
    <w:rsid w:val="00781533"/>
    <w:rsid w:val="00781F0F"/>
    <w:rsid w:val="00782C2F"/>
    <w:rsid w:val="00787763"/>
    <w:rsid w:val="007906DA"/>
    <w:rsid w:val="007A385A"/>
    <w:rsid w:val="007B1D88"/>
    <w:rsid w:val="007B600E"/>
    <w:rsid w:val="007C1A9C"/>
    <w:rsid w:val="007C56FD"/>
    <w:rsid w:val="007D080A"/>
    <w:rsid w:val="007D0DD5"/>
    <w:rsid w:val="007D1B56"/>
    <w:rsid w:val="007D209F"/>
    <w:rsid w:val="007D6EA1"/>
    <w:rsid w:val="007E3B46"/>
    <w:rsid w:val="007F0F4A"/>
    <w:rsid w:val="007F238F"/>
    <w:rsid w:val="007F2532"/>
    <w:rsid w:val="008028A4"/>
    <w:rsid w:val="00813702"/>
    <w:rsid w:val="00817B9C"/>
    <w:rsid w:val="008219B3"/>
    <w:rsid w:val="00823348"/>
    <w:rsid w:val="008245E2"/>
    <w:rsid w:val="00826A1E"/>
    <w:rsid w:val="008303EA"/>
    <w:rsid w:val="00830747"/>
    <w:rsid w:val="00830904"/>
    <w:rsid w:val="00843854"/>
    <w:rsid w:val="008524EC"/>
    <w:rsid w:val="00864380"/>
    <w:rsid w:val="0087027E"/>
    <w:rsid w:val="00873E57"/>
    <w:rsid w:val="008768CA"/>
    <w:rsid w:val="00877F32"/>
    <w:rsid w:val="008809B2"/>
    <w:rsid w:val="008851A6"/>
    <w:rsid w:val="0089004B"/>
    <w:rsid w:val="008935A4"/>
    <w:rsid w:val="00895400"/>
    <w:rsid w:val="008957A7"/>
    <w:rsid w:val="008A3287"/>
    <w:rsid w:val="008A37B9"/>
    <w:rsid w:val="008A4A0B"/>
    <w:rsid w:val="008A57AE"/>
    <w:rsid w:val="008A58ED"/>
    <w:rsid w:val="008A79CD"/>
    <w:rsid w:val="008B1ED8"/>
    <w:rsid w:val="008B4AA0"/>
    <w:rsid w:val="008B78A9"/>
    <w:rsid w:val="008C1839"/>
    <w:rsid w:val="008C1AAF"/>
    <w:rsid w:val="008C384C"/>
    <w:rsid w:val="008C6418"/>
    <w:rsid w:val="008C7B64"/>
    <w:rsid w:val="008C7F4E"/>
    <w:rsid w:val="008E252F"/>
    <w:rsid w:val="008E2D68"/>
    <w:rsid w:val="008E36C2"/>
    <w:rsid w:val="008E3975"/>
    <w:rsid w:val="008E3F6D"/>
    <w:rsid w:val="008E44ED"/>
    <w:rsid w:val="008E61B0"/>
    <w:rsid w:val="008E6756"/>
    <w:rsid w:val="008F0537"/>
    <w:rsid w:val="008F2775"/>
    <w:rsid w:val="008F2CDF"/>
    <w:rsid w:val="008F5392"/>
    <w:rsid w:val="008F5532"/>
    <w:rsid w:val="008F6341"/>
    <w:rsid w:val="008F7FD1"/>
    <w:rsid w:val="0090271F"/>
    <w:rsid w:val="00902E23"/>
    <w:rsid w:val="00905FA1"/>
    <w:rsid w:val="009114D7"/>
    <w:rsid w:val="009120CC"/>
    <w:rsid w:val="009121B5"/>
    <w:rsid w:val="0091348E"/>
    <w:rsid w:val="009134C8"/>
    <w:rsid w:val="00917CCB"/>
    <w:rsid w:val="00921D0E"/>
    <w:rsid w:val="00921D27"/>
    <w:rsid w:val="00922459"/>
    <w:rsid w:val="00923837"/>
    <w:rsid w:val="009264C2"/>
    <w:rsid w:val="00932880"/>
    <w:rsid w:val="00933FB0"/>
    <w:rsid w:val="009423BE"/>
    <w:rsid w:val="00942D73"/>
    <w:rsid w:val="00942EC2"/>
    <w:rsid w:val="00943A6C"/>
    <w:rsid w:val="0095124D"/>
    <w:rsid w:val="00955467"/>
    <w:rsid w:val="00955EF5"/>
    <w:rsid w:val="0096136C"/>
    <w:rsid w:val="00973E8A"/>
    <w:rsid w:val="00975DAE"/>
    <w:rsid w:val="00984815"/>
    <w:rsid w:val="00991524"/>
    <w:rsid w:val="00996D06"/>
    <w:rsid w:val="009A0D3E"/>
    <w:rsid w:val="009A369A"/>
    <w:rsid w:val="009A5620"/>
    <w:rsid w:val="009A75CB"/>
    <w:rsid w:val="009B0620"/>
    <w:rsid w:val="009B17A7"/>
    <w:rsid w:val="009B3AB4"/>
    <w:rsid w:val="009B77E7"/>
    <w:rsid w:val="009C0961"/>
    <w:rsid w:val="009C0987"/>
    <w:rsid w:val="009C145E"/>
    <w:rsid w:val="009C441B"/>
    <w:rsid w:val="009D02E6"/>
    <w:rsid w:val="009D12CB"/>
    <w:rsid w:val="009D5BF1"/>
    <w:rsid w:val="009D669D"/>
    <w:rsid w:val="009E2532"/>
    <w:rsid w:val="009E347F"/>
    <w:rsid w:val="009F1B01"/>
    <w:rsid w:val="009F1EC8"/>
    <w:rsid w:val="009F37B7"/>
    <w:rsid w:val="009F7B50"/>
    <w:rsid w:val="00A0132C"/>
    <w:rsid w:val="00A026F5"/>
    <w:rsid w:val="00A06544"/>
    <w:rsid w:val="00A10F02"/>
    <w:rsid w:val="00A1160F"/>
    <w:rsid w:val="00A14E41"/>
    <w:rsid w:val="00A164B4"/>
    <w:rsid w:val="00A26956"/>
    <w:rsid w:val="00A26B74"/>
    <w:rsid w:val="00A26BA9"/>
    <w:rsid w:val="00A27486"/>
    <w:rsid w:val="00A31E1A"/>
    <w:rsid w:val="00A3208A"/>
    <w:rsid w:val="00A32AAF"/>
    <w:rsid w:val="00A375C7"/>
    <w:rsid w:val="00A41B64"/>
    <w:rsid w:val="00A46845"/>
    <w:rsid w:val="00A46A79"/>
    <w:rsid w:val="00A52AA8"/>
    <w:rsid w:val="00A53724"/>
    <w:rsid w:val="00A53E3B"/>
    <w:rsid w:val="00A53F5F"/>
    <w:rsid w:val="00A540E4"/>
    <w:rsid w:val="00A54FB2"/>
    <w:rsid w:val="00A56066"/>
    <w:rsid w:val="00A629EB"/>
    <w:rsid w:val="00A71313"/>
    <w:rsid w:val="00A714C1"/>
    <w:rsid w:val="00A73129"/>
    <w:rsid w:val="00A7520C"/>
    <w:rsid w:val="00A774C6"/>
    <w:rsid w:val="00A82346"/>
    <w:rsid w:val="00A92BA1"/>
    <w:rsid w:val="00A95A32"/>
    <w:rsid w:val="00A95A6E"/>
    <w:rsid w:val="00AA293B"/>
    <w:rsid w:val="00AB4809"/>
    <w:rsid w:val="00AB4A5D"/>
    <w:rsid w:val="00AB57AA"/>
    <w:rsid w:val="00AC6BC6"/>
    <w:rsid w:val="00AD45A1"/>
    <w:rsid w:val="00AD7C85"/>
    <w:rsid w:val="00AE6164"/>
    <w:rsid w:val="00AE65E2"/>
    <w:rsid w:val="00AE6654"/>
    <w:rsid w:val="00AF1460"/>
    <w:rsid w:val="00B0727D"/>
    <w:rsid w:val="00B102D1"/>
    <w:rsid w:val="00B11544"/>
    <w:rsid w:val="00B138AB"/>
    <w:rsid w:val="00B15449"/>
    <w:rsid w:val="00B16D34"/>
    <w:rsid w:val="00B17275"/>
    <w:rsid w:val="00B216E8"/>
    <w:rsid w:val="00B24386"/>
    <w:rsid w:val="00B24CA0"/>
    <w:rsid w:val="00B255B3"/>
    <w:rsid w:val="00B378A2"/>
    <w:rsid w:val="00B41793"/>
    <w:rsid w:val="00B4245E"/>
    <w:rsid w:val="00B5019F"/>
    <w:rsid w:val="00B5094E"/>
    <w:rsid w:val="00B50C53"/>
    <w:rsid w:val="00B572AE"/>
    <w:rsid w:val="00B57329"/>
    <w:rsid w:val="00B578E3"/>
    <w:rsid w:val="00B627E5"/>
    <w:rsid w:val="00B64D1E"/>
    <w:rsid w:val="00B674EF"/>
    <w:rsid w:val="00B74758"/>
    <w:rsid w:val="00B82956"/>
    <w:rsid w:val="00B87E37"/>
    <w:rsid w:val="00B93086"/>
    <w:rsid w:val="00B93510"/>
    <w:rsid w:val="00B950FE"/>
    <w:rsid w:val="00BA19ED"/>
    <w:rsid w:val="00BA4B8D"/>
    <w:rsid w:val="00BB1B2D"/>
    <w:rsid w:val="00BB1C50"/>
    <w:rsid w:val="00BB76B5"/>
    <w:rsid w:val="00BC0858"/>
    <w:rsid w:val="00BC0F7D"/>
    <w:rsid w:val="00BC1031"/>
    <w:rsid w:val="00BC1C4B"/>
    <w:rsid w:val="00BC3B7A"/>
    <w:rsid w:val="00BD4513"/>
    <w:rsid w:val="00BD465F"/>
    <w:rsid w:val="00BD4C6D"/>
    <w:rsid w:val="00BD572A"/>
    <w:rsid w:val="00BD7D31"/>
    <w:rsid w:val="00BE1D9C"/>
    <w:rsid w:val="00BE1E65"/>
    <w:rsid w:val="00BE3255"/>
    <w:rsid w:val="00BE761E"/>
    <w:rsid w:val="00BF128E"/>
    <w:rsid w:val="00BF2330"/>
    <w:rsid w:val="00BF25A6"/>
    <w:rsid w:val="00C0274B"/>
    <w:rsid w:val="00C03D6D"/>
    <w:rsid w:val="00C0568A"/>
    <w:rsid w:val="00C074DD"/>
    <w:rsid w:val="00C0756A"/>
    <w:rsid w:val="00C113C7"/>
    <w:rsid w:val="00C1250D"/>
    <w:rsid w:val="00C12A1C"/>
    <w:rsid w:val="00C12B43"/>
    <w:rsid w:val="00C13DBC"/>
    <w:rsid w:val="00C14256"/>
    <w:rsid w:val="00C1496A"/>
    <w:rsid w:val="00C15EAF"/>
    <w:rsid w:val="00C17437"/>
    <w:rsid w:val="00C33079"/>
    <w:rsid w:val="00C35630"/>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A6C0A"/>
    <w:rsid w:val="00CA70B9"/>
    <w:rsid w:val="00CB0081"/>
    <w:rsid w:val="00CB0D14"/>
    <w:rsid w:val="00CB24A2"/>
    <w:rsid w:val="00CB38BA"/>
    <w:rsid w:val="00CB3AA4"/>
    <w:rsid w:val="00CC4E01"/>
    <w:rsid w:val="00CC4F64"/>
    <w:rsid w:val="00CD0A68"/>
    <w:rsid w:val="00CD1336"/>
    <w:rsid w:val="00CD1EB2"/>
    <w:rsid w:val="00CD2C16"/>
    <w:rsid w:val="00CD5659"/>
    <w:rsid w:val="00CF5DB3"/>
    <w:rsid w:val="00CF7E22"/>
    <w:rsid w:val="00D03FA0"/>
    <w:rsid w:val="00D11A36"/>
    <w:rsid w:val="00D11B7F"/>
    <w:rsid w:val="00D12116"/>
    <w:rsid w:val="00D1478E"/>
    <w:rsid w:val="00D153CE"/>
    <w:rsid w:val="00D16A2A"/>
    <w:rsid w:val="00D23929"/>
    <w:rsid w:val="00D27CC1"/>
    <w:rsid w:val="00D27FE0"/>
    <w:rsid w:val="00D307C4"/>
    <w:rsid w:val="00D3151C"/>
    <w:rsid w:val="00D32CC9"/>
    <w:rsid w:val="00D40A86"/>
    <w:rsid w:val="00D41A2E"/>
    <w:rsid w:val="00D469A6"/>
    <w:rsid w:val="00D477AF"/>
    <w:rsid w:val="00D56434"/>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3FD9"/>
    <w:rsid w:val="00DB4037"/>
    <w:rsid w:val="00DB4BCC"/>
    <w:rsid w:val="00DC17B2"/>
    <w:rsid w:val="00DC2240"/>
    <w:rsid w:val="00DC309B"/>
    <w:rsid w:val="00DC30CC"/>
    <w:rsid w:val="00DC4DA2"/>
    <w:rsid w:val="00DC598C"/>
    <w:rsid w:val="00DC5C43"/>
    <w:rsid w:val="00DC705E"/>
    <w:rsid w:val="00DD2D75"/>
    <w:rsid w:val="00DD4C17"/>
    <w:rsid w:val="00DD56A3"/>
    <w:rsid w:val="00DD74A5"/>
    <w:rsid w:val="00DE097B"/>
    <w:rsid w:val="00DE4B69"/>
    <w:rsid w:val="00DF2B1F"/>
    <w:rsid w:val="00DF62CD"/>
    <w:rsid w:val="00E00C73"/>
    <w:rsid w:val="00E03A5C"/>
    <w:rsid w:val="00E04DA5"/>
    <w:rsid w:val="00E06424"/>
    <w:rsid w:val="00E12FE8"/>
    <w:rsid w:val="00E13178"/>
    <w:rsid w:val="00E13A1A"/>
    <w:rsid w:val="00E14BEF"/>
    <w:rsid w:val="00E16509"/>
    <w:rsid w:val="00E2253C"/>
    <w:rsid w:val="00E27D5A"/>
    <w:rsid w:val="00E31385"/>
    <w:rsid w:val="00E32293"/>
    <w:rsid w:val="00E35BC4"/>
    <w:rsid w:val="00E40F28"/>
    <w:rsid w:val="00E4121F"/>
    <w:rsid w:val="00E44582"/>
    <w:rsid w:val="00E44FFC"/>
    <w:rsid w:val="00E51843"/>
    <w:rsid w:val="00E51F86"/>
    <w:rsid w:val="00E54B22"/>
    <w:rsid w:val="00E602D6"/>
    <w:rsid w:val="00E61A88"/>
    <w:rsid w:val="00E706A3"/>
    <w:rsid w:val="00E72D89"/>
    <w:rsid w:val="00E74CAF"/>
    <w:rsid w:val="00E767C8"/>
    <w:rsid w:val="00E77645"/>
    <w:rsid w:val="00E82C5F"/>
    <w:rsid w:val="00E84B6F"/>
    <w:rsid w:val="00E86D7E"/>
    <w:rsid w:val="00E90D75"/>
    <w:rsid w:val="00E9247F"/>
    <w:rsid w:val="00E96421"/>
    <w:rsid w:val="00EA000A"/>
    <w:rsid w:val="00EA15B0"/>
    <w:rsid w:val="00EA3BB0"/>
    <w:rsid w:val="00EA5EA7"/>
    <w:rsid w:val="00EA66BD"/>
    <w:rsid w:val="00EB3EFF"/>
    <w:rsid w:val="00EC0225"/>
    <w:rsid w:val="00EC2095"/>
    <w:rsid w:val="00EC3737"/>
    <w:rsid w:val="00EC4A25"/>
    <w:rsid w:val="00EC727B"/>
    <w:rsid w:val="00EC7C33"/>
    <w:rsid w:val="00EC7E7C"/>
    <w:rsid w:val="00ED4271"/>
    <w:rsid w:val="00ED72FD"/>
    <w:rsid w:val="00EE19A5"/>
    <w:rsid w:val="00EE23CE"/>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4401"/>
    <w:rsid w:val="00F163DE"/>
    <w:rsid w:val="00F1737E"/>
    <w:rsid w:val="00F1793C"/>
    <w:rsid w:val="00F209E1"/>
    <w:rsid w:val="00F21EA8"/>
    <w:rsid w:val="00F22EC7"/>
    <w:rsid w:val="00F24298"/>
    <w:rsid w:val="00F325C8"/>
    <w:rsid w:val="00F34834"/>
    <w:rsid w:val="00F373ED"/>
    <w:rsid w:val="00F413E5"/>
    <w:rsid w:val="00F41D91"/>
    <w:rsid w:val="00F41F01"/>
    <w:rsid w:val="00F523CA"/>
    <w:rsid w:val="00F523F5"/>
    <w:rsid w:val="00F52B4E"/>
    <w:rsid w:val="00F53BEA"/>
    <w:rsid w:val="00F567D8"/>
    <w:rsid w:val="00F5690D"/>
    <w:rsid w:val="00F57653"/>
    <w:rsid w:val="00F653B8"/>
    <w:rsid w:val="00F659FD"/>
    <w:rsid w:val="00F659FE"/>
    <w:rsid w:val="00F70325"/>
    <w:rsid w:val="00F73464"/>
    <w:rsid w:val="00F7472A"/>
    <w:rsid w:val="00F77680"/>
    <w:rsid w:val="00F813DD"/>
    <w:rsid w:val="00F817DE"/>
    <w:rsid w:val="00F8262E"/>
    <w:rsid w:val="00F82D5B"/>
    <w:rsid w:val="00F84BB7"/>
    <w:rsid w:val="00F85C4B"/>
    <w:rsid w:val="00F9008D"/>
    <w:rsid w:val="00F92CCA"/>
    <w:rsid w:val="00F972BE"/>
    <w:rsid w:val="00FA1266"/>
    <w:rsid w:val="00FA4EDA"/>
    <w:rsid w:val="00FB0440"/>
    <w:rsid w:val="00FB1ED3"/>
    <w:rsid w:val="00FB3D7B"/>
    <w:rsid w:val="00FB6147"/>
    <w:rsid w:val="00FB62B1"/>
    <w:rsid w:val="00FC1192"/>
    <w:rsid w:val="00FD551D"/>
    <w:rsid w:val="00FF40B2"/>
    <w:rsid w:val="00FF4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qFormat/>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qFormat/>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682CC3"/>
    <w:rPr>
      <w:rFonts w:ascii="Arial" w:eastAsia="DengXian" w:hAnsi="Arial" w:cs="Arial" w:hint="default"/>
      <w:i/>
      <w:iCs w:val="0"/>
      <w:noProof/>
      <w:sz w:val="18"/>
      <w:lang w:val="en-US"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 w:type="character" w:styleId="Marquedecommentaire">
    <w:name w:val="annotation reference"/>
    <w:rsid w:val="00BD572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152721580">
      <w:bodyDiv w:val="1"/>
      <w:marLeft w:val="0"/>
      <w:marRight w:val="0"/>
      <w:marTop w:val="0"/>
      <w:marBottom w:val="0"/>
      <w:divBdr>
        <w:top w:val="none" w:sz="0" w:space="0" w:color="auto"/>
        <w:left w:val="none" w:sz="0" w:space="0" w:color="auto"/>
        <w:bottom w:val="none" w:sz="0" w:space="0" w:color="auto"/>
        <w:right w:val="none" w:sz="0" w:space="0" w:color="auto"/>
      </w:divBdr>
    </w:div>
    <w:div w:id="233398742">
      <w:bodyDiv w:val="1"/>
      <w:marLeft w:val="0"/>
      <w:marRight w:val="0"/>
      <w:marTop w:val="0"/>
      <w:marBottom w:val="0"/>
      <w:divBdr>
        <w:top w:val="none" w:sz="0" w:space="0" w:color="auto"/>
        <w:left w:val="none" w:sz="0" w:space="0" w:color="auto"/>
        <w:bottom w:val="none" w:sz="0" w:space="0" w:color="auto"/>
        <w:right w:val="none" w:sz="0" w:space="0" w:color="auto"/>
      </w:divBdr>
    </w:div>
    <w:div w:id="287129289">
      <w:bodyDiv w:val="1"/>
      <w:marLeft w:val="0"/>
      <w:marRight w:val="0"/>
      <w:marTop w:val="0"/>
      <w:marBottom w:val="0"/>
      <w:divBdr>
        <w:top w:val="none" w:sz="0" w:space="0" w:color="auto"/>
        <w:left w:val="none" w:sz="0" w:space="0" w:color="auto"/>
        <w:bottom w:val="none" w:sz="0" w:space="0" w:color="auto"/>
        <w:right w:val="none" w:sz="0" w:space="0" w:color="auto"/>
      </w:divBdr>
    </w:div>
    <w:div w:id="326516037">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673916347">
      <w:bodyDiv w:val="1"/>
      <w:marLeft w:val="0"/>
      <w:marRight w:val="0"/>
      <w:marTop w:val="0"/>
      <w:marBottom w:val="0"/>
      <w:divBdr>
        <w:top w:val="none" w:sz="0" w:space="0" w:color="auto"/>
        <w:left w:val="none" w:sz="0" w:space="0" w:color="auto"/>
        <w:bottom w:val="none" w:sz="0" w:space="0" w:color="auto"/>
        <w:right w:val="none" w:sz="0" w:space="0" w:color="auto"/>
      </w:divBdr>
    </w:div>
    <w:div w:id="691800694">
      <w:bodyDiv w:val="1"/>
      <w:marLeft w:val="0"/>
      <w:marRight w:val="0"/>
      <w:marTop w:val="0"/>
      <w:marBottom w:val="0"/>
      <w:divBdr>
        <w:top w:val="none" w:sz="0" w:space="0" w:color="auto"/>
        <w:left w:val="none" w:sz="0" w:space="0" w:color="auto"/>
        <w:bottom w:val="none" w:sz="0" w:space="0" w:color="auto"/>
        <w:right w:val="none" w:sz="0" w:space="0" w:color="auto"/>
      </w:divBdr>
    </w:div>
    <w:div w:id="801340716">
      <w:bodyDiv w:val="1"/>
      <w:marLeft w:val="0"/>
      <w:marRight w:val="0"/>
      <w:marTop w:val="0"/>
      <w:marBottom w:val="0"/>
      <w:divBdr>
        <w:top w:val="none" w:sz="0" w:space="0" w:color="auto"/>
        <w:left w:val="none" w:sz="0" w:space="0" w:color="auto"/>
        <w:bottom w:val="none" w:sz="0" w:space="0" w:color="auto"/>
        <w:right w:val="none" w:sz="0" w:space="0" w:color="auto"/>
      </w:divBdr>
    </w:div>
    <w:div w:id="845558383">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906571387">
      <w:bodyDiv w:val="1"/>
      <w:marLeft w:val="0"/>
      <w:marRight w:val="0"/>
      <w:marTop w:val="0"/>
      <w:marBottom w:val="0"/>
      <w:divBdr>
        <w:top w:val="none" w:sz="0" w:space="0" w:color="auto"/>
        <w:left w:val="none" w:sz="0" w:space="0" w:color="auto"/>
        <w:bottom w:val="none" w:sz="0" w:space="0" w:color="auto"/>
        <w:right w:val="none" w:sz="0" w:space="0" w:color="auto"/>
      </w:divBdr>
    </w:div>
    <w:div w:id="914633588">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72584108">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175539346">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357997234">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629123871">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808890890">
      <w:bodyDiv w:val="1"/>
      <w:marLeft w:val="0"/>
      <w:marRight w:val="0"/>
      <w:marTop w:val="0"/>
      <w:marBottom w:val="0"/>
      <w:divBdr>
        <w:top w:val="none" w:sz="0" w:space="0" w:color="auto"/>
        <w:left w:val="none" w:sz="0" w:space="0" w:color="auto"/>
        <w:bottom w:val="none" w:sz="0" w:space="0" w:color="auto"/>
        <w:right w:val="none" w:sz="0" w:space="0" w:color="auto"/>
      </w:divBdr>
    </w:div>
    <w:div w:id="1831750878">
      <w:bodyDiv w:val="1"/>
      <w:marLeft w:val="0"/>
      <w:marRight w:val="0"/>
      <w:marTop w:val="0"/>
      <w:marBottom w:val="0"/>
      <w:divBdr>
        <w:top w:val="none" w:sz="0" w:space="0" w:color="auto"/>
        <w:left w:val="none" w:sz="0" w:space="0" w:color="auto"/>
        <w:bottom w:val="none" w:sz="0" w:space="0" w:color="auto"/>
        <w:right w:val="none" w:sz="0" w:space="0" w:color="auto"/>
      </w:divBdr>
    </w:div>
    <w:div w:id="1885798892">
      <w:bodyDiv w:val="1"/>
      <w:marLeft w:val="0"/>
      <w:marRight w:val="0"/>
      <w:marTop w:val="0"/>
      <w:marBottom w:val="0"/>
      <w:divBdr>
        <w:top w:val="none" w:sz="0" w:space="0" w:color="auto"/>
        <w:left w:val="none" w:sz="0" w:space="0" w:color="auto"/>
        <w:bottom w:val="none" w:sz="0" w:space="0" w:color="auto"/>
        <w:right w:val="none" w:sz="0" w:space="0" w:color="auto"/>
      </w:divBdr>
    </w:div>
    <w:div w:id="1888494455">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 w:id="2001035178">
      <w:bodyDiv w:val="1"/>
      <w:marLeft w:val="0"/>
      <w:marRight w:val="0"/>
      <w:marTop w:val="0"/>
      <w:marBottom w:val="0"/>
      <w:divBdr>
        <w:top w:val="none" w:sz="0" w:space="0" w:color="auto"/>
        <w:left w:val="none" w:sz="0" w:space="0" w:color="auto"/>
        <w:bottom w:val="none" w:sz="0" w:space="0" w:color="auto"/>
        <w:right w:val="none" w:sz="0" w:space="0" w:color="auto"/>
      </w:divBdr>
    </w:div>
    <w:div w:id="2027436272">
      <w:bodyDiv w:val="1"/>
      <w:marLeft w:val="0"/>
      <w:marRight w:val="0"/>
      <w:marTop w:val="0"/>
      <w:marBottom w:val="0"/>
      <w:divBdr>
        <w:top w:val="none" w:sz="0" w:space="0" w:color="auto"/>
        <w:left w:val="none" w:sz="0" w:space="0" w:color="auto"/>
        <w:bottom w:val="none" w:sz="0" w:space="0" w:color="auto"/>
        <w:right w:val="none" w:sz="0" w:space="0" w:color="auto"/>
      </w:divBdr>
    </w:div>
    <w:div w:id="2060476609">
      <w:bodyDiv w:val="1"/>
      <w:marLeft w:val="0"/>
      <w:marRight w:val="0"/>
      <w:marTop w:val="0"/>
      <w:marBottom w:val="0"/>
      <w:divBdr>
        <w:top w:val="none" w:sz="0" w:space="0" w:color="auto"/>
        <w:left w:val="none" w:sz="0" w:space="0" w:color="auto"/>
        <w:bottom w:val="none" w:sz="0" w:space="0" w:color="auto"/>
        <w:right w:val="none" w:sz="0" w:space="0" w:color="auto"/>
      </w:divBdr>
    </w:div>
    <w:div w:id="2070687207">
      <w:bodyDiv w:val="1"/>
      <w:marLeft w:val="0"/>
      <w:marRight w:val="0"/>
      <w:marTop w:val="0"/>
      <w:marBottom w:val="0"/>
      <w:divBdr>
        <w:top w:val="none" w:sz="0" w:space="0" w:color="auto"/>
        <w:left w:val="none" w:sz="0" w:space="0" w:color="auto"/>
        <w:bottom w:val="none" w:sz="0" w:space="0" w:color="auto"/>
        <w:right w:val="none" w:sz="0" w:space="0" w:color="auto"/>
      </w:divBdr>
    </w:div>
    <w:div w:id="2072655224">
      <w:bodyDiv w:val="1"/>
      <w:marLeft w:val="0"/>
      <w:marRight w:val="0"/>
      <w:marTop w:val="0"/>
      <w:marBottom w:val="0"/>
      <w:divBdr>
        <w:top w:val="none" w:sz="0" w:space="0" w:color="auto"/>
        <w:left w:val="none" w:sz="0" w:space="0" w:color="auto"/>
        <w:bottom w:val="none" w:sz="0" w:space="0" w:color="auto"/>
        <w:right w:val="none" w:sz="0" w:space="0" w:color="auto"/>
      </w:divBdr>
    </w:div>
    <w:div w:id="211917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apers.ssrn.com/sol3/papers.cfm?abstract_id=4424264" TargetMode="External"/><Relationship Id="rId26" Type="http://schemas.openxmlformats.org/officeDocument/2006/relationships/hyperlink" Target="https://developer.android.com/reference/kotlin/android/os/BatteryManager" TargetMode="External"/><Relationship Id="rId21" Type="http://schemas.openxmlformats.org/officeDocument/2006/relationships/hyperlink" Target="https://dimpact.org/" TargetMode="External"/><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ember-climate.org/insights/research/global-electricity-review-2023/" TargetMode="External"/><Relationship Id="rId25" Type="http://schemas.openxmlformats.org/officeDocument/2006/relationships/hyperlink" Target="https://en.arcep.fr/fileadmin/user_upload/57-24-english-version.pdf"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ghgprotocol.org" TargetMode="External"/><Relationship Id="rId20" Type="http://schemas.openxmlformats.org/officeDocument/2006/relationships/hyperlink" Target="https://www.greeningofstreaming.org/" TargetMode="Externa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ur-lex.europa.eu/legal-content/EN/TXT/?uri=CELEX:32024L0825"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en.arcep.fr/fileadmin/cru-1714402758/user_upload/41-24-english-version.pdf" TargetMode="External"/><Relationship Id="rId28" Type="http://schemas.openxmlformats.org/officeDocument/2006/relationships/image" Target="media/image3.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atsc.org/subcommittees/planning-team-9-sustainability/" TargetMode="Externa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ultrahdforum.org/ibc2023-press-release-ultra-hd-forum-to-showcase-efficient-hdr-sdr-sustainability-demos/" TargetMode="External"/><Relationship Id="rId27" Type="http://schemas.openxmlformats.org/officeDocument/2006/relationships/hyperlink" Target="https://developer.huawei.com/consumer/en/doc/harmonyos-references/js-apis-battery-info-V5" TargetMode="External"/><Relationship Id="rId30" Type="http://schemas.openxmlformats.org/officeDocument/2006/relationships/image" Target="media/image4.emf"/><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9FDB9-5B77-4F1C-9F36-3C851CC97C9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706B88F9-C40B-4E7E-8714-187295AF265D}">
  <ds:schemaRefs>
    <ds:schemaRef ds:uri="http://schemas.microsoft.com/sharepoint/v3/contenttype/forms"/>
  </ds:schemaRefs>
</ds:datastoreItem>
</file>

<file path=customXml/itemProps3.xml><?xml version="1.0" encoding="utf-8"?>
<ds:datastoreItem xmlns:ds="http://schemas.openxmlformats.org/officeDocument/2006/customXml" ds:itemID="{48AE280F-8161-4976-B7A0-6E9B33D04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34</TotalTime>
  <Pages>38</Pages>
  <Words>16710</Words>
  <Characters>91905</Characters>
  <Application>Microsoft Office Word</Application>
  <DocSecurity>0</DocSecurity>
  <Lines>765</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8</cp:revision>
  <cp:lastPrinted>2019-02-25T14:05:00Z</cp:lastPrinted>
  <dcterms:created xsi:type="dcterms:W3CDTF">2024-11-22T17:32:00Z</dcterms:created>
  <dcterms:modified xsi:type="dcterms:W3CDTF">2024-11-22T18:07:00Z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