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0AD" w14:textId="02380BD3"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3GPP TSG SA WG4#12</w:t>
      </w:r>
      <w:r w:rsidR="006704C4">
        <w:rPr>
          <w:b/>
          <w:noProof/>
          <w:sz w:val="24"/>
          <w:lang w:val="de-DE"/>
        </w:rPr>
        <w:t>9e</w:t>
      </w:r>
      <w:r w:rsidRPr="00C44D82">
        <w:rPr>
          <w:b/>
          <w:noProof/>
          <w:sz w:val="24"/>
          <w:lang w:val="de-DE"/>
        </w:rPr>
        <w:tab/>
      </w:r>
      <w:r w:rsidR="004276AC" w:rsidRPr="004276AC">
        <w:rPr>
          <w:b/>
          <w:noProof/>
          <w:sz w:val="24"/>
          <w:lang w:val="de-DE"/>
        </w:rPr>
        <w:t>S4-241746</w:t>
      </w:r>
    </w:p>
    <w:p w14:paraId="52D4CE2D" w14:textId="0E606035" w:rsidR="00D83946" w:rsidRPr="00660695" w:rsidRDefault="00F34271" w:rsidP="00660695">
      <w:pPr>
        <w:pStyle w:val="Grilleclaire-Accent32"/>
        <w:tabs>
          <w:tab w:val="right" w:pos="9639"/>
        </w:tabs>
        <w:spacing w:after="0"/>
        <w:ind w:left="0"/>
        <w:rPr>
          <w:b/>
          <w:i/>
          <w:noProof/>
          <w:sz w:val="28"/>
        </w:rPr>
      </w:pPr>
      <w:r>
        <w:rPr>
          <w:b/>
          <w:noProof/>
          <w:sz w:val="24"/>
        </w:rPr>
        <w:t>Online</w:t>
      </w:r>
      <w:r w:rsidR="005F39D6" w:rsidRPr="00544256">
        <w:rPr>
          <w:b/>
          <w:noProof/>
          <w:sz w:val="24"/>
        </w:rPr>
        <w:t>,</w:t>
      </w:r>
      <w:r w:rsidR="00A85B9E">
        <w:rPr>
          <w:b/>
          <w:noProof/>
          <w:sz w:val="24"/>
        </w:rPr>
        <w:t xml:space="preserve"> </w:t>
      </w:r>
      <w:r>
        <w:rPr>
          <w:b/>
          <w:noProof/>
          <w:sz w:val="24"/>
        </w:rPr>
        <w:t>19.</w:t>
      </w:r>
      <w:r w:rsidR="005F39D6" w:rsidRPr="00544256">
        <w:rPr>
          <w:b/>
          <w:noProof/>
          <w:sz w:val="24"/>
        </w:rPr>
        <w:t xml:space="preserve"> – </w:t>
      </w:r>
      <w:r w:rsidR="00AB3FE4">
        <w:rPr>
          <w:b/>
          <w:noProof/>
          <w:sz w:val="24"/>
        </w:rPr>
        <w:t>2</w:t>
      </w:r>
      <w:r>
        <w:rPr>
          <w:b/>
          <w:noProof/>
          <w:sz w:val="24"/>
        </w:rPr>
        <w:t>3.</w:t>
      </w:r>
      <w:r w:rsidR="00AB3FE4">
        <w:rPr>
          <w:b/>
          <w:noProof/>
          <w:sz w:val="24"/>
        </w:rPr>
        <w:t xml:space="preserve"> </w:t>
      </w:r>
      <w:r>
        <w:rPr>
          <w:b/>
          <w:noProof/>
          <w:sz w:val="24"/>
        </w:rPr>
        <w:t>August</w:t>
      </w:r>
      <w:r w:rsidR="005F39D6" w:rsidRPr="00544256">
        <w:rPr>
          <w:b/>
          <w:noProof/>
          <w:sz w:val="24"/>
        </w:rPr>
        <w:t xml:space="preserve"> 202</w:t>
      </w:r>
      <w:r w:rsidR="00074E93">
        <w:rPr>
          <w:b/>
          <w:noProof/>
          <w:sz w:val="24"/>
        </w:rPr>
        <w:t>4</w:t>
      </w:r>
      <w:bookmarkEnd w:id="0"/>
      <w:r w:rsidR="00A47370">
        <w:rPr>
          <w:b/>
          <w:noProof/>
          <w:sz w:val="24"/>
        </w:rPr>
        <w:tab/>
        <w:t xml:space="preserve">revision of </w:t>
      </w:r>
      <w:r w:rsidR="004276AC" w:rsidRPr="004276AC">
        <w:rPr>
          <w:b/>
          <w:noProof/>
          <w:sz w:val="24"/>
          <w:lang w:val="de-DE"/>
        </w:rPr>
        <w:t>S4-241540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F55497" w:rsidR="001E41F3" w:rsidRPr="00410371" w:rsidRDefault="00F94F86" w:rsidP="00F30928">
            <w:pPr>
              <w:pStyle w:val="CRCoverPage"/>
              <w:spacing w:after="0"/>
              <w:jc w:val="center"/>
              <w:rPr>
                <w:noProof/>
                <w:lang w:eastAsia="zh-CN"/>
              </w:rPr>
            </w:pPr>
            <w:r w:rsidRPr="00F94F86">
              <w:rPr>
                <w:rFonts w:hint="eastAsia"/>
                <w:b/>
                <w:noProof/>
                <w:sz w:val="28"/>
              </w:rPr>
              <w:t>0</w:t>
            </w:r>
            <w:r w:rsidRPr="00F94F86">
              <w:rPr>
                <w:b/>
                <w:noProof/>
                <w:sz w:val="28"/>
              </w:rPr>
              <w:t>00</w:t>
            </w:r>
            <w:r w:rsidR="00AB3FE4">
              <w:rPr>
                <w:b/>
                <w:noProof/>
                <w:sz w:val="28"/>
              </w:rPr>
              <w:t>8</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43C584A" w:rsidR="001E41F3" w:rsidRPr="00410371" w:rsidRDefault="004276AC" w:rsidP="00E13F3D">
            <w:pPr>
              <w:pStyle w:val="CRCoverPage"/>
              <w:spacing w:after="0"/>
              <w:jc w:val="center"/>
              <w:rPr>
                <w:b/>
                <w:noProof/>
              </w:rPr>
            </w:pPr>
            <w:r>
              <w:rPr>
                <w:b/>
                <w:noProof/>
                <w:sz w:val="28"/>
              </w:rPr>
              <w:t>4</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53A301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 Key Issue #</w:t>
            </w:r>
            <w:r w:rsidR="00876B92">
              <w:rPr>
                <w:b/>
                <w:bCs/>
                <w:noProof/>
              </w:rPr>
              <w:t>X</w:t>
            </w:r>
            <w:r w:rsidRPr="00E96E8D">
              <w:rPr>
                <w:b/>
                <w:bCs/>
                <w:noProof/>
              </w:rPr>
              <w:t xml:space="preserve">: </w:t>
            </w:r>
            <w:r w:rsidR="00876B92">
              <w:rPr>
                <w:b/>
                <w:bCs/>
                <w:noProof/>
              </w:rPr>
              <w:t>Improved QoS support for Media Streaming services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141492C" w:rsidR="001E41F3" w:rsidRDefault="00695BD7">
            <w:pPr>
              <w:pStyle w:val="CRCoverPage"/>
              <w:spacing w:after="0"/>
              <w:ind w:left="100"/>
              <w:rPr>
                <w:noProof/>
              </w:rPr>
            </w:pPr>
            <w:r>
              <w:rPr>
                <w:noProof/>
              </w:rPr>
              <w:t>Ericsson</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9B9D570"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695BD7">
              <w:rPr>
                <w:color w:val="000000" w:themeColor="text1"/>
              </w:rPr>
              <w:t>5</w:t>
            </w:r>
            <w:r>
              <w:rPr>
                <w:color w:val="000000" w:themeColor="text1"/>
              </w:rPr>
              <w:t>-</w:t>
            </w:r>
            <w:r w:rsidR="00695BD7">
              <w:rPr>
                <w:color w:val="000000" w:themeColor="text1"/>
              </w:rPr>
              <w:t>14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93E289D"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B102801" w:rsidR="00974620" w:rsidRPr="004E4862" w:rsidRDefault="00695BD7" w:rsidP="009E74CE">
            <w:pPr>
              <w:pStyle w:val="B10"/>
              <w:ind w:left="0" w:firstLine="0"/>
              <w:rPr>
                <w:rFonts w:ascii="Arial" w:hAnsi="Arial"/>
                <w:noProof/>
              </w:rPr>
            </w:pPr>
            <w:r>
              <w:rPr>
                <w:rFonts w:ascii="Arial" w:hAnsi="Arial"/>
                <w:noProof/>
              </w:rPr>
              <w:t xml:space="preserve">This CR suggests changes against the endorsed CR in </w:t>
            </w:r>
            <w:r w:rsidRPr="00695BD7">
              <w:rPr>
                <w:rFonts w:ascii="Arial" w:hAnsi="Arial"/>
                <w:noProof/>
              </w:rPr>
              <w:t>S4-240806</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C70DF" w14:textId="1E23C3C9" w:rsidR="0037272A" w:rsidRDefault="004276AC" w:rsidP="00336FAC">
            <w:pPr>
              <w:pStyle w:val="NormalWeb"/>
              <w:spacing w:before="0" w:beforeAutospacing="0" w:after="0" w:afterAutospacing="0"/>
              <w:rPr>
                <w:ins w:id="3" w:author="Thorsten Lohmar r02" w:date="2024-08-22T13:40:00Z"/>
                <w:b/>
                <w:noProof/>
              </w:rPr>
            </w:pPr>
            <w:r w:rsidRPr="00F34271">
              <w:rPr>
                <w:b/>
                <w:noProof/>
                <w:lang w:val="de-DE"/>
              </w:rPr>
              <w:t>S4-241540</w:t>
            </w:r>
            <w:r>
              <w:rPr>
                <w:b/>
                <w:noProof/>
                <w:lang w:val="de-DE"/>
              </w:rPr>
              <w:t xml:space="preserve">, </w:t>
            </w:r>
            <w:r w:rsidR="00DF3B11" w:rsidRPr="009B1FD9">
              <w:rPr>
                <w:b/>
                <w:noProof/>
                <w:lang w:val="de-DE"/>
              </w:rPr>
              <w:t>S4aI240102</w:t>
            </w:r>
            <w:r w:rsidR="00DF3B11">
              <w:rPr>
                <w:b/>
                <w:noProof/>
                <w:lang w:val="de-DE"/>
              </w:rPr>
              <w:t xml:space="preserve">, </w:t>
            </w:r>
            <w:r w:rsidR="00F34271">
              <w:rPr>
                <w:b/>
                <w:noProof/>
              </w:rPr>
              <w:t>S4-24</w:t>
            </w:r>
            <w:r w:rsidR="00F34271" w:rsidRPr="009B1FD9">
              <w:rPr>
                <w:b/>
                <w:noProof/>
              </w:rPr>
              <w:t>1269</w:t>
            </w:r>
            <w:r w:rsidR="00F34271">
              <w:rPr>
                <w:b/>
                <w:noProof/>
              </w:rPr>
              <w:t xml:space="preserve">, </w:t>
            </w:r>
            <w:r w:rsidR="009B1FD9" w:rsidRPr="009B1FD9">
              <w:rPr>
                <w:b/>
                <w:noProof/>
              </w:rPr>
              <w:t>S4-240921</w:t>
            </w:r>
            <w:r w:rsidR="009B1FD9">
              <w:rPr>
                <w:b/>
                <w:noProof/>
              </w:rPr>
              <w:t xml:space="preserve">, </w:t>
            </w:r>
            <w:r w:rsidR="00A47370" w:rsidRPr="00A47370">
              <w:rPr>
                <w:b/>
                <w:noProof/>
              </w:rPr>
              <w:t>S4-240921</w:t>
            </w:r>
          </w:p>
          <w:p w14:paraId="566E6202" w14:textId="676EDCDF" w:rsidR="00FF61DB" w:rsidRPr="0037272A" w:rsidRDefault="00FF61DB" w:rsidP="00336FAC">
            <w:pPr>
              <w:pStyle w:val="NormalWeb"/>
              <w:spacing w:before="0" w:beforeAutospacing="0" w:after="0" w:afterAutospacing="0"/>
              <w:rPr>
                <w:b/>
                <w:noProof/>
              </w:rPr>
            </w:pPr>
            <w:ins w:id="4" w:author="Thorsten Lohmar r02" w:date="2024-08-22T13:40:00Z">
              <w:r>
                <w:rPr>
                  <w:b/>
                  <w:noProof/>
                </w:rPr>
                <w:t>SA4#129e: merged 1521</w:t>
              </w:r>
            </w:ins>
            <w:ins w:id="5" w:author="Thorsten Lohmar r02" w:date="2024-08-22T13:41:00Z">
              <w:r>
                <w:rPr>
                  <w:b/>
                  <w:noProof/>
                </w:rPr>
                <w:t xml:space="preserve"> Clause 2, 5.23.1, 1531</w:t>
              </w:r>
            </w:ins>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586582" w14:textId="77777777" w:rsidR="007D5497" w:rsidRPr="0042466D" w:rsidRDefault="007D5497" w:rsidP="007D54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155355223"/>
      <w:bookmarkStart w:id="7" w:name="_Toc74859108"/>
      <w:bookmarkStart w:id="8" w:name="_Toc71722056"/>
      <w:bookmarkStart w:id="9" w:name="_Toc71214382"/>
      <w:bookmarkStart w:id="10" w:name="_Toc68899631"/>
      <w:bookmarkStart w:id="11" w:name="_Toc51937696"/>
      <w:bookmarkStart w:id="12"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bookmarkEnd w:id="6"/>
    <w:bookmarkEnd w:id="7"/>
    <w:bookmarkEnd w:id="8"/>
    <w:bookmarkEnd w:id="9"/>
    <w:bookmarkEnd w:id="10"/>
    <w:bookmarkEnd w:id="11"/>
    <w:bookmarkEnd w:id="13"/>
    <w:p w14:paraId="18759DD2" w14:textId="77777777" w:rsidR="008122FC" w:rsidRPr="004D3578" w:rsidRDefault="008122FC" w:rsidP="008122FC">
      <w:pPr>
        <w:pStyle w:val="Heading1"/>
      </w:pPr>
      <w:r w:rsidRPr="004D3578">
        <w:t>2</w:t>
      </w:r>
      <w:r w:rsidRPr="004D3578">
        <w:tab/>
        <w:t>References</w:t>
      </w:r>
      <w:bookmarkEnd w:id="12"/>
    </w:p>
    <w:p w14:paraId="73344C37" w14:textId="77777777" w:rsidR="008122FC" w:rsidRPr="004D3578" w:rsidRDefault="008122FC" w:rsidP="008122FC">
      <w:pPr>
        <w:keepNext/>
      </w:pPr>
      <w:r w:rsidRPr="004D3578">
        <w:t>The following documents contain provisions which, through reference in this text, constitute provisions of the present document.</w:t>
      </w:r>
    </w:p>
    <w:p w14:paraId="385CCC66" w14:textId="77777777" w:rsidR="008122FC" w:rsidRPr="004D3578" w:rsidRDefault="008122FC" w:rsidP="008122FC">
      <w:pPr>
        <w:pStyle w:val="B10"/>
        <w:keepNext/>
      </w:pPr>
      <w:r>
        <w:t>-</w:t>
      </w:r>
      <w:r>
        <w:tab/>
      </w:r>
      <w:r w:rsidRPr="004D3578">
        <w:t>References are either specific (identified by date of publication, edition number, version number, etc.) or non</w:t>
      </w:r>
      <w:r w:rsidRPr="004D3578">
        <w:noBreakHyphen/>
        <w:t>specific.</w:t>
      </w:r>
    </w:p>
    <w:p w14:paraId="5B1A269E" w14:textId="77777777" w:rsidR="008122FC" w:rsidRPr="004D3578" w:rsidRDefault="008122FC" w:rsidP="008122FC">
      <w:pPr>
        <w:pStyle w:val="B10"/>
        <w:keepNext/>
      </w:pPr>
      <w:r>
        <w:t>-</w:t>
      </w:r>
      <w:r>
        <w:tab/>
      </w:r>
      <w:r w:rsidRPr="004D3578">
        <w:t>For a specific reference, subsequent revisions do not apply.</w:t>
      </w:r>
    </w:p>
    <w:p w14:paraId="154852C5" w14:textId="77777777" w:rsidR="008122FC" w:rsidRPr="004D3578" w:rsidRDefault="008122FC" w:rsidP="008122F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9BFB1A" w14:textId="77777777" w:rsidR="008122FC" w:rsidRPr="004D3578" w:rsidRDefault="008122FC" w:rsidP="008122FC">
      <w:pPr>
        <w:pStyle w:val="EX"/>
      </w:pPr>
      <w:r w:rsidRPr="004D3578">
        <w:t>[1]</w:t>
      </w:r>
      <w:r w:rsidRPr="004D3578">
        <w:tab/>
        <w:t>3GPP TR 21.905: "Vocabulary for 3GPP Specifications".</w:t>
      </w:r>
    </w:p>
    <w:p w14:paraId="04FCDC61" w14:textId="77777777" w:rsidR="008122FC" w:rsidRDefault="008122FC" w:rsidP="008122FC">
      <w:pPr>
        <w:pStyle w:val="EX"/>
      </w:pPr>
      <w:r>
        <w:t>[2]</w:t>
      </w:r>
      <w:r>
        <w:tab/>
        <w:t>Akamai Blog, "</w:t>
      </w:r>
      <w:r w:rsidRPr="007B046D">
        <w:t>A QUICk Introduction to HTTP/3</w:t>
      </w:r>
      <w:r>
        <w:t xml:space="preserve">", April 2020, </w:t>
      </w:r>
      <w:hyperlink r:id="rId16" w:history="1">
        <w:r w:rsidRPr="00634286">
          <w:rPr>
            <w:rStyle w:val="Hyperlink"/>
          </w:rPr>
          <w:t>https://developer.akamai.com/blog/2020/04/14/quick-introduction-http3</w:t>
        </w:r>
      </w:hyperlink>
    </w:p>
    <w:p w14:paraId="739F3719" w14:textId="77777777" w:rsidR="008122FC" w:rsidRPr="00A6628B" w:rsidRDefault="008122FC" w:rsidP="008122FC">
      <w:pPr>
        <w:pStyle w:val="EX"/>
      </w:pPr>
      <w:r>
        <w:t>[3]</w:t>
      </w:r>
      <w:r>
        <w:tab/>
        <w:t>Fielding, R., Nottingham, M., and J. Reschke, "HTTP/1.1", Work in Progress, Internet-Draft, draft-ietf-httpbis-messaging-13, 14 December 2020, http://www.ietf.org/internet-drafts/draft-ietf-httpbis-messaging-13.txt</w:t>
      </w:r>
    </w:p>
    <w:p w14:paraId="3E11AD52" w14:textId="77777777" w:rsidR="008122FC" w:rsidRDefault="008122FC" w:rsidP="008122FC">
      <w:pPr>
        <w:pStyle w:val="EX"/>
      </w:pPr>
      <w:r>
        <w:t>[4]</w:t>
      </w:r>
      <w:r>
        <w:tab/>
        <w:t>Belshe, M., Peon, R., and M. Thomson, Ed., "Hypertext Transfer Protocol Version 2 (HTTP/2)", RFC 7540, May 2015, https://www.rfc-editor.org/info/rfc7540</w:t>
      </w:r>
    </w:p>
    <w:p w14:paraId="47330AB7" w14:textId="277D02D8" w:rsidR="008122FC" w:rsidRDefault="008122FC" w:rsidP="008122FC">
      <w:pPr>
        <w:pStyle w:val="EX"/>
      </w:pPr>
      <w:r>
        <w:t>[5]</w:t>
      </w:r>
      <w:r>
        <w:tab/>
      </w:r>
      <w:del w:id="14" w:author="Thorsten Lohmar 129e" w:date="2024-08-13T14:51:00Z">
        <w:r w:rsidRPr="00096951" w:rsidDel="008D1EB1">
          <w:delText>draft-ietf-quic-http-3</w:delText>
        </w:r>
        <w:r w:rsidDel="008D1EB1">
          <w:delText>4</w:delText>
        </w:r>
      </w:del>
      <w:ins w:id="15" w:author="Thorsten Lohmar 129e" w:date="2024-08-13T14:51:00Z">
        <w:r w:rsidR="008D1EB1">
          <w:t>RFC 9114</w:t>
        </w:r>
      </w:ins>
      <w:r>
        <w:t>, "</w:t>
      </w:r>
      <w:r w:rsidRPr="00F12446">
        <w:t>Hypertext Transfer Protocol Version 3 (HTTP/3)</w:t>
      </w:r>
      <w:r>
        <w:t xml:space="preserve">", </w:t>
      </w:r>
      <w:del w:id="16" w:author="Thorsten Lohmar 129e" w:date="2024-08-13T14:51:00Z">
        <w:r w:rsidDel="008D1EB1">
          <w:delText xml:space="preserve">February </w:delText>
        </w:r>
      </w:del>
      <w:ins w:id="17" w:author="Thorsten Lohmar 129e" w:date="2024-08-13T14:51:00Z">
        <w:r w:rsidR="008D1EB1">
          <w:t xml:space="preserve">June </w:t>
        </w:r>
      </w:ins>
      <w:del w:id="18" w:author="Thorsten Lohmar 129e" w:date="2024-08-13T14:51:00Z">
        <w:r w:rsidRPr="00106161" w:rsidDel="008D1EB1">
          <w:delText>202</w:delText>
        </w:r>
        <w:r w:rsidDel="008D1EB1">
          <w:delText>1</w:delText>
        </w:r>
      </w:del>
      <w:ins w:id="19" w:author="Thorsten Lohmar 129e" w:date="2024-08-13T14:51:00Z">
        <w:r w:rsidR="008D1EB1" w:rsidRPr="00106161">
          <w:t>202</w:t>
        </w:r>
        <w:r w:rsidR="008D1EB1">
          <w:t>2</w:t>
        </w:r>
      </w:ins>
    </w:p>
    <w:p w14:paraId="0C2EE5DA" w14:textId="77777777" w:rsidR="008122FC" w:rsidRPr="00CA1157" w:rsidRDefault="008122FC" w:rsidP="008122FC">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NOSSDAV'17: Proceedings of the 27th Workshop on Network and Operating Systems Support for Digital Audio and VideoJune 2017 Pages 13–18</w:t>
      </w:r>
      <w:r>
        <w:t xml:space="preserve"> </w:t>
      </w:r>
      <w:proofErr w:type="gramStart"/>
      <w:r w:rsidRPr="00CD7B59">
        <w:t>https://doi.org/10.1145/3083165.3083175</w:t>
      </w:r>
      <w:proofErr w:type="gramEnd"/>
    </w:p>
    <w:p w14:paraId="7E3487BA" w14:textId="77777777" w:rsidR="008122FC" w:rsidRDefault="008122FC" w:rsidP="008122FC">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Hyperlink"/>
            </w:rPr>
            <w:t>https://pages.awscloud.com/rs/112-TZM-766/images/GEN elemental-wp-achieving-great-video-quality-without-breaking-the-bank.pdf</w:t>
          </w:r>
        </w:hyperlink>
      </w:hyperlink>
    </w:p>
    <w:p w14:paraId="4047D8DD" w14:textId="77777777" w:rsidR="008122FC" w:rsidRDefault="008122FC" w:rsidP="008122FC">
      <w:pPr>
        <w:pStyle w:val="EX"/>
      </w:pPr>
      <w:r>
        <w:t>[8]</w:t>
      </w:r>
      <w:r>
        <w:tab/>
        <w:t xml:space="preserve">Netflix, "Optimized shot-based encodes: Now Streaming!", Netflix Blog, May 2018, </w:t>
      </w:r>
      <w:r w:rsidRPr="00C75851">
        <w:t>https://netflixtechblog.com/optimized-shot-based-encodes-now-streaming-4b9464204830</w:t>
      </w:r>
    </w:p>
    <w:p w14:paraId="1F577E83" w14:textId="77777777" w:rsidR="008122FC" w:rsidRDefault="008122FC" w:rsidP="008122FC">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Hyperlink"/>
            <w:lang w:val="en-US"/>
          </w:rPr>
          <w:t>https://dash-industry-forum.github.io/docs/Report%20on%20Low%20Latency%20DASH.pdf</w:t>
        </w:r>
      </w:hyperlink>
    </w:p>
    <w:p w14:paraId="7A9D3477" w14:textId="77777777" w:rsidR="008122FC" w:rsidRDefault="008122FC" w:rsidP="008122FC">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Hyperlink"/>
            <w:lang w:val="en-US"/>
          </w:rPr>
          <w:t>https://dash-industry-forum.github.io/docs/CR-Low-Latency-Live-r8.pdf</w:t>
        </w:r>
      </w:hyperlink>
    </w:p>
    <w:p w14:paraId="7BF2A101" w14:textId="77777777" w:rsidR="008122FC" w:rsidRDefault="008122FC" w:rsidP="008122FC">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2617933C" w14:textId="77777777" w:rsidR="008122FC" w:rsidRDefault="008122FC" w:rsidP="008122FC">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71781F9D" w14:textId="77777777" w:rsidR="008122FC" w:rsidRDefault="008122FC" w:rsidP="008122FC">
      <w:pPr>
        <w:pStyle w:val="EX"/>
      </w:pPr>
      <w:r>
        <w:t>[13]</w:t>
      </w:r>
      <w:r>
        <w:tab/>
        <w:t xml:space="preserve">3GPP TR 26.939: </w:t>
      </w:r>
      <w:r w:rsidRPr="00FC14BE">
        <w:t>"</w:t>
      </w:r>
      <w:r>
        <w:t>Guidelines on the Framework for Live Uplink Streaming (FLUS)</w:t>
      </w:r>
      <w:r w:rsidRPr="00FC14BE">
        <w:t>".</w:t>
      </w:r>
    </w:p>
    <w:p w14:paraId="2861BA6E" w14:textId="77777777" w:rsidR="008122FC" w:rsidRDefault="008122FC" w:rsidP="008122FC">
      <w:pPr>
        <w:pStyle w:val="EX"/>
      </w:pPr>
      <w:r>
        <w:t>[14]</w:t>
      </w:r>
      <w:r>
        <w:tab/>
        <w:t xml:space="preserve">3GPP TS 26.238: </w:t>
      </w:r>
      <w:r w:rsidRPr="00FC14BE">
        <w:t>"</w:t>
      </w:r>
      <w:r>
        <w:t>Uplink Streaming</w:t>
      </w:r>
      <w:r w:rsidRPr="00FC14BE">
        <w:t>".</w:t>
      </w:r>
    </w:p>
    <w:p w14:paraId="4839D31F" w14:textId="77777777" w:rsidR="008122FC" w:rsidRDefault="008122FC" w:rsidP="008122FC">
      <w:pPr>
        <w:pStyle w:val="EX"/>
      </w:pPr>
      <w:r>
        <w:t>[15]</w:t>
      </w:r>
      <w:r>
        <w:tab/>
      </w:r>
      <w:r w:rsidRPr="008253BC">
        <w:t>3GPP TS 26.501</w:t>
      </w:r>
      <w:r w:rsidRPr="00BE0560">
        <w:t>: "5G</w:t>
      </w:r>
      <w:r w:rsidRPr="00BA7E4A">
        <w:t xml:space="preserve"> Media Streaming (5GMS); General description and architecture</w:t>
      </w:r>
      <w:r w:rsidRPr="00FC14BE">
        <w:t>"</w:t>
      </w:r>
      <w:r>
        <w:t>.</w:t>
      </w:r>
    </w:p>
    <w:p w14:paraId="6D6518D6" w14:textId="77777777" w:rsidR="008122FC" w:rsidRDefault="008122FC" w:rsidP="008122FC">
      <w:pPr>
        <w:pStyle w:val="EX"/>
      </w:pPr>
      <w:r>
        <w:t>[16]</w:t>
      </w:r>
      <w:r>
        <w:tab/>
        <w:t xml:space="preserve">3GPP TS 26.512: </w:t>
      </w:r>
      <w:r w:rsidRPr="00FC14BE">
        <w:t>"</w:t>
      </w:r>
      <w:r>
        <w:t>5G Media Streaming (5GMS); Protocols</w:t>
      </w:r>
      <w:r w:rsidRPr="00FC14BE">
        <w:t>"</w:t>
      </w:r>
      <w:r>
        <w:t>.</w:t>
      </w:r>
    </w:p>
    <w:p w14:paraId="5A76BC02" w14:textId="77777777" w:rsidR="008122FC" w:rsidRDefault="008122FC" w:rsidP="008122FC">
      <w:pPr>
        <w:pStyle w:val="EX"/>
      </w:pPr>
      <w:r>
        <w:t>[17]</w:t>
      </w:r>
      <w:r>
        <w:tab/>
      </w:r>
      <w:r>
        <w:tab/>
        <w:t>ISO/IEC 13818-1:2019: "Information technology — Generic coding of moving pictures and associated audio information — Part 1: Systems".</w:t>
      </w:r>
    </w:p>
    <w:p w14:paraId="181772B8" w14:textId="77777777" w:rsidR="008122FC" w:rsidRDefault="008122FC" w:rsidP="008122FC">
      <w:pPr>
        <w:pStyle w:val="EX"/>
      </w:pPr>
      <w:r>
        <w:lastRenderedPageBreak/>
        <w:t>[18]</w:t>
      </w:r>
      <w:r>
        <w:tab/>
        <w:t xml:space="preserve">SCTE 35 2020: "Digital Program Insertion Cueing Message", </w:t>
      </w:r>
      <w:hyperlink r:id="rId21" w:history="1">
        <w:r w:rsidRPr="0056465C">
          <w:rPr>
            <w:rStyle w:val="Hyperlink"/>
          </w:rPr>
          <w:t>https://www.scte.org/pdf-redirect/?url=https://scte-cms-resource-storage.s3.amazonaws.com/SCTE-35-2020_notice-1609861286512.pdf</w:t>
        </w:r>
      </w:hyperlink>
    </w:p>
    <w:p w14:paraId="5698B617" w14:textId="77777777" w:rsidR="008122FC" w:rsidRPr="009A5271" w:rsidRDefault="008122FC" w:rsidP="008122FC">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3B8E6181" w14:textId="77777777" w:rsidR="008122FC" w:rsidRDefault="008122FC" w:rsidP="008122FC">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03F60D6" w14:textId="77777777" w:rsidR="008122FC" w:rsidRDefault="008122FC" w:rsidP="008122FC">
      <w:pPr>
        <w:pStyle w:val="EX"/>
      </w:pPr>
      <w:r>
        <w:t>[21]</w:t>
      </w:r>
      <w:r>
        <w:tab/>
        <w:t xml:space="preserve">VSF TR-06-01:2020, "RIST Simple Profile", </w:t>
      </w:r>
      <w:r w:rsidRPr="008172C2">
        <w:t>https://vsf.tv/download/technical_recommendations/VSF_TR-06-1_2020_06_25.pdf</w:t>
      </w:r>
    </w:p>
    <w:p w14:paraId="7A72DCD0" w14:textId="77777777" w:rsidR="008122FC" w:rsidRDefault="008122FC" w:rsidP="008122FC">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Hyperlink"/>
            <w:lang w:val="en-US"/>
          </w:rPr>
          <w:t>https://www.videoservicesforum.org/download/technical_recommendations/VSF_TR-06-2_2020_03_24.pdf</w:t>
        </w:r>
      </w:hyperlink>
    </w:p>
    <w:p w14:paraId="238E070F" w14:textId="77777777" w:rsidR="008122FC" w:rsidRDefault="008122FC" w:rsidP="008122FC">
      <w:pPr>
        <w:pStyle w:val="EX"/>
      </w:pPr>
      <w:r>
        <w:t>[23]</w:t>
      </w:r>
      <w:r>
        <w:tab/>
        <w:t>3GPP TS 23.501: "</w:t>
      </w:r>
      <w:r w:rsidRPr="00103371">
        <w:t>System architecture for the 5G System (5GS)</w:t>
      </w:r>
      <w:r>
        <w:t>".</w:t>
      </w:r>
    </w:p>
    <w:p w14:paraId="1AB188B8" w14:textId="77777777" w:rsidR="008122FC" w:rsidRDefault="008122FC" w:rsidP="008122FC">
      <w:pPr>
        <w:pStyle w:val="EX"/>
      </w:pPr>
      <w:r>
        <w:t>[24]</w:t>
      </w:r>
      <w:r>
        <w:tab/>
        <w:t>3GPP TS 23.502: "</w:t>
      </w:r>
      <w:r w:rsidRPr="00103371">
        <w:t>Procedures for the 5G System (5GS)</w:t>
      </w:r>
      <w:r>
        <w:t>".</w:t>
      </w:r>
    </w:p>
    <w:p w14:paraId="27D6AC26" w14:textId="77777777" w:rsidR="008122FC" w:rsidRPr="0043560F" w:rsidRDefault="008122FC" w:rsidP="008122FC">
      <w:pPr>
        <w:pStyle w:val="EX"/>
      </w:pPr>
      <w:r>
        <w:t>[25]</w:t>
      </w:r>
      <w:r>
        <w:tab/>
        <w:t>3GPP TS 29.517: "5G System; Application Function Event Exposure Service; Stage 3".</w:t>
      </w:r>
    </w:p>
    <w:p w14:paraId="7196F535" w14:textId="77777777" w:rsidR="008122FC" w:rsidRDefault="008122FC" w:rsidP="008122FC">
      <w:pPr>
        <w:pStyle w:val="EX"/>
        <w:rPr>
          <w:lang w:eastAsia="zh-CN"/>
        </w:rPr>
      </w:pPr>
      <w:r>
        <w:rPr>
          <w:lang w:eastAsia="zh-CN"/>
        </w:rPr>
        <w:t>[26]</w:t>
      </w:r>
      <w:r>
        <w:rPr>
          <w:lang w:eastAsia="zh-CN"/>
        </w:rPr>
        <w:tab/>
        <w:t>3GPP TS 29.244: "</w:t>
      </w:r>
      <w:r>
        <w:t>Interface between the Control Plane and the User Plane nodes; Stage 3".</w:t>
      </w:r>
    </w:p>
    <w:p w14:paraId="4749F66D" w14:textId="77777777" w:rsidR="008122FC" w:rsidRDefault="008122FC" w:rsidP="008122FC">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7B7F9D51" w14:textId="77777777" w:rsidR="008122FC" w:rsidRDefault="008122FC" w:rsidP="008122FC">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69C337F1" w14:textId="77777777" w:rsidR="008122FC" w:rsidRDefault="008122FC" w:rsidP="008122FC">
      <w:pPr>
        <w:pStyle w:val="EX"/>
      </w:pPr>
      <w:r>
        <w:rPr>
          <w:lang w:eastAsia="zh-CN"/>
        </w:rPr>
        <w:t>[29]</w:t>
      </w:r>
      <w:r>
        <w:rPr>
          <w:lang w:eastAsia="zh-CN"/>
        </w:rPr>
        <w:tab/>
      </w:r>
      <w:r>
        <w:rPr>
          <w:lang w:eastAsia="zh-CN"/>
        </w:rPr>
        <w:tab/>
        <w:t xml:space="preserve">IETF </w:t>
      </w:r>
      <w:r>
        <w:t>RFC 7657: "</w:t>
      </w:r>
      <w:r w:rsidRPr="00A43258">
        <w:t>Differentiated Services (Diffserv) and Real-Time Communication</w:t>
      </w:r>
      <w:r>
        <w:t>", November 1995.</w:t>
      </w:r>
    </w:p>
    <w:p w14:paraId="0145FAC9" w14:textId="77777777" w:rsidR="008122FC" w:rsidRDefault="008122FC" w:rsidP="008122FC">
      <w:pPr>
        <w:pStyle w:val="EX"/>
      </w:pPr>
      <w:r>
        <w:t>[30]</w:t>
      </w:r>
      <w:r>
        <w:tab/>
        <w:t>IETF RFC 3168: "</w:t>
      </w:r>
      <w:r w:rsidRPr="00A43258">
        <w:t>The Addition of Explicit Congestion Notification (ECN) to IP</w:t>
      </w:r>
      <w:r>
        <w:t>", September 2001.</w:t>
      </w:r>
    </w:p>
    <w:p w14:paraId="74B2A983" w14:textId="6C96811B" w:rsidR="008122FC" w:rsidRDefault="008122FC" w:rsidP="008122FC">
      <w:pPr>
        <w:pStyle w:val="EX"/>
      </w:pPr>
      <w:r>
        <w:t>[31]</w:t>
      </w:r>
      <w:r>
        <w:tab/>
      </w:r>
      <w:del w:id="20" w:author="Richard Bradbury (2024-08-15)" w:date="2024-08-15T11:38:00Z">
        <w:r w:rsidRPr="008E4C46" w:rsidDel="00B055DC">
          <w:delText>C. Krasic</w:delText>
        </w:r>
        <w:r w:rsidDel="00B055DC">
          <w:delText xml:space="preserve">, M. Bishop, and </w:delText>
        </w:r>
        <w:r w:rsidRPr="008E4C46" w:rsidDel="00B055DC">
          <w:delText>A. Frindell, Ed.</w:delText>
        </w:r>
        <w:r w:rsidDel="00B055DC">
          <w:delText xml:space="preserve">, </w:delText>
        </w:r>
        <w:r w:rsidRPr="008E4C46" w:rsidDel="00B055DC">
          <w:delText>draft-ietf-quic-qpack-21</w:delText>
        </w:r>
        <w:r w:rsidDel="00B055DC">
          <w:delText>,</w:delText>
        </w:r>
      </w:del>
      <w:ins w:id="21" w:author="Richard Bradbury (2024-08-15)" w:date="2024-08-15T11:39:00Z">
        <w:r w:rsidR="00B055DC">
          <w:t>IETF RFC 9204:</w:t>
        </w:r>
      </w:ins>
      <w:r>
        <w:t xml:space="preserve"> "</w:t>
      </w:r>
      <w:r w:rsidRPr="00841C70">
        <w:t xml:space="preserve">QPACK: </w:t>
      </w:r>
      <w:del w:id="22" w:author="Richard Bradbury (2024-08-15)" w:date="2024-08-15T11:39:00Z">
        <w:r w:rsidRPr="00841C70" w:rsidDel="00B055DC">
          <w:delText>Header</w:delText>
        </w:r>
      </w:del>
      <w:ins w:id="23" w:author="Richard Bradbury (2024-08-15)" w:date="2024-08-15T11:39:00Z">
        <w:r w:rsidR="00B055DC">
          <w:t>Field</w:t>
        </w:r>
      </w:ins>
      <w:r w:rsidRPr="00841C70">
        <w:t xml:space="preserve"> Compression for HTTP/3</w:t>
      </w:r>
      <w:r>
        <w:t xml:space="preserve">", </w:t>
      </w:r>
      <w:ins w:id="24" w:author="Richard Bradbury (2024-08-15)" w:date="2024-08-15T11:39:00Z">
        <w:r w:rsidR="00B055DC">
          <w:t>June 2022</w:t>
        </w:r>
      </w:ins>
      <w:del w:id="25" w:author="Richard Bradbury (2024-08-15)" w:date="2024-08-15T11:39:00Z">
        <w:r w:rsidDel="00B055DC">
          <w:delText>Work in Progress, Internet-Draft, 2</w:delText>
        </w:r>
        <w:r w:rsidRPr="00106161" w:rsidDel="00B055DC">
          <w:delText xml:space="preserve"> </w:delText>
        </w:r>
        <w:r w:rsidDel="00B055DC">
          <w:delText>February 2021</w:delText>
        </w:r>
      </w:del>
      <w:r>
        <w:t>.</w:t>
      </w:r>
    </w:p>
    <w:p w14:paraId="051E0526" w14:textId="77777777" w:rsidR="008122FC" w:rsidRDefault="008122FC" w:rsidP="008122FC">
      <w:pPr>
        <w:pStyle w:val="EX"/>
      </w:pPr>
      <w:r>
        <w:t>[32]</w:t>
      </w:r>
      <w:r>
        <w:tab/>
        <w:t>IETF RFC 9000: "</w:t>
      </w:r>
      <w:r w:rsidRPr="008E4C46">
        <w:t>QUIC: A UDP-Based Multiplexed and Secure Transport</w:t>
      </w:r>
      <w:r>
        <w:t>", May 2021.</w:t>
      </w:r>
    </w:p>
    <w:p w14:paraId="6BB839E0" w14:textId="77777777" w:rsidR="008122FC" w:rsidRDefault="008122FC" w:rsidP="008122FC">
      <w:pPr>
        <w:pStyle w:val="EX"/>
      </w:pPr>
      <w:r>
        <w:t>[33]</w:t>
      </w:r>
      <w:r>
        <w:tab/>
        <w:t>IETF RFC 9001: "</w:t>
      </w:r>
      <w:r w:rsidRPr="00C17C58">
        <w:t>Using TLS to Secure QUIC</w:t>
      </w:r>
      <w:r>
        <w:t>", May 2021.</w:t>
      </w:r>
    </w:p>
    <w:p w14:paraId="159133A0" w14:textId="1DB64CF8" w:rsidR="008122FC" w:rsidRDefault="008122FC" w:rsidP="008122FC">
      <w:pPr>
        <w:pStyle w:val="EX"/>
      </w:pPr>
      <w:r>
        <w:t>[34]</w:t>
      </w:r>
      <w:r>
        <w:tab/>
        <w:t>IETF</w:t>
      </w:r>
      <w:del w:id="26" w:author="Thorsten Lohmar 129e" w:date="2024-08-13T14:51:00Z">
        <w:r w:rsidDel="008D1EB1">
          <w:delText>,</w:delText>
        </w:r>
      </w:del>
      <w:r>
        <w:t xml:space="preserve"> RFC 9002: "</w:t>
      </w:r>
      <w:r w:rsidRPr="00DE1B21">
        <w:t>QUIC Loss Detection and Congestion Control</w:t>
      </w:r>
      <w:r>
        <w:t xml:space="preserve">", </w:t>
      </w:r>
      <w:bookmarkStart w:id="27" w:name="_Hlk68099484"/>
      <w:r>
        <w:t>May 2021</w:t>
      </w:r>
      <w:bookmarkEnd w:id="27"/>
      <w:r>
        <w:t>.</w:t>
      </w:r>
    </w:p>
    <w:p w14:paraId="7E762E4E" w14:textId="77777777" w:rsidR="008122FC" w:rsidRDefault="008122FC" w:rsidP="008122FC">
      <w:pPr>
        <w:pStyle w:val="EX"/>
      </w:pPr>
      <w:r>
        <w:t>[35]</w:t>
      </w:r>
      <w:r>
        <w:tab/>
      </w:r>
      <w:r w:rsidRPr="00D06E86">
        <w:t xml:space="preserve">IETF RFC </w:t>
      </w:r>
      <w:r>
        <w:t>5681:</w:t>
      </w:r>
      <w:r w:rsidRPr="00D06E86">
        <w:t xml:space="preserve"> "</w:t>
      </w:r>
      <w:r>
        <w:t>TCP Congestion Control</w:t>
      </w:r>
      <w:r w:rsidRPr="00D06E86">
        <w:t>".</w:t>
      </w:r>
    </w:p>
    <w:p w14:paraId="16DB547C" w14:textId="77777777" w:rsidR="008122FC" w:rsidRDefault="008122FC" w:rsidP="008122FC">
      <w:pPr>
        <w:pStyle w:val="EX"/>
      </w:pPr>
      <w:r>
        <w:t>[36]</w:t>
      </w:r>
      <w:r>
        <w:tab/>
      </w:r>
      <w:r w:rsidRPr="000B5F12">
        <w:t>M. Kuehlewind</w:t>
      </w:r>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7744CD1E" w14:textId="77777777" w:rsidR="008122FC" w:rsidRDefault="008122FC" w:rsidP="008122FC">
      <w:pPr>
        <w:pStyle w:val="EX"/>
      </w:pPr>
      <w:r>
        <w:t>[37]</w:t>
      </w:r>
      <w:r>
        <w:tab/>
        <w:t xml:space="preserve">N. Cardwell et. al. "BBR Updates: Internal Deployment, Code, Draft Plans", 9 March 2021, </w:t>
      </w:r>
      <w:r w:rsidRPr="00F9728D">
        <w:t>https://datatracker.ietf.org/meeting/110/materials/slides-110-iccrg-bbr-updates-00.pdf</w:t>
      </w:r>
    </w:p>
    <w:p w14:paraId="257E0152" w14:textId="77777777" w:rsidR="008122FC" w:rsidRPr="0055631E" w:rsidRDefault="008122FC" w:rsidP="008122FC">
      <w:pPr>
        <w:pStyle w:val="EX"/>
        <w:rPr>
          <w:lang w:val="fr-FR"/>
        </w:rPr>
      </w:pPr>
      <w:r w:rsidRPr="0055631E">
        <w:rPr>
          <w:lang w:val="fr-FR"/>
        </w:rPr>
        <w:t xml:space="preserve">[38] </w:t>
      </w:r>
      <w:r w:rsidRPr="0055631E">
        <w:rPr>
          <w:lang w:val="fr-FR"/>
        </w:rPr>
        <w:tab/>
        <w:t xml:space="preserve">ETSI TS 103 </w:t>
      </w:r>
      <w:proofErr w:type="gramStart"/>
      <w:r w:rsidRPr="0055631E">
        <w:rPr>
          <w:lang w:val="fr-FR"/>
        </w:rPr>
        <w:t>799:</w:t>
      </w:r>
      <w:proofErr w:type="gramEnd"/>
      <w:r w:rsidRPr="0055631E">
        <w:rPr>
          <w:lang w:val="fr-FR"/>
        </w:rPr>
        <w:t xml:space="preserve"> "Publicly Available Specification (PAS); DASH-IF Content Protection Information Exchange Format".</w:t>
      </w:r>
    </w:p>
    <w:p w14:paraId="6E055F5C" w14:textId="77777777" w:rsidR="008122FC" w:rsidRDefault="008122FC" w:rsidP="008122FC">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553360EA" w14:textId="77777777" w:rsidR="006401F3" w:rsidRDefault="008122FC" w:rsidP="008122FC">
      <w:pPr>
        <w:pStyle w:val="EX"/>
        <w:rPr>
          <w:ins w:id="28" w:author="Huawei-Qi-0411" w:date="2024-04-11T11:41:00Z"/>
        </w:rPr>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5F282B94" w14:textId="3C138DCA" w:rsidR="008122FC" w:rsidRDefault="008122FC" w:rsidP="008122FC">
      <w:pPr>
        <w:pStyle w:val="EX"/>
      </w:pPr>
      <w:r>
        <w:t>[41]</w:t>
      </w:r>
      <w:r>
        <w:tab/>
        <w:t>3GPP TS 23.503: "</w:t>
      </w:r>
      <w:r w:rsidRPr="00B44711">
        <w:t>Policy and charging control framework for the 5G System (5GS); Stage 2</w:t>
      </w:r>
      <w:r>
        <w:t>".</w:t>
      </w:r>
    </w:p>
    <w:p w14:paraId="231CC0FB" w14:textId="77777777" w:rsidR="008122FC" w:rsidRDefault="008122FC" w:rsidP="008122FC">
      <w:pPr>
        <w:pStyle w:val="EX"/>
      </w:pPr>
      <w:r>
        <w:t>[42]</w:t>
      </w:r>
      <w:r>
        <w:tab/>
        <w:t>3GPP TS 29.514: "5G System; Policy Authorization Service; Stage 3".</w:t>
      </w:r>
    </w:p>
    <w:p w14:paraId="21242C76" w14:textId="77777777" w:rsidR="008122FC" w:rsidRDefault="008122FC" w:rsidP="008122FC">
      <w:pPr>
        <w:pStyle w:val="EX"/>
      </w:pPr>
      <w:r>
        <w:lastRenderedPageBreak/>
        <w:t>[43]</w:t>
      </w:r>
      <w:r>
        <w:tab/>
        <w:t>3GPP TS 29.522: "</w:t>
      </w:r>
      <w:r w:rsidRPr="00117EDD">
        <w:t>5G System; Network Exposure Function Northbound APIs; Stage 3</w:t>
      </w:r>
      <w:r>
        <w:t>".</w:t>
      </w:r>
    </w:p>
    <w:p w14:paraId="03CA6517" w14:textId="77777777" w:rsidR="008122FC" w:rsidRDefault="008122FC" w:rsidP="008122FC">
      <w:pPr>
        <w:pStyle w:val="EX"/>
      </w:pPr>
      <w:r>
        <w:t>[44]</w:t>
      </w:r>
      <w:r>
        <w:tab/>
        <w:t>3GPP TS 29.122: "</w:t>
      </w:r>
      <w:r w:rsidRPr="008F15E1">
        <w:t>T8 reference point for Northbound APIs</w:t>
      </w:r>
      <w:r>
        <w:t>".</w:t>
      </w:r>
    </w:p>
    <w:p w14:paraId="0694DC01" w14:textId="77777777" w:rsidR="008122FC" w:rsidRDefault="008122FC" w:rsidP="008122FC">
      <w:pPr>
        <w:pStyle w:val="EX"/>
      </w:pPr>
      <w:r>
        <w:t>[45]</w:t>
      </w:r>
      <w:r>
        <w:tab/>
        <w:t xml:space="preserve">3GPP TS 29.512: "5G System; </w:t>
      </w:r>
      <w:r w:rsidRPr="00F90342">
        <w:t>Session Management Policy Control Service</w:t>
      </w:r>
      <w:r>
        <w:t>; Stage 3".</w:t>
      </w:r>
    </w:p>
    <w:p w14:paraId="17C8D221" w14:textId="77777777" w:rsidR="008122FC" w:rsidRDefault="008122FC" w:rsidP="008122FC">
      <w:pPr>
        <w:pStyle w:val="EX"/>
      </w:pPr>
      <w:bookmarkStart w:id="29" w:name="_Hlk72969183"/>
      <w:r>
        <w:rPr>
          <w:lang w:val="en-US"/>
        </w:rPr>
        <w:t>[46]</w:t>
      </w:r>
      <w:r>
        <w:rPr>
          <w:lang w:val="en-US"/>
        </w:rPr>
        <w:tab/>
        <w:t>3GPP TS</w:t>
      </w:r>
      <w:r>
        <w:t> 26.803: "</w:t>
      </w:r>
      <w:r w:rsidRPr="005570EF">
        <w:t>5G Media Streaming (5GMS); Architecture extensions</w:t>
      </w:r>
      <w:r>
        <w:t>"</w:t>
      </w:r>
      <w:bookmarkEnd w:id="29"/>
      <w:r>
        <w:t>.</w:t>
      </w:r>
    </w:p>
    <w:p w14:paraId="0E320592" w14:textId="77777777" w:rsidR="008122FC" w:rsidRDefault="008122FC" w:rsidP="008122FC">
      <w:pPr>
        <w:pStyle w:val="EX"/>
      </w:pPr>
      <w:r>
        <w:rPr>
          <w:lang w:val="en-US"/>
        </w:rPr>
        <w:t>[47]</w:t>
      </w:r>
      <w:r>
        <w:rPr>
          <w:lang w:val="en-US"/>
        </w:rPr>
        <w:tab/>
        <w:t>3GPP TS</w:t>
      </w:r>
      <w:r>
        <w:t> 23.558: "Architecture for enabling Edge Applications (EA)".</w:t>
      </w:r>
    </w:p>
    <w:p w14:paraId="300C73C1" w14:textId="77777777" w:rsidR="008122FC" w:rsidRDefault="008122FC" w:rsidP="008122FC">
      <w:pPr>
        <w:pStyle w:val="EX"/>
      </w:pPr>
      <w:r>
        <w:rPr>
          <w:lang w:val="en-US"/>
        </w:rPr>
        <w:t>[48]</w:t>
      </w:r>
      <w:r>
        <w:rPr>
          <w:lang w:val="en-US"/>
        </w:rPr>
        <w:tab/>
        <w:t>3GPP TS</w:t>
      </w:r>
      <w:r>
        <w:t> 23.288: "</w:t>
      </w:r>
      <w:r w:rsidRPr="0036275B">
        <w:t>Architecture enhancements for 5G System (5GS) to support network data analytics services</w:t>
      </w:r>
      <w:r>
        <w:t>".</w:t>
      </w:r>
    </w:p>
    <w:p w14:paraId="68C1720D" w14:textId="77777777" w:rsidR="008122FC" w:rsidRDefault="008122FC" w:rsidP="008122FC">
      <w:pPr>
        <w:pStyle w:val="EX"/>
      </w:pPr>
      <w:r>
        <w:rPr>
          <w:lang w:val="en-US" w:eastAsia="ja-JP"/>
        </w:rPr>
        <w:t>[49]</w:t>
      </w:r>
      <w:r>
        <w:rPr>
          <w:lang w:val="en-US" w:eastAsia="ja-JP"/>
        </w:rPr>
        <w:tab/>
      </w:r>
      <w:r>
        <w:rPr>
          <w:lang w:val="en-US"/>
        </w:rPr>
        <w:t>Tdoc</w:t>
      </w:r>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60414CBD" w14:textId="77777777" w:rsidR="008122FC" w:rsidRDefault="008122FC" w:rsidP="008122FC">
      <w:pPr>
        <w:pStyle w:val="EX"/>
      </w:pPr>
      <w:r>
        <w:t>[50]</w:t>
      </w:r>
      <w:r>
        <w:tab/>
        <w:t xml:space="preserve">Tdoc S2-2103267: "Extension of Naf_EventExposure for observed service experience data collection from UEs", </w:t>
      </w:r>
      <w:r w:rsidRPr="00642C3E">
        <w:rPr>
          <w:lang w:val="en-US" w:eastAsia="ja-JP"/>
        </w:rPr>
        <w:t>CR</w:t>
      </w:r>
      <w:r>
        <w:t xml:space="preserve"> from InterDigital to SA2#144e, Apr 12-16, 2021.</w:t>
      </w:r>
    </w:p>
    <w:p w14:paraId="4429DDB4" w14:textId="77777777" w:rsidR="008122FC" w:rsidRDefault="008122FC" w:rsidP="008122FC">
      <w:pPr>
        <w:pStyle w:val="EX"/>
      </w:pPr>
      <w:r>
        <w:t>[51]</w:t>
      </w:r>
      <w:r>
        <w:tab/>
        <w:t>3GPP TS 26.114: "IP Multimedia Subsystem (IMS); Multimedia telephony; Media handling and interaction".</w:t>
      </w:r>
    </w:p>
    <w:p w14:paraId="152B2393" w14:textId="77777777" w:rsidR="008122FC" w:rsidRDefault="008122FC" w:rsidP="008122FC">
      <w:pPr>
        <w:pStyle w:val="EX"/>
      </w:pPr>
      <w:r>
        <w:t>[52]</w:t>
      </w:r>
      <w:r>
        <w:tab/>
        <w:t>Tdoc S2-2104496: "Extension of Naf_EventExposure for observed service experience data collection from UEs", CR from Qualcomm Incorporated to SA2#145e, May 17-28, 2021.</w:t>
      </w:r>
    </w:p>
    <w:p w14:paraId="3300886F" w14:textId="77777777" w:rsidR="008122FC" w:rsidRDefault="008122FC" w:rsidP="008122FC">
      <w:pPr>
        <w:pStyle w:val="EX"/>
      </w:pPr>
      <w:r>
        <w:t>[53]</w:t>
      </w:r>
      <w:r>
        <w:tab/>
        <w:t>3GPP TS 26.118: "</w:t>
      </w:r>
      <w:r w:rsidRPr="00B83E2F">
        <w:t>Virtual Reality (VR) profiles for streaming applications</w:t>
      </w:r>
      <w:r>
        <w:t>"</w:t>
      </w:r>
      <w:r w:rsidRPr="00B83E2F">
        <w:t>.</w:t>
      </w:r>
    </w:p>
    <w:p w14:paraId="367ECF7C" w14:textId="77777777" w:rsidR="008122FC" w:rsidRDefault="008122FC" w:rsidP="008122FC">
      <w:pPr>
        <w:pStyle w:val="EX"/>
      </w:pPr>
      <w:r>
        <w:t>[54]</w:t>
      </w:r>
      <w:r>
        <w:tab/>
        <w:t>3GPP TS 26.346: "Multimedia Broadcast/Multicast Service (MBMS); Protocols and codecs".</w:t>
      </w:r>
    </w:p>
    <w:p w14:paraId="39EA94A0" w14:textId="77777777" w:rsidR="008122FC" w:rsidRDefault="008122FC" w:rsidP="008122FC">
      <w:pPr>
        <w:pStyle w:val="EX"/>
      </w:pPr>
      <w:r w:rsidRPr="007A0714">
        <w:t>[55]</w:t>
      </w:r>
      <w:r w:rsidRPr="007A0714">
        <w:tab/>
      </w:r>
      <w:r>
        <w:t>3</w:t>
      </w:r>
      <w:r w:rsidRPr="007A0714">
        <w:t>GPP TS 29.554: "Background Data Transfer Policy Control Service; Stage 3"</w:t>
      </w:r>
      <w:r>
        <w:t>.</w:t>
      </w:r>
    </w:p>
    <w:p w14:paraId="77548A06" w14:textId="77777777" w:rsidR="008122FC" w:rsidRPr="001552F4" w:rsidRDefault="008122FC" w:rsidP="008122FC">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01400876" w14:textId="77777777" w:rsidR="008122FC" w:rsidRPr="001552F4" w:rsidRDefault="008122FC" w:rsidP="008122FC">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10914926" w14:textId="77777777" w:rsidR="008122FC" w:rsidRPr="001552F4" w:rsidRDefault="008122FC" w:rsidP="008122FC">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30AFE5B6" w14:textId="77777777" w:rsidR="008122FC" w:rsidRPr="001552F4" w:rsidRDefault="008122FC" w:rsidP="008122FC">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70C5137" w14:textId="77777777" w:rsidR="008122FC" w:rsidRPr="001552F4" w:rsidRDefault="008122FC" w:rsidP="008122FC">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5E94A839" w14:textId="77777777" w:rsidR="008122FC" w:rsidRPr="001552F4" w:rsidRDefault="008122FC" w:rsidP="008122FC">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80670D2" w14:textId="77777777" w:rsidR="008122FC" w:rsidRPr="001552F4" w:rsidRDefault="008122FC" w:rsidP="008122FC">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7A22E128" w14:textId="77777777" w:rsidR="008122FC" w:rsidRPr="001552F4" w:rsidRDefault="008122FC" w:rsidP="008122FC">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2724B691" w14:textId="77777777" w:rsidR="008122FC" w:rsidRPr="001552F4" w:rsidRDefault="008122FC" w:rsidP="008122FC">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467C960B" w14:textId="77777777" w:rsidR="008122FC" w:rsidRPr="001552F4" w:rsidRDefault="008122FC" w:rsidP="008122FC">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3494F4C5" w14:textId="77777777" w:rsidR="008122FC" w:rsidRPr="001552F4" w:rsidRDefault="008122FC" w:rsidP="008122FC">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17EFC10" w14:textId="77777777" w:rsidR="008122FC" w:rsidRPr="001552F4" w:rsidRDefault="008122FC" w:rsidP="008122FC">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0F98CB21" w14:textId="77777777" w:rsidR="008122FC" w:rsidRPr="001552F4" w:rsidRDefault="008122FC" w:rsidP="008122FC">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73B5783E" w14:textId="77777777" w:rsidR="008122FC" w:rsidRPr="001552F4" w:rsidRDefault="008122FC" w:rsidP="008122FC">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13D2D8C3" w14:textId="77777777" w:rsidR="008122FC" w:rsidRPr="001552F4" w:rsidRDefault="008122FC" w:rsidP="008122FC">
      <w:pPr>
        <w:pStyle w:val="EX"/>
        <w:rPr>
          <w:noProof/>
        </w:rPr>
      </w:pPr>
      <w:r w:rsidRPr="001552F4">
        <w:rPr>
          <w:noProof/>
        </w:rPr>
        <w:lastRenderedPageBreak/>
        <w:t>[</w:t>
      </w:r>
      <w:r>
        <w:rPr>
          <w:noProof/>
        </w:rPr>
        <w:t>70</w:t>
      </w:r>
      <w:r w:rsidRPr="001552F4">
        <w:rPr>
          <w:noProof/>
        </w:rPr>
        <w:t>]</w:t>
      </w:r>
      <w:r w:rsidRPr="001552F4">
        <w:rPr>
          <w:noProof/>
        </w:rPr>
        <w:tab/>
        <w:t>3GPP TS 29.520: " 5G System; Network Data Analytics Services; Stage 3".</w:t>
      </w:r>
    </w:p>
    <w:p w14:paraId="1AD27C98" w14:textId="77777777" w:rsidR="008122FC" w:rsidRPr="001552F4" w:rsidRDefault="008122FC" w:rsidP="008122FC">
      <w:pPr>
        <w:pStyle w:val="EX"/>
      </w:pPr>
      <w:r w:rsidRPr="001552F4">
        <w:t>[</w:t>
      </w:r>
      <w:r>
        <w:t>71</w:t>
      </w:r>
      <w:r w:rsidRPr="001552F4">
        <w:t>]</w:t>
      </w:r>
      <w:r w:rsidRPr="001552F4">
        <w:tab/>
        <w:t>3GPP TR 23.700-40: "Study on enhancement of network slicing; Phase 2".</w:t>
      </w:r>
    </w:p>
    <w:p w14:paraId="18029F33" w14:textId="77777777" w:rsidR="008122FC" w:rsidRPr="001552F4" w:rsidRDefault="008122FC" w:rsidP="008122FC">
      <w:pPr>
        <w:pStyle w:val="EX"/>
      </w:pPr>
      <w:r w:rsidRPr="001552F4">
        <w:t>[</w:t>
      </w:r>
      <w:r>
        <w:t>72</w:t>
      </w:r>
      <w:r w:rsidRPr="001552F4">
        <w:t>]</w:t>
      </w:r>
      <w:r w:rsidRPr="001552F4">
        <w:tab/>
        <w:t>3GPP TS 26.531: “Data Collection and Reporting; General Description and Architecture”.</w:t>
      </w:r>
    </w:p>
    <w:p w14:paraId="37A2220C" w14:textId="77777777" w:rsidR="008122FC" w:rsidRDefault="008122FC" w:rsidP="008122FC">
      <w:pPr>
        <w:pStyle w:val="EX"/>
      </w:pPr>
      <w:r w:rsidRPr="001552F4">
        <w:t>[</w:t>
      </w:r>
      <w:r>
        <w:t>73</w:t>
      </w:r>
      <w:r w:rsidRPr="001552F4">
        <w:t>]</w:t>
      </w:r>
      <w:r w:rsidRPr="001552F4">
        <w:tab/>
        <w:t>3GPP TR 26.802: "Multicast Architecture Enhancement for 5G Media Streaming".</w:t>
      </w:r>
    </w:p>
    <w:p w14:paraId="6200FAE0" w14:textId="77777777" w:rsidR="008122FC" w:rsidRDefault="008122FC" w:rsidP="008122FC">
      <w:pPr>
        <w:pStyle w:val="EX"/>
      </w:pPr>
      <w:r>
        <w:t xml:space="preserve">[74] </w:t>
      </w:r>
      <w:r>
        <w:tab/>
        <w:t>IETF RFC 822: "STANDARD FOR THE FORMAT OF ARPA INTERNET TEXT MESSAGES", August 13, 1982.</w:t>
      </w:r>
    </w:p>
    <w:p w14:paraId="5AA55F61" w14:textId="77777777" w:rsidR="008122FC" w:rsidRDefault="008122FC" w:rsidP="008122FC">
      <w:pPr>
        <w:pStyle w:val="EX"/>
      </w:pPr>
      <w:r>
        <w:t>[75]</w:t>
      </w:r>
      <w:r>
        <w:tab/>
        <w:t>IETF RFC 1521: "MIME (Multipurpose Internet Mail Extensions)", September 1993.</w:t>
      </w:r>
    </w:p>
    <w:p w14:paraId="1548FDAF" w14:textId="77777777" w:rsidR="008122FC" w:rsidRDefault="008122FC" w:rsidP="008122FC">
      <w:pPr>
        <w:pStyle w:val="EX"/>
      </w:pPr>
      <w:r>
        <w:t>[76]</w:t>
      </w:r>
      <w:r>
        <w:tab/>
        <w:t>IETF RFC 2474: "Definition of the Differentiated Services Field (DS Field) in the IPv4 and IPv6 Headers".</w:t>
      </w:r>
    </w:p>
    <w:p w14:paraId="2C38D634" w14:textId="77777777" w:rsidR="008122FC" w:rsidRDefault="008122FC" w:rsidP="008122FC">
      <w:pPr>
        <w:pStyle w:val="EX"/>
      </w:pPr>
      <w:r>
        <w:t>[77]</w:t>
      </w:r>
      <w:r>
        <w:tab/>
        <w:t>IETF RFC 2475: "</w:t>
      </w:r>
      <w:r w:rsidRPr="00C8051D">
        <w:t>An Architecture for Differentiated Services</w:t>
      </w:r>
      <w:r>
        <w:t>".</w:t>
      </w:r>
    </w:p>
    <w:p w14:paraId="1B7E4223" w14:textId="77777777" w:rsidR="008122FC" w:rsidRDefault="008122FC" w:rsidP="008122FC">
      <w:pPr>
        <w:pStyle w:val="EX"/>
      </w:pPr>
      <w:r>
        <w:t>[78]</w:t>
      </w:r>
      <w:r>
        <w:tab/>
        <w:t>IETF RFC 3246: "</w:t>
      </w:r>
      <w:r w:rsidRPr="00C8051D">
        <w:t>An Expedited Forwarding PHB (Per-Hop Behavior)</w:t>
      </w:r>
      <w:r>
        <w:t>".</w:t>
      </w:r>
    </w:p>
    <w:p w14:paraId="55BC09DC" w14:textId="77777777" w:rsidR="008122FC" w:rsidRDefault="008122FC" w:rsidP="008122FC">
      <w:pPr>
        <w:pStyle w:val="EX"/>
      </w:pPr>
      <w:r>
        <w:t>[79]</w:t>
      </w:r>
      <w:r>
        <w:tab/>
        <w:t>IETF RFC 2597: "</w:t>
      </w:r>
      <w:r w:rsidRPr="00AD3800">
        <w:t>Assured Forwarding PHB Group</w:t>
      </w:r>
      <w:r>
        <w:t>".</w:t>
      </w:r>
    </w:p>
    <w:p w14:paraId="29D33243" w14:textId="77777777" w:rsidR="008122FC" w:rsidRDefault="008122FC" w:rsidP="008122FC">
      <w:pPr>
        <w:keepLines/>
        <w:ind w:left="1702" w:hanging="1418"/>
      </w:pPr>
      <w:r>
        <w:t>[80]</w:t>
      </w:r>
      <w:r>
        <w:tab/>
        <w:t>S. Hurst, draft-hurst-quic-rtp-tunnelling: "QRT: QUIC RTP Tunnelling", Internet-Draft, Work in Progress.</w:t>
      </w:r>
    </w:p>
    <w:p w14:paraId="263BF90D" w14:textId="77777777" w:rsidR="008122FC" w:rsidRDefault="008122FC" w:rsidP="008122FC">
      <w:pPr>
        <w:keepLines/>
        <w:ind w:left="1702" w:hanging="1418"/>
      </w:pPr>
      <w:r>
        <w:t>[81]</w:t>
      </w:r>
      <w:r>
        <w:tab/>
        <w:t>J. Ott and M. Engelbart, draft-engelbart-rtp-over-quic: "RTP over QUIC", Internet-Draft, Work in Progress.</w:t>
      </w:r>
    </w:p>
    <w:p w14:paraId="65CE30DA" w14:textId="77777777" w:rsidR="008122FC" w:rsidRDefault="008122FC" w:rsidP="008122FC">
      <w:pPr>
        <w:keepLines/>
        <w:ind w:left="1702" w:hanging="1418"/>
      </w:pPr>
      <w:r>
        <w:t>[82]</w:t>
      </w:r>
      <w:r>
        <w:tab/>
        <w:t>SRT Alliance, “Secure Reliable Transport (SRT) Protocol”, https://github.com/Haivision/srt</w:t>
      </w:r>
    </w:p>
    <w:p w14:paraId="3234FFD3" w14:textId="77777777" w:rsidR="008122FC" w:rsidRDefault="008122FC" w:rsidP="008122FC">
      <w:pPr>
        <w:keepLines/>
        <w:ind w:left="1702" w:hanging="1418"/>
      </w:pPr>
      <w:r>
        <w:t>[83]</w:t>
      </w:r>
      <w:r>
        <w:tab/>
        <w:t>M.P. Sharabayko and M.A. Sharabayko, draft-sharabayko-srt-over-quic-</w:t>
      </w:r>
      <w:proofErr w:type="gramStart"/>
      <w:r>
        <w:t>00 ,</w:t>
      </w:r>
      <w:proofErr w:type="gramEnd"/>
      <w:r>
        <w:t>“Tunnelling SRT over QUIC”, Internet-Draft, Work in Progress, 28 July 2021.</w:t>
      </w:r>
    </w:p>
    <w:p w14:paraId="36471952" w14:textId="77777777" w:rsidR="008122FC" w:rsidRPr="00756D51" w:rsidRDefault="008122FC" w:rsidP="008122FC">
      <w:pPr>
        <w:keepLines/>
        <w:ind w:left="1702" w:hanging="1418"/>
      </w:pPr>
      <w:r>
        <w:t>[84]</w:t>
      </w:r>
      <w:r>
        <w:tab/>
      </w:r>
      <w:bookmarkStart w:id="30" w:name="_Hlk86934311"/>
      <w:r w:rsidRPr="00DB1228">
        <w:t>Robin Marx</w:t>
      </w:r>
      <w:r>
        <w:t xml:space="preserve">, </w:t>
      </w:r>
      <w:r w:rsidRPr="00DB1228">
        <w:t>Luca Niccolini</w:t>
      </w:r>
      <w:r>
        <w:t xml:space="preserve">, </w:t>
      </w:r>
      <w:r w:rsidRPr="00DB1228">
        <w:t>Marten Seemann</w:t>
      </w:r>
      <w:r>
        <w:t xml:space="preserve">, </w:t>
      </w:r>
      <w:r w:rsidRPr="00B64737">
        <w:t>draft-ietf-quic-qlog-main-schema-01</w:t>
      </w:r>
      <w:r>
        <w:t>, "</w:t>
      </w:r>
      <w:r w:rsidRPr="00B64737">
        <w:t>Main logging schema for qlog</w:t>
      </w:r>
      <w:r>
        <w:t>", Internet-Draft, Work in Progress, 25 October 2021</w:t>
      </w:r>
      <w:bookmarkEnd w:id="30"/>
      <w:r>
        <w:t>.</w:t>
      </w:r>
    </w:p>
    <w:p w14:paraId="60A32632" w14:textId="77777777" w:rsidR="008122FC" w:rsidRPr="00756D51" w:rsidRDefault="008122FC" w:rsidP="008122FC">
      <w:pPr>
        <w:keepLines/>
        <w:ind w:left="1702" w:hanging="1418"/>
      </w:pPr>
      <w:r>
        <w:t>[85]</w:t>
      </w:r>
      <w:r>
        <w:tab/>
      </w:r>
      <w:r w:rsidRPr="00DB1228">
        <w:t xml:space="preserve">Robin Marx, Luca Niccolini, Marten Seemann, draft-ietf-quic-qlog-h3-events-00, </w:t>
      </w:r>
      <w:r>
        <w:t>"</w:t>
      </w:r>
      <w:r w:rsidRPr="00DB1228">
        <w:t>HTTP/3 and QPACK event definitions for qlog</w:t>
      </w:r>
      <w:r>
        <w:t>"</w:t>
      </w:r>
      <w:r w:rsidRPr="00DB1228">
        <w:t xml:space="preserve">, Internet-Draft, Work in Progress, </w:t>
      </w:r>
      <w:r>
        <w:t xml:space="preserve">10 June </w:t>
      </w:r>
      <w:r w:rsidRPr="00DB1228">
        <w:t>2021</w:t>
      </w:r>
      <w:r>
        <w:t>.</w:t>
      </w:r>
    </w:p>
    <w:p w14:paraId="6DFD29F9" w14:textId="77777777" w:rsidR="008122FC" w:rsidRDefault="008122FC" w:rsidP="008122FC">
      <w:pPr>
        <w:keepLines/>
        <w:ind w:left="1702" w:hanging="1418"/>
      </w:pPr>
      <w:r>
        <w:t>[86]</w:t>
      </w:r>
      <w:r>
        <w:tab/>
      </w:r>
      <w:r w:rsidRPr="00DB1228">
        <w:t xml:space="preserve">Robin Marx, Luca Niccolini, Marten Seemann, draft-ietf-quic-qlog-quic-events-00, </w:t>
      </w:r>
      <w:r>
        <w:t>"</w:t>
      </w:r>
      <w:r w:rsidRPr="00DB1228">
        <w:t>QUIC event definitions for qlog</w:t>
      </w:r>
      <w:r>
        <w:t>"</w:t>
      </w:r>
      <w:r w:rsidRPr="00DB1228">
        <w:t xml:space="preserve">, Internet-Draft, Work in Progress, </w:t>
      </w:r>
      <w:r>
        <w:t>10 June</w:t>
      </w:r>
      <w:r w:rsidRPr="00DB1228">
        <w:t xml:space="preserve"> 2021</w:t>
      </w:r>
      <w:r>
        <w:t>.</w:t>
      </w:r>
    </w:p>
    <w:p w14:paraId="24401F2F" w14:textId="77777777" w:rsidR="008122FC" w:rsidRDefault="008122FC" w:rsidP="008122FC">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4AF90CF0" w14:textId="77777777" w:rsidR="008122FC" w:rsidRDefault="008122FC" w:rsidP="008122FC">
      <w:pPr>
        <w:pStyle w:val="EX"/>
      </w:pPr>
      <w:r>
        <w:rPr>
          <w:lang w:val="en-US"/>
        </w:rPr>
        <w:t>[88]</w:t>
      </w:r>
      <w:r>
        <w:rPr>
          <w:lang w:val="en-US"/>
        </w:rPr>
        <w:tab/>
        <w:t>3GPP TR 26.925: "</w:t>
      </w:r>
      <w:r>
        <w:t>Typical traffic characteristics of media services on 3GPP networks</w:t>
      </w:r>
      <w:r>
        <w:rPr>
          <w:lang w:val="en-US"/>
        </w:rPr>
        <w:t>".</w:t>
      </w:r>
    </w:p>
    <w:p w14:paraId="4F723C3D" w14:textId="77777777" w:rsidR="008122FC" w:rsidRPr="007121E0" w:rsidRDefault="008122FC" w:rsidP="008122FC">
      <w:pPr>
        <w:pStyle w:val="EX"/>
      </w:pPr>
      <w:r>
        <w:rPr>
          <w:lang w:val="en-US"/>
        </w:rPr>
        <w:t>[89]</w:t>
      </w:r>
      <w:r>
        <w:rPr>
          <w:lang w:val="en-US"/>
        </w:rPr>
        <w:tab/>
        <w:t>3GPP TR 26.917: "</w:t>
      </w:r>
      <w:r w:rsidRPr="009958BF">
        <w:t>Multimedia Broadcast Multicast Services (MBMS) and Packet-switchedStreaming Service (PSS) enhancements to support television services</w:t>
      </w:r>
      <w:r>
        <w:rPr>
          <w:lang w:val="en-US"/>
        </w:rPr>
        <w:t>".</w:t>
      </w:r>
    </w:p>
    <w:p w14:paraId="6C7DBCF6" w14:textId="77777777" w:rsidR="008122FC" w:rsidRPr="0007760B" w:rsidRDefault="008122FC" w:rsidP="008122FC">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2EC70A2D" w14:textId="77777777" w:rsidR="008122FC" w:rsidRDefault="008122FC" w:rsidP="008122FC">
      <w:pPr>
        <w:pStyle w:val="EX"/>
        <w:rPr>
          <w:noProof/>
        </w:rPr>
      </w:pPr>
      <w:r>
        <w:rPr>
          <w:noProof/>
        </w:rPr>
        <w:t>[91]</w:t>
      </w:r>
      <w:r>
        <w:rPr>
          <w:noProof/>
        </w:rPr>
        <w:tab/>
        <w:t>IETF RFC 6749: "</w:t>
      </w:r>
      <w:r w:rsidRPr="007E3CFC">
        <w:rPr>
          <w:noProof/>
        </w:rPr>
        <w:t>The OAuth 2.0 Authorization Framework</w:t>
      </w:r>
      <w:r>
        <w:rPr>
          <w:noProof/>
        </w:rPr>
        <w:t>".</w:t>
      </w:r>
    </w:p>
    <w:p w14:paraId="24DE2DE7" w14:textId="77777777" w:rsidR="008122FC" w:rsidRDefault="008122FC" w:rsidP="008122FC">
      <w:pPr>
        <w:pStyle w:val="EX"/>
        <w:rPr>
          <w:noProof/>
        </w:rPr>
      </w:pPr>
      <w:r>
        <w:rPr>
          <w:noProof/>
        </w:rPr>
        <w:t>[92]</w:t>
      </w:r>
      <w:r>
        <w:rPr>
          <w:noProof/>
        </w:rPr>
        <w:tab/>
        <w:t>IETF RFC 6750: "</w:t>
      </w:r>
      <w:r w:rsidRPr="007E3CFC">
        <w:rPr>
          <w:noProof/>
        </w:rPr>
        <w:t>The OAuth 2.0 Authorization Framework: Bearer Token Usage</w:t>
      </w:r>
      <w:r>
        <w:rPr>
          <w:noProof/>
        </w:rPr>
        <w:t>".</w:t>
      </w:r>
    </w:p>
    <w:p w14:paraId="7A93AA51" w14:textId="77777777" w:rsidR="008122FC" w:rsidRDefault="008122FC" w:rsidP="008122FC">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0DF9D67F" w14:textId="77777777" w:rsidR="008122FC" w:rsidRDefault="008122FC" w:rsidP="008122FC">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44A67D5C" w14:textId="77777777" w:rsidR="008122FC" w:rsidRDefault="008122FC" w:rsidP="008122FC">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224073E" w14:textId="77777777" w:rsidR="008122FC" w:rsidRDefault="008122FC" w:rsidP="008122FC">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7B36A0AC" w14:textId="77777777" w:rsidR="008122FC" w:rsidRDefault="008122FC" w:rsidP="008122FC">
      <w:pPr>
        <w:keepLines/>
        <w:ind w:left="1702" w:hanging="1418"/>
      </w:pPr>
      <w:r>
        <w:rPr>
          <w:lang w:val="en-US"/>
        </w:rPr>
        <w:t>[97]</w:t>
      </w:r>
      <w:r>
        <w:rPr>
          <w:lang w:val="en-US"/>
        </w:rPr>
        <w:tab/>
        <w:t>ETSI TS 103 770: "</w:t>
      </w:r>
      <w:r w:rsidRPr="00BD62BE">
        <w:rPr>
          <w:lang w:val="en-US"/>
        </w:rPr>
        <w:t>Digital Video Broadcasting (DVB); Service Discovery and Programme Metadata for DVB-I</w:t>
      </w:r>
      <w:r>
        <w:rPr>
          <w:lang w:val="en-US"/>
        </w:rPr>
        <w:t>".</w:t>
      </w:r>
    </w:p>
    <w:p w14:paraId="79BEEDCD" w14:textId="77777777" w:rsidR="008122FC" w:rsidRDefault="008122FC" w:rsidP="008122FC">
      <w:pPr>
        <w:pStyle w:val="EX"/>
      </w:pPr>
      <w:r w:rsidRPr="00184290">
        <w:t>[98]</w:t>
      </w:r>
      <w:r w:rsidRPr="00184290">
        <w:tab/>
        <w:t>Android Developer Documentation: "Handling Android App Links",</w:t>
      </w:r>
      <w:r w:rsidRPr="00184290">
        <w:br/>
      </w:r>
      <w:hyperlink r:id="rId23" w:history="1">
        <w:r w:rsidRPr="00184290">
          <w:rPr>
            <w:rStyle w:val="Hyperlink"/>
          </w:rPr>
          <w:t>https://developer.android.com/training/app-links</w:t>
        </w:r>
      </w:hyperlink>
    </w:p>
    <w:p w14:paraId="2CB5D37A" w14:textId="77777777" w:rsidR="008122FC" w:rsidRDefault="008122FC" w:rsidP="008122FC">
      <w:pPr>
        <w:pStyle w:val="EX"/>
      </w:pPr>
      <w:r>
        <w:lastRenderedPageBreak/>
        <w:t>[99]</w:t>
      </w:r>
      <w:r>
        <w:tab/>
        <w:t>3GPP TS 26.347: "</w:t>
      </w:r>
      <w:r w:rsidRPr="00BF524F">
        <w:t>Multimedia Broadcast/Multicast Service (MBMS); Application Programming Interface and URL</w:t>
      </w:r>
      <w:r>
        <w:t>".</w:t>
      </w:r>
    </w:p>
    <w:p w14:paraId="567EA87D" w14:textId="77777777" w:rsidR="008122FC" w:rsidRPr="00CA3C62" w:rsidRDefault="008122FC" w:rsidP="008122FC">
      <w:pPr>
        <w:pStyle w:val="EX"/>
      </w:pPr>
      <w:r>
        <w:t>[100]</w:t>
      </w:r>
      <w:r>
        <w:tab/>
        <w:t>ETSI TS 103 769: "Digital Video Broadcasting (DVB); Adaptive media streaming over IP multicast".</w:t>
      </w:r>
    </w:p>
    <w:p w14:paraId="5412B3F4" w14:textId="77777777" w:rsidR="008122FC" w:rsidRDefault="008122FC" w:rsidP="008122FC">
      <w:pPr>
        <w:pStyle w:val="EX"/>
      </w:pPr>
      <w:r>
        <w:t>[101]</w:t>
      </w:r>
      <w:r>
        <w:tab/>
        <w:t>3GPP TS 23.247: "</w:t>
      </w:r>
      <w:r w:rsidRPr="007B74A2">
        <w:t>Architectural enhancements for 5G multicast-broadcast services</w:t>
      </w:r>
      <w:r>
        <w:t>".</w:t>
      </w:r>
    </w:p>
    <w:p w14:paraId="6C8E6ABC" w14:textId="77777777" w:rsidR="008122FC" w:rsidRDefault="008122FC" w:rsidP="008122FC">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2EA198FF" w14:textId="77777777" w:rsidR="008122FC" w:rsidRDefault="008122FC" w:rsidP="008122FC">
      <w:pPr>
        <w:pStyle w:val="EX"/>
      </w:pPr>
      <w:r w:rsidRPr="004D3578">
        <w:t>[1</w:t>
      </w:r>
      <w:r>
        <w:t>03</w:t>
      </w:r>
      <w:r w:rsidRPr="004D3578">
        <w:t>]</w:t>
      </w:r>
      <w:r w:rsidRPr="004D3578">
        <w:tab/>
      </w:r>
      <w:r>
        <w:t>IETF RFC 2045: "Multipurpose Internet Mail Extensions Part One: Format of Internet Message Bodies"</w:t>
      </w:r>
      <w:r w:rsidRPr="004D3578">
        <w:t>.</w:t>
      </w:r>
    </w:p>
    <w:p w14:paraId="08773B4B" w14:textId="55EE3FF5" w:rsidR="008122FC" w:rsidRDefault="008122FC" w:rsidP="008122FC">
      <w:pPr>
        <w:pStyle w:val="EX"/>
        <w:rPr>
          <w:ins w:id="31" w:author="Huawei-Qi" w:date="2024-04-03T10:54:00Z"/>
        </w:rPr>
      </w:pPr>
      <w:r w:rsidRPr="004D3578">
        <w:t>[1</w:t>
      </w:r>
      <w:r>
        <w:t>04</w:t>
      </w:r>
      <w:r w:rsidRPr="004D3578">
        <w:t>]</w:t>
      </w:r>
      <w:r w:rsidRPr="004D3578">
        <w:tab/>
      </w:r>
      <w:r>
        <w:t>IETF RFC 3986: "</w:t>
      </w:r>
      <w:r w:rsidRPr="0050095D">
        <w:t>Uniform Resource Identifier (URI): Generic Syntax</w:t>
      </w:r>
      <w:r>
        <w:t>"</w:t>
      </w:r>
      <w:r w:rsidRPr="004D3578">
        <w:t>.</w:t>
      </w:r>
    </w:p>
    <w:p w14:paraId="21C4EA54" w14:textId="14F04A18" w:rsidR="00BC68A5" w:rsidRDefault="00BC68A5" w:rsidP="00BC68A5">
      <w:pPr>
        <w:pStyle w:val="EX"/>
        <w:rPr>
          <w:ins w:id="32" w:author="Huawei-Qi" w:date="2024-04-03T10:54:00Z"/>
        </w:rPr>
      </w:pPr>
      <w:ins w:id="33" w:author="Huawei-Qi" w:date="2024-04-03T10:54:00Z">
        <w:r>
          <w:rPr>
            <w:rFonts w:hint="eastAsia"/>
            <w:lang w:eastAsia="zh-CN"/>
          </w:rPr>
          <w:t>[</w:t>
        </w:r>
        <w:r>
          <w:rPr>
            <w:lang w:eastAsia="zh-CN"/>
          </w:rPr>
          <w:t>X1]</w:t>
        </w:r>
        <w:r>
          <w:tab/>
          <w:t>IETF RFC 9330:"Low Latency, Low Loss, Scalable Throughput (L4S) Internet Service: Architecture".</w:t>
        </w:r>
      </w:ins>
    </w:p>
    <w:p w14:paraId="1A5E52BD" w14:textId="76F8227C" w:rsidR="00BC68A5" w:rsidRDefault="00BC68A5" w:rsidP="00BC68A5">
      <w:pPr>
        <w:pStyle w:val="EX"/>
        <w:rPr>
          <w:ins w:id="34" w:author="Huawei-Qi" w:date="2024-04-03T10:54:00Z"/>
        </w:rPr>
      </w:pPr>
      <w:ins w:id="35" w:author="Huawei-Qi" w:date="2024-04-03T10:54:00Z">
        <w:r>
          <w:t>[X2]</w:t>
        </w:r>
        <w:r>
          <w:tab/>
          <w:t>IETF RFC 9331: "Explicit Congestion Notification (ECN) Protocol for Very Low Queuing Delay (L4S)".</w:t>
        </w:r>
      </w:ins>
    </w:p>
    <w:p w14:paraId="2F98D54F" w14:textId="5D125C2C" w:rsidR="00BC68A5" w:rsidRDefault="00BC68A5" w:rsidP="00BC68A5">
      <w:pPr>
        <w:pStyle w:val="EX"/>
        <w:rPr>
          <w:ins w:id="36" w:author="Huawei-Qi" w:date="2024-04-03T10:54:00Z"/>
        </w:rPr>
      </w:pPr>
      <w:ins w:id="37" w:author="Huawei-Qi" w:date="2024-04-03T10:54:00Z">
        <w:r>
          <w:t>[X3]</w:t>
        </w:r>
        <w:r>
          <w:tab/>
          <w:t>IETF RFC 9332: "Dual-Queue Coupled Active Queue Management (AQM) for Low Latency, Low Loss, and Scalable Throughput (L4S)".</w:t>
        </w:r>
      </w:ins>
    </w:p>
    <w:p w14:paraId="30188694" w14:textId="2C5BAC43" w:rsidR="00BC68A5" w:rsidRDefault="00BC68A5" w:rsidP="008122FC">
      <w:pPr>
        <w:pStyle w:val="EX"/>
        <w:rPr>
          <w:ins w:id="38" w:author="Huawei-Qi-0409" w:date="2024-04-09T23:25:00Z"/>
        </w:rPr>
      </w:pPr>
      <w:ins w:id="39" w:author="Huawei-Qi" w:date="2024-04-03T10:55:00Z">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ins>
    </w:p>
    <w:p w14:paraId="53EC5AA2" w14:textId="2990AB14" w:rsidR="007726F1" w:rsidRDefault="007726F1" w:rsidP="008122FC">
      <w:pPr>
        <w:pStyle w:val="EX"/>
        <w:rPr>
          <w:ins w:id="40" w:author="Thorsten Lohmar" w:date="2024-07-10T09:05:00Z"/>
        </w:rPr>
      </w:pPr>
      <w:ins w:id="41" w:author="Huawei-Qi-0409" w:date="2024-04-09T23:25:00Z">
        <w:r>
          <w:rPr>
            <w:rFonts w:hint="eastAsia"/>
            <w:lang w:eastAsia="zh-CN"/>
          </w:rPr>
          <w:t>[</w:t>
        </w:r>
        <w:r>
          <w:rPr>
            <w:lang w:eastAsia="zh-CN"/>
          </w:rPr>
          <w:t>X5]</w:t>
        </w:r>
        <w:r>
          <w:rPr>
            <w:lang w:eastAsia="zh-CN"/>
          </w:rPr>
          <w:tab/>
        </w:r>
      </w:ins>
      <w:ins w:id="42" w:author="Huawei-Qi-0409" w:date="2024-04-09T23:34:00Z">
        <w:r w:rsidRPr="001B7C50">
          <w:t>3GPP</w:t>
        </w:r>
        <w:r>
          <w:t> TS 26.522: "5G Real-time Media Transport Protocol Configurations".</w:t>
        </w:r>
      </w:ins>
    </w:p>
    <w:p w14:paraId="04E59705" w14:textId="3E48F82E" w:rsidR="00136538" w:rsidRPr="00BC68A5" w:rsidRDefault="00136538" w:rsidP="008122FC">
      <w:pPr>
        <w:pStyle w:val="EX"/>
        <w:rPr>
          <w:lang w:eastAsia="zh-CN"/>
        </w:rPr>
      </w:pPr>
      <w:ins w:id="43" w:author="Thorsten Lohmar" w:date="2024-07-10T09:05:00Z">
        <w:r>
          <w:t>[X6]</w:t>
        </w:r>
        <w:r>
          <w:tab/>
          <w:t>IETF RFC 3168: "</w:t>
        </w:r>
      </w:ins>
      <w:ins w:id="44" w:author="Thorsten Lohmar" w:date="2024-07-10T09:06:00Z">
        <w:r w:rsidR="00EA08E8" w:rsidRPr="00EA08E8">
          <w:t>The Addition of Explicit Congestion Notification (ECN) to IP</w:t>
        </w:r>
      </w:ins>
      <w:ins w:id="45" w:author="Thorsten Lohmar" w:date="2024-07-10T09:05:00Z">
        <w:r>
          <w:t>"</w:t>
        </w:r>
      </w:ins>
      <w:ins w:id="46" w:author="Thorsten Lohmar" w:date="2024-07-10T09:07:00Z">
        <w:r w:rsidR="00EA08E8">
          <w:t>.</w:t>
        </w:r>
      </w:ins>
    </w:p>
    <w:p w14:paraId="735749CE" w14:textId="2E47D3E8" w:rsidR="007D5497" w:rsidRPr="0042466D" w:rsidRDefault="007D5497" w:rsidP="00057BEB">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9A1A45" w14:textId="6234919C" w:rsidR="007D5497" w:rsidRPr="004D3578" w:rsidRDefault="007D5497" w:rsidP="007D5497">
      <w:pPr>
        <w:pStyle w:val="Heading2"/>
      </w:pPr>
      <w:r w:rsidRPr="004D3578">
        <w:t>3.3</w:t>
      </w:r>
      <w:r w:rsidRPr="004D3578">
        <w:tab/>
        <w:t>Abbreviations</w:t>
      </w:r>
      <w:bookmarkEnd w:id="47"/>
    </w:p>
    <w:p w14:paraId="7DEEB3D6" w14:textId="77777777" w:rsidR="007D5497" w:rsidRPr="004D3578" w:rsidRDefault="007D5497" w:rsidP="007D549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7612BA" w14:textId="77777777" w:rsidR="007D5497" w:rsidRDefault="007D5497" w:rsidP="007D5497">
      <w:pPr>
        <w:pStyle w:val="EW"/>
      </w:pPr>
      <w:r>
        <w:t>CDN</w:t>
      </w:r>
      <w:r>
        <w:tab/>
        <w:t>Content Delivery Network</w:t>
      </w:r>
    </w:p>
    <w:p w14:paraId="51B93852" w14:textId="77777777" w:rsidR="007D5497" w:rsidRDefault="007D5497" w:rsidP="007D5497">
      <w:pPr>
        <w:pStyle w:val="EW"/>
      </w:pPr>
      <w:r>
        <w:t>DS</w:t>
      </w:r>
      <w:r>
        <w:tab/>
        <w:t>Differentiated Service</w:t>
      </w:r>
    </w:p>
    <w:p w14:paraId="49B277F5" w14:textId="4C945A56" w:rsidR="007D5497" w:rsidRDefault="007D5497" w:rsidP="007D5497">
      <w:pPr>
        <w:pStyle w:val="EW"/>
        <w:rPr>
          <w:ins w:id="48" w:author="Huawei-Qi-0410" w:date="2024-04-10T20:44:00Z"/>
        </w:rPr>
      </w:pPr>
      <w:r>
        <w:t>EAS</w:t>
      </w:r>
      <w:r>
        <w:tab/>
        <w:t>Edge Application Server</w:t>
      </w:r>
    </w:p>
    <w:p w14:paraId="725A6A35" w14:textId="19FD3D07" w:rsidR="00DD4792" w:rsidRDefault="00DD4792" w:rsidP="007D5497">
      <w:pPr>
        <w:pStyle w:val="EW"/>
      </w:pPr>
      <w:ins w:id="49" w:author="Huawei-Qi-0410" w:date="2024-04-10T20:44:00Z">
        <w:r>
          <w:rPr>
            <w:rFonts w:hint="eastAsia"/>
          </w:rPr>
          <w:t>E</w:t>
        </w:r>
        <w:r>
          <w:t>CN</w:t>
        </w:r>
        <w:r>
          <w:tab/>
          <w:t>Explicit Congestion Notification</w:t>
        </w:r>
      </w:ins>
    </w:p>
    <w:p w14:paraId="5EB0C77F" w14:textId="77777777" w:rsidR="007D5497" w:rsidRDefault="007D5497" w:rsidP="007D5497">
      <w:pPr>
        <w:pStyle w:val="EW"/>
      </w:pPr>
      <w:r>
        <w:t>EES</w:t>
      </w:r>
      <w:r>
        <w:tab/>
        <w:t>Edge Enabler Server</w:t>
      </w:r>
    </w:p>
    <w:p w14:paraId="3EE236A4" w14:textId="231AFB61" w:rsidR="007D5497" w:rsidRDefault="007D5497" w:rsidP="007D5497">
      <w:pPr>
        <w:pStyle w:val="EW"/>
        <w:rPr>
          <w:ins w:id="50" w:author="Huawei-Qi-0410" w:date="2024-04-10T20:44:00Z"/>
        </w:rPr>
      </w:pPr>
      <w:r>
        <w:t>FAR</w:t>
      </w:r>
      <w:r>
        <w:tab/>
        <w:t>Forward Action Rule</w:t>
      </w:r>
    </w:p>
    <w:p w14:paraId="469FA2CE" w14:textId="1CA0B366" w:rsidR="00DD4792" w:rsidDel="00DD4792" w:rsidRDefault="00DD4792" w:rsidP="007D5497">
      <w:pPr>
        <w:pStyle w:val="EW"/>
        <w:rPr>
          <w:del w:id="51" w:author="Huawei-Qi-0410" w:date="2024-04-10T20:45:00Z"/>
        </w:rPr>
      </w:pPr>
      <w:ins w:id="52" w:author="Huawei-Qi-0410" w:date="2024-04-10T20:44:00Z">
        <w:r>
          <w:rPr>
            <w:rFonts w:hint="eastAsia"/>
          </w:rPr>
          <w:t>L</w:t>
        </w:r>
        <w:r>
          <w:t>4S</w:t>
        </w:r>
        <w:r>
          <w:tab/>
        </w:r>
        <w:r w:rsidRPr="00121755">
          <w:t xml:space="preserve">Low Latency, Low </w:t>
        </w:r>
        <w:proofErr w:type="gramStart"/>
        <w:r w:rsidRPr="00121755">
          <w:t>Loss</w:t>
        </w:r>
        <w:proofErr w:type="gramEnd"/>
        <w:r w:rsidRPr="00121755">
          <w:t xml:space="preserve"> and Scalable Throughput</w:t>
        </w:r>
      </w:ins>
    </w:p>
    <w:p w14:paraId="075713D0" w14:textId="77777777" w:rsidR="007D5497" w:rsidRDefault="007D5497" w:rsidP="007D5497">
      <w:pPr>
        <w:pStyle w:val="EW"/>
      </w:pPr>
      <w:r>
        <w:t>MAR</w:t>
      </w:r>
      <w:r>
        <w:tab/>
        <w:t>Multi-Access Rule</w:t>
      </w:r>
    </w:p>
    <w:p w14:paraId="329FCB0F" w14:textId="77777777" w:rsidR="007D5497" w:rsidRDefault="007D5497" w:rsidP="007D5497">
      <w:pPr>
        <w:pStyle w:val="EW"/>
      </w:pPr>
      <w:r w:rsidRPr="00514DD3">
        <w:t>NRF</w:t>
      </w:r>
      <w:r w:rsidRPr="00514DD3">
        <w:tab/>
        <w:t>Network Repository Function</w:t>
      </w:r>
    </w:p>
    <w:p w14:paraId="373DD6A4" w14:textId="664BE1DF" w:rsidR="007D5497" w:rsidRDefault="007D5497" w:rsidP="007D5497">
      <w:pPr>
        <w:pStyle w:val="EW"/>
        <w:rPr>
          <w:ins w:id="53" w:author="Huawei-Qi-0410" w:date="2024-04-10T20:48:00Z"/>
        </w:rPr>
      </w:pPr>
      <w:r>
        <w:t>PDR</w:t>
      </w:r>
      <w:r>
        <w:tab/>
        <w:t>Packet Detection Rule</w:t>
      </w:r>
    </w:p>
    <w:p w14:paraId="08251F4D" w14:textId="76EA7BEA" w:rsidR="00DD4792" w:rsidRDefault="00DD4792" w:rsidP="007D5497">
      <w:pPr>
        <w:pStyle w:val="EW"/>
      </w:pPr>
      <w:ins w:id="54" w:author="Huawei-Qi-0410" w:date="2024-04-10T20:48:00Z">
        <w:r>
          <w:rPr>
            <w:rFonts w:hint="eastAsia"/>
          </w:rPr>
          <w:t>P</w:t>
        </w:r>
        <w:r>
          <w:t>DU</w:t>
        </w:r>
        <w:r>
          <w:tab/>
          <w:t>Protocol Data Unit</w:t>
        </w:r>
      </w:ins>
    </w:p>
    <w:p w14:paraId="5A602366" w14:textId="6979C245" w:rsidR="007D5497" w:rsidRDefault="007D5497" w:rsidP="007D5497">
      <w:pPr>
        <w:pStyle w:val="EW"/>
        <w:rPr>
          <w:ins w:id="55" w:author="Huawei-Qi-0410" w:date="2024-04-10T20:45:00Z"/>
        </w:rPr>
      </w:pPr>
      <w:r>
        <w:t>PFCP</w:t>
      </w:r>
      <w:r>
        <w:tab/>
        <w:t>Packet Forwarding Control Protocol</w:t>
      </w:r>
    </w:p>
    <w:p w14:paraId="5A2FCE2E" w14:textId="77777777" w:rsidR="00DD4792" w:rsidRDefault="00DD4792" w:rsidP="00DD4792">
      <w:pPr>
        <w:pStyle w:val="EW"/>
        <w:rPr>
          <w:ins w:id="56" w:author="Huawei-Qi-0410" w:date="2024-04-10T20:45:00Z"/>
        </w:rPr>
      </w:pPr>
      <w:ins w:id="57" w:author="Huawei-Qi-0410" w:date="2024-04-10T20:45:00Z">
        <w:r>
          <w:t>PSA</w:t>
        </w:r>
        <w:r>
          <w:tab/>
          <w:t>PDU Session Anchor</w:t>
        </w:r>
      </w:ins>
    </w:p>
    <w:p w14:paraId="7F1EC31B" w14:textId="2215CC5C" w:rsidR="00DD4792" w:rsidRDefault="00DD4792" w:rsidP="007D5497">
      <w:pPr>
        <w:pStyle w:val="EW"/>
        <w:rPr>
          <w:ins w:id="58" w:author="Huawei-Qi-0410" w:date="2024-04-10T20:45:00Z"/>
        </w:rPr>
      </w:pPr>
      <w:ins w:id="59" w:author="Huawei-Qi-0410" w:date="2024-04-10T20:45:00Z">
        <w:r>
          <w:rPr>
            <w:rFonts w:hint="eastAsia"/>
          </w:rPr>
          <w:t>P</w:t>
        </w:r>
        <w:r>
          <w:t>SDB</w:t>
        </w:r>
        <w:r>
          <w:tab/>
          <w:t>PDU Set Delay Budget</w:t>
        </w:r>
      </w:ins>
    </w:p>
    <w:p w14:paraId="394D9FA4" w14:textId="3ADCA188" w:rsidR="00DD4792" w:rsidRDefault="00DD4792" w:rsidP="007D5497">
      <w:pPr>
        <w:pStyle w:val="EW"/>
        <w:rPr>
          <w:ins w:id="60" w:author="Huawei-Qi-0410" w:date="2024-04-10T20:45:00Z"/>
        </w:rPr>
      </w:pPr>
      <w:ins w:id="61" w:author="Huawei-Qi-0410" w:date="2024-04-10T20:45:00Z">
        <w:r>
          <w:rPr>
            <w:rFonts w:hint="eastAsia"/>
          </w:rPr>
          <w:t>P</w:t>
        </w:r>
        <w:r>
          <w:t>SER</w:t>
        </w:r>
        <w:r>
          <w:tab/>
          <w:t>PDU Set Error Rate</w:t>
        </w:r>
      </w:ins>
    </w:p>
    <w:p w14:paraId="3D2DC176" w14:textId="2429FD06" w:rsidR="00DD4792" w:rsidRDefault="00DD4792" w:rsidP="007D5497">
      <w:pPr>
        <w:pStyle w:val="EW"/>
      </w:pPr>
      <w:ins w:id="62" w:author="Huawei-Qi-0410" w:date="2024-04-10T20:45:00Z">
        <w:r>
          <w:rPr>
            <w:rFonts w:hint="eastAsia"/>
          </w:rPr>
          <w:t>P</w:t>
        </w:r>
        <w:r>
          <w:t>SIHI</w:t>
        </w:r>
        <w:r>
          <w:tab/>
          <w:t>PDU Set Integrated Information</w:t>
        </w:r>
      </w:ins>
    </w:p>
    <w:p w14:paraId="353AE762" w14:textId="77777777" w:rsidR="007D5497" w:rsidRDefault="007D5497" w:rsidP="007D5497">
      <w:pPr>
        <w:pStyle w:val="EW"/>
      </w:pPr>
      <w:r>
        <w:t>QER</w:t>
      </w:r>
      <w:r>
        <w:tab/>
        <w:t>QoS Enforcement Rule</w:t>
      </w:r>
    </w:p>
    <w:p w14:paraId="2FCB6096" w14:textId="77777777" w:rsidR="007D5497" w:rsidRDefault="007D5497" w:rsidP="007D5497">
      <w:pPr>
        <w:pStyle w:val="EW"/>
      </w:pPr>
      <w:r>
        <w:t>QLOG</w:t>
      </w:r>
      <w:r>
        <w:tab/>
        <w:t>QUIC Logging</w:t>
      </w:r>
    </w:p>
    <w:p w14:paraId="284526FF" w14:textId="77777777" w:rsidR="007D5497" w:rsidRDefault="007D5497" w:rsidP="007D5497">
      <w:pPr>
        <w:pStyle w:val="EW"/>
      </w:pPr>
      <w:r>
        <w:t>PHB</w:t>
      </w:r>
      <w:r>
        <w:tab/>
        <w:t>Per-Hop Behaviour</w:t>
      </w:r>
    </w:p>
    <w:p w14:paraId="7FF5C991" w14:textId="77777777" w:rsidR="007D5497" w:rsidRDefault="007D5497" w:rsidP="007D5497">
      <w:pPr>
        <w:pStyle w:val="EW"/>
      </w:pPr>
      <w:r>
        <w:t>PFD</w:t>
      </w:r>
      <w:r>
        <w:tab/>
        <w:t>Packet Flow Description</w:t>
      </w:r>
    </w:p>
    <w:p w14:paraId="1342C414" w14:textId="77777777" w:rsidR="007D5497" w:rsidRDefault="007D5497" w:rsidP="007D5497">
      <w:pPr>
        <w:pStyle w:val="EW"/>
      </w:pPr>
      <w:r>
        <w:t>SDF</w:t>
      </w:r>
      <w:r>
        <w:tab/>
        <w:t>Service Data Flow</w:t>
      </w:r>
    </w:p>
    <w:p w14:paraId="0368E53F" w14:textId="77777777" w:rsidR="007D5497" w:rsidRDefault="007D5497" w:rsidP="007D5497">
      <w:pPr>
        <w:pStyle w:val="EW"/>
      </w:pPr>
      <w:r>
        <w:t>URL</w:t>
      </w:r>
      <w:r>
        <w:tab/>
        <w:t>Uniform Resource Locator</w:t>
      </w:r>
    </w:p>
    <w:p w14:paraId="6A2F5B48" w14:textId="77777777" w:rsidR="007D5497" w:rsidRDefault="007D5497" w:rsidP="007D5497">
      <w:pPr>
        <w:pStyle w:val="EW"/>
      </w:pPr>
      <w:r>
        <w:t>URR</w:t>
      </w:r>
      <w:r>
        <w:tab/>
        <w:t>Usage Reporting Rule</w:t>
      </w:r>
    </w:p>
    <w:p w14:paraId="14994041" w14:textId="4127E240" w:rsidR="007D5497" w:rsidRPr="0042466D" w:rsidRDefault="007D5497" w:rsidP="00057BEB">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Toc120623888"/>
      <w:bookmarkStart w:id="64" w:name="_Toc132119622"/>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434B25DD" w14:textId="56D8C8E4" w:rsidR="0080272D" w:rsidRDefault="008122FC" w:rsidP="0080272D">
      <w:pPr>
        <w:pStyle w:val="Heading2"/>
      </w:pPr>
      <w:r>
        <w:t>5</w:t>
      </w:r>
      <w:r w:rsidR="0080272D">
        <w:t>.</w:t>
      </w:r>
      <w:r w:rsidR="00B055DC">
        <w:t>23</w:t>
      </w:r>
      <w:r w:rsidR="0080272D">
        <w:tab/>
        <w:t>Key Issue #</w:t>
      </w:r>
      <w:r w:rsidR="00876B92">
        <w:t>X</w:t>
      </w:r>
      <w:r w:rsidR="0080272D">
        <w:t xml:space="preserve">: </w:t>
      </w:r>
      <w:bookmarkEnd w:id="63"/>
      <w:bookmarkEnd w:id="64"/>
      <w:r w:rsidR="00876B92" w:rsidRPr="00876B92">
        <w:t>Improved QoS support for Media Streaming services</w:t>
      </w:r>
    </w:p>
    <w:p w14:paraId="1C7A894B" w14:textId="2714C346" w:rsidR="00F44F3A" w:rsidRDefault="00F44F3A">
      <w:pPr>
        <w:pStyle w:val="Heading3"/>
        <w:rPr>
          <w:lang w:eastAsia="ko-KR"/>
        </w:rPr>
        <w:pPrChange w:id="65" w:author="Richard Bradbury (2024-08-22)" w:date="2024-08-22T13:42:00Z">
          <w:pPr>
            <w:pStyle w:val="Heading3"/>
            <w:ind w:left="0" w:firstLine="0"/>
          </w:pPr>
        </w:pPrChange>
      </w:pPr>
      <w:bookmarkStart w:id="66" w:name="_Toc26386413"/>
      <w:bookmarkStart w:id="67" w:name="_Toc26431219"/>
      <w:bookmarkStart w:id="68" w:name="_Toc30694615"/>
      <w:bookmarkStart w:id="69" w:name="_Toc43906637"/>
      <w:bookmarkStart w:id="70" w:name="_Toc43906753"/>
      <w:bookmarkStart w:id="71" w:name="_Toc44311879"/>
      <w:bookmarkStart w:id="72" w:name="_Toc50536521"/>
      <w:bookmarkStart w:id="73" w:name="_Toc54930293"/>
      <w:bookmarkStart w:id="74" w:name="_Toc54968098"/>
      <w:bookmarkStart w:id="75" w:name="_Toc57236420"/>
      <w:bookmarkStart w:id="76" w:name="_Toc57236583"/>
      <w:bookmarkStart w:id="77" w:name="_Toc57530224"/>
      <w:bookmarkStart w:id="78" w:name="_Toc57532425"/>
      <w:bookmarkStart w:id="79" w:name="_Toc148416543"/>
      <w:bookmarkStart w:id="80" w:name="_Toc162435264"/>
      <w:bookmarkStart w:id="81" w:name="_Toc120623889"/>
      <w:bookmarkStart w:id="82" w:name="_Toc132119623"/>
      <w:r>
        <w:rPr>
          <w:lang w:eastAsia="ko-KR"/>
        </w:rPr>
        <w:t>5.</w:t>
      </w:r>
      <w:r w:rsidR="00B055DC">
        <w:rPr>
          <w:lang w:eastAsia="ko-KR"/>
        </w:rPr>
        <w:t>23</w:t>
      </w:r>
      <w:r w:rsidRPr="00822E86">
        <w:rPr>
          <w:lang w:eastAsia="ko-KR"/>
        </w:rPr>
        <w:t>.</w:t>
      </w:r>
      <w:r>
        <w:rPr>
          <w:lang w:eastAsia="zh-CN"/>
        </w:rPr>
        <w:t>1</w:t>
      </w:r>
      <w:r w:rsidRPr="00822E86">
        <w:rPr>
          <w:lang w:eastAsia="ko-KR"/>
        </w:rPr>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25250A8" w14:textId="1C2DC266" w:rsidR="00F44F3A" w:rsidRDefault="00F44F3A" w:rsidP="00F44F3A">
      <w:pPr>
        <w:pStyle w:val="Heading4"/>
        <w:rPr>
          <w:lang w:eastAsia="zh-CN"/>
        </w:rPr>
      </w:pPr>
      <w:r>
        <w:rPr>
          <w:rFonts w:hint="eastAsia"/>
          <w:lang w:eastAsia="zh-CN"/>
        </w:rPr>
        <w:t>5</w:t>
      </w:r>
      <w:r>
        <w:rPr>
          <w:lang w:eastAsia="zh-CN"/>
        </w:rPr>
        <w:t>.</w:t>
      </w:r>
      <w:r w:rsidR="00B055DC">
        <w:rPr>
          <w:lang w:eastAsia="zh-CN"/>
        </w:rPr>
        <w:t>23</w:t>
      </w:r>
      <w:r>
        <w:rPr>
          <w:lang w:eastAsia="zh-CN"/>
        </w:rPr>
        <w:t>.1.1</w:t>
      </w:r>
      <w:del w:id="83" w:author="Richard Bradbury (2024-08-22)" w:date="2024-08-22T13:42:00Z">
        <w:r w:rsidDel="003C1B00">
          <w:rPr>
            <w:lang w:eastAsia="zh-CN"/>
          </w:rPr>
          <w:delText xml:space="preserve"> </w:delText>
        </w:r>
      </w:del>
      <w:ins w:id="84" w:author="Richard Bradbury (2024-08-22)" w:date="2024-08-22T13:42:00Z">
        <w:r w:rsidR="003C1B00">
          <w:rPr>
            <w:lang w:eastAsia="zh-CN"/>
          </w:rPr>
          <w:tab/>
        </w:r>
      </w:ins>
      <w:r>
        <w:rPr>
          <w:lang w:eastAsia="zh-CN"/>
        </w:rPr>
        <w:t>General</w:t>
      </w:r>
    </w:p>
    <w:p w14:paraId="789DCCA4" w14:textId="4E29FBA2" w:rsidR="00F44F3A" w:rsidRDefault="00F44F3A" w:rsidP="00F44F3A">
      <w:del w:id="85" w:author="Richard Bradbury (2024-08-15)" w:date="2024-08-15T12:21:00Z">
        <w:r w:rsidDel="00057BEB">
          <w:delText xml:space="preserve">Since Rel-16, </w:delText>
        </w:r>
      </w:del>
      <w:r>
        <w:t xml:space="preserve">QoS support for Media Streaming services </w:t>
      </w:r>
      <w:del w:id="86" w:author="Richard Bradbury (2024-08-15)" w:date="2024-08-15T12:21:00Z">
        <w:r w:rsidDel="00057BEB">
          <w:delText>has been</w:delText>
        </w:r>
      </w:del>
      <w:ins w:id="87" w:author="Richard Bradbury (2024-08-15)" w:date="2024-08-15T12:21:00Z">
        <w:r w:rsidR="00057BEB">
          <w:t>was</w:t>
        </w:r>
      </w:ins>
      <w:r>
        <w:t xml:space="preserve"> introduced</w:t>
      </w:r>
      <w:ins w:id="88" w:author="Richard Bradbury (2024-08-15)" w:date="2024-08-15T12:21:00Z">
        <w:r w:rsidR="00057BEB">
          <w:t xml:space="preserve"> in Release 16</w:t>
        </w:r>
      </w:ins>
      <w:r>
        <w:t xml:space="preserve">. For example, the dynamic policy feature </w:t>
      </w:r>
      <w:del w:id="89" w:author="Richard Bradbury (2024-08-15)" w:date="2024-08-15T12:21:00Z">
        <w:r w:rsidDel="00057BEB">
          <w:delText>is introduced</w:delText>
        </w:r>
      </w:del>
      <w:ins w:id="90" w:author="Richard Bradbury (2024-08-15)" w:date="2024-08-15T12:21:00Z">
        <w:r w:rsidR="00057BEB">
          <w:t>allows a 5GMSd Client</w:t>
        </w:r>
      </w:ins>
      <w:r>
        <w:t xml:space="preserve"> to request specific QoS handling</w:t>
      </w:r>
      <w:ins w:id="91" w:author="Richard Bradbury (2024-08-15)" w:date="2024-08-15T12:21:00Z">
        <w:r w:rsidR="00057BEB">
          <w:t xml:space="preserve"> of its application flows</w:t>
        </w:r>
      </w:ins>
      <w:ins w:id="92" w:author="Richard Bradbury (2024-08-15)" w:date="2024-08-15T12:20:00Z">
        <w:r w:rsidR="006D6E93">
          <w:t>,</w:t>
        </w:r>
      </w:ins>
      <w:r>
        <w:t xml:space="preserve"> and the network assistance feature </w:t>
      </w:r>
      <w:del w:id="93" w:author="Richard Bradbury (2024-08-15)" w:date="2024-08-15T12:22:00Z">
        <w:r w:rsidDel="00057BEB">
          <w:delText>is introduced to get aware of</w:delText>
        </w:r>
      </w:del>
      <w:ins w:id="94" w:author="Richard Bradbury (2024-08-15)" w:date="2024-08-15T12:22:00Z">
        <w:r w:rsidR="00057BEB">
          <w:t>allows it to find out about</w:t>
        </w:r>
      </w:ins>
      <w:r>
        <w:t xml:space="preserve"> the </w:t>
      </w:r>
      <w:ins w:id="95" w:author="Richard Bradbury (2024-08-15)" w:date="2024-08-15T12:22:00Z">
        <w:r w:rsidR="00057BEB">
          <w:t xml:space="preserve">current </w:t>
        </w:r>
      </w:ins>
      <w:r>
        <w:t xml:space="preserve">network status. </w:t>
      </w:r>
      <w:r w:rsidR="00DD4792">
        <w:t xml:space="preserve">New </w:t>
      </w:r>
      <w:r>
        <w:t>QoS enhancements and the network information exposure</w:t>
      </w:r>
      <w:r w:rsidR="00DD4792">
        <w:t xml:space="preserve"> have been introduced in recent releases</w:t>
      </w:r>
      <w:r>
        <w:t>, which could be useful for Media Streaming services.</w:t>
      </w:r>
    </w:p>
    <w:p w14:paraId="58C0B865" w14:textId="77777777" w:rsidR="00F44F3A" w:rsidRDefault="00F44F3A" w:rsidP="00F44F3A">
      <w:r>
        <w:t>This Key Issue proposes to study whether and how to integrate the new features of 5GS to improve the QoS support for Media Streaming services.</w:t>
      </w:r>
    </w:p>
    <w:p w14:paraId="44D854F6" w14:textId="43ECF3BE" w:rsidR="00F44F3A" w:rsidRDefault="00F44F3A" w:rsidP="00F44F3A">
      <w:pPr>
        <w:pStyle w:val="Heading4"/>
      </w:pPr>
      <w:r>
        <w:t>5.</w:t>
      </w:r>
      <w:r w:rsidR="00B055DC">
        <w:t>23</w:t>
      </w:r>
      <w:r>
        <w:t>.1.2</w:t>
      </w:r>
      <w:r>
        <w:tab/>
        <w:t>QoS enhancements and network information exposure in 5GS</w:t>
      </w:r>
    </w:p>
    <w:p w14:paraId="3A403D15" w14:textId="530D2F1C" w:rsidR="00F44F3A" w:rsidRPr="00B4114B" w:rsidDel="003C1B00" w:rsidRDefault="00F44F3A" w:rsidP="00F44F3A">
      <w:pPr>
        <w:pStyle w:val="EditorsNote"/>
        <w:rPr>
          <w:del w:id="96" w:author="Richard Bradbury (2024-08-22)" w:date="2024-08-22T13:43:00Z"/>
        </w:rPr>
      </w:pPr>
      <w:del w:id="97" w:author="Richard Bradbury (2024-08-22)" w:date="2024-08-22T13:43:00Z">
        <w:r w:rsidDel="003C1B00">
          <w:rPr>
            <w:rFonts w:hint="eastAsia"/>
          </w:rPr>
          <w:delText>E</w:delText>
        </w:r>
        <w:r w:rsidDel="003C1B00">
          <w:delText>ditor’s Note:</w:delText>
        </w:r>
        <w:r w:rsidDel="003C1B00">
          <w:tab/>
          <w:delText>Other candidate QoS features are FFS.</w:delText>
        </w:r>
      </w:del>
    </w:p>
    <w:p w14:paraId="4D740EB1" w14:textId="744F99A3" w:rsidR="00F44F3A" w:rsidRDefault="00F44F3A" w:rsidP="00F44F3A">
      <w:pPr>
        <w:pStyle w:val="Heading5"/>
        <w:rPr>
          <w:lang w:val="en-US"/>
        </w:rPr>
      </w:pPr>
      <w:r>
        <w:rPr>
          <w:lang w:val="en-US"/>
        </w:rPr>
        <w:t>5.</w:t>
      </w:r>
      <w:r w:rsidR="00B055DC">
        <w:rPr>
          <w:lang w:val="en-US"/>
        </w:rPr>
        <w:t>23</w:t>
      </w:r>
      <w:r>
        <w:rPr>
          <w:lang w:val="en-US"/>
        </w:rPr>
        <w:t>.1.2.1</w:t>
      </w:r>
      <w:r>
        <w:rPr>
          <w:lang w:val="en-US"/>
        </w:rPr>
        <w:tab/>
        <w:t>Support of ECN marking for L4S</w:t>
      </w:r>
    </w:p>
    <w:p w14:paraId="786481C0" w14:textId="2FEB2918" w:rsidR="00F44F3A" w:rsidRDefault="00B04128" w:rsidP="00F44F3A">
      <w:r>
        <w:t xml:space="preserve">As </w:t>
      </w:r>
      <w:r w:rsidRPr="00121755">
        <w:t xml:space="preserve">described in </w:t>
      </w:r>
      <w:del w:id="98" w:author="Richard Bradbury (2024-08-22)" w:date="2024-08-22T13:46:00Z">
        <w:r w:rsidRPr="00121755" w:rsidDel="003C1B00">
          <w:delText>IETF</w:delText>
        </w:r>
        <w:r w:rsidR="003C1B00" w:rsidDel="003C1B00">
          <w:delText xml:space="preserve"> </w:delText>
        </w:r>
      </w:del>
      <w:r w:rsidRPr="00121755">
        <w:t>RFC 9330 [</w:t>
      </w:r>
      <w:r w:rsidRPr="003C1B00">
        <w:rPr>
          <w:highlight w:val="yellow"/>
        </w:rPr>
        <w:t>X1</w:t>
      </w:r>
      <w:r w:rsidRPr="00121755">
        <w:t xml:space="preserve">], </w:t>
      </w:r>
      <w:del w:id="99" w:author="Richard Bradbury (2024-08-22)" w:date="2024-08-22T13:46:00Z">
        <w:r w:rsidRPr="00121755" w:rsidDel="003C1B00">
          <w:delText>IETF</w:delText>
        </w:r>
        <w:r w:rsidR="003C1B00" w:rsidDel="003C1B00">
          <w:delText xml:space="preserve"> </w:delText>
        </w:r>
      </w:del>
      <w:r w:rsidRPr="00121755">
        <w:t>RFC 9331 [</w:t>
      </w:r>
      <w:r w:rsidRPr="003C1B00">
        <w:rPr>
          <w:highlight w:val="yellow"/>
        </w:rPr>
        <w:t>X2</w:t>
      </w:r>
      <w:r w:rsidRPr="00121755">
        <w:t xml:space="preserve">] and </w:t>
      </w:r>
      <w:del w:id="100" w:author="Richard Bradbury (2024-08-22)" w:date="2024-08-22T13:46:00Z">
        <w:r w:rsidRPr="00121755" w:rsidDel="003C1B00">
          <w:delText>IETF</w:delText>
        </w:r>
        <w:r w:rsidR="003C1B00" w:rsidDel="003C1B00">
          <w:delText xml:space="preserve"> </w:delText>
        </w:r>
      </w:del>
      <w:r w:rsidRPr="00121755">
        <w:t>RFC 9332 [</w:t>
      </w:r>
      <w:r w:rsidRPr="003C1B00">
        <w:rPr>
          <w:highlight w:val="yellow"/>
        </w:rPr>
        <w:t>X3</w:t>
      </w:r>
      <w:r w:rsidRPr="00121755">
        <w:t>]</w:t>
      </w:r>
      <w:r>
        <w:t>, t</w:t>
      </w:r>
      <w:r w:rsidR="001A58FC">
        <w:t>he purpose of ECN mar</w:t>
      </w:r>
      <w:r w:rsidR="00B64E4A">
        <w:t>k</w:t>
      </w:r>
      <w:r w:rsidR="001A58FC">
        <w:t>ing for L4S</w:t>
      </w:r>
      <w:r w:rsidR="001A58FC" w:rsidRPr="001A58FC">
        <w:t xml:space="preserve"> </w:t>
      </w:r>
      <w:r w:rsidR="001A58FC" w:rsidRPr="00121755">
        <w:t xml:space="preserve">(Low Latency, Low </w:t>
      </w:r>
      <w:proofErr w:type="gramStart"/>
      <w:r w:rsidR="001A58FC" w:rsidRPr="00121755">
        <w:t>Loss</w:t>
      </w:r>
      <w:proofErr w:type="gramEnd"/>
      <w:r w:rsidR="001A58FC" w:rsidRPr="00121755">
        <w:t xml:space="preserve"> and Scalable Throughput)</w:t>
      </w:r>
      <w:r w:rsidR="001A58FC">
        <w:t xml:space="preserve"> is to </w:t>
      </w:r>
      <w:r>
        <w:t>inform a recipient host at the earliest opportunity that an IP packet has experienced</w:t>
      </w:r>
      <w:r w:rsidR="001A58FC">
        <w:t xml:space="preserve"> network congestion </w:t>
      </w:r>
      <w:r>
        <w:t>at some point in its routing path</w:t>
      </w:r>
      <w:r w:rsidR="001A58FC">
        <w:t xml:space="preserve">. </w:t>
      </w:r>
      <w:r w:rsidR="00F44F3A" w:rsidRPr="00121755">
        <w:t>It exposes congestion information by marking ECN bits in the IP header of the user IP packets between the UE and the application server</w:t>
      </w:r>
      <w:r>
        <w:t>. This early notification may be used by the receiving application</w:t>
      </w:r>
      <w:r w:rsidR="000A430C">
        <w:t xml:space="preserve"> to report the congestion to its sending peer using </w:t>
      </w:r>
      <w:r w:rsidR="00A006A2">
        <w:t xml:space="preserve">a </w:t>
      </w:r>
      <w:r w:rsidR="00A5645C">
        <w:t xml:space="preserve">suitable </w:t>
      </w:r>
      <w:r w:rsidR="00CD094C">
        <w:t xml:space="preserve">Layer 4 </w:t>
      </w:r>
      <w:r w:rsidR="00A006A2">
        <w:t>feedback mechanism</w:t>
      </w:r>
      <w:r w:rsidR="000A430C">
        <w:t>.</w:t>
      </w:r>
      <w:r w:rsidR="0003150B">
        <w:t xml:space="preserve"> </w:t>
      </w:r>
      <w:r w:rsidR="000A430C">
        <w:t xml:space="preserve">Based on this feedback, the sender </w:t>
      </w:r>
      <w:r w:rsidR="00A006A2">
        <w:t>should reduce the send</w:t>
      </w:r>
      <w:r w:rsidR="00CD094C">
        <w:t>ing</w:t>
      </w:r>
      <w:r w:rsidR="00A006A2">
        <w:t xml:space="preserve"> bit</w:t>
      </w:r>
      <w:r w:rsidR="00A5645C">
        <w:t xml:space="preserve"> </w:t>
      </w:r>
      <w:r w:rsidR="00A006A2">
        <w:t>rate</w:t>
      </w:r>
      <w:r w:rsidR="00CD094C">
        <w:t>. In the context of adaptive segmented media delivery,</w:t>
      </w:r>
      <w:r w:rsidR="00F44F3A" w:rsidRPr="004C008A">
        <w:rPr>
          <w:highlight w:val="yellow"/>
        </w:rPr>
        <w:t xml:space="preserve"> application layer rate adaptation</w:t>
      </w:r>
      <w:r w:rsidR="00CD094C">
        <w:t xml:space="preserve"> may be needed in addition</w:t>
      </w:r>
      <w:r w:rsidR="000A430C">
        <w:t>.</w:t>
      </w:r>
      <w:r>
        <w:t xml:space="preserve"> </w:t>
      </w:r>
      <w:r w:rsidR="00CD094C">
        <w:t>For example</w:t>
      </w:r>
      <w:r w:rsidR="00B70798">
        <w:t xml:space="preserve">, a media player </w:t>
      </w:r>
      <w:r w:rsidR="00A5645C">
        <w:t xml:space="preserve">consuming a media presentation </w:t>
      </w:r>
      <w:r w:rsidR="00FD1578">
        <w:t xml:space="preserve">that receives an ECN-marked downlink packet from a streaming media server </w:t>
      </w:r>
      <w:r w:rsidR="00B70798">
        <w:t xml:space="preserve">may </w:t>
      </w:r>
      <w:r w:rsidR="00997D4E">
        <w:t xml:space="preserve">induce a </w:t>
      </w:r>
      <w:r w:rsidR="00B70798">
        <w:t>reduc</w:t>
      </w:r>
      <w:r w:rsidR="00997D4E">
        <w:t>tion</w:t>
      </w:r>
      <w:r w:rsidR="00B70798">
        <w:t xml:space="preserve"> </w:t>
      </w:r>
      <w:r w:rsidR="00997D4E">
        <w:t xml:space="preserve">in </w:t>
      </w:r>
      <w:r w:rsidR="00B70798">
        <w:t xml:space="preserve">the </w:t>
      </w:r>
      <w:r w:rsidR="00A5645C">
        <w:t>sender</w:t>
      </w:r>
      <w:r w:rsidR="00EA08E8">
        <w:t>’</w:t>
      </w:r>
      <w:r w:rsidR="00A5645C">
        <w:t xml:space="preserve">s </w:t>
      </w:r>
      <w:r w:rsidR="00B70798">
        <w:t>bit</w:t>
      </w:r>
      <w:r w:rsidR="00FD1578">
        <w:t xml:space="preserve"> </w:t>
      </w:r>
      <w:r w:rsidR="00B70798">
        <w:t xml:space="preserve">rate by </w:t>
      </w:r>
      <w:r w:rsidR="00997D4E">
        <w:t>switching to a</w:t>
      </w:r>
      <w:r w:rsidR="00B70798">
        <w:t xml:space="preserve"> representation</w:t>
      </w:r>
      <w:r w:rsidR="00CD094C">
        <w:t xml:space="preserve"> of a lower bit rate</w:t>
      </w:r>
      <w:r w:rsidR="00B70798">
        <w:t xml:space="preserve">. </w:t>
      </w:r>
      <w:r w:rsidR="00547867" w:rsidRPr="00547867">
        <w:t xml:space="preserve">To support this functionality, the </w:t>
      </w:r>
      <w:r>
        <w:t>recipient host</w:t>
      </w:r>
      <w:r w:rsidR="00547867" w:rsidRPr="00547867">
        <w:t xml:space="preserve"> needs to support L4S feedback as described in </w:t>
      </w:r>
      <w:del w:id="101" w:author="Richard Bradbury (2024-08-22)" w:date="2024-08-22T13:46:00Z">
        <w:r w:rsidR="00547867" w:rsidRPr="00547867" w:rsidDel="003C1B00">
          <w:delText xml:space="preserve">IETF </w:delText>
        </w:r>
      </w:del>
      <w:r w:rsidR="00547867" w:rsidRPr="00547867">
        <w:t>RFC</w:t>
      </w:r>
      <w:r>
        <w:t> </w:t>
      </w:r>
      <w:r w:rsidR="00547867" w:rsidRPr="00547867">
        <w:t>9330</w:t>
      </w:r>
      <w:r>
        <w:t> </w:t>
      </w:r>
      <w:r w:rsidR="00547867" w:rsidRPr="00547867">
        <w:t>[</w:t>
      </w:r>
      <w:r w:rsidR="00547867">
        <w:t>X1</w:t>
      </w:r>
      <w:r w:rsidR="00547867" w:rsidRPr="00547867">
        <w:t>]</w:t>
      </w:r>
      <w:r>
        <w:t>.</w:t>
      </w:r>
    </w:p>
    <w:p w14:paraId="165988E4" w14:textId="0F363817" w:rsidR="00FF61DB" w:rsidRDefault="00FF61DB" w:rsidP="00FF61DB">
      <w:pPr>
        <w:rPr>
          <w:ins w:id="102" w:author="Thorsten Lohmar r02" w:date="2024-08-22T13:43:00Z"/>
        </w:rPr>
      </w:pPr>
      <w:ins w:id="103" w:author="Thorsten Lohmar r02" w:date="2024-08-22T13:43:00Z">
        <w:r>
          <w:t xml:space="preserve">L4S is based on the idea that delay is mainly caused by the classic congestion control algorithms introduced with TCP. L4S replaces these traditional congestion control algorithms with a class of scalable congestion control algorithms. </w:t>
        </w:r>
      </w:ins>
    </w:p>
    <w:p w14:paraId="03E55E23" w14:textId="77777777" w:rsidR="00FF61DB" w:rsidRDefault="00FF61DB" w:rsidP="00FF61DB">
      <w:pPr>
        <w:rPr>
          <w:ins w:id="104" w:author="Thorsten Lohmar r02" w:date="2024-08-22T13:43:00Z"/>
        </w:rPr>
      </w:pPr>
      <w:ins w:id="105" w:author="Thorsten Lohmar r02" w:date="2024-08-22T13:43:00Z">
        <w:r>
          <w:t>The L4S architecture relies on 3 components to operate:</w:t>
        </w:r>
      </w:ins>
    </w:p>
    <w:p w14:paraId="115906E3" w14:textId="257547E3" w:rsidR="00FF61DB" w:rsidRDefault="00FF61DB" w:rsidP="003C1B00">
      <w:pPr>
        <w:pStyle w:val="B10"/>
        <w:rPr>
          <w:ins w:id="106" w:author="Thorsten Lohmar r02" w:date="2024-08-22T13:43:00Z"/>
        </w:rPr>
      </w:pPr>
      <w:ins w:id="107" w:author="Thorsten Lohmar r02" w:date="2024-08-22T13:44:00Z">
        <w:r>
          <w:t>-</w:t>
        </w:r>
        <w:r>
          <w:tab/>
        </w:r>
      </w:ins>
      <w:ins w:id="108" w:author="Thorsten Lohmar r02" w:date="2024-08-22T13:43:00Z">
        <w:r>
          <w:t>A scalable congestion control algorithm,</w:t>
        </w:r>
      </w:ins>
    </w:p>
    <w:p w14:paraId="1F69DF59" w14:textId="33535EE7" w:rsidR="00FF61DB" w:rsidRDefault="00FF61DB" w:rsidP="003C1B00">
      <w:pPr>
        <w:pStyle w:val="B10"/>
        <w:rPr>
          <w:ins w:id="109" w:author="Thorsten Lohmar r02" w:date="2024-08-22T13:43:00Z"/>
        </w:rPr>
      </w:pPr>
      <w:ins w:id="110" w:author="Thorsten Lohmar r02" w:date="2024-08-22T13:44:00Z">
        <w:r>
          <w:t>-</w:t>
        </w:r>
        <w:r>
          <w:tab/>
        </w:r>
      </w:ins>
      <w:ins w:id="111" w:author="Thorsten Lohmar r02" w:date="2024-08-22T13:43:00Z">
        <w:r>
          <w:t>A modified ECN marking behavio</w:t>
        </w:r>
      </w:ins>
      <w:ins w:id="112" w:author="Richard Bradbury (2024-08-22)" w:date="2024-08-22T13:44:00Z">
        <w:r w:rsidR="003C1B00">
          <w:t>u</w:t>
        </w:r>
      </w:ins>
      <w:ins w:id="113" w:author="Thorsten Lohmar r02" w:date="2024-08-22T13:43:00Z">
        <w:r>
          <w:t>r,</w:t>
        </w:r>
      </w:ins>
    </w:p>
    <w:p w14:paraId="3BAA2B9B" w14:textId="27594F23" w:rsidR="00FF61DB" w:rsidRDefault="00FF61DB" w:rsidP="003C1B00">
      <w:pPr>
        <w:pStyle w:val="B10"/>
        <w:rPr>
          <w:ins w:id="114" w:author="Thorsten Lohmar r02" w:date="2024-08-22T13:43:00Z"/>
        </w:rPr>
      </w:pPr>
      <w:ins w:id="115" w:author="Thorsten Lohmar r02" w:date="2024-08-22T13:44:00Z">
        <w:r>
          <w:t>-</w:t>
        </w:r>
        <w:r>
          <w:tab/>
        </w:r>
      </w:ins>
      <w:ins w:id="116" w:author="Thorsten Lohmar r02" w:date="2024-08-22T13:43:00Z">
        <w:r>
          <w:t>An active queue management algorithm that isolates L4S traffic</w:t>
        </w:r>
      </w:ins>
    </w:p>
    <w:p w14:paraId="5E4A6F76" w14:textId="77777777" w:rsidR="00FF61DB" w:rsidRDefault="00FF61DB" w:rsidP="00FF61DB">
      <w:pPr>
        <w:rPr>
          <w:ins w:id="117" w:author="Thorsten Lohmar r02" w:date="2024-08-22T13:43:00Z"/>
        </w:rPr>
      </w:pPr>
      <w:ins w:id="118" w:author="Thorsten Lohmar r02" w:date="2024-08-22T13:43:00Z">
        <w:r>
          <w:t xml:space="preserve">An example of a scalable congestion control algorithm that is widely deployed today is TCP Prague. In TCP Prague the congestion window is adjusted proportionally to the probability of receiving an ECN mark. </w:t>
        </w:r>
      </w:ins>
    </w:p>
    <w:p w14:paraId="68A2F6FA" w14:textId="7E52FCD5" w:rsidR="00FF61DB" w:rsidRDefault="00FF61DB" w:rsidP="00FF61DB">
      <w:pPr>
        <w:rPr>
          <w:ins w:id="119" w:author="Thorsten Lohmar r02" w:date="2024-08-22T13:43:00Z"/>
        </w:rPr>
      </w:pPr>
      <m:oMath>
        <m:r>
          <w:ins w:id="120" w:author="Thorsten Lohmar r02" w:date="2024-08-22T13:43:00Z">
            <w:rPr>
              <w:rFonts w:ascii="Cambria Math" w:hAnsi="Cambria Math"/>
            </w:rPr>
            <m:t xml:space="preserve">cwnd= </m:t>
          </w:ins>
        </m:r>
        <m:f>
          <m:fPr>
            <m:ctrlPr>
              <w:ins w:id="121" w:author="Thorsten Lohmar r02" w:date="2024-08-22T13:43:00Z">
                <w:rPr>
                  <w:rFonts w:ascii="Cambria Math" w:hAnsi="Cambria Math"/>
                  <w:i/>
                </w:rPr>
              </w:ins>
            </m:ctrlPr>
          </m:fPr>
          <m:num>
            <m:r>
              <w:ins w:id="122" w:author="Thorsten Lohmar r02" w:date="2024-08-22T13:43:00Z">
                <w:rPr>
                  <w:rFonts w:ascii="Cambria Math" w:hAnsi="Cambria Math"/>
                </w:rPr>
                <m:t>1</m:t>
              </w:ins>
            </m:r>
          </m:num>
          <m:den>
            <m:sSup>
              <m:sSupPr>
                <m:ctrlPr>
                  <w:ins w:id="123" w:author="Thorsten Lohmar r02" w:date="2024-08-22T13:43:00Z">
                    <w:rPr>
                      <w:rFonts w:ascii="Cambria Math" w:hAnsi="Cambria Math"/>
                      <w:i/>
                    </w:rPr>
                  </w:ins>
                </m:ctrlPr>
              </m:sSupPr>
              <m:e>
                <m:r>
                  <w:ins w:id="124" w:author="Thorsten Lohmar r02" w:date="2024-08-22T13:43:00Z">
                    <w:rPr>
                      <w:rFonts w:ascii="Cambria Math" w:hAnsi="Cambria Math"/>
                    </w:rPr>
                    <m:t>p</m:t>
                  </w:ins>
                </m:r>
              </m:e>
              <m:sup>
                <m:r>
                  <w:ins w:id="125" w:author="Thorsten Lohmar r02" w:date="2024-08-22T13:43:00Z">
                    <w:rPr>
                      <w:rFonts w:ascii="Cambria Math" w:hAnsi="Cambria Math"/>
                    </w:rPr>
                    <m:t>α</m:t>
                  </w:ins>
                </m:r>
              </m:sup>
            </m:sSup>
          </m:den>
        </m:f>
      </m:oMath>
      <w:ins w:id="126" w:author="Thorsten Lohmar r02" w:date="2024-08-22T13:44:00Z">
        <w:r>
          <w:tab/>
        </w:r>
      </w:ins>
      <w:ins w:id="127" w:author="Thorsten Lohmar r02" w:date="2024-08-22T13:43:00Z">
        <w:r>
          <w:t xml:space="preserve">, where p is the probability of receiving an ECN mark, and </w:t>
        </w:r>
      </w:ins>
      <m:oMath>
        <m:r>
          <w:ins w:id="128" w:author="Thorsten Lohmar r02" w:date="2024-08-22T13:43:00Z">
            <w:rPr>
              <w:rFonts w:ascii="Cambria Math" w:hAnsi="Cambria Math"/>
            </w:rPr>
            <m:t>α</m:t>
          </w:ins>
        </m:r>
      </m:oMath>
      <w:ins w:id="129" w:author="Thorsten Lohmar r02" w:date="2024-08-22T13:43:00Z">
        <w:r>
          <w:t xml:space="preserve"> is a constant</w:t>
        </w:r>
      </w:ins>
    </w:p>
    <w:p w14:paraId="4EE9D15A" w14:textId="77777777" w:rsidR="00FF61DB" w:rsidRDefault="00FF61DB" w:rsidP="00FF61DB">
      <w:pPr>
        <w:rPr>
          <w:ins w:id="130" w:author="Thorsten Lohmar r02" w:date="2024-08-22T13:43:00Z"/>
        </w:rPr>
      </w:pPr>
      <w:ins w:id="131" w:author="Thorsten Lohmar r02" w:date="2024-08-22T13:43:00Z">
        <w:r>
          <w:t>TCP Prague further adjust the congestion window to implement an RTT independence, which is crucial to not overly react to RTT variations. The additive increase part of the algorithm is also adjusted to ensure that flows with short RTT are not penalized by a slow increase.</w:t>
        </w:r>
      </w:ins>
    </w:p>
    <w:p w14:paraId="7B113F2F" w14:textId="77777777" w:rsidR="00FF61DB" w:rsidRDefault="00FF61DB" w:rsidP="00FF61DB">
      <w:pPr>
        <w:rPr>
          <w:ins w:id="132" w:author="Thorsten Lohmar r02" w:date="2024-08-22T13:43:00Z"/>
        </w:rPr>
      </w:pPr>
      <w:ins w:id="133" w:author="Thorsten Lohmar r02" w:date="2024-08-22T13:43:00Z">
        <w:r>
          <w:t>Another popular scalable congestion control algorithm is BBRv2, which stands for Bottleneck Bandwidth and Round-trip propagation time. BBRv2 continuously estimates the bottleneck bandwidth of the connection and the RTT. It then uses the 2 parameters to adjust its congestion window as follows:</w:t>
        </w:r>
      </w:ins>
    </w:p>
    <w:p w14:paraId="5FB1F7F1" w14:textId="49172D6A" w:rsidR="00FF61DB" w:rsidRDefault="00FF61DB" w:rsidP="00FF61DB">
      <w:pPr>
        <w:rPr>
          <w:ins w:id="134" w:author="Thorsten Lohmar r02" w:date="2024-08-22T13:43:00Z"/>
        </w:rPr>
      </w:pPr>
      <m:oMath>
        <m:r>
          <w:ins w:id="135" w:author="Thorsten Lohmar r02" w:date="2024-08-22T13:43:00Z">
            <w:rPr>
              <w:rFonts w:ascii="Cambria Math" w:hAnsi="Cambria Math"/>
            </w:rPr>
            <m:t>cwnd=BtlBW*RTprop</m:t>
          </w:ins>
        </m:r>
      </m:oMath>
      <w:ins w:id="136" w:author="Thorsten Lohmar r02" w:date="2024-08-22T13:44:00Z">
        <w:r>
          <w:tab/>
        </w:r>
      </w:ins>
      <w:ins w:id="137" w:author="Thorsten Lohmar r02" w:date="2024-08-22T13:43:00Z">
        <w:r>
          <w:t xml:space="preserve">, where </w:t>
        </w:r>
        <w:proofErr w:type="spellStart"/>
        <w:r w:rsidRPr="003C1B00">
          <w:rPr>
            <w:rStyle w:val="Codechar"/>
          </w:rPr>
          <w:t>BtlBW</w:t>
        </w:r>
        <w:proofErr w:type="spellEnd"/>
        <w:r>
          <w:t xml:space="preserve"> is the estimated bottleneck bandwidth and </w:t>
        </w:r>
        <w:proofErr w:type="spellStart"/>
        <w:r w:rsidRPr="003C1B00">
          <w:rPr>
            <w:rStyle w:val="Codechar"/>
          </w:rPr>
          <w:t>RTprop</w:t>
        </w:r>
        <w:proofErr w:type="spellEnd"/>
        <w:r>
          <w:t xml:space="preserve"> is the estimated minimum round-trip propagation time. The algorithm’s reaction to packet loss and ECN marks is also modified to be less aggressive, compared to classic congestion control algorithms. To accurately estimate the bottleneck bandwidth, </w:t>
        </w:r>
        <w:r>
          <w:lastRenderedPageBreak/>
          <w:t>BBRv2 periodically sends data at a high rate (thank the estimated bottleneck bandwidth) to probe the network for the maximum throughput. BBRv2 also tracks the data that is sent and received during a RTT cycle.</w:t>
        </w:r>
      </w:ins>
    </w:p>
    <w:p w14:paraId="4981BAC8" w14:textId="77777777" w:rsidR="00FF61DB" w:rsidRDefault="00FF61DB" w:rsidP="00FF61DB">
      <w:pPr>
        <w:rPr>
          <w:ins w:id="138" w:author="Thorsten Lohmar r02" w:date="2024-08-22T13:43:00Z"/>
        </w:rPr>
      </w:pPr>
      <w:ins w:id="139" w:author="Thorsten Lohmar r02" w:date="2024-08-22T13:43:00Z">
        <w:r>
          <w:t>The ECN mechanism is also modified in L4S. The default reaction to an ECN mark is to treat it as an equivalent to a packet loss. This is no more the case in L4S, which allows the network to signal the start of congestion more frequently without the risk of messing up the connection’s bandwidth. This change requires the identification of L4S connections by the network. The ECT code point is used for this purpose. When set to 1, the network identifies the sender as L4S capable and deploys the fine-tuned congestion notification mechanism.</w:t>
        </w:r>
      </w:ins>
    </w:p>
    <w:p w14:paraId="7ECE8254" w14:textId="25CFCB22" w:rsidR="003C1B00" w:rsidRDefault="00FF61DB" w:rsidP="003C1B00">
      <w:pPr>
        <w:rPr>
          <w:ins w:id="140" w:author="Thorsten Lohmar r02" w:date="2024-08-22T13:43:00Z"/>
        </w:rPr>
      </w:pPr>
      <w:ins w:id="141" w:author="Thorsten Lohmar r02" w:date="2024-08-22T13:43:00Z">
        <w:r>
          <w:t>Finally, the queue management approach closes the loop for L4S. RFC9332</w:t>
        </w:r>
      </w:ins>
      <w:ins w:id="142" w:author="Richard Bradbury (2024-08-22)" w:date="2024-08-22T13:45:00Z">
        <w:r w:rsidR="003C1B00">
          <w:t> </w:t>
        </w:r>
      </w:ins>
      <w:ins w:id="143" w:author="Thorsten Lohmar r02" w:date="2024-08-22T13:43:00Z">
        <w:r>
          <w:t>[</w:t>
        </w:r>
      </w:ins>
      <w:ins w:id="144" w:author="Richard Bradbury (2024-08-22)" w:date="2024-08-22T13:45:00Z">
        <w:r w:rsidR="003C1B00" w:rsidRPr="003C1B00">
          <w:rPr>
            <w:highlight w:val="yellow"/>
          </w:rPr>
          <w:t>X</w:t>
        </w:r>
      </w:ins>
      <w:ins w:id="145" w:author="Thorsten Lohmar r02" w:date="2024-08-22T13:43:00Z">
        <w:r w:rsidRPr="003C1B00">
          <w:rPr>
            <w:highlight w:val="yellow"/>
          </w:rPr>
          <w:t>3</w:t>
        </w:r>
        <w:r>
          <w:t>]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ins>
    </w:p>
    <w:p w14:paraId="42D2A0B4" w14:textId="2FD51961" w:rsidR="00F44F3A" w:rsidRPr="00121755" w:rsidRDefault="00B04128" w:rsidP="00F44F3A">
      <w:r>
        <w:t xml:space="preserve">According to </w:t>
      </w:r>
      <w:r w:rsidRPr="00B04128">
        <w:rPr>
          <w:highlight w:val="yellow"/>
        </w:rPr>
        <w:t>clause </w:t>
      </w:r>
      <w:r w:rsidR="00FA24E3">
        <w:rPr>
          <w:highlight w:val="yellow"/>
        </w:rPr>
        <w:t>6</w:t>
      </w:r>
      <w:r w:rsidR="00FA24E3">
        <w:rPr>
          <w:rFonts w:hint="eastAsia"/>
          <w:highlight w:val="yellow"/>
          <w:lang w:eastAsia="zh-CN"/>
        </w:rPr>
        <w:t>.</w:t>
      </w:r>
      <w:r w:rsidR="00FA24E3">
        <w:rPr>
          <w:highlight w:val="yellow"/>
        </w:rPr>
        <w:t>1</w:t>
      </w:r>
      <w:r w:rsidR="00FA24E3">
        <w:rPr>
          <w:rFonts w:hint="eastAsia"/>
          <w:highlight w:val="yellow"/>
          <w:lang w:eastAsia="zh-CN"/>
        </w:rPr>
        <w:t>.</w:t>
      </w:r>
      <w:r w:rsidR="00FA24E3">
        <w:rPr>
          <w:highlight w:val="yellow"/>
        </w:rPr>
        <w:t>3</w:t>
      </w:r>
      <w:r w:rsidR="00FA24E3">
        <w:rPr>
          <w:rFonts w:hint="eastAsia"/>
          <w:highlight w:val="yellow"/>
          <w:lang w:eastAsia="zh-CN"/>
        </w:rPr>
        <w:t>.</w:t>
      </w:r>
      <w:r w:rsidR="00FA24E3">
        <w:rPr>
          <w:highlight w:val="yellow"/>
        </w:rPr>
        <w:t>22</w:t>
      </w:r>
      <w:r w:rsidRPr="00B04128">
        <w:rPr>
          <w:highlight w:val="yellow"/>
        </w:rPr>
        <w:t xml:space="preserve"> of TS </w:t>
      </w:r>
      <w:r w:rsidR="00FA24E3">
        <w:rPr>
          <w:highlight w:val="yellow"/>
        </w:rPr>
        <w:t>23</w:t>
      </w:r>
      <w:r w:rsidRPr="00B04128">
        <w:rPr>
          <w:highlight w:val="yellow"/>
        </w:rPr>
        <w:t>.</w:t>
      </w:r>
      <w:r w:rsidR="00FA24E3">
        <w:rPr>
          <w:highlight w:val="yellow"/>
        </w:rPr>
        <w:t>503</w:t>
      </w:r>
      <w:r w:rsidRPr="00B04128">
        <w:rPr>
          <w:highlight w:val="yellow"/>
        </w:rPr>
        <w:t> [</w:t>
      </w:r>
      <w:r w:rsidR="00FA24E3">
        <w:rPr>
          <w:highlight w:val="yellow"/>
        </w:rPr>
        <w:t>41</w:t>
      </w:r>
      <w:r w:rsidRPr="00B04128">
        <w:rPr>
          <w:highlight w:val="yellow"/>
        </w:rPr>
        <w:t>]</w:t>
      </w:r>
      <w:r>
        <w:t>, an</w:t>
      </w:r>
      <w:r w:rsidR="00F44F3A" w:rsidRPr="00121755">
        <w:t xml:space="preserve"> Application Function may provide an explicit indication that the </w:t>
      </w:r>
      <w:r>
        <w:t>uplink</w:t>
      </w:r>
      <w:r w:rsidR="00F44F3A" w:rsidRPr="00121755">
        <w:t xml:space="preserve"> and/or </w:t>
      </w:r>
      <w:r>
        <w:t>downlink path</w:t>
      </w:r>
      <w:r w:rsidR="00F44F3A" w:rsidRPr="00121755">
        <w:t xml:space="preserve"> of </w:t>
      </w:r>
      <w:r>
        <w:t>a</w:t>
      </w:r>
      <w:r w:rsidR="00F44F3A" w:rsidRPr="00121755">
        <w:t xml:space="preserve"> service data flow supports ECN marking for L4S</w:t>
      </w:r>
      <w:r w:rsidR="001A58FC">
        <w:t xml:space="preserve"> </w:t>
      </w:r>
      <w:r>
        <w:t>by means of</w:t>
      </w:r>
      <w:r w:rsidR="001A58FC">
        <w:t xml:space="preserve"> the </w:t>
      </w:r>
      <w:r w:rsidR="00E740B5" w:rsidRPr="00B04128">
        <w:rPr>
          <w:rStyle w:val="Codechar"/>
        </w:rPr>
        <w:t>Nnef_A</w:t>
      </w:r>
      <w:r w:rsidR="00EA08E8" w:rsidRPr="00B04128">
        <w:rPr>
          <w:rStyle w:val="Codechar"/>
        </w:rPr>
        <w:t>f</w:t>
      </w:r>
      <w:r w:rsidR="00E740B5" w:rsidRPr="00B04128">
        <w:rPr>
          <w:rStyle w:val="Codechar"/>
        </w:rPr>
        <w:t>sessionWithQoS</w:t>
      </w:r>
      <w:r w:rsidR="00E740B5">
        <w:t xml:space="preserve"> </w:t>
      </w:r>
      <w:r>
        <w:t>service at reference point</w:t>
      </w:r>
      <w:r w:rsidR="00E740B5">
        <w:t xml:space="preserve"> N33 </w:t>
      </w:r>
      <w:r w:rsidR="00E740B5">
        <w:rPr>
          <w:lang w:eastAsia="zh-CN"/>
        </w:rPr>
        <w:t>or</w:t>
      </w:r>
      <w:r>
        <w:rPr>
          <w:lang w:eastAsia="zh-CN"/>
        </w:rPr>
        <w:t xml:space="preserve"> the</w:t>
      </w:r>
      <w:r w:rsidR="00E740B5">
        <w:rPr>
          <w:lang w:eastAsia="zh-CN"/>
        </w:rPr>
        <w:t xml:space="preserve"> </w:t>
      </w:r>
      <w:r w:rsidR="00E740B5" w:rsidRPr="00B04128">
        <w:rPr>
          <w:rStyle w:val="Codechar"/>
        </w:rPr>
        <w:t>Npcf_PolicyAuthorization</w:t>
      </w:r>
      <w:r w:rsidR="00E740B5" w:rsidRPr="00B04128">
        <w:t xml:space="preserve"> </w:t>
      </w:r>
      <w:r>
        <w:t>service at reference point</w:t>
      </w:r>
      <w:r w:rsidR="00E740B5">
        <w:rPr>
          <w:lang w:eastAsia="zh-CN"/>
        </w:rPr>
        <w:t xml:space="preserve"> N5</w:t>
      </w:r>
      <w:r w:rsidR="00F44F3A" w:rsidRPr="00121755">
        <w:t>.</w:t>
      </w:r>
      <w:ins w:id="146" w:author="Thorsten Lohmar r02" w:date="2024-08-22T13:59:00Z">
        <w:r w:rsidR="001800B7">
          <w:t xml:space="preserve"> The indication is supported at </w:t>
        </w:r>
        <w:proofErr w:type="spellStart"/>
        <w:r w:rsidR="001800B7">
          <w:t>MediaComponent</w:t>
        </w:r>
        <w:proofErr w:type="spellEnd"/>
        <w:r w:rsidR="001800B7">
          <w:t xml:space="preserve"> and </w:t>
        </w:r>
        <w:proofErr w:type="spellStart"/>
        <w:r w:rsidR="001800B7">
          <w:t>MediaSubComponent</w:t>
        </w:r>
        <w:proofErr w:type="spellEnd"/>
        <w:r w:rsidR="001800B7">
          <w:t xml:space="preserve"> levels, which provides high flexibility on its usage.</w:t>
        </w:r>
      </w:ins>
      <w:r w:rsidR="00F44F3A" w:rsidRPr="00121755">
        <w:t xml:space="preserve"> Based on AF input and/or local configuration, the PCF indicate</w:t>
      </w:r>
      <w:r>
        <w:t>s</w:t>
      </w:r>
      <w:r w:rsidR="00F44F3A" w:rsidRPr="00121755">
        <w:t xml:space="preserve"> to the SMF </w:t>
      </w:r>
      <w:r>
        <w:t>that</w:t>
      </w:r>
      <w:r w:rsidR="00F44F3A" w:rsidRPr="00121755">
        <w:t xml:space="preserve"> ECN marking for L4S</w:t>
      </w:r>
      <w:r>
        <w:t xml:space="preserve"> is enabled for th</w:t>
      </w:r>
      <w:r w:rsidR="004364D0">
        <w:t>at</w:t>
      </w:r>
      <w:r>
        <w:t xml:space="preserve"> service data flow</w:t>
      </w:r>
      <w:r w:rsidR="00F44F3A" w:rsidRPr="00121755">
        <w:t xml:space="preserve">. </w:t>
      </w:r>
      <w:r w:rsidR="004364D0">
        <w:t>The SMF accordingly configures ECN marking for the corresponding</w:t>
      </w:r>
      <w:r w:rsidR="00F44F3A" w:rsidRPr="00121755">
        <w:t xml:space="preserve"> QoS Flow in the uplink and/or downlink direction. ECN marking for L4S in the IP header is supported in either the NG-RAN (see clause 5.37.3.2 and TS 38.300 [X4]), or in the </w:t>
      </w:r>
      <w:r w:rsidR="004364D0">
        <w:t>PD</w:t>
      </w:r>
      <w:r w:rsidR="00FD1578">
        <w:t>U</w:t>
      </w:r>
      <w:r w:rsidR="004364D0">
        <w:t xml:space="preserve"> Session Anchor (</w:t>
      </w:r>
      <w:r w:rsidR="00F44F3A" w:rsidRPr="00121755">
        <w:t>PSA</w:t>
      </w:r>
      <w:r w:rsidR="004364D0">
        <w:t>)</w:t>
      </w:r>
      <w:r w:rsidR="00F44F3A" w:rsidRPr="00121755">
        <w:t xml:space="preserve"> UPF (see clause 5.37.3.3 of TS</w:t>
      </w:r>
      <w:r w:rsidR="00FD1578">
        <w:t> </w:t>
      </w:r>
      <w:r w:rsidR="00F44F3A" w:rsidRPr="00121755">
        <w:t>23.501[</w:t>
      </w:r>
      <w:r w:rsidR="00F44F3A">
        <w:t>23</w:t>
      </w:r>
      <w:r w:rsidR="00F44F3A" w:rsidRPr="00121755">
        <w:t>]).</w:t>
      </w:r>
    </w:p>
    <w:p w14:paraId="256C0045" w14:textId="27663577" w:rsidR="00F44F3A" w:rsidRPr="009732C2" w:rsidRDefault="00F44F3A" w:rsidP="00F44F3A">
      <w:r w:rsidRPr="00121755">
        <w:t xml:space="preserve">In the case of ECN marking for L4S by </w:t>
      </w:r>
      <w:r w:rsidR="00FD1578">
        <w:t xml:space="preserve">the </w:t>
      </w:r>
      <w:r w:rsidRPr="00121755">
        <w:t xml:space="preserve">PSA UPF, the NG-RAN is instructed to perform congestion information monitoring and report to the PSA UPF the congestion information of the QoS Flow </w:t>
      </w:r>
      <w:r w:rsidR="00FD1578">
        <w:t>in the uplink</w:t>
      </w:r>
      <w:r w:rsidRPr="00121755">
        <w:t xml:space="preserve"> and/or </w:t>
      </w:r>
      <w:r w:rsidR="00FD1578">
        <w:t>downlink</w:t>
      </w:r>
      <w:r w:rsidRPr="00121755">
        <w:t xml:space="preserve"> directions via GTP-U header extension</w:t>
      </w:r>
      <w:r w:rsidR="00FD1578">
        <w:t>.</w:t>
      </w:r>
      <w:r w:rsidRPr="00121755">
        <w:t xml:space="preserve"> </w:t>
      </w:r>
      <w:r w:rsidR="00FD1578">
        <w:t>A</w:t>
      </w:r>
      <w:r w:rsidRPr="00121755">
        <w:t xml:space="preserve">ccordingly, the PSA UPF may mark the </w:t>
      </w:r>
      <w:r w:rsidR="00FD1578">
        <w:t>uplink</w:t>
      </w:r>
      <w:r w:rsidRPr="00121755">
        <w:t xml:space="preserve"> and/or </w:t>
      </w:r>
      <w:r w:rsidR="00FD1578">
        <w:t>downlink</w:t>
      </w:r>
      <w:r w:rsidRPr="00121755">
        <w:t xml:space="preserve"> direction packets</w:t>
      </w:r>
      <w:r w:rsidR="00FD1578">
        <w:t xml:space="preserve"> as congested</w:t>
      </w:r>
      <w:r w:rsidRPr="00121755">
        <w:t>.</w:t>
      </w:r>
    </w:p>
    <w:p w14:paraId="3B53199A" w14:textId="2CC5E559" w:rsidR="00F44F3A" w:rsidRDefault="00F44F3A" w:rsidP="00F44F3A">
      <w:pPr>
        <w:pStyle w:val="Heading5"/>
        <w:rPr>
          <w:lang w:val="en-US"/>
        </w:rPr>
      </w:pPr>
      <w:r>
        <w:rPr>
          <w:lang w:val="en-US"/>
        </w:rPr>
        <w:t>5.</w:t>
      </w:r>
      <w:r w:rsidR="00B055DC">
        <w:rPr>
          <w:lang w:val="en-US"/>
        </w:rPr>
        <w:t>23</w:t>
      </w:r>
      <w:r>
        <w:rPr>
          <w:lang w:val="en-US"/>
        </w:rPr>
        <w:t>.1.2.2</w:t>
      </w:r>
      <w:r>
        <w:rPr>
          <w:lang w:val="en-US"/>
        </w:rPr>
        <w:tab/>
        <w:t xml:space="preserve">Support of PDU Set </w:t>
      </w:r>
      <w:proofErr w:type="gramStart"/>
      <w:r>
        <w:rPr>
          <w:lang w:val="en-US"/>
        </w:rPr>
        <w:t>handling</w:t>
      </w:r>
      <w:proofErr w:type="gramEnd"/>
    </w:p>
    <w:p w14:paraId="7E0A0E2C" w14:textId="171DE44F" w:rsidR="00F44F3A" w:rsidRPr="00121755" w:rsidRDefault="00F44F3A" w:rsidP="00F44F3A">
      <w:pPr>
        <w:rPr>
          <w:lang w:eastAsia="en-GB"/>
        </w:rPr>
      </w:pPr>
      <w:r w:rsidRPr="00121755">
        <w:t xml:space="preserve">A PDU Set is comprised of one or more PDUs carrying an application layer payload </w:t>
      </w:r>
      <w:r w:rsidR="00FD1578">
        <w:t xml:space="preserve">that together form a logical access unit </w:t>
      </w:r>
      <w:r w:rsidRPr="00121755">
        <w:t xml:space="preserve">such as a video frame or </w:t>
      </w:r>
      <w:r w:rsidR="00FD1578">
        <w:t xml:space="preserve">a slice of a </w:t>
      </w:r>
      <w:r w:rsidRPr="00121755">
        <w:t xml:space="preserve">video </w:t>
      </w:r>
      <w:r w:rsidR="00FD1578">
        <w:t>frame</w:t>
      </w:r>
      <w:r w:rsidRPr="00121755">
        <w:t>.</w:t>
      </w:r>
    </w:p>
    <w:p w14:paraId="5ABF9891" w14:textId="7A054E61" w:rsidR="00FD1578" w:rsidRDefault="00FD1578" w:rsidP="00F852AF">
      <w:pPr>
        <w:keepNext/>
      </w:pPr>
      <w:r>
        <w:t xml:space="preserve">The </w:t>
      </w:r>
      <w:r w:rsidR="00F44F3A" w:rsidRPr="00121755">
        <w:t xml:space="preserve">AF may provide </w:t>
      </w:r>
      <w:r>
        <w:t xml:space="preserve">a Protocol Description and </w:t>
      </w:r>
      <w:r w:rsidR="00F44F3A" w:rsidRPr="00121755">
        <w:t>PDU Set QoS Parameters to the 5GC</w:t>
      </w:r>
      <w:r w:rsidR="00E740B5">
        <w:t xml:space="preserve"> (i.e. PCF) </w:t>
      </w:r>
      <w:r w:rsidR="004364D0">
        <w:t>by means of</w:t>
      </w:r>
      <w:r w:rsidR="00E740B5">
        <w:t xml:space="preserve"> the </w:t>
      </w:r>
      <w:r w:rsidR="00E740B5" w:rsidRPr="004364D0">
        <w:rPr>
          <w:rStyle w:val="Codechar"/>
        </w:rPr>
        <w:t>Nnef_A</w:t>
      </w:r>
      <w:r w:rsidR="00EA08E8" w:rsidRPr="004364D0">
        <w:rPr>
          <w:rStyle w:val="Codechar"/>
        </w:rPr>
        <w:t>f</w:t>
      </w:r>
      <w:r w:rsidR="00E740B5" w:rsidRPr="004364D0">
        <w:rPr>
          <w:rStyle w:val="Codechar"/>
        </w:rPr>
        <w:t>sessionWithQoS</w:t>
      </w:r>
      <w:r w:rsidR="00E740B5">
        <w:t xml:space="preserve"> </w:t>
      </w:r>
      <w:r w:rsidR="004364D0">
        <w:t>service at reference point</w:t>
      </w:r>
      <w:r w:rsidR="00E740B5">
        <w:t xml:space="preserve"> N33 </w:t>
      </w:r>
      <w:r w:rsidR="00E740B5">
        <w:rPr>
          <w:lang w:eastAsia="zh-CN"/>
        </w:rPr>
        <w:t>or</w:t>
      </w:r>
      <w:r w:rsidR="004364D0">
        <w:rPr>
          <w:lang w:eastAsia="zh-CN"/>
        </w:rPr>
        <w:t xml:space="preserve"> the</w:t>
      </w:r>
      <w:r w:rsidR="00E740B5">
        <w:rPr>
          <w:lang w:eastAsia="zh-CN"/>
        </w:rPr>
        <w:t xml:space="preserve"> </w:t>
      </w:r>
      <w:r w:rsidR="00E740B5" w:rsidRPr="004364D0">
        <w:rPr>
          <w:rStyle w:val="Codechar"/>
        </w:rPr>
        <w:t>Npcf_PolicyAuthorization</w:t>
      </w:r>
      <w:r w:rsidR="00E740B5" w:rsidRPr="004364D0">
        <w:t xml:space="preserve"> </w:t>
      </w:r>
      <w:r w:rsidR="004364D0">
        <w:t>service at reference point</w:t>
      </w:r>
      <w:r w:rsidR="00E740B5" w:rsidRPr="00E740B5">
        <w:rPr>
          <w:lang w:eastAsia="zh-CN"/>
        </w:rPr>
        <w:t xml:space="preserve"> N5</w:t>
      </w:r>
      <w:r w:rsidR="00F44F3A" w:rsidRPr="00121755">
        <w:t>.</w:t>
      </w:r>
    </w:p>
    <w:p w14:paraId="2508AF9A" w14:textId="10B20366" w:rsidR="00FD1578" w:rsidRDefault="00FD1578" w:rsidP="00F852AF">
      <w:pPr>
        <w:pStyle w:val="B10"/>
        <w:keepNext/>
      </w:pPr>
      <w:r>
        <w:t>-</w:t>
      </w:r>
      <w:r>
        <w:tab/>
        <w:t>T</w:t>
      </w:r>
      <w:r w:rsidRPr="00121755">
        <w:t>he Protocol Description is used to assist UPF</w:t>
      </w:r>
      <w:r>
        <w:t>/UE</w:t>
      </w:r>
      <w:r w:rsidRPr="00121755">
        <w:t xml:space="preserve"> </w:t>
      </w:r>
      <w:r>
        <w:t>in identifying PDUs that belong to a</w:t>
      </w:r>
      <w:r w:rsidRPr="00121755">
        <w:t xml:space="preserve"> PDU Set</w:t>
      </w:r>
      <w:r>
        <w:t>. This may in</w:t>
      </w:r>
      <w:r w:rsidR="00F852AF">
        <w:t>volve</w:t>
      </w:r>
      <w:r>
        <w:t xml:space="preserve"> deep packet inspection of the PDU payload</w:t>
      </w:r>
      <w:r w:rsidR="00F852AF">
        <w:t xml:space="preserve"> by the UPF (downlink PDUs) or by the UE (uplink PDUs)</w:t>
      </w:r>
      <w:r>
        <w:t>.</w:t>
      </w:r>
    </w:p>
    <w:p w14:paraId="62CE9708" w14:textId="18BFFF39" w:rsidR="00F44F3A" w:rsidRPr="00121755" w:rsidRDefault="00FD1578" w:rsidP="00FD1578">
      <w:pPr>
        <w:pStyle w:val="B10"/>
      </w:pPr>
      <w:r>
        <w:t>-</w:t>
      </w:r>
      <w:r>
        <w:tab/>
      </w:r>
      <w:r w:rsidR="00F44F3A" w:rsidRPr="00121755">
        <w:t xml:space="preserve">The PDU Set QoS parameters, including a PDU Set Integrated Handling Information </w:t>
      </w:r>
      <w:r w:rsidR="00F44F3A" w:rsidRPr="00121755">
        <w:rPr>
          <w:rFonts w:hint="eastAsia"/>
          <w:lang w:eastAsia="zh-CN"/>
        </w:rPr>
        <w:t>(</w:t>
      </w:r>
      <w:r w:rsidR="00F44F3A" w:rsidRPr="00121755">
        <w:t>PSIHI), PDU Set Delay Budget (PSDB) and PDU Set Error Rate (PSER), are used to instruct the PDU Set based hand</w:t>
      </w:r>
      <w:r>
        <w:t>l</w:t>
      </w:r>
      <w:r w:rsidR="00F44F3A" w:rsidRPr="00121755">
        <w:t>ing in NG-RAN.</w:t>
      </w:r>
    </w:p>
    <w:p w14:paraId="2A850139" w14:textId="52629A05" w:rsidR="00F44F3A" w:rsidRPr="00121755" w:rsidRDefault="00F44F3A" w:rsidP="00F44F3A">
      <w:pPr>
        <w:rPr>
          <w:lang w:eastAsia="en-GB"/>
        </w:rPr>
      </w:pPr>
      <w:r w:rsidRPr="00121755">
        <w:t>To support QoS handling</w:t>
      </w:r>
      <w:r w:rsidR="004364D0">
        <w:t xml:space="preserve"> of PDU Sets in</w:t>
      </w:r>
      <w:r>
        <w:t xml:space="preserve"> the downlink direction, </w:t>
      </w:r>
      <w:r w:rsidRPr="00121755">
        <w:t xml:space="preserve">the PSA UPF identifies PDUs that belong to PDU Sets </w:t>
      </w:r>
      <w:r w:rsidR="00E740B5">
        <w:t xml:space="preserve">based on </w:t>
      </w:r>
      <w:r w:rsidR="004364D0">
        <w:t>a</w:t>
      </w:r>
      <w:r w:rsidR="00E740B5">
        <w:t xml:space="preserve"> protocol description (e.g. the RTP Header Extension defined in TS</w:t>
      </w:r>
      <w:r w:rsidR="004364D0">
        <w:t> </w:t>
      </w:r>
      <w:r w:rsidR="00E740B5">
        <w:t>26.522</w:t>
      </w:r>
      <w:r w:rsidR="004364D0">
        <w:t> </w:t>
      </w:r>
      <w:r w:rsidR="00E740B5">
        <w:t xml:space="preserve">[X5]) if available or </w:t>
      </w:r>
      <w:r w:rsidR="004364D0">
        <w:t>else in an</w:t>
      </w:r>
      <w:r w:rsidR="00E740B5">
        <w:t xml:space="preserve"> implementation</w:t>
      </w:r>
      <w:r w:rsidR="004364D0">
        <w:t>-specific</w:t>
      </w:r>
      <w:r w:rsidR="00E740B5">
        <w:t xml:space="preserve"> way</w:t>
      </w:r>
      <w:proofErr w:type="gramStart"/>
      <w:r w:rsidR="004364D0">
        <w:t>)</w:t>
      </w:r>
      <w:r w:rsidR="00E740B5">
        <w:t xml:space="preserve">, </w:t>
      </w:r>
      <w:r w:rsidRPr="00121755">
        <w:t>and</w:t>
      </w:r>
      <w:proofErr w:type="gramEnd"/>
      <w:r w:rsidRPr="00121755">
        <w:t xml:space="preserve"> determines the </w:t>
      </w:r>
      <w:r w:rsidR="004364D0">
        <w:t>following</w:t>
      </w:r>
      <w:r w:rsidRPr="00121755">
        <w:t xml:space="preserve"> PDU Set Information which it sends to the NG-RAN in the GTP-U header. The PDU Set information is used by the NG-RAN for QoS handling </w:t>
      </w:r>
      <w:r w:rsidR="004364D0">
        <w:t xml:space="preserve">of PDU Sets </w:t>
      </w:r>
      <w:r w:rsidRPr="00121755">
        <w:t>as described above.</w:t>
      </w:r>
    </w:p>
    <w:p w14:paraId="4B8CB016" w14:textId="69520207" w:rsidR="00F44F3A" w:rsidRPr="00121755" w:rsidRDefault="00F44F3A" w:rsidP="004364D0">
      <w:pPr>
        <w:keepNext/>
      </w:pPr>
      <w:r w:rsidRPr="00121755">
        <w:t xml:space="preserve">The PDU Set </w:t>
      </w:r>
      <w:r w:rsidR="004364D0">
        <w:t>I</w:t>
      </w:r>
      <w:r w:rsidRPr="00121755">
        <w:t>nformation comprises:</w:t>
      </w:r>
    </w:p>
    <w:p w14:paraId="6F4C27A9" w14:textId="77777777" w:rsidR="00F44F3A" w:rsidRPr="00121755" w:rsidRDefault="00F44F3A" w:rsidP="004364D0">
      <w:pPr>
        <w:pStyle w:val="B10"/>
        <w:keepNext/>
      </w:pPr>
      <w:r w:rsidRPr="00121755">
        <w:t>-</w:t>
      </w:r>
      <w:r w:rsidRPr="00121755">
        <w:tab/>
        <w:t>PDU Set Sequence Number.</w:t>
      </w:r>
    </w:p>
    <w:p w14:paraId="579A7F45" w14:textId="77777777" w:rsidR="00F44F3A" w:rsidRPr="00121755" w:rsidRDefault="00F44F3A" w:rsidP="00F44F3A">
      <w:pPr>
        <w:pStyle w:val="B10"/>
      </w:pPr>
      <w:r w:rsidRPr="00121755">
        <w:t>-</w:t>
      </w:r>
      <w:r w:rsidRPr="00121755">
        <w:tab/>
        <w:t>Indication of End PDU of the PDU Set.</w:t>
      </w:r>
    </w:p>
    <w:p w14:paraId="5D116417" w14:textId="77777777" w:rsidR="00F44F3A" w:rsidRPr="00121755" w:rsidRDefault="00F44F3A" w:rsidP="00F44F3A">
      <w:pPr>
        <w:pStyle w:val="B10"/>
      </w:pPr>
      <w:r w:rsidRPr="00121755">
        <w:t>-</w:t>
      </w:r>
      <w:r w:rsidRPr="00121755">
        <w:tab/>
        <w:t>PDU Sequence Number within a PDU Set.</w:t>
      </w:r>
    </w:p>
    <w:p w14:paraId="7F39A104" w14:textId="77777777" w:rsidR="00F44F3A" w:rsidRPr="00121755" w:rsidRDefault="00F44F3A" w:rsidP="00F44F3A">
      <w:pPr>
        <w:pStyle w:val="B10"/>
      </w:pPr>
      <w:r w:rsidRPr="00121755">
        <w:t>-</w:t>
      </w:r>
      <w:r w:rsidRPr="00121755">
        <w:tab/>
        <w:t>PDU Set Size in bytes.</w:t>
      </w:r>
    </w:p>
    <w:p w14:paraId="60E30E69" w14:textId="77777777" w:rsidR="00F44F3A" w:rsidRDefault="00F44F3A" w:rsidP="00F44F3A">
      <w:pPr>
        <w:pStyle w:val="B10"/>
      </w:pPr>
      <w:r w:rsidRPr="00121755">
        <w:t>-</w:t>
      </w:r>
      <w:r w:rsidRPr="00121755">
        <w:tab/>
        <w:t>PDU Set Importance, which identifies the relative importance of a PDU Set compared to other PDU Sets within a QoS Flow.</w:t>
      </w:r>
    </w:p>
    <w:p w14:paraId="01ACCB02" w14:textId="6491424D" w:rsidR="00F44F3A" w:rsidRDefault="00F44F3A" w:rsidP="00F44F3A">
      <w:pPr>
        <w:pStyle w:val="B10"/>
        <w:ind w:left="0" w:firstLine="0"/>
        <w:rPr>
          <w:lang w:eastAsia="zh-CN"/>
        </w:rPr>
      </w:pPr>
      <w:r>
        <w:rPr>
          <w:lang w:eastAsia="zh-CN"/>
        </w:rPr>
        <w:t xml:space="preserve">Based on the PDU Set QoS parameters provided by the 5GC and the PDU Set Information carried over the GTP-U header of </w:t>
      </w:r>
      <w:r w:rsidR="00175FCD">
        <w:rPr>
          <w:lang w:eastAsia="zh-CN"/>
        </w:rPr>
        <w:t>downlink</w:t>
      </w:r>
      <w:r>
        <w:rPr>
          <w:lang w:eastAsia="zh-CN"/>
        </w:rPr>
        <w:t xml:space="preserve"> packets, the NG-RAN </w:t>
      </w:r>
      <w:r w:rsidR="00F852AF">
        <w:rPr>
          <w:lang w:eastAsia="zh-CN"/>
        </w:rPr>
        <w:t>applies</w:t>
      </w:r>
      <w:r>
        <w:rPr>
          <w:lang w:eastAsia="zh-CN"/>
        </w:rPr>
        <w:t xml:space="preserve"> PDU Set QoS handling accordingly.</w:t>
      </w:r>
    </w:p>
    <w:p w14:paraId="052161C1" w14:textId="076BF91A" w:rsidR="00D840C5" w:rsidRPr="00121755" w:rsidRDefault="004364D0" w:rsidP="00F44F3A">
      <w:pPr>
        <w:pStyle w:val="B10"/>
        <w:ind w:left="0" w:firstLine="0"/>
        <w:rPr>
          <w:lang w:eastAsia="zh-CN"/>
        </w:rPr>
      </w:pPr>
      <w:r>
        <w:rPr>
          <w:lang w:eastAsia="zh-CN"/>
        </w:rPr>
        <w:lastRenderedPageBreak/>
        <w:t>In</w:t>
      </w:r>
      <w:r w:rsidR="00D840C5">
        <w:rPr>
          <w:lang w:eastAsia="zh-CN"/>
        </w:rPr>
        <w:t xml:space="preserve"> the uplink</w:t>
      </w:r>
      <w:r>
        <w:rPr>
          <w:lang w:eastAsia="zh-CN"/>
        </w:rPr>
        <w:t xml:space="preserve"> direction</w:t>
      </w:r>
      <w:r w:rsidR="00D840C5">
        <w:rPr>
          <w:lang w:eastAsia="zh-CN"/>
        </w:rPr>
        <w:t xml:space="preserve">, based on the PDU Set QoS parameters, the RAN configures the UE to </w:t>
      </w:r>
      <w:r w:rsidR="00F852AF">
        <w:rPr>
          <w:lang w:eastAsia="zh-CN"/>
        </w:rPr>
        <w:t>apply</w:t>
      </w:r>
      <w:r w:rsidR="00D840C5">
        <w:rPr>
          <w:lang w:eastAsia="zh-CN"/>
        </w:rPr>
        <w:t xml:space="preserve"> </w:t>
      </w:r>
      <w:r>
        <w:rPr>
          <w:lang w:eastAsia="zh-CN"/>
        </w:rPr>
        <w:t xml:space="preserve">QoS handling </w:t>
      </w:r>
      <w:r w:rsidR="00F852AF">
        <w:rPr>
          <w:lang w:eastAsia="zh-CN"/>
        </w:rPr>
        <w:t>to</w:t>
      </w:r>
      <w:r w:rsidR="00D840C5">
        <w:rPr>
          <w:lang w:eastAsia="zh-CN"/>
        </w:rPr>
        <w:t xml:space="preserve"> PDU Set</w:t>
      </w:r>
      <w:r>
        <w:rPr>
          <w:lang w:eastAsia="zh-CN"/>
        </w:rPr>
        <w:t>s</w:t>
      </w:r>
      <w:r w:rsidR="00D840C5">
        <w:rPr>
          <w:lang w:eastAsia="zh-CN"/>
        </w:rPr>
        <w:t xml:space="preserve">. </w:t>
      </w:r>
      <w:r>
        <w:rPr>
          <w:lang w:eastAsia="zh-CN"/>
        </w:rPr>
        <w:t>U</w:t>
      </w:r>
      <w:r w:rsidR="00D840C5">
        <w:rPr>
          <w:lang w:eastAsia="zh-CN"/>
        </w:rPr>
        <w:t xml:space="preserve">plink PDU Sets are identified by the UE based on the protocol description or </w:t>
      </w:r>
      <w:r>
        <w:rPr>
          <w:lang w:eastAsia="zh-CN"/>
        </w:rPr>
        <w:t>else in an</w:t>
      </w:r>
      <w:r w:rsidR="00D840C5">
        <w:rPr>
          <w:lang w:eastAsia="zh-CN"/>
        </w:rPr>
        <w:t xml:space="preserve"> implementation</w:t>
      </w:r>
      <w:r>
        <w:rPr>
          <w:lang w:eastAsia="zh-CN"/>
        </w:rPr>
        <w:t>-specific</w:t>
      </w:r>
      <w:r w:rsidR="00D840C5">
        <w:rPr>
          <w:lang w:eastAsia="zh-CN"/>
        </w:rPr>
        <w:t xml:space="preserve"> way.</w:t>
      </w:r>
    </w:p>
    <w:p w14:paraId="5CF4BEAD" w14:textId="3EFC46CC" w:rsidR="00F44F3A" w:rsidRPr="004E4862" w:rsidRDefault="00F44F3A" w:rsidP="00F44F3A">
      <w:pPr>
        <w:pStyle w:val="Heading5"/>
        <w:rPr>
          <w:lang w:val="en-US"/>
        </w:rPr>
      </w:pPr>
      <w:r>
        <w:rPr>
          <w:lang w:val="en-US"/>
        </w:rPr>
        <w:t>5.</w:t>
      </w:r>
      <w:r w:rsidR="00B055DC">
        <w:rPr>
          <w:lang w:val="en-US"/>
        </w:rPr>
        <w:t>23</w:t>
      </w:r>
      <w:r>
        <w:rPr>
          <w:lang w:val="en-US"/>
        </w:rPr>
        <w:t>.1.2.3</w:t>
      </w:r>
      <w:r>
        <w:rPr>
          <w:lang w:val="en-US"/>
        </w:rPr>
        <w:tab/>
        <w:t>Support of QoS monitoring</w:t>
      </w:r>
    </w:p>
    <w:p w14:paraId="3443E079" w14:textId="21CBA8A0" w:rsidR="00F44F3A" w:rsidRPr="00121755" w:rsidRDefault="00F44F3A" w:rsidP="00F44F3A">
      <w:pPr>
        <w:rPr>
          <w:lang w:eastAsia="en-GB"/>
        </w:rPr>
      </w:pPr>
      <w:r w:rsidRPr="00121755">
        <w:t xml:space="preserve">QoS monitoring comprises of measurements of QoS monitoring parameters and reports of the measurement result for a service data flow (i.e., QoS Flow) and can be enabled based on </w:t>
      </w:r>
      <w:r w:rsidR="00F852AF">
        <w:t>thi</w:t>
      </w:r>
      <w:r w:rsidRPr="00121755">
        <w:t>rd</w:t>
      </w:r>
      <w:r w:rsidR="00F852AF">
        <w:t>-</w:t>
      </w:r>
      <w:r w:rsidRPr="00121755">
        <w:t>party application requests and/or operator policies configured in the 5GC</w:t>
      </w:r>
      <w:r w:rsidR="00E740B5">
        <w:t xml:space="preserve"> (i.e. PCF)</w:t>
      </w:r>
      <w:r w:rsidRPr="00121755">
        <w:t>.</w:t>
      </w:r>
    </w:p>
    <w:p w14:paraId="2B074279" w14:textId="404614D8" w:rsidR="00F44F3A" w:rsidRPr="00121755" w:rsidRDefault="00F44F3A" w:rsidP="00F44F3A">
      <w:r w:rsidRPr="00121755">
        <w:t xml:space="preserve">The AF may request measurements </w:t>
      </w:r>
      <w:r w:rsidR="000804BB">
        <w:t xml:space="preserve">and </w:t>
      </w:r>
      <w:r w:rsidR="007721B6">
        <w:t xml:space="preserve">subscribe to the event </w:t>
      </w:r>
      <w:r w:rsidRPr="00121755">
        <w:t>for one or more of the following QoS monitoring parameters</w:t>
      </w:r>
      <w:r w:rsidR="000804BB" w:rsidRPr="000804BB">
        <w:t xml:space="preserve"> </w:t>
      </w:r>
      <w:r w:rsidR="004364D0">
        <w:t xml:space="preserve">by means of the </w:t>
      </w:r>
      <w:r w:rsidR="004364D0" w:rsidRPr="004364D0">
        <w:rPr>
          <w:rStyle w:val="Codechar"/>
        </w:rPr>
        <w:t>Nnef_A</w:t>
      </w:r>
      <w:r w:rsidR="00EA08E8" w:rsidRPr="004364D0">
        <w:rPr>
          <w:rStyle w:val="Codechar"/>
        </w:rPr>
        <w:t>f</w:t>
      </w:r>
      <w:r w:rsidR="004364D0" w:rsidRPr="004364D0">
        <w:rPr>
          <w:rStyle w:val="Codechar"/>
        </w:rPr>
        <w:t>sessionWithQoS</w:t>
      </w:r>
      <w:r w:rsidR="004364D0">
        <w:t xml:space="preserve"> service at reference point N33 </w:t>
      </w:r>
      <w:r w:rsidR="004364D0">
        <w:rPr>
          <w:lang w:eastAsia="zh-CN"/>
        </w:rPr>
        <w:t xml:space="preserve">or the </w:t>
      </w:r>
      <w:r w:rsidR="004364D0" w:rsidRPr="004364D0">
        <w:rPr>
          <w:rStyle w:val="Codechar"/>
        </w:rPr>
        <w:t>Npcf_PolicyAuthorization</w:t>
      </w:r>
      <w:r w:rsidR="004364D0" w:rsidRPr="004364D0">
        <w:t xml:space="preserve"> </w:t>
      </w:r>
      <w:r w:rsidR="004364D0">
        <w:t>service at reference point</w:t>
      </w:r>
      <w:r w:rsidR="004364D0" w:rsidRPr="00E740B5">
        <w:rPr>
          <w:lang w:eastAsia="zh-CN"/>
        </w:rPr>
        <w:t xml:space="preserve"> N5</w:t>
      </w:r>
      <w:r w:rsidRPr="00121755">
        <w:t>, which may trigger QoS monitoring for service data flow(s):</w:t>
      </w:r>
    </w:p>
    <w:p w14:paraId="508DDE7E" w14:textId="0666C197" w:rsidR="00F44F3A" w:rsidRPr="00121755" w:rsidRDefault="00F44F3A" w:rsidP="00F44F3A">
      <w:pPr>
        <w:pStyle w:val="B10"/>
      </w:pPr>
      <w:r w:rsidRPr="00121755">
        <w:t>-</w:t>
      </w:r>
      <w:r w:rsidRPr="00121755">
        <w:tab/>
      </w:r>
      <w:r w:rsidR="004364D0">
        <w:t>Uplink</w:t>
      </w:r>
      <w:r w:rsidRPr="00121755">
        <w:t xml:space="preserve"> packet delay, </w:t>
      </w:r>
      <w:r w:rsidR="004364D0">
        <w:t>downlink</w:t>
      </w:r>
      <w:r w:rsidRPr="00121755">
        <w:t xml:space="preserve"> packet delay</w:t>
      </w:r>
      <w:r w:rsidR="004364D0">
        <w:t xml:space="preserve"> and</w:t>
      </w:r>
      <w:r w:rsidRPr="00121755">
        <w:t xml:space="preserve"> round</w:t>
      </w:r>
      <w:r w:rsidR="004364D0">
        <w:t>-</w:t>
      </w:r>
      <w:r w:rsidRPr="00121755">
        <w:t>trip packet delay for a service data flow (see clause 5.45.2 of TS</w:t>
      </w:r>
      <w:r w:rsidR="004364D0">
        <w:t> </w:t>
      </w:r>
      <w:r w:rsidRPr="00121755">
        <w:t>23.501</w:t>
      </w:r>
      <w:r w:rsidR="004364D0">
        <w:t> </w:t>
      </w:r>
      <w:r w:rsidRPr="00121755">
        <w:t>[</w:t>
      </w:r>
      <w:r>
        <w:t>23</w:t>
      </w:r>
      <w:r w:rsidRPr="00121755">
        <w:t>]).</w:t>
      </w:r>
    </w:p>
    <w:p w14:paraId="6D9D6D00" w14:textId="1B5D9667" w:rsidR="00F44F3A" w:rsidRPr="00121755" w:rsidRDefault="00F44F3A" w:rsidP="00F44F3A">
      <w:pPr>
        <w:pStyle w:val="B10"/>
      </w:pPr>
      <w:r w:rsidRPr="00121755">
        <w:t>-</w:t>
      </w:r>
      <w:r w:rsidRPr="00121755">
        <w:tab/>
        <w:t xml:space="preserve">Congestion </w:t>
      </w:r>
      <w:r w:rsidRPr="00121755">
        <w:rPr>
          <w:rFonts w:hint="eastAsia"/>
          <w:lang w:eastAsia="zh-CN"/>
        </w:rPr>
        <w:t>(</w:t>
      </w:r>
      <w:r w:rsidRPr="00121755">
        <w:t>see clause 5.45.3 of TS</w:t>
      </w:r>
      <w:r w:rsidR="004364D0">
        <w:t> </w:t>
      </w:r>
      <w:r w:rsidRPr="00121755">
        <w:t>23.501</w:t>
      </w:r>
      <w:r w:rsidR="004364D0">
        <w:t> </w:t>
      </w:r>
      <w:r w:rsidRPr="00121755">
        <w:t>[</w:t>
      </w:r>
      <w:r>
        <w:t>23</w:t>
      </w:r>
      <w:r w:rsidRPr="00121755">
        <w:t>]).</w:t>
      </w:r>
    </w:p>
    <w:p w14:paraId="4B6B820D" w14:textId="7C400A01" w:rsidR="00F44F3A" w:rsidRPr="00121755" w:rsidRDefault="00F44F3A" w:rsidP="00F44F3A">
      <w:pPr>
        <w:pStyle w:val="B10"/>
      </w:pPr>
      <w:r w:rsidRPr="00121755">
        <w:t>-</w:t>
      </w:r>
      <w:r w:rsidRPr="00121755">
        <w:tab/>
        <w:t>Data Rate (see clause 5.45.4 of TS</w:t>
      </w:r>
      <w:r w:rsidR="004364D0">
        <w:t> </w:t>
      </w:r>
      <w:r w:rsidRPr="00121755">
        <w:t>23.501</w:t>
      </w:r>
      <w:r w:rsidR="004364D0">
        <w:t> </w:t>
      </w:r>
      <w:r w:rsidRPr="00121755">
        <w:t>[</w:t>
      </w:r>
      <w:r>
        <w:t>23</w:t>
      </w:r>
      <w:r w:rsidRPr="00121755">
        <w:t>]).</w:t>
      </w:r>
    </w:p>
    <w:p w14:paraId="7668F9AC" w14:textId="17818C7C" w:rsidR="00F44F3A" w:rsidRPr="00121755" w:rsidRDefault="00F44F3A" w:rsidP="00F44F3A">
      <w:pPr>
        <w:pStyle w:val="B10"/>
      </w:pPr>
      <w:r w:rsidRPr="00121755">
        <w:t>-</w:t>
      </w:r>
      <w:r w:rsidRPr="00121755">
        <w:tab/>
        <w:t>Packet Delay Variation (see clause 5.37.7 of TS</w:t>
      </w:r>
      <w:r w:rsidR="004364D0">
        <w:t> </w:t>
      </w:r>
      <w:r w:rsidRPr="00121755">
        <w:t>23.501</w:t>
      </w:r>
      <w:r w:rsidR="004364D0">
        <w:t> </w:t>
      </w:r>
      <w:r w:rsidRPr="00121755">
        <w:t>[</w:t>
      </w:r>
      <w:r>
        <w:t>23</w:t>
      </w:r>
      <w:r w:rsidRPr="00121755">
        <w:t>]).</w:t>
      </w:r>
    </w:p>
    <w:p w14:paraId="343F2A3B" w14:textId="0A24A974" w:rsidR="00F44F3A" w:rsidRDefault="00F44F3A" w:rsidP="00F44F3A">
      <w:pPr>
        <w:pStyle w:val="B10"/>
      </w:pPr>
      <w:r w:rsidRPr="00121755">
        <w:t>-</w:t>
      </w:r>
      <w:r w:rsidRPr="00121755">
        <w:tab/>
        <w:t>Round</w:t>
      </w:r>
      <w:r w:rsidR="004364D0">
        <w:t>-</w:t>
      </w:r>
      <w:r w:rsidRPr="00121755">
        <w:t xml:space="preserve">trip packet delay considering </w:t>
      </w:r>
      <w:r w:rsidR="004848E3">
        <w:t>the uplink path of one</w:t>
      </w:r>
      <w:r w:rsidRPr="00121755">
        <w:t xml:space="preserve"> service data flow and </w:t>
      </w:r>
      <w:r w:rsidR="004848E3">
        <w:t>the downlink path</w:t>
      </w:r>
      <w:r w:rsidRPr="00121755">
        <w:t xml:space="preserve"> of another service data flow (see clause 5.37.4 of TS</w:t>
      </w:r>
      <w:r w:rsidR="004848E3">
        <w:t> </w:t>
      </w:r>
      <w:r w:rsidRPr="00121755">
        <w:t>23.501</w:t>
      </w:r>
      <w:r w:rsidR="004848E3">
        <w:t> </w:t>
      </w:r>
      <w:r w:rsidRPr="00121755">
        <w:t>[</w:t>
      </w:r>
      <w:r>
        <w:t>23</w:t>
      </w:r>
      <w:r w:rsidRPr="00121755">
        <w:t>]).</w:t>
      </w:r>
    </w:p>
    <w:p w14:paraId="23150642" w14:textId="3B8571A0" w:rsidR="00F44F3A" w:rsidRDefault="004848E3" w:rsidP="00F44F3A">
      <w:pPr>
        <w:pStyle w:val="B10"/>
        <w:ind w:left="0" w:firstLine="0"/>
      </w:pPr>
      <w:r>
        <w:t>Using</w:t>
      </w:r>
      <w:r w:rsidR="00F44F3A">
        <w:t xml:space="preserve"> the QoS monitoring mechansims</w:t>
      </w:r>
      <w:r>
        <w:t xml:space="preserve"> of the 5G Core</w:t>
      </w:r>
      <w:r w:rsidR="00F44F3A">
        <w:t>, the above parameters can be derived and further exposed to the AF via the PCF or the UPF (directly or further via NEF)</w:t>
      </w:r>
      <w:r w:rsidR="00E740B5">
        <w:t xml:space="preserve"> as requested</w:t>
      </w:r>
      <w:r w:rsidR="00F44F3A">
        <w:t>.</w:t>
      </w:r>
    </w:p>
    <w:p w14:paraId="1BE5F66A" w14:textId="77777777" w:rsidR="009723C6" w:rsidRDefault="009723C6" w:rsidP="009723C6">
      <w:pPr>
        <w:pStyle w:val="Heading4"/>
        <w:rPr>
          <w:ins w:id="147" w:author="Richard Bradbury (2024-08-21)" w:date="2024-08-21T12:52:00Z"/>
          <w:lang w:eastAsia="ko-KR"/>
        </w:rPr>
      </w:pPr>
      <w:ins w:id="148" w:author="Richard Bradbury (2024-08-21)" w:date="2024-08-21T12:52:00Z">
        <w:r>
          <w:rPr>
            <w:lang w:eastAsia="ko-KR"/>
          </w:rPr>
          <w:t>5.23.1.3</w:t>
        </w:r>
        <w:r>
          <w:rPr>
            <w:lang w:eastAsia="ko-KR"/>
          </w:rPr>
          <w:tab/>
          <w:t>Key Issue objectives</w:t>
        </w:r>
      </w:ins>
    </w:p>
    <w:p w14:paraId="602AF6AE" w14:textId="356BD2D3" w:rsidR="009723C6" w:rsidRDefault="009723C6" w:rsidP="009723C6">
      <w:pPr>
        <w:pStyle w:val="Heading5"/>
        <w:rPr>
          <w:ins w:id="149" w:author="Richard Bradbury (2024-08-21)" w:date="2024-08-21T12:52:00Z"/>
        </w:rPr>
      </w:pPr>
      <w:ins w:id="150" w:author="Richard Bradbury (2024-08-21)" w:date="2024-08-21T12:52:00Z">
        <w:r>
          <w:t>5.23.1.3.1</w:t>
        </w:r>
        <w:r>
          <w:tab/>
          <w:t>Qo</w:t>
        </w:r>
      </w:ins>
      <w:ins w:id="151" w:author="Richard Bradbury (2024-08-21)" w:date="2024-08-21T12:56:00Z">
        <w:r w:rsidR="00700B3E">
          <w:t>S</w:t>
        </w:r>
      </w:ins>
      <w:ins w:id="152" w:author="Richard Bradbury (2024-08-21)" w:date="2024-08-21T12:52:00Z">
        <w:r>
          <w:t xml:space="preserve"> enhancements and network information exposure</w:t>
        </w:r>
      </w:ins>
    </w:p>
    <w:p w14:paraId="6ED29E74" w14:textId="3FDC6066" w:rsidR="009723C6" w:rsidRDefault="009723C6" w:rsidP="009723C6">
      <w:pPr>
        <w:keepNext/>
        <w:rPr>
          <w:ins w:id="153" w:author="Richard Bradbury (2024-08-21)" w:date="2024-08-21T12:54:00Z"/>
        </w:rPr>
      </w:pPr>
      <w:ins w:id="154" w:author="Richard Bradbury (2024-08-21)" w:date="2024-08-21T12:54:00Z">
        <w:r>
          <w:rPr>
            <w:rFonts w:hint="eastAsia"/>
          </w:rPr>
          <w:t>R</w:t>
        </w:r>
        <w:r>
          <w:t>egarding the features described in clause 5.23.1.2, it is proposed to study:</w:t>
        </w:r>
      </w:ins>
    </w:p>
    <w:p w14:paraId="2115C785" w14:textId="77777777" w:rsidR="009723C6" w:rsidRDefault="009723C6" w:rsidP="009723C6">
      <w:pPr>
        <w:pStyle w:val="B10"/>
        <w:keepNext/>
        <w:rPr>
          <w:ins w:id="155" w:author="Richard Bradbury (2024-08-21)" w:date="2024-08-21T12:54:00Z"/>
        </w:rPr>
      </w:pPr>
      <w:ins w:id="156" w:author="Richard Bradbury (2024-08-21)" w:date="2024-08-21T12:54:00Z">
        <w:r>
          <w:rPr>
            <w:rFonts w:hint="eastAsia"/>
          </w:rPr>
          <w:t>-</w:t>
        </w:r>
        <w:r>
          <w:tab/>
          <w:t>Whether these features of the 5G System can be beneficial and valid for the Media Delivery System in the context of segemented media delivery (i.e., 5G Media Streaming):</w:t>
        </w:r>
      </w:ins>
    </w:p>
    <w:p w14:paraId="5B940B10" w14:textId="77777777" w:rsidR="009723C6" w:rsidRPr="00470DA0" w:rsidRDefault="009723C6" w:rsidP="009723C6">
      <w:pPr>
        <w:pStyle w:val="B2"/>
        <w:rPr>
          <w:ins w:id="157" w:author="Richard Bradbury (2024-08-21)" w:date="2024-08-21T12:54:00Z"/>
        </w:rPr>
      </w:pPr>
      <w:ins w:id="158" w:author="Richard Bradbury (2024-08-21)" w:date="2024-08-21T12:54:00Z">
        <w:r w:rsidRPr="00470DA0">
          <w:t>-</w:t>
        </w:r>
        <w:r w:rsidRPr="00470DA0">
          <w:tab/>
        </w:r>
        <w:r>
          <w:t>W</w:t>
        </w:r>
        <w:r w:rsidRPr="00470DA0">
          <w:t>hether ECN marking for L4S can be beneficial and valid</w:t>
        </w:r>
        <w:r>
          <w:t>.</w:t>
        </w:r>
      </w:ins>
    </w:p>
    <w:p w14:paraId="5979452B" w14:textId="77777777" w:rsidR="009723C6" w:rsidRPr="00470DA0" w:rsidRDefault="009723C6" w:rsidP="009723C6">
      <w:pPr>
        <w:pStyle w:val="B2"/>
        <w:rPr>
          <w:ins w:id="159" w:author="Richard Bradbury (2024-08-21)" w:date="2024-08-21T12:54:00Z"/>
        </w:rPr>
      </w:pPr>
      <w:ins w:id="160" w:author="Richard Bradbury (2024-08-21)" w:date="2024-08-21T12:54:00Z">
        <w:r w:rsidRPr="00470DA0">
          <w:t>-</w:t>
        </w:r>
        <w:r w:rsidRPr="00470DA0">
          <w:tab/>
        </w:r>
        <w:r>
          <w:t>W</w:t>
        </w:r>
        <w:r w:rsidRPr="00470DA0">
          <w:t>hether PDU Set handling can be beneficial and valid</w:t>
        </w:r>
        <w:r>
          <w:t>.</w:t>
        </w:r>
      </w:ins>
    </w:p>
    <w:p w14:paraId="1C5F7317" w14:textId="77777777" w:rsidR="009723C6" w:rsidRPr="00470DA0" w:rsidRDefault="009723C6" w:rsidP="009723C6">
      <w:pPr>
        <w:pStyle w:val="B2"/>
        <w:rPr>
          <w:ins w:id="161" w:author="Richard Bradbury (2024-08-21)" w:date="2024-08-21T12:54:00Z"/>
        </w:rPr>
      </w:pPr>
      <w:ins w:id="162" w:author="Richard Bradbury (2024-08-21)" w:date="2024-08-21T12:54:00Z">
        <w:r w:rsidRPr="00470DA0">
          <w:t>-</w:t>
        </w:r>
        <w:r w:rsidRPr="00470DA0">
          <w:tab/>
        </w:r>
        <w:r>
          <w:t>W</w:t>
        </w:r>
        <w:r w:rsidRPr="00470DA0">
          <w:t>hether QoS monitoring can be beneficial and valid</w:t>
        </w:r>
        <w:r>
          <w:t>.</w:t>
        </w:r>
      </w:ins>
    </w:p>
    <w:p w14:paraId="14CF057C" w14:textId="77777777" w:rsidR="009723C6" w:rsidRDefault="009723C6" w:rsidP="009723C6">
      <w:pPr>
        <w:pStyle w:val="B10"/>
        <w:keepNext/>
        <w:rPr>
          <w:ins w:id="163" w:author="Richard Bradbury (2024-08-21)" w:date="2024-08-21T12:54:00Z"/>
        </w:rPr>
      </w:pPr>
      <w:ins w:id="164" w:author="Richard Bradbury (2024-08-21)" w:date="2024-08-21T12:54:00Z">
        <w:r>
          <w:rPr>
            <w:rFonts w:hint="eastAsia"/>
          </w:rPr>
          <w:t>-</w:t>
        </w:r>
        <w:r>
          <w:tab/>
          <w:t>How to apply these features to the Media Delivery System:</w:t>
        </w:r>
      </w:ins>
    </w:p>
    <w:p w14:paraId="65122E80" w14:textId="77777777" w:rsidR="009723C6" w:rsidRDefault="009723C6" w:rsidP="009723C6">
      <w:pPr>
        <w:pStyle w:val="B2"/>
        <w:rPr>
          <w:ins w:id="165" w:author="Richard Bradbury (2024-08-21)" w:date="2024-08-21T12:54:00Z"/>
        </w:rPr>
      </w:pPr>
      <w:ins w:id="166" w:author="Richard Bradbury (2024-08-21)" w:date="2024-08-21T12:54:00Z">
        <w:r>
          <w:rPr>
            <w:rFonts w:hint="eastAsia"/>
          </w:rPr>
          <w:t>-</w:t>
        </w:r>
        <w:r>
          <w:tab/>
          <w:t>How to integrate the ECN marking for L4S feature into the Media Delivery System.</w:t>
        </w:r>
      </w:ins>
    </w:p>
    <w:p w14:paraId="058ED725" w14:textId="77777777" w:rsidR="009723C6" w:rsidRPr="00543508" w:rsidRDefault="009723C6" w:rsidP="009723C6">
      <w:pPr>
        <w:pStyle w:val="B2"/>
        <w:rPr>
          <w:ins w:id="167" w:author="Richard Bradbury (2024-08-21)" w:date="2024-08-21T12:54:00Z"/>
        </w:rPr>
      </w:pPr>
      <w:ins w:id="168" w:author="Richard Bradbury (2024-08-21)" w:date="2024-08-21T12:54:00Z">
        <w:r>
          <w:rPr>
            <w:rFonts w:hint="eastAsia"/>
          </w:rPr>
          <w:t>-</w:t>
        </w:r>
        <w:r>
          <w:tab/>
          <w:t>How to integrate the PDU Set handling feature into the Media Delivery System.</w:t>
        </w:r>
      </w:ins>
    </w:p>
    <w:p w14:paraId="53E05678" w14:textId="77777777" w:rsidR="009723C6" w:rsidRPr="00543508" w:rsidRDefault="009723C6" w:rsidP="009723C6">
      <w:pPr>
        <w:pStyle w:val="B2"/>
        <w:rPr>
          <w:ins w:id="169" w:author="Richard Bradbury (2024-08-21)" w:date="2024-08-21T12:54:00Z"/>
        </w:rPr>
      </w:pPr>
      <w:ins w:id="170" w:author="Richard Bradbury (2024-08-21)" w:date="2024-08-21T12:54:00Z">
        <w:r>
          <w:rPr>
            <w:rFonts w:hint="eastAsia"/>
          </w:rPr>
          <w:t>-</w:t>
        </w:r>
        <w:r>
          <w:tab/>
          <w:t>How to integrate the QoS monitoring feature into the Media Delivery System.</w:t>
        </w:r>
      </w:ins>
    </w:p>
    <w:bookmarkEnd w:id="81"/>
    <w:bookmarkEnd w:id="82"/>
    <w:p w14:paraId="23CE7CDD" w14:textId="2108E96B" w:rsidR="003C1B00" w:rsidRPr="004E4862" w:rsidRDefault="003C1B00" w:rsidP="003C1B00">
      <w:pPr>
        <w:pStyle w:val="Heading5"/>
        <w:rPr>
          <w:ins w:id="171" w:author="Richard Bradbury (2024-08-22)" w:date="2024-08-22T13:47:00Z"/>
          <w:lang w:val="en-US"/>
        </w:rPr>
      </w:pPr>
      <w:ins w:id="172" w:author="Richard Bradbury (2024-08-22)" w:date="2024-08-22T13:47:00Z">
        <w:r>
          <w:rPr>
            <w:lang w:val="en-US"/>
          </w:rPr>
          <w:t>5.23.1.3.2</w:t>
        </w:r>
        <w:r>
          <w:rPr>
            <w:lang w:val="en-US"/>
          </w:rPr>
          <w:tab/>
          <w:t>Support of QoS monitoring</w:t>
        </w:r>
      </w:ins>
    </w:p>
    <w:p w14:paraId="64F0F6CF" w14:textId="6F70E5AC" w:rsidR="003C1B00" w:rsidRDefault="003C1B00" w:rsidP="003C1B00">
      <w:pPr>
        <w:keepNext/>
        <w:rPr>
          <w:ins w:id="173" w:author="Richard Bradbury (2024-08-22)" w:date="2024-08-22T13:47:00Z"/>
        </w:rPr>
      </w:pPr>
      <w:ins w:id="174" w:author="Richard Bradbury (2024-08-22)" w:date="2024-08-22T13:47:00Z">
        <w:r>
          <w:rPr>
            <w:rFonts w:hint="eastAsia"/>
          </w:rPr>
          <w:t>R</w:t>
        </w:r>
        <w:r>
          <w:t>egarding the features described in clause 5.23.1.3, it is proposed to study:</w:t>
        </w:r>
      </w:ins>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160A" w14:textId="77777777" w:rsidR="00F129D1" w:rsidRDefault="00F129D1">
      <w:r>
        <w:separator/>
      </w:r>
    </w:p>
  </w:endnote>
  <w:endnote w:type="continuationSeparator" w:id="0">
    <w:p w14:paraId="4981F651" w14:textId="77777777" w:rsidR="00F129D1" w:rsidRDefault="00F129D1">
      <w:r>
        <w:continuationSeparator/>
      </w:r>
    </w:p>
  </w:endnote>
  <w:endnote w:type="continuationNotice" w:id="1">
    <w:p w14:paraId="5B305F15" w14:textId="77777777" w:rsidR="00F129D1" w:rsidRDefault="00F129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A2E8C" w14:textId="77777777" w:rsidR="00F129D1" w:rsidRDefault="00F129D1">
      <w:r>
        <w:separator/>
      </w:r>
    </w:p>
  </w:footnote>
  <w:footnote w:type="continuationSeparator" w:id="0">
    <w:p w14:paraId="1AB07B10" w14:textId="77777777" w:rsidR="00F129D1" w:rsidRDefault="00F129D1">
      <w:r>
        <w:continuationSeparator/>
      </w:r>
    </w:p>
  </w:footnote>
  <w:footnote w:type="continuationNotice" w:id="1">
    <w:p w14:paraId="3380FB59" w14:textId="77777777" w:rsidR="00F129D1" w:rsidRDefault="00F129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6" w15:restartNumberingAfterBreak="0">
    <w:nsid w:val="70B81D2D"/>
    <w:multiLevelType w:val="hybridMultilevel"/>
    <w:tmpl w:val="D8C0E9F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7"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0"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3"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277208">
    <w:abstractNumId w:val="43"/>
  </w:num>
  <w:num w:numId="2" w16cid:durableId="988095363">
    <w:abstractNumId w:val="102"/>
  </w:num>
  <w:num w:numId="3" w16cid:durableId="97532737">
    <w:abstractNumId w:val="45"/>
  </w:num>
  <w:num w:numId="4" w16cid:durableId="1392927391">
    <w:abstractNumId w:val="92"/>
  </w:num>
  <w:num w:numId="5" w16cid:durableId="1003897386">
    <w:abstractNumId w:val="10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0684267">
    <w:abstractNumId w:val="77"/>
  </w:num>
  <w:num w:numId="7" w16cid:durableId="425540542">
    <w:abstractNumId w:val="86"/>
  </w:num>
  <w:num w:numId="8" w16cid:durableId="1598295869">
    <w:abstractNumId w:val="74"/>
  </w:num>
  <w:num w:numId="9" w16cid:durableId="863010658">
    <w:abstractNumId w:val="41"/>
  </w:num>
  <w:num w:numId="10" w16cid:durableId="480006984">
    <w:abstractNumId w:val="26"/>
  </w:num>
  <w:num w:numId="11" w16cid:durableId="1249188910">
    <w:abstractNumId w:val="48"/>
  </w:num>
  <w:num w:numId="12" w16cid:durableId="1785726784">
    <w:abstractNumId w:val="67"/>
  </w:num>
  <w:num w:numId="13" w16cid:durableId="1468816627">
    <w:abstractNumId w:val="109"/>
  </w:num>
  <w:num w:numId="14" w16cid:durableId="556361898">
    <w:abstractNumId w:val="71"/>
  </w:num>
  <w:num w:numId="15" w16cid:durableId="1065223950">
    <w:abstractNumId w:val="105"/>
  </w:num>
  <w:num w:numId="16" w16cid:durableId="365258024">
    <w:abstractNumId w:val="70"/>
  </w:num>
  <w:num w:numId="17" w16cid:durableId="2030981672">
    <w:abstractNumId w:val="53"/>
  </w:num>
  <w:num w:numId="18" w16cid:durableId="1180513094">
    <w:abstractNumId w:val="37"/>
  </w:num>
  <w:num w:numId="19" w16cid:durableId="147134766">
    <w:abstractNumId w:val="80"/>
  </w:num>
  <w:num w:numId="20" w16cid:durableId="286279760">
    <w:abstractNumId w:val="34"/>
  </w:num>
  <w:num w:numId="21" w16cid:durableId="278412416">
    <w:abstractNumId w:val="83"/>
  </w:num>
  <w:num w:numId="22" w16cid:durableId="1566139836">
    <w:abstractNumId w:val="56"/>
  </w:num>
  <w:num w:numId="23" w16cid:durableId="1987973325">
    <w:abstractNumId w:val="54"/>
  </w:num>
  <w:num w:numId="24" w16cid:durableId="900752689">
    <w:abstractNumId w:val="33"/>
  </w:num>
  <w:num w:numId="25" w16cid:durableId="1369993444">
    <w:abstractNumId w:val="20"/>
  </w:num>
  <w:num w:numId="26" w16cid:durableId="90067962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1414983">
    <w:abstractNumId w:val="42"/>
  </w:num>
  <w:num w:numId="28" w16cid:durableId="2021621062">
    <w:abstractNumId w:val="27"/>
  </w:num>
  <w:num w:numId="29" w16cid:durableId="2059738269">
    <w:abstractNumId w:val="97"/>
  </w:num>
  <w:num w:numId="30" w16cid:durableId="80302372">
    <w:abstractNumId w:val="76"/>
  </w:num>
  <w:num w:numId="31" w16cid:durableId="1525829246">
    <w:abstractNumId w:val="24"/>
  </w:num>
  <w:num w:numId="32" w16cid:durableId="2109036139">
    <w:abstractNumId w:val="98"/>
  </w:num>
  <w:num w:numId="33" w16cid:durableId="1651474036">
    <w:abstractNumId w:val="64"/>
  </w:num>
  <w:num w:numId="34" w16cid:durableId="140273912">
    <w:abstractNumId w:val="15"/>
  </w:num>
  <w:num w:numId="35" w16cid:durableId="2068146751">
    <w:abstractNumId w:val="90"/>
  </w:num>
  <w:num w:numId="36" w16cid:durableId="2083870279">
    <w:abstractNumId w:val="61"/>
  </w:num>
  <w:num w:numId="37" w16cid:durableId="1368025413">
    <w:abstractNumId w:val="91"/>
  </w:num>
  <w:num w:numId="38" w16cid:durableId="1808933007">
    <w:abstractNumId w:val="22"/>
  </w:num>
  <w:num w:numId="39" w16cid:durableId="1731272580">
    <w:abstractNumId w:val="79"/>
  </w:num>
  <w:num w:numId="40" w16cid:durableId="419910040">
    <w:abstractNumId w:val="75"/>
  </w:num>
  <w:num w:numId="41" w16cid:durableId="973944607">
    <w:abstractNumId w:val="52"/>
  </w:num>
  <w:num w:numId="42" w16cid:durableId="1352026794">
    <w:abstractNumId w:val="58"/>
  </w:num>
  <w:num w:numId="43" w16cid:durableId="1190727461">
    <w:abstractNumId w:val="47"/>
  </w:num>
  <w:num w:numId="44" w16cid:durableId="1553928955">
    <w:abstractNumId w:val="93"/>
  </w:num>
  <w:num w:numId="45" w16cid:durableId="1473913192">
    <w:abstractNumId w:val="112"/>
  </w:num>
  <w:num w:numId="46" w16cid:durableId="1124033937">
    <w:abstractNumId w:val="57"/>
  </w:num>
  <w:num w:numId="47" w16cid:durableId="239872329">
    <w:abstractNumId w:val="21"/>
  </w:num>
  <w:num w:numId="48" w16cid:durableId="613681965">
    <w:abstractNumId w:val="82"/>
  </w:num>
  <w:num w:numId="49" w16cid:durableId="232392859">
    <w:abstractNumId w:val="36"/>
  </w:num>
  <w:num w:numId="50" w16cid:durableId="304701069">
    <w:abstractNumId w:val="38"/>
  </w:num>
  <w:num w:numId="51" w16cid:durableId="1981418333">
    <w:abstractNumId w:val="94"/>
  </w:num>
  <w:num w:numId="52" w16cid:durableId="889270523">
    <w:abstractNumId w:val="63"/>
  </w:num>
  <w:num w:numId="53" w16cid:durableId="1422529160">
    <w:abstractNumId w:val="81"/>
  </w:num>
  <w:num w:numId="54" w16cid:durableId="795835262">
    <w:abstractNumId w:val="85"/>
  </w:num>
  <w:num w:numId="55" w16cid:durableId="1151481736">
    <w:abstractNumId w:val="78"/>
  </w:num>
  <w:num w:numId="56" w16cid:durableId="111099178">
    <w:abstractNumId w:val="69"/>
  </w:num>
  <w:num w:numId="57" w16cid:durableId="236479327">
    <w:abstractNumId w:val="60"/>
  </w:num>
  <w:num w:numId="58" w16cid:durableId="75401708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88976552">
    <w:abstractNumId w:val="19"/>
  </w:num>
  <w:num w:numId="60" w16cid:durableId="1610699345">
    <w:abstractNumId w:val="31"/>
  </w:num>
  <w:num w:numId="61" w16cid:durableId="949513709">
    <w:abstractNumId w:val="66"/>
  </w:num>
  <w:num w:numId="62" w16cid:durableId="7552169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940190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2500063">
    <w:abstractNumId w:val="35"/>
  </w:num>
  <w:num w:numId="65" w16cid:durableId="504328040">
    <w:abstractNumId w:val="99"/>
  </w:num>
  <w:num w:numId="66" w16cid:durableId="646713868">
    <w:abstractNumId w:val="62"/>
  </w:num>
  <w:num w:numId="67" w16cid:durableId="198905339">
    <w:abstractNumId w:val="88"/>
  </w:num>
  <w:num w:numId="68" w16cid:durableId="1213274278">
    <w:abstractNumId w:val="96"/>
  </w:num>
  <w:num w:numId="69" w16cid:durableId="1924757322">
    <w:abstractNumId w:val="17"/>
  </w:num>
  <w:num w:numId="70" w16cid:durableId="1452506409">
    <w:abstractNumId w:val="108"/>
  </w:num>
  <w:num w:numId="71" w16cid:durableId="1571845156">
    <w:abstractNumId w:val="100"/>
  </w:num>
  <w:num w:numId="72" w16cid:durableId="845368853">
    <w:abstractNumId w:val="73"/>
  </w:num>
  <w:num w:numId="73" w16cid:durableId="819728817">
    <w:abstractNumId w:val="28"/>
  </w:num>
  <w:num w:numId="74" w16cid:durableId="602959513">
    <w:abstractNumId w:val="29"/>
  </w:num>
  <w:num w:numId="75" w16cid:durableId="2021546076">
    <w:abstractNumId w:val="84"/>
  </w:num>
  <w:num w:numId="76" w16cid:durableId="465245792">
    <w:abstractNumId w:val="111"/>
  </w:num>
  <w:num w:numId="77" w16cid:durableId="1191843441">
    <w:abstractNumId w:val="55"/>
  </w:num>
  <w:num w:numId="78" w16cid:durableId="28650046">
    <w:abstractNumId w:val="95"/>
  </w:num>
  <w:num w:numId="79" w16cid:durableId="1190995279">
    <w:abstractNumId w:val="65"/>
  </w:num>
  <w:num w:numId="80" w16cid:durableId="21190633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17616326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626086699">
    <w:abstractNumId w:val="12"/>
  </w:num>
  <w:num w:numId="83" w16cid:durableId="1029720633">
    <w:abstractNumId w:val="101"/>
  </w:num>
  <w:num w:numId="84" w16cid:durableId="96367196">
    <w:abstractNumId w:val="50"/>
  </w:num>
  <w:num w:numId="85" w16cid:durableId="558244693">
    <w:abstractNumId w:val="59"/>
  </w:num>
  <w:num w:numId="86" w16cid:durableId="1215311101">
    <w:abstractNumId w:val="44"/>
  </w:num>
  <w:num w:numId="87" w16cid:durableId="274485996">
    <w:abstractNumId w:val="72"/>
  </w:num>
  <w:num w:numId="88" w16cid:durableId="1945916021">
    <w:abstractNumId w:val="16"/>
  </w:num>
  <w:num w:numId="89" w16cid:durableId="284318089">
    <w:abstractNumId w:val="30"/>
  </w:num>
  <w:num w:numId="90" w16cid:durableId="6100087">
    <w:abstractNumId w:val="14"/>
  </w:num>
  <w:num w:numId="91" w16cid:durableId="1161701756">
    <w:abstractNumId w:val="46"/>
  </w:num>
  <w:num w:numId="92" w16cid:durableId="1001740326">
    <w:abstractNumId w:val="113"/>
  </w:num>
  <w:num w:numId="93" w16cid:durableId="1143350610">
    <w:abstractNumId w:val="104"/>
  </w:num>
  <w:num w:numId="94" w16cid:durableId="1257060708">
    <w:abstractNumId w:val="13"/>
  </w:num>
  <w:num w:numId="95" w16cid:durableId="497236872">
    <w:abstractNumId w:val="107"/>
  </w:num>
  <w:num w:numId="96" w16cid:durableId="1080562004">
    <w:abstractNumId w:val="18"/>
  </w:num>
  <w:num w:numId="97" w16cid:durableId="1837499089">
    <w:abstractNumId w:val="40"/>
  </w:num>
  <w:num w:numId="98" w16cid:durableId="1061249366">
    <w:abstractNumId w:val="68"/>
  </w:num>
  <w:num w:numId="99" w16cid:durableId="387001656">
    <w:abstractNumId w:val="9"/>
  </w:num>
  <w:num w:numId="100" w16cid:durableId="1772117738">
    <w:abstractNumId w:val="7"/>
  </w:num>
  <w:num w:numId="101" w16cid:durableId="1179386795">
    <w:abstractNumId w:val="6"/>
  </w:num>
  <w:num w:numId="102" w16cid:durableId="894702807">
    <w:abstractNumId w:val="5"/>
  </w:num>
  <w:num w:numId="103" w16cid:durableId="452754695">
    <w:abstractNumId w:val="4"/>
  </w:num>
  <w:num w:numId="104" w16cid:durableId="1078526340">
    <w:abstractNumId w:val="8"/>
  </w:num>
  <w:num w:numId="105" w16cid:durableId="920681911">
    <w:abstractNumId w:val="3"/>
  </w:num>
  <w:num w:numId="106" w16cid:durableId="1878740788">
    <w:abstractNumId w:val="2"/>
  </w:num>
  <w:num w:numId="107" w16cid:durableId="1590777217">
    <w:abstractNumId w:val="1"/>
  </w:num>
  <w:num w:numId="108" w16cid:durableId="1514144070">
    <w:abstractNumId w:val="0"/>
  </w:num>
  <w:num w:numId="109" w16cid:durableId="306058506">
    <w:abstractNumId w:val="25"/>
  </w:num>
  <w:num w:numId="110" w16cid:durableId="258294616">
    <w:abstractNumId w:val="110"/>
  </w:num>
  <w:num w:numId="111" w16cid:durableId="1966621541">
    <w:abstractNumId w:val="49"/>
  </w:num>
  <w:num w:numId="112" w16cid:durableId="1477067299">
    <w:abstractNumId w:val="51"/>
  </w:num>
  <w:num w:numId="113" w16cid:durableId="829061148">
    <w:abstractNumId w:val="32"/>
  </w:num>
  <w:num w:numId="114" w16cid:durableId="1280138307">
    <w:abstractNumId w:val="87"/>
  </w:num>
  <w:num w:numId="115" w16cid:durableId="1084035114">
    <w:abstractNumId w:val="39"/>
  </w:num>
  <w:num w:numId="116" w16cid:durableId="1509563785">
    <w:abstractNumId w:val="11"/>
  </w:num>
  <w:num w:numId="117" w16cid:durableId="1889219538">
    <w:abstractNumId w:val="23"/>
  </w:num>
  <w:num w:numId="118" w16cid:durableId="1147630305">
    <w:abstractNumId w:val="89"/>
  </w:num>
  <w:num w:numId="119" w16cid:durableId="486097489">
    <w:abstractNumId w:val="106"/>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2">
    <w15:presenceInfo w15:providerId="None" w15:userId="Thorsten Lohmar r02"/>
  </w15:person>
  <w15:person w15:author="Thorsten Lohmar 129e">
    <w15:presenceInfo w15:providerId="None" w15:userId="Thorsten Lohmar 129e"/>
  </w15:person>
  <w15:person w15:author="Richard Bradbury (2024-08-15)">
    <w15:presenceInfo w15:providerId="None" w15:userId="Richard Bradbury (2024-08-15)"/>
  </w15:person>
  <w15:person w15:author="Huawei-Qi-0411">
    <w15:presenceInfo w15:providerId="None" w15:userId="Huawei-Qi-0411"/>
  </w15:person>
  <w15:person w15:author="Huawei-Qi">
    <w15:presenceInfo w15:providerId="None" w15:userId="Huawei-Qi"/>
  </w15:person>
  <w15:person w15:author="Huawei-Qi-0409">
    <w15:presenceInfo w15:providerId="None" w15:userId="Huawei-Qi-0409"/>
  </w15:person>
  <w15:person w15:author="Thorsten Lohmar">
    <w15:presenceInfo w15:providerId="None" w15:userId="Thorsten Lohmar"/>
  </w15:person>
  <w15:person w15:author="Huawei-Qi-0410">
    <w15:presenceInfo w15:providerId="None" w15:userId="Huawei-Qi-0410"/>
  </w15:person>
  <w15:person w15:author="Richard Bradbury (2024-08-22)">
    <w15:presenceInfo w15:providerId="None" w15:userId="Richard Bradbury (2024-08-22)"/>
  </w15:person>
  <w15:person w15:author="Richard Bradbury (2024-08-21)">
    <w15:presenceInfo w15:providerId="None" w15:userId="Richard Bradbury (2024-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0FA2"/>
    <w:rsid w:val="00012416"/>
    <w:rsid w:val="0001268D"/>
    <w:rsid w:val="0001321D"/>
    <w:rsid w:val="000176F1"/>
    <w:rsid w:val="0002087F"/>
    <w:rsid w:val="000213BD"/>
    <w:rsid w:val="0002149C"/>
    <w:rsid w:val="00021A24"/>
    <w:rsid w:val="00022E4A"/>
    <w:rsid w:val="00024ABF"/>
    <w:rsid w:val="0002516F"/>
    <w:rsid w:val="000252B9"/>
    <w:rsid w:val="000259D4"/>
    <w:rsid w:val="0003150B"/>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A6C"/>
    <w:rsid w:val="00057BEB"/>
    <w:rsid w:val="000618D3"/>
    <w:rsid w:val="00063D5B"/>
    <w:rsid w:val="000642BA"/>
    <w:rsid w:val="00064E30"/>
    <w:rsid w:val="0006549B"/>
    <w:rsid w:val="0006619E"/>
    <w:rsid w:val="00071E54"/>
    <w:rsid w:val="00073230"/>
    <w:rsid w:val="00073589"/>
    <w:rsid w:val="00074E93"/>
    <w:rsid w:val="0007715E"/>
    <w:rsid w:val="00080291"/>
    <w:rsid w:val="000804BB"/>
    <w:rsid w:val="000813F1"/>
    <w:rsid w:val="00083336"/>
    <w:rsid w:val="0008390E"/>
    <w:rsid w:val="00087217"/>
    <w:rsid w:val="00087DEC"/>
    <w:rsid w:val="000911A2"/>
    <w:rsid w:val="000912CC"/>
    <w:rsid w:val="00092936"/>
    <w:rsid w:val="000933F4"/>
    <w:rsid w:val="00095632"/>
    <w:rsid w:val="00096061"/>
    <w:rsid w:val="0009790B"/>
    <w:rsid w:val="000A05AC"/>
    <w:rsid w:val="000A07BB"/>
    <w:rsid w:val="000A430C"/>
    <w:rsid w:val="000A47C6"/>
    <w:rsid w:val="000A5872"/>
    <w:rsid w:val="000A6394"/>
    <w:rsid w:val="000B24F3"/>
    <w:rsid w:val="000B576F"/>
    <w:rsid w:val="000B7FED"/>
    <w:rsid w:val="000C038A"/>
    <w:rsid w:val="000C252C"/>
    <w:rsid w:val="000C3284"/>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0DE"/>
    <w:rsid w:val="000E2917"/>
    <w:rsid w:val="000E2FBD"/>
    <w:rsid w:val="000E3344"/>
    <w:rsid w:val="000E35ED"/>
    <w:rsid w:val="000E50A7"/>
    <w:rsid w:val="000E5211"/>
    <w:rsid w:val="000E5F29"/>
    <w:rsid w:val="000F0AB6"/>
    <w:rsid w:val="000F0BE0"/>
    <w:rsid w:val="000F1B6C"/>
    <w:rsid w:val="000F33E4"/>
    <w:rsid w:val="000F643F"/>
    <w:rsid w:val="000F6684"/>
    <w:rsid w:val="00101A2E"/>
    <w:rsid w:val="00102EC6"/>
    <w:rsid w:val="00103AB6"/>
    <w:rsid w:val="00110B83"/>
    <w:rsid w:val="001112F1"/>
    <w:rsid w:val="00113B4D"/>
    <w:rsid w:val="00114026"/>
    <w:rsid w:val="00115312"/>
    <w:rsid w:val="0011619B"/>
    <w:rsid w:val="0012099B"/>
    <w:rsid w:val="00121755"/>
    <w:rsid w:val="00122053"/>
    <w:rsid w:val="001268CC"/>
    <w:rsid w:val="00126DB5"/>
    <w:rsid w:val="00134E80"/>
    <w:rsid w:val="00135469"/>
    <w:rsid w:val="001354D9"/>
    <w:rsid w:val="00136538"/>
    <w:rsid w:val="001370A8"/>
    <w:rsid w:val="00140296"/>
    <w:rsid w:val="001406B8"/>
    <w:rsid w:val="001413AF"/>
    <w:rsid w:val="00141A35"/>
    <w:rsid w:val="0014217A"/>
    <w:rsid w:val="001432C0"/>
    <w:rsid w:val="00145AA7"/>
    <w:rsid w:val="00145D43"/>
    <w:rsid w:val="001509F1"/>
    <w:rsid w:val="00151312"/>
    <w:rsid w:val="00152BDE"/>
    <w:rsid w:val="00153813"/>
    <w:rsid w:val="00154AB9"/>
    <w:rsid w:val="00155F4C"/>
    <w:rsid w:val="00156CC1"/>
    <w:rsid w:val="00156F51"/>
    <w:rsid w:val="00160BCD"/>
    <w:rsid w:val="00161F6C"/>
    <w:rsid w:val="00164859"/>
    <w:rsid w:val="00173122"/>
    <w:rsid w:val="0017446E"/>
    <w:rsid w:val="00174E98"/>
    <w:rsid w:val="00175FCD"/>
    <w:rsid w:val="0017620C"/>
    <w:rsid w:val="001800B7"/>
    <w:rsid w:val="00180273"/>
    <w:rsid w:val="00182940"/>
    <w:rsid w:val="0018302E"/>
    <w:rsid w:val="0018442B"/>
    <w:rsid w:val="0018506D"/>
    <w:rsid w:val="001864CA"/>
    <w:rsid w:val="0019135E"/>
    <w:rsid w:val="00192C46"/>
    <w:rsid w:val="001933BD"/>
    <w:rsid w:val="001939C8"/>
    <w:rsid w:val="00193E92"/>
    <w:rsid w:val="00195208"/>
    <w:rsid w:val="001952DD"/>
    <w:rsid w:val="001965B8"/>
    <w:rsid w:val="001A08B3"/>
    <w:rsid w:val="001A18BD"/>
    <w:rsid w:val="001A1CC6"/>
    <w:rsid w:val="001A2087"/>
    <w:rsid w:val="001A3B41"/>
    <w:rsid w:val="001A4D5F"/>
    <w:rsid w:val="001A58FC"/>
    <w:rsid w:val="001A5D28"/>
    <w:rsid w:val="001A6221"/>
    <w:rsid w:val="001A632E"/>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50AC"/>
    <w:rsid w:val="001F66B7"/>
    <w:rsid w:val="001F71EB"/>
    <w:rsid w:val="001F7F14"/>
    <w:rsid w:val="00200087"/>
    <w:rsid w:val="00201449"/>
    <w:rsid w:val="00206C2D"/>
    <w:rsid w:val="00207071"/>
    <w:rsid w:val="00216434"/>
    <w:rsid w:val="002177A9"/>
    <w:rsid w:val="00221355"/>
    <w:rsid w:val="00224129"/>
    <w:rsid w:val="00224B8E"/>
    <w:rsid w:val="00226D4E"/>
    <w:rsid w:val="00227176"/>
    <w:rsid w:val="002271BE"/>
    <w:rsid w:val="00232A57"/>
    <w:rsid w:val="00234A79"/>
    <w:rsid w:val="0023528A"/>
    <w:rsid w:val="00235E0B"/>
    <w:rsid w:val="00236327"/>
    <w:rsid w:val="00236C2A"/>
    <w:rsid w:val="00237087"/>
    <w:rsid w:val="0023769E"/>
    <w:rsid w:val="00243C89"/>
    <w:rsid w:val="00243E2D"/>
    <w:rsid w:val="002442F3"/>
    <w:rsid w:val="00244B72"/>
    <w:rsid w:val="00245F54"/>
    <w:rsid w:val="00246FA3"/>
    <w:rsid w:val="0025179B"/>
    <w:rsid w:val="002518B5"/>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4F8F"/>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E7BDC"/>
    <w:rsid w:val="002F06D9"/>
    <w:rsid w:val="002F31C7"/>
    <w:rsid w:val="002F5557"/>
    <w:rsid w:val="00302209"/>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619F"/>
    <w:rsid w:val="003265EF"/>
    <w:rsid w:val="00327408"/>
    <w:rsid w:val="00327D07"/>
    <w:rsid w:val="00330DDD"/>
    <w:rsid w:val="00331EEA"/>
    <w:rsid w:val="00332419"/>
    <w:rsid w:val="003324D3"/>
    <w:rsid w:val="00333720"/>
    <w:rsid w:val="00334F00"/>
    <w:rsid w:val="00335F20"/>
    <w:rsid w:val="00336E50"/>
    <w:rsid w:val="00336FAC"/>
    <w:rsid w:val="00340B26"/>
    <w:rsid w:val="003447E3"/>
    <w:rsid w:val="003503C2"/>
    <w:rsid w:val="00353A42"/>
    <w:rsid w:val="003546B9"/>
    <w:rsid w:val="00354E3D"/>
    <w:rsid w:val="003609EF"/>
    <w:rsid w:val="00360DE4"/>
    <w:rsid w:val="0036231A"/>
    <w:rsid w:val="00364041"/>
    <w:rsid w:val="00365093"/>
    <w:rsid w:val="003706ED"/>
    <w:rsid w:val="00371388"/>
    <w:rsid w:val="0037272A"/>
    <w:rsid w:val="00373A81"/>
    <w:rsid w:val="00374DD4"/>
    <w:rsid w:val="0037599C"/>
    <w:rsid w:val="00377701"/>
    <w:rsid w:val="0038158C"/>
    <w:rsid w:val="00381BCC"/>
    <w:rsid w:val="00386F6A"/>
    <w:rsid w:val="0038732E"/>
    <w:rsid w:val="00387B14"/>
    <w:rsid w:val="00390ABD"/>
    <w:rsid w:val="00390C4A"/>
    <w:rsid w:val="00390E66"/>
    <w:rsid w:val="003928D3"/>
    <w:rsid w:val="003939F2"/>
    <w:rsid w:val="00394A14"/>
    <w:rsid w:val="00396887"/>
    <w:rsid w:val="00397D5E"/>
    <w:rsid w:val="003A0AB9"/>
    <w:rsid w:val="003A2101"/>
    <w:rsid w:val="003A24D4"/>
    <w:rsid w:val="003A2D73"/>
    <w:rsid w:val="003A6E27"/>
    <w:rsid w:val="003A78D5"/>
    <w:rsid w:val="003B4E28"/>
    <w:rsid w:val="003B50BC"/>
    <w:rsid w:val="003B5C0F"/>
    <w:rsid w:val="003B7FAE"/>
    <w:rsid w:val="003C1B00"/>
    <w:rsid w:val="003C2EAA"/>
    <w:rsid w:val="003C4A9C"/>
    <w:rsid w:val="003C52C9"/>
    <w:rsid w:val="003C53C6"/>
    <w:rsid w:val="003C5C55"/>
    <w:rsid w:val="003C72F3"/>
    <w:rsid w:val="003D00FE"/>
    <w:rsid w:val="003D115B"/>
    <w:rsid w:val="003D3FB9"/>
    <w:rsid w:val="003D5BE1"/>
    <w:rsid w:val="003E06D1"/>
    <w:rsid w:val="003E1A36"/>
    <w:rsid w:val="003E543A"/>
    <w:rsid w:val="003E5810"/>
    <w:rsid w:val="003E769C"/>
    <w:rsid w:val="003E7F15"/>
    <w:rsid w:val="003F1BC5"/>
    <w:rsid w:val="003F25B9"/>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276AC"/>
    <w:rsid w:val="00431A3C"/>
    <w:rsid w:val="00432FE2"/>
    <w:rsid w:val="004364D0"/>
    <w:rsid w:val="00437B84"/>
    <w:rsid w:val="00443963"/>
    <w:rsid w:val="00443E18"/>
    <w:rsid w:val="004445D0"/>
    <w:rsid w:val="00445973"/>
    <w:rsid w:val="00446353"/>
    <w:rsid w:val="00446A67"/>
    <w:rsid w:val="004517B4"/>
    <w:rsid w:val="004528B4"/>
    <w:rsid w:val="00453517"/>
    <w:rsid w:val="00455290"/>
    <w:rsid w:val="00455C67"/>
    <w:rsid w:val="004600C6"/>
    <w:rsid w:val="004620DB"/>
    <w:rsid w:val="00463282"/>
    <w:rsid w:val="0046487F"/>
    <w:rsid w:val="00467CA2"/>
    <w:rsid w:val="004702F8"/>
    <w:rsid w:val="00470DA0"/>
    <w:rsid w:val="00472653"/>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008A"/>
    <w:rsid w:val="004C12A9"/>
    <w:rsid w:val="004C5FCD"/>
    <w:rsid w:val="004C62CA"/>
    <w:rsid w:val="004D0304"/>
    <w:rsid w:val="004D039F"/>
    <w:rsid w:val="004D2144"/>
    <w:rsid w:val="004D34E3"/>
    <w:rsid w:val="004D43B9"/>
    <w:rsid w:val="004D622D"/>
    <w:rsid w:val="004D66BD"/>
    <w:rsid w:val="004D6C80"/>
    <w:rsid w:val="004E22E7"/>
    <w:rsid w:val="004E3181"/>
    <w:rsid w:val="004E3193"/>
    <w:rsid w:val="004E4862"/>
    <w:rsid w:val="004E5BA2"/>
    <w:rsid w:val="004E5D46"/>
    <w:rsid w:val="004E652D"/>
    <w:rsid w:val="004E7F79"/>
    <w:rsid w:val="004F1CA4"/>
    <w:rsid w:val="004F2C53"/>
    <w:rsid w:val="004F46D9"/>
    <w:rsid w:val="004F4C73"/>
    <w:rsid w:val="004F6786"/>
    <w:rsid w:val="00501AA3"/>
    <w:rsid w:val="00503340"/>
    <w:rsid w:val="0050349C"/>
    <w:rsid w:val="005043DC"/>
    <w:rsid w:val="00504403"/>
    <w:rsid w:val="005046DE"/>
    <w:rsid w:val="005048EF"/>
    <w:rsid w:val="00504A73"/>
    <w:rsid w:val="005069FD"/>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249C"/>
    <w:rsid w:val="00542F29"/>
    <w:rsid w:val="00543094"/>
    <w:rsid w:val="00543508"/>
    <w:rsid w:val="00543EF5"/>
    <w:rsid w:val="00545355"/>
    <w:rsid w:val="00546F9A"/>
    <w:rsid w:val="00547111"/>
    <w:rsid w:val="00547867"/>
    <w:rsid w:val="00551657"/>
    <w:rsid w:val="00551AC6"/>
    <w:rsid w:val="005544D6"/>
    <w:rsid w:val="00557924"/>
    <w:rsid w:val="00567DB0"/>
    <w:rsid w:val="00570BBF"/>
    <w:rsid w:val="00571B34"/>
    <w:rsid w:val="00573109"/>
    <w:rsid w:val="005736B9"/>
    <w:rsid w:val="0057401C"/>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922"/>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499C"/>
    <w:rsid w:val="005F702B"/>
    <w:rsid w:val="00600121"/>
    <w:rsid w:val="00600303"/>
    <w:rsid w:val="00600443"/>
    <w:rsid w:val="006017DB"/>
    <w:rsid w:val="0060221F"/>
    <w:rsid w:val="00602B14"/>
    <w:rsid w:val="00603231"/>
    <w:rsid w:val="00603C86"/>
    <w:rsid w:val="006079CE"/>
    <w:rsid w:val="00612AC5"/>
    <w:rsid w:val="00612CE3"/>
    <w:rsid w:val="00612FAC"/>
    <w:rsid w:val="0061323D"/>
    <w:rsid w:val="00614F9E"/>
    <w:rsid w:val="00621188"/>
    <w:rsid w:val="006216B7"/>
    <w:rsid w:val="006237A3"/>
    <w:rsid w:val="00623F47"/>
    <w:rsid w:val="006257ED"/>
    <w:rsid w:val="00626EF2"/>
    <w:rsid w:val="00627AE7"/>
    <w:rsid w:val="00627F3F"/>
    <w:rsid w:val="0063048C"/>
    <w:rsid w:val="00632F46"/>
    <w:rsid w:val="0063507D"/>
    <w:rsid w:val="006373C0"/>
    <w:rsid w:val="00637FF1"/>
    <w:rsid w:val="006401F3"/>
    <w:rsid w:val="00640795"/>
    <w:rsid w:val="0064252F"/>
    <w:rsid w:val="00642806"/>
    <w:rsid w:val="00643A13"/>
    <w:rsid w:val="00644EBC"/>
    <w:rsid w:val="006479A2"/>
    <w:rsid w:val="00647DD5"/>
    <w:rsid w:val="00647FD2"/>
    <w:rsid w:val="00650359"/>
    <w:rsid w:val="00650841"/>
    <w:rsid w:val="006524CB"/>
    <w:rsid w:val="00653645"/>
    <w:rsid w:val="00654070"/>
    <w:rsid w:val="006544E0"/>
    <w:rsid w:val="00655A37"/>
    <w:rsid w:val="00657193"/>
    <w:rsid w:val="006573C5"/>
    <w:rsid w:val="006605AA"/>
    <w:rsid w:val="00660695"/>
    <w:rsid w:val="0066281D"/>
    <w:rsid w:val="00662C29"/>
    <w:rsid w:val="00662D35"/>
    <w:rsid w:val="00664067"/>
    <w:rsid w:val="006647FA"/>
    <w:rsid w:val="00666241"/>
    <w:rsid w:val="00667EFD"/>
    <w:rsid w:val="006704C4"/>
    <w:rsid w:val="006719E4"/>
    <w:rsid w:val="00672CE0"/>
    <w:rsid w:val="00675880"/>
    <w:rsid w:val="00677D76"/>
    <w:rsid w:val="00677F7C"/>
    <w:rsid w:val="00680A98"/>
    <w:rsid w:val="006814FD"/>
    <w:rsid w:val="006831C4"/>
    <w:rsid w:val="0068323D"/>
    <w:rsid w:val="006841AE"/>
    <w:rsid w:val="00686E89"/>
    <w:rsid w:val="00690CC8"/>
    <w:rsid w:val="00690CC9"/>
    <w:rsid w:val="006927A0"/>
    <w:rsid w:val="0069343E"/>
    <w:rsid w:val="00693A21"/>
    <w:rsid w:val="006940A9"/>
    <w:rsid w:val="006955E6"/>
    <w:rsid w:val="00695808"/>
    <w:rsid w:val="00695BD7"/>
    <w:rsid w:val="006960C3"/>
    <w:rsid w:val="006968D5"/>
    <w:rsid w:val="0069708A"/>
    <w:rsid w:val="006A06AB"/>
    <w:rsid w:val="006A083B"/>
    <w:rsid w:val="006A1271"/>
    <w:rsid w:val="006A1905"/>
    <w:rsid w:val="006A3BD2"/>
    <w:rsid w:val="006A5AC7"/>
    <w:rsid w:val="006A6830"/>
    <w:rsid w:val="006B082B"/>
    <w:rsid w:val="006B1401"/>
    <w:rsid w:val="006B1A6A"/>
    <w:rsid w:val="006B46FB"/>
    <w:rsid w:val="006B64DD"/>
    <w:rsid w:val="006B7215"/>
    <w:rsid w:val="006C031D"/>
    <w:rsid w:val="006C2AF9"/>
    <w:rsid w:val="006C53EF"/>
    <w:rsid w:val="006C5FAE"/>
    <w:rsid w:val="006C7743"/>
    <w:rsid w:val="006D05C7"/>
    <w:rsid w:val="006D1E69"/>
    <w:rsid w:val="006D4719"/>
    <w:rsid w:val="006D4F9D"/>
    <w:rsid w:val="006D562C"/>
    <w:rsid w:val="006D6E93"/>
    <w:rsid w:val="006D76A0"/>
    <w:rsid w:val="006E05A6"/>
    <w:rsid w:val="006E21FB"/>
    <w:rsid w:val="006E2542"/>
    <w:rsid w:val="006E258D"/>
    <w:rsid w:val="006E2871"/>
    <w:rsid w:val="006E552C"/>
    <w:rsid w:val="006E68E4"/>
    <w:rsid w:val="006F6AC0"/>
    <w:rsid w:val="00700B3E"/>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4FDF"/>
    <w:rsid w:val="00757701"/>
    <w:rsid w:val="00757A11"/>
    <w:rsid w:val="007648D3"/>
    <w:rsid w:val="00767E33"/>
    <w:rsid w:val="00770FEB"/>
    <w:rsid w:val="007721B6"/>
    <w:rsid w:val="007726F1"/>
    <w:rsid w:val="00772E97"/>
    <w:rsid w:val="007757C6"/>
    <w:rsid w:val="00776340"/>
    <w:rsid w:val="00776466"/>
    <w:rsid w:val="00777980"/>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2BD9"/>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35629"/>
    <w:rsid w:val="00843DF5"/>
    <w:rsid w:val="00845F36"/>
    <w:rsid w:val="00847171"/>
    <w:rsid w:val="0085214B"/>
    <w:rsid w:val="00852898"/>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0E3C"/>
    <w:rsid w:val="00881178"/>
    <w:rsid w:val="0088270E"/>
    <w:rsid w:val="008839E5"/>
    <w:rsid w:val="008856AF"/>
    <w:rsid w:val="00885810"/>
    <w:rsid w:val="008863B9"/>
    <w:rsid w:val="00887866"/>
    <w:rsid w:val="00887FAB"/>
    <w:rsid w:val="00892AC9"/>
    <w:rsid w:val="00894363"/>
    <w:rsid w:val="008967E8"/>
    <w:rsid w:val="00896840"/>
    <w:rsid w:val="008977C3"/>
    <w:rsid w:val="008A2C9D"/>
    <w:rsid w:val="008A45A6"/>
    <w:rsid w:val="008A4C61"/>
    <w:rsid w:val="008A6F66"/>
    <w:rsid w:val="008B1760"/>
    <w:rsid w:val="008B3797"/>
    <w:rsid w:val="008B3A8B"/>
    <w:rsid w:val="008B46FE"/>
    <w:rsid w:val="008B4CAB"/>
    <w:rsid w:val="008B58CA"/>
    <w:rsid w:val="008B679E"/>
    <w:rsid w:val="008B7E2D"/>
    <w:rsid w:val="008C0E83"/>
    <w:rsid w:val="008C301F"/>
    <w:rsid w:val="008C4238"/>
    <w:rsid w:val="008C4751"/>
    <w:rsid w:val="008C4900"/>
    <w:rsid w:val="008C4BF1"/>
    <w:rsid w:val="008C6E49"/>
    <w:rsid w:val="008C7A0C"/>
    <w:rsid w:val="008D0FD1"/>
    <w:rsid w:val="008D1EB1"/>
    <w:rsid w:val="008D2C32"/>
    <w:rsid w:val="008D3A06"/>
    <w:rsid w:val="008D3DA9"/>
    <w:rsid w:val="008D3E99"/>
    <w:rsid w:val="008D6457"/>
    <w:rsid w:val="008D663F"/>
    <w:rsid w:val="008D6FE9"/>
    <w:rsid w:val="008E174B"/>
    <w:rsid w:val="008E1F4A"/>
    <w:rsid w:val="008E2AE4"/>
    <w:rsid w:val="008E40C9"/>
    <w:rsid w:val="008E50E6"/>
    <w:rsid w:val="008E58FA"/>
    <w:rsid w:val="008F086E"/>
    <w:rsid w:val="008F08B1"/>
    <w:rsid w:val="008F1FFD"/>
    <w:rsid w:val="008F5068"/>
    <w:rsid w:val="008F686C"/>
    <w:rsid w:val="00901468"/>
    <w:rsid w:val="009051D2"/>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46DF"/>
    <w:rsid w:val="00937D96"/>
    <w:rsid w:val="00940AD9"/>
    <w:rsid w:val="009412FC"/>
    <w:rsid w:val="00941E30"/>
    <w:rsid w:val="0094299E"/>
    <w:rsid w:val="00943265"/>
    <w:rsid w:val="00943D68"/>
    <w:rsid w:val="00943FB9"/>
    <w:rsid w:val="00945874"/>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234C"/>
    <w:rsid w:val="009723C6"/>
    <w:rsid w:val="009732C2"/>
    <w:rsid w:val="009738F2"/>
    <w:rsid w:val="00973BED"/>
    <w:rsid w:val="00974620"/>
    <w:rsid w:val="00974F64"/>
    <w:rsid w:val="009770BA"/>
    <w:rsid w:val="009777D9"/>
    <w:rsid w:val="009804B3"/>
    <w:rsid w:val="00981444"/>
    <w:rsid w:val="00982455"/>
    <w:rsid w:val="00982C93"/>
    <w:rsid w:val="00985AE4"/>
    <w:rsid w:val="00985BC0"/>
    <w:rsid w:val="00986F81"/>
    <w:rsid w:val="00991B88"/>
    <w:rsid w:val="00991F60"/>
    <w:rsid w:val="0099532C"/>
    <w:rsid w:val="00996B4A"/>
    <w:rsid w:val="00996F21"/>
    <w:rsid w:val="00997D4E"/>
    <w:rsid w:val="00997E80"/>
    <w:rsid w:val="009A1063"/>
    <w:rsid w:val="009A3F62"/>
    <w:rsid w:val="009A5753"/>
    <w:rsid w:val="009A579D"/>
    <w:rsid w:val="009A5938"/>
    <w:rsid w:val="009A7A9E"/>
    <w:rsid w:val="009B1FD9"/>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1D9B"/>
    <w:rsid w:val="009D4061"/>
    <w:rsid w:val="009D5718"/>
    <w:rsid w:val="009D698B"/>
    <w:rsid w:val="009D6A7E"/>
    <w:rsid w:val="009D7BDD"/>
    <w:rsid w:val="009E08E3"/>
    <w:rsid w:val="009E2FA0"/>
    <w:rsid w:val="009E3297"/>
    <w:rsid w:val="009E541D"/>
    <w:rsid w:val="009E74CE"/>
    <w:rsid w:val="009F0174"/>
    <w:rsid w:val="009F089C"/>
    <w:rsid w:val="009F53A5"/>
    <w:rsid w:val="009F6F6F"/>
    <w:rsid w:val="009F7020"/>
    <w:rsid w:val="009F734F"/>
    <w:rsid w:val="009F7E60"/>
    <w:rsid w:val="00A006A2"/>
    <w:rsid w:val="00A018C6"/>
    <w:rsid w:val="00A048C1"/>
    <w:rsid w:val="00A04979"/>
    <w:rsid w:val="00A05D20"/>
    <w:rsid w:val="00A071A0"/>
    <w:rsid w:val="00A07ADC"/>
    <w:rsid w:val="00A17D5C"/>
    <w:rsid w:val="00A20163"/>
    <w:rsid w:val="00A2212E"/>
    <w:rsid w:val="00A246B6"/>
    <w:rsid w:val="00A2475F"/>
    <w:rsid w:val="00A26BA1"/>
    <w:rsid w:val="00A27463"/>
    <w:rsid w:val="00A339FE"/>
    <w:rsid w:val="00A3547C"/>
    <w:rsid w:val="00A35C3A"/>
    <w:rsid w:val="00A37DC3"/>
    <w:rsid w:val="00A40D30"/>
    <w:rsid w:val="00A41537"/>
    <w:rsid w:val="00A41EF9"/>
    <w:rsid w:val="00A47370"/>
    <w:rsid w:val="00A47E70"/>
    <w:rsid w:val="00A47FA6"/>
    <w:rsid w:val="00A506DB"/>
    <w:rsid w:val="00A50CF0"/>
    <w:rsid w:val="00A5180D"/>
    <w:rsid w:val="00A53868"/>
    <w:rsid w:val="00A53AB6"/>
    <w:rsid w:val="00A55753"/>
    <w:rsid w:val="00A5645C"/>
    <w:rsid w:val="00A57FAE"/>
    <w:rsid w:val="00A61372"/>
    <w:rsid w:val="00A62CEA"/>
    <w:rsid w:val="00A7016F"/>
    <w:rsid w:val="00A70AD1"/>
    <w:rsid w:val="00A7100D"/>
    <w:rsid w:val="00A7231E"/>
    <w:rsid w:val="00A739DA"/>
    <w:rsid w:val="00A7580D"/>
    <w:rsid w:val="00A75E51"/>
    <w:rsid w:val="00A763B3"/>
    <w:rsid w:val="00A7671C"/>
    <w:rsid w:val="00A77A6E"/>
    <w:rsid w:val="00A8012E"/>
    <w:rsid w:val="00A81952"/>
    <w:rsid w:val="00A8285D"/>
    <w:rsid w:val="00A83B12"/>
    <w:rsid w:val="00A84762"/>
    <w:rsid w:val="00A8476D"/>
    <w:rsid w:val="00A85A7B"/>
    <w:rsid w:val="00A85B9E"/>
    <w:rsid w:val="00A87F51"/>
    <w:rsid w:val="00A93C04"/>
    <w:rsid w:val="00A94C76"/>
    <w:rsid w:val="00A963EA"/>
    <w:rsid w:val="00A97B2A"/>
    <w:rsid w:val="00AA0C20"/>
    <w:rsid w:val="00AA0D35"/>
    <w:rsid w:val="00AA13CB"/>
    <w:rsid w:val="00AA270E"/>
    <w:rsid w:val="00AA2CBC"/>
    <w:rsid w:val="00AA2F21"/>
    <w:rsid w:val="00AA2F4C"/>
    <w:rsid w:val="00AA4E05"/>
    <w:rsid w:val="00AA5A52"/>
    <w:rsid w:val="00AA72A8"/>
    <w:rsid w:val="00AA7CB0"/>
    <w:rsid w:val="00AB1242"/>
    <w:rsid w:val="00AB191B"/>
    <w:rsid w:val="00AB3FE4"/>
    <w:rsid w:val="00AB4995"/>
    <w:rsid w:val="00AB4DED"/>
    <w:rsid w:val="00AB621A"/>
    <w:rsid w:val="00AB6BC3"/>
    <w:rsid w:val="00AB759F"/>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1A82"/>
    <w:rsid w:val="00AF2FF7"/>
    <w:rsid w:val="00B04128"/>
    <w:rsid w:val="00B04835"/>
    <w:rsid w:val="00B055DC"/>
    <w:rsid w:val="00B058DD"/>
    <w:rsid w:val="00B101F8"/>
    <w:rsid w:val="00B112E1"/>
    <w:rsid w:val="00B1326F"/>
    <w:rsid w:val="00B13705"/>
    <w:rsid w:val="00B148FA"/>
    <w:rsid w:val="00B178D8"/>
    <w:rsid w:val="00B17CC6"/>
    <w:rsid w:val="00B20FBD"/>
    <w:rsid w:val="00B22F6A"/>
    <w:rsid w:val="00B23B6D"/>
    <w:rsid w:val="00B25140"/>
    <w:rsid w:val="00B2531A"/>
    <w:rsid w:val="00B258BB"/>
    <w:rsid w:val="00B274C7"/>
    <w:rsid w:val="00B32605"/>
    <w:rsid w:val="00B32E43"/>
    <w:rsid w:val="00B343C9"/>
    <w:rsid w:val="00B3562D"/>
    <w:rsid w:val="00B36C70"/>
    <w:rsid w:val="00B379DF"/>
    <w:rsid w:val="00B4114B"/>
    <w:rsid w:val="00B4140D"/>
    <w:rsid w:val="00B418F5"/>
    <w:rsid w:val="00B4453F"/>
    <w:rsid w:val="00B44F98"/>
    <w:rsid w:val="00B44FAD"/>
    <w:rsid w:val="00B51C01"/>
    <w:rsid w:val="00B53655"/>
    <w:rsid w:val="00B536EF"/>
    <w:rsid w:val="00B54AEE"/>
    <w:rsid w:val="00B54D51"/>
    <w:rsid w:val="00B55599"/>
    <w:rsid w:val="00B579DA"/>
    <w:rsid w:val="00B57FB1"/>
    <w:rsid w:val="00B60530"/>
    <w:rsid w:val="00B609E5"/>
    <w:rsid w:val="00B610F6"/>
    <w:rsid w:val="00B61433"/>
    <w:rsid w:val="00B61B48"/>
    <w:rsid w:val="00B61D2B"/>
    <w:rsid w:val="00B64E4A"/>
    <w:rsid w:val="00B651DC"/>
    <w:rsid w:val="00B663B3"/>
    <w:rsid w:val="00B66CB0"/>
    <w:rsid w:val="00B6776B"/>
    <w:rsid w:val="00B678B4"/>
    <w:rsid w:val="00B67B97"/>
    <w:rsid w:val="00B70798"/>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4319"/>
    <w:rsid w:val="00BB5DFC"/>
    <w:rsid w:val="00BB6CCF"/>
    <w:rsid w:val="00BB7EEC"/>
    <w:rsid w:val="00BC00D5"/>
    <w:rsid w:val="00BC1D7F"/>
    <w:rsid w:val="00BC1FCD"/>
    <w:rsid w:val="00BC4D33"/>
    <w:rsid w:val="00BC68A5"/>
    <w:rsid w:val="00BD096C"/>
    <w:rsid w:val="00BD0FDA"/>
    <w:rsid w:val="00BD279D"/>
    <w:rsid w:val="00BD6BB8"/>
    <w:rsid w:val="00BE2D0C"/>
    <w:rsid w:val="00BE36E3"/>
    <w:rsid w:val="00BE50A7"/>
    <w:rsid w:val="00BE79D1"/>
    <w:rsid w:val="00BF0430"/>
    <w:rsid w:val="00BF0547"/>
    <w:rsid w:val="00BF0733"/>
    <w:rsid w:val="00BF148D"/>
    <w:rsid w:val="00BF1537"/>
    <w:rsid w:val="00BF2FB9"/>
    <w:rsid w:val="00BF7A08"/>
    <w:rsid w:val="00BF7B1E"/>
    <w:rsid w:val="00C00B77"/>
    <w:rsid w:val="00C0196A"/>
    <w:rsid w:val="00C01FFE"/>
    <w:rsid w:val="00C02637"/>
    <w:rsid w:val="00C07C80"/>
    <w:rsid w:val="00C118AE"/>
    <w:rsid w:val="00C124EA"/>
    <w:rsid w:val="00C13216"/>
    <w:rsid w:val="00C133CF"/>
    <w:rsid w:val="00C133ED"/>
    <w:rsid w:val="00C17B88"/>
    <w:rsid w:val="00C20A07"/>
    <w:rsid w:val="00C2194E"/>
    <w:rsid w:val="00C232A1"/>
    <w:rsid w:val="00C232A9"/>
    <w:rsid w:val="00C23E96"/>
    <w:rsid w:val="00C25F95"/>
    <w:rsid w:val="00C273C7"/>
    <w:rsid w:val="00C30D83"/>
    <w:rsid w:val="00C3566B"/>
    <w:rsid w:val="00C375C5"/>
    <w:rsid w:val="00C40969"/>
    <w:rsid w:val="00C43FC7"/>
    <w:rsid w:val="00C44D82"/>
    <w:rsid w:val="00C525A4"/>
    <w:rsid w:val="00C53FE7"/>
    <w:rsid w:val="00C57A57"/>
    <w:rsid w:val="00C60AC8"/>
    <w:rsid w:val="00C61DCE"/>
    <w:rsid w:val="00C6485E"/>
    <w:rsid w:val="00C65500"/>
    <w:rsid w:val="00C660DA"/>
    <w:rsid w:val="00C6696D"/>
    <w:rsid w:val="00C66BA2"/>
    <w:rsid w:val="00C70458"/>
    <w:rsid w:val="00C76EDB"/>
    <w:rsid w:val="00C77D5D"/>
    <w:rsid w:val="00C80559"/>
    <w:rsid w:val="00C83463"/>
    <w:rsid w:val="00C83C94"/>
    <w:rsid w:val="00C84C00"/>
    <w:rsid w:val="00C858A2"/>
    <w:rsid w:val="00C867E8"/>
    <w:rsid w:val="00C86D90"/>
    <w:rsid w:val="00C87F79"/>
    <w:rsid w:val="00C90257"/>
    <w:rsid w:val="00C90F67"/>
    <w:rsid w:val="00C91803"/>
    <w:rsid w:val="00C93D8A"/>
    <w:rsid w:val="00C95985"/>
    <w:rsid w:val="00C96A0D"/>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B68B1"/>
    <w:rsid w:val="00CC15C3"/>
    <w:rsid w:val="00CC2B5C"/>
    <w:rsid w:val="00CC2D01"/>
    <w:rsid w:val="00CC2FD0"/>
    <w:rsid w:val="00CC407D"/>
    <w:rsid w:val="00CC5026"/>
    <w:rsid w:val="00CC68D0"/>
    <w:rsid w:val="00CC75DD"/>
    <w:rsid w:val="00CC7BDE"/>
    <w:rsid w:val="00CC7D65"/>
    <w:rsid w:val="00CD04B5"/>
    <w:rsid w:val="00CD094C"/>
    <w:rsid w:val="00CD09C7"/>
    <w:rsid w:val="00CD0B7A"/>
    <w:rsid w:val="00CD1543"/>
    <w:rsid w:val="00CD2270"/>
    <w:rsid w:val="00CD2566"/>
    <w:rsid w:val="00CD2D54"/>
    <w:rsid w:val="00CD5D7D"/>
    <w:rsid w:val="00CD604E"/>
    <w:rsid w:val="00CD759D"/>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2E96"/>
    <w:rsid w:val="00D1320D"/>
    <w:rsid w:val="00D13776"/>
    <w:rsid w:val="00D139E3"/>
    <w:rsid w:val="00D14425"/>
    <w:rsid w:val="00D15319"/>
    <w:rsid w:val="00D15707"/>
    <w:rsid w:val="00D23231"/>
    <w:rsid w:val="00D24991"/>
    <w:rsid w:val="00D262B8"/>
    <w:rsid w:val="00D26A6F"/>
    <w:rsid w:val="00D26FCA"/>
    <w:rsid w:val="00D27813"/>
    <w:rsid w:val="00D27CFE"/>
    <w:rsid w:val="00D32A3F"/>
    <w:rsid w:val="00D336BB"/>
    <w:rsid w:val="00D33E9C"/>
    <w:rsid w:val="00D4400D"/>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1CED"/>
    <w:rsid w:val="00DA251A"/>
    <w:rsid w:val="00DA3193"/>
    <w:rsid w:val="00DA3D49"/>
    <w:rsid w:val="00DA5438"/>
    <w:rsid w:val="00DB219C"/>
    <w:rsid w:val="00DB2320"/>
    <w:rsid w:val="00DB36AF"/>
    <w:rsid w:val="00DB5430"/>
    <w:rsid w:val="00DB612C"/>
    <w:rsid w:val="00DC313E"/>
    <w:rsid w:val="00DC3278"/>
    <w:rsid w:val="00DC3C56"/>
    <w:rsid w:val="00DC41E2"/>
    <w:rsid w:val="00DC454E"/>
    <w:rsid w:val="00DC4C58"/>
    <w:rsid w:val="00DC56CD"/>
    <w:rsid w:val="00DD0F34"/>
    <w:rsid w:val="00DD2148"/>
    <w:rsid w:val="00DD215B"/>
    <w:rsid w:val="00DD41FC"/>
    <w:rsid w:val="00DD4792"/>
    <w:rsid w:val="00DD4D8A"/>
    <w:rsid w:val="00DD68F0"/>
    <w:rsid w:val="00DE15F7"/>
    <w:rsid w:val="00DE2300"/>
    <w:rsid w:val="00DE2D57"/>
    <w:rsid w:val="00DE34CF"/>
    <w:rsid w:val="00DE3856"/>
    <w:rsid w:val="00DE3F1F"/>
    <w:rsid w:val="00DE5923"/>
    <w:rsid w:val="00DE613C"/>
    <w:rsid w:val="00DE6FBB"/>
    <w:rsid w:val="00DE7E4D"/>
    <w:rsid w:val="00DF0AF7"/>
    <w:rsid w:val="00DF3795"/>
    <w:rsid w:val="00DF3B11"/>
    <w:rsid w:val="00DF7048"/>
    <w:rsid w:val="00E0572D"/>
    <w:rsid w:val="00E065BB"/>
    <w:rsid w:val="00E11A97"/>
    <w:rsid w:val="00E133AB"/>
    <w:rsid w:val="00E13561"/>
    <w:rsid w:val="00E13F3D"/>
    <w:rsid w:val="00E14E2F"/>
    <w:rsid w:val="00E162A3"/>
    <w:rsid w:val="00E16C5D"/>
    <w:rsid w:val="00E17093"/>
    <w:rsid w:val="00E177A7"/>
    <w:rsid w:val="00E200EC"/>
    <w:rsid w:val="00E22637"/>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730"/>
    <w:rsid w:val="00E650A3"/>
    <w:rsid w:val="00E65780"/>
    <w:rsid w:val="00E667E4"/>
    <w:rsid w:val="00E66C1E"/>
    <w:rsid w:val="00E70394"/>
    <w:rsid w:val="00E70686"/>
    <w:rsid w:val="00E707DB"/>
    <w:rsid w:val="00E73515"/>
    <w:rsid w:val="00E740B5"/>
    <w:rsid w:val="00E74738"/>
    <w:rsid w:val="00E74962"/>
    <w:rsid w:val="00E76DF1"/>
    <w:rsid w:val="00E80530"/>
    <w:rsid w:val="00E82BA9"/>
    <w:rsid w:val="00E8672A"/>
    <w:rsid w:val="00E90DD5"/>
    <w:rsid w:val="00E92C65"/>
    <w:rsid w:val="00E96E8D"/>
    <w:rsid w:val="00E96EF5"/>
    <w:rsid w:val="00EA08E8"/>
    <w:rsid w:val="00EA11EF"/>
    <w:rsid w:val="00EA134D"/>
    <w:rsid w:val="00EA27ED"/>
    <w:rsid w:val="00EA2F83"/>
    <w:rsid w:val="00EA3AFA"/>
    <w:rsid w:val="00EA426A"/>
    <w:rsid w:val="00EA7D47"/>
    <w:rsid w:val="00EB09B7"/>
    <w:rsid w:val="00EB248E"/>
    <w:rsid w:val="00EB27C6"/>
    <w:rsid w:val="00EB2D09"/>
    <w:rsid w:val="00EB3511"/>
    <w:rsid w:val="00EB5CCE"/>
    <w:rsid w:val="00EB6461"/>
    <w:rsid w:val="00EB6AD3"/>
    <w:rsid w:val="00EB6C11"/>
    <w:rsid w:val="00EB6D95"/>
    <w:rsid w:val="00EC2B54"/>
    <w:rsid w:val="00EC2D53"/>
    <w:rsid w:val="00EC3777"/>
    <w:rsid w:val="00EC39E8"/>
    <w:rsid w:val="00EC4D6F"/>
    <w:rsid w:val="00EC62A0"/>
    <w:rsid w:val="00EC65ED"/>
    <w:rsid w:val="00ED0071"/>
    <w:rsid w:val="00ED2BCE"/>
    <w:rsid w:val="00ED520A"/>
    <w:rsid w:val="00ED565F"/>
    <w:rsid w:val="00EE01EB"/>
    <w:rsid w:val="00EE1994"/>
    <w:rsid w:val="00EE6C74"/>
    <w:rsid w:val="00EE7D7C"/>
    <w:rsid w:val="00EF134E"/>
    <w:rsid w:val="00EF17F4"/>
    <w:rsid w:val="00EF272C"/>
    <w:rsid w:val="00EF5A8A"/>
    <w:rsid w:val="00EF5F9E"/>
    <w:rsid w:val="00EF67F7"/>
    <w:rsid w:val="00EF75A9"/>
    <w:rsid w:val="00F00D75"/>
    <w:rsid w:val="00F03D43"/>
    <w:rsid w:val="00F0481D"/>
    <w:rsid w:val="00F0618B"/>
    <w:rsid w:val="00F067CF"/>
    <w:rsid w:val="00F073F9"/>
    <w:rsid w:val="00F077D5"/>
    <w:rsid w:val="00F10AE7"/>
    <w:rsid w:val="00F119D3"/>
    <w:rsid w:val="00F129D1"/>
    <w:rsid w:val="00F13705"/>
    <w:rsid w:val="00F22DAA"/>
    <w:rsid w:val="00F23D4C"/>
    <w:rsid w:val="00F25D98"/>
    <w:rsid w:val="00F300FB"/>
    <w:rsid w:val="00F30928"/>
    <w:rsid w:val="00F3235E"/>
    <w:rsid w:val="00F327C9"/>
    <w:rsid w:val="00F328A4"/>
    <w:rsid w:val="00F33115"/>
    <w:rsid w:val="00F34271"/>
    <w:rsid w:val="00F35240"/>
    <w:rsid w:val="00F3565B"/>
    <w:rsid w:val="00F364A8"/>
    <w:rsid w:val="00F368D7"/>
    <w:rsid w:val="00F40938"/>
    <w:rsid w:val="00F42776"/>
    <w:rsid w:val="00F42DCD"/>
    <w:rsid w:val="00F44F3A"/>
    <w:rsid w:val="00F460C7"/>
    <w:rsid w:val="00F47B7F"/>
    <w:rsid w:val="00F51080"/>
    <w:rsid w:val="00F53588"/>
    <w:rsid w:val="00F536B3"/>
    <w:rsid w:val="00F54044"/>
    <w:rsid w:val="00F550F1"/>
    <w:rsid w:val="00F55D5B"/>
    <w:rsid w:val="00F5750B"/>
    <w:rsid w:val="00F62E6F"/>
    <w:rsid w:val="00F644FD"/>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2AF"/>
    <w:rsid w:val="00F85B46"/>
    <w:rsid w:val="00F85E3E"/>
    <w:rsid w:val="00F873AA"/>
    <w:rsid w:val="00F878CB"/>
    <w:rsid w:val="00F93580"/>
    <w:rsid w:val="00F9385C"/>
    <w:rsid w:val="00F94CBD"/>
    <w:rsid w:val="00F94F86"/>
    <w:rsid w:val="00F9747C"/>
    <w:rsid w:val="00F97B1C"/>
    <w:rsid w:val="00FA047C"/>
    <w:rsid w:val="00FA1865"/>
    <w:rsid w:val="00FA1C49"/>
    <w:rsid w:val="00FA24E3"/>
    <w:rsid w:val="00FA2936"/>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1578"/>
    <w:rsid w:val="00FD229A"/>
    <w:rsid w:val="00FD2677"/>
    <w:rsid w:val="00FD3817"/>
    <w:rsid w:val="00FD4406"/>
    <w:rsid w:val="00FE1891"/>
    <w:rsid w:val="00FE1E03"/>
    <w:rsid w:val="00FE4041"/>
    <w:rsid w:val="00FE4C6F"/>
    <w:rsid w:val="00FE553F"/>
    <w:rsid w:val="00FE7A96"/>
    <w:rsid w:val="00FF2E74"/>
    <w:rsid w:val="00FF3352"/>
    <w:rsid w:val="00FF61DB"/>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99"/>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5112439">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9870671">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yperlink" Target="https://www.scte.org/pdf-redirect/?url=https://scte-cms-resource-storage.s3.amazonaws.com/SCTE-35-2020_notice-1609861286512.pdf"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3992</Words>
  <Characters>22755</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Thorsten Lohmar r02</cp:lastModifiedBy>
  <cp:revision>2</cp:revision>
  <cp:lastPrinted>1900-01-01T01:00:00Z</cp:lastPrinted>
  <dcterms:created xsi:type="dcterms:W3CDTF">2024-08-22T18:52:00Z</dcterms:created>
  <dcterms:modified xsi:type="dcterms:W3CDTF">2024-08-22T18:52:00Z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(3)FTi8UYSDOw5F8Eg4h7a9bSIW3Tee6R1Q1nr7MfKsf6o5NPWC1jzc3Txt4XmceRhteUrCFkxe
o8thIBduE0GJ/9xC7biTJ8jlcvZRRHlNpzdefaY+iguamUyGlph6DvCtuoUwB82fPAgHrQuP
NHFTkhyr+iVXCt5euhaQ8qZqv8gN1fMYVb4Ay52MUd6Sl/Lp+hrzv90LmAzmncGW1Qunl26X
TBuFsMqva14aap3I2e</vt:lpwstr>
  </property>
  <property fmtid="{D5CDD505-2E9C-101B-9397-08002B2CF9AE}" pid="23" name="_2015_ms_pID_7253431">
    <vt:lpwstr>bZaJ8epyv7DLiVTi13G5cN8BMmN+doyXuBlBOYhwIaStrkX/NJwVFL
4g5w1AKkEiN9mU2VyTMAbBNE6dNm+1L2NXVh0P2W+IeiLHM44vGWj8bArtT15QunUU3VgTiG
W95aSN40ty44fva3BgrTaC8OavK0atdIjTyxLfk3S012FQOn5wPH/2FsPuuuNultI6OIPVuM
qRm7FAwKYkhuzNYktk87IY5kSOq9OqV8di67</vt:lpwstr>
  </property>
  <property fmtid="{D5CDD505-2E9C-101B-9397-08002B2CF9AE}" pid="24" name="_2015_ms_pID_7253432">
    <vt:lpwstr>XA==</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1716342614</vt:lpwstr>
  </property>
</Properties>
</file>