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6B6EC4FE" w:rsidR="00C87B5E" w:rsidRPr="00144FF0" w:rsidRDefault="00C87B5E" w:rsidP="00C87B5E">
      <w:pPr>
        <w:pStyle w:val="CRCoverPage"/>
        <w:tabs>
          <w:tab w:val="right" w:pos="9639"/>
        </w:tabs>
        <w:spacing w:after="0"/>
        <w:rPr>
          <w:b/>
          <w:i/>
          <w:noProof/>
          <w:sz w:val="28"/>
          <w:lang w:val="en-US"/>
        </w:rPr>
      </w:pPr>
      <w:r w:rsidRPr="00144FF0">
        <w:rPr>
          <w:b/>
          <w:noProof/>
          <w:sz w:val="24"/>
          <w:lang w:val="en-US"/>
        </w:rPr>
        <w:t xml:space="preserve">3GPP TSG-SA4 Meeting # </w:t>
      </w:r>
      <w:r w:rsidR="002A0280">
        <w:rPr>
          <w:b/>
          <w:noProof/>
          <w:sz w:val="24"/>
          <w:lang w:val="en-US"/>
        </w:rPr>
        <w:t>129e</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6D40E1" w:rsidRPr="006D40E1">
        <w:t xml:space="preserve"> </w:t>
      </w:r>
      <w:r w:rsidR="006D40E1" w:rsidRPr="006D40E1">
        <w:rPr>
          <w:b/>
          <w:noProof/>
          <w:sz w:val="24"/>
          <w:lang w:val="en-US"/>
        </w:rPr>
        <w:t>241529</w:t>
      </w:r>
    </w:p>
    <w:p w14:paraId="6F6DA7EE" w14:textId="5828E5CA" w:rsidR="006D10F4" w:rsidRPr="00025ADA" w:rsidRDefault="002A0280"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Pr>
          <w:b/>
          <w:noProof/>
          <w:sz w:val="24"/>
          <w:lang w:val="en-US"/>
        </w:rPr>
        <w:t>19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Pr>
          <w:b/>
          <w:noProof/>
          <w:sz w:val="24"/>
          <w:vertAlign w:val="superscript"/>
        </w:rPr>
        <w:t>rd</w:t>
      </w:r>
      <w:r w:rsidR="00C87B5E">
        <w:rPr>
          <w:b/>
          <w:noProof/>
          <w:sz w:val="24"/>
        </w:rPr>
        <w:t xml:space="preserve"> </w:t>
      </w:r>
      <w:r>
        <w:rPr>
          <w:b/>
          <w:noProof/>
          <w:sz w:val="24"/>
        </w:rPr>
        <w:t>August</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37BB037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r w:rsidR="00B06AA8">
        <w:rPr>
          <w:rFonts w:ascii="Arial" w:hAnsi="Arial" w:cs="Arial"/>
          <w:b/>
          <w:bCs/>
        </w:rPr>
        <w:t>, Qualcomm Incorporated</w:t>
      </w:r>
    </w:p>
    <w:p w14:paraId="234CD7C4" w14:textId="33A0EF3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BE65F6">
        <w:rPr>
          <w:rFonts w:ascii="Arial" w:hAnsi="Arial" w:cs="Arial"/>
          <w:b/>
          <w:bCs/>
          <w:iCs/>
        </w:rPr>
        <w:t>SA4 procedures on work item approval</w:t>
      </w:r>
    </w:p>
    <w:p w14:paraId="55FE3D7D" w14:textId="57CD8DD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D40E1">
        <w:rPr>
          <w:rFonts w:ascii="Arial" w:hAnsi="Arial" w:cs="Arial"/>
          <w:b/>
          <w:bCs/>
        </w:rPr>
        <w:t>6</w:t>
      </w:r>
    </w:p>
    <w:p w14:paraId="1589C299" w14:textId="019264A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09E0017E" w14:textId="04CD5A0E" w:rsidR="00FC0AE7" w:rsidRDefault="00BE65F6" w:rsidP="002405D5">
      <w:pPr>
        <w:jc w:val="both"/>
        <w:rPr>
          <w:iCs/>
        </w:rPr>
      </w:pPr>
      <w:r>
        <w:rPr>
          <w:iCs/>
        </w:rPr>
        <w:t>In 3G</w:t>
      </w:r>
      <w:r w:rsidR="00AE0F57">
        <w:rPr>
          <w:iCs/>
        </w:rPr>
        <w:t xml:space="preserve">PP </w:t>
      </w:r>
      <w:r>
        <w:rPr>
          <w:iCs/>
        </w:rPr>
        <w:t>SA4</w:t>
      </w:r>
      <w:r w:rsidR="00AE0F57">
        <w:rPr>
          <w:iCs/>
        </w:rPr>
        <w:t>,</w:t>
      </w:r>
      <w:r>
        <w:rPr>
          <w:iCs/>
        </w:rPr>
        <w:t xml:space="preserve"> work items and study items have been agreed in the past that were not submitted by the announced submission deadline of a respective meeting. Additionally, work and study items have been agreed in the past that had been submitted for information</w:t>
      </w:r>
      <w:r w:rsidR="002D7180">
        <w:rPr>
          <w:iCs/>
        </w:rPr>
        <w:t>/discussion</w:t>
      </w:r>
      <w:r>
        <w:rPr>
          <w:iCs/>
        </w:rPr>
        <w:t xml:space="preserve"> only. </w:t>
      </w:r>
      <w:r w:rsidR="00C4734D">
        <w:rPr>
          <w:iCs/>
        </w:rPr>
        <w:t xml:space="preserve">It should be noted that work and study item proposals, as usual in 3GPP, are one of the most important documents to be considered by a TSG. </w:t>
      </w:r>
      <w:r>
        <w:rPr>
          <w:iCs/>
        </w:rPr>
        <w:t>Every now and then</w:t>
      </w:r>
      <w:r w:rsidR="00771668">
        <w:rPr>
          <w:iCs/>
        </w:rPr>
        <w:t>,</w:t>
      </w:r>
      <w:r>
        <w:rPr>
          <w:iCs/>
        </w:rPr>
        <w:t xml:space="preserve"> this rush to approve work items result</w:t>
      </w:r>
      <w:r w:rsidR="00771668">
        <w:rPr>
          <w:iCs/>
        </w:rPr>
        <w:t>s</w:t>
      </w:r>
      <w:r>
        <w:rPr>
          <w:iCs/>
        </w:rPr>
        <w:t xml:space="preserve"> in problems for </w:t>
      </w:r>
      <w:r w:rsidR="00771668">
        <w:rPr>
          <w:iCs/>
        </w:rPr>
        <w:t>delegates</w:t>
      </w:r>
      <w:r>
        <w:rPr>
          <w:iCs/>
        </w:rPr>
        <w:t>. The normal submission deadline o</w:t>
      </w:r>
      <w:r w:rsidR="00771668">
        <w:rPr>
          <w:iCs/>
        </w:rPr>
        <w:t>n</w:t>
      </w:r>
      <w:r>
        <w:rPr>
          <w:iCs/>
        </w:rPr>
        <w:t xml:space="preserve"> a Tuesday midnight</w:t>
      </w:r>
      <w:r w:rsidR="00771668">
        <w:rPr>
          <w:iCs/>
        </w:rPr>
        <w:t xml:space="preserve"> </w:t>
      </w:r>
      <w:r w:rsidR="00C4734D">
        <w:rPr>
          <w:iCs/>
        </w:rPr>
        <w:t>(European time)</w:t>
      </w:r>
      <w:r>
        <w:rPr>
          <w:iCs/>
        </w:rPr>
        <w:t xml:space="preserve"> before the week of meeting gives </w:t>
      </w:r>
      <w:r w:rsidR="00771668">
        <w:rPr>
          <w:iCs/>
        </w:rPr>
        <w:t>delegates</w:t>
      </w:r>
      <w:r>
        <w:rPr>
          <w:iCs/>
        </w:rPr>
        <w:t xml:space="preserve"> at least three working days to study the documents submitted to the meeting</w:t>
      </w:r>
      <w:r w:rsidR="00771668">
        <w:rPr>
          <w:iCs/>
        </w:rPr>
        <w:t>,</w:t>
      </w:r>
      <w:r>
        <w:rPr>
          <w:iCs/>
        </w:rPr>
        <w:t xml:space="preserve"> seeking internal feedback and coordinate as needed. Changing status of the </w:t>
      </w:r>
      <w:r w:rsidR="00C4734D">
        <w:rPr>
          <w:iCs/>
        </w:rPr>
        <w:t>work item</w:t>
      </w:r>
      <w:r>
        <w:rPr>
          <w:iCs/>
        </w:rPr>
        <w:t xml:space="preserve"> submitted for information to agreement or drafting a work study item mid meeting </w:t>
      </w:r>
      <w:r w:rsidR="00D67256">
        <w:rPr>
          <w:iCs/>
        </w:rPr>
        <w:t xml:space="preserve">make it likely that some companies and delegates may miss checking such </w:t>
      </w:r>
      <w:r w:rsidR="00C4734D">
        <w:rPr>
          <w:iCs/>
        </w:rPr>
        <w:t>work item proposal</w:t>
      </w:r>
      <w:r w:rsidR="00D67256">
        <w:rPr>
          <w:iCs/>
        </w:rPr>
        <w:t xml:space="preserve"> in time or </w:t>
      </w:r>
      <w:r w:rsidR="00771668">
        <w:rPr>
          <w:iCs/>
        </w:rPr>
        <w:t xml:space="preserve">miss </w:t>
      </w:r>
      <w:r w:rsidR="00D67256">
        <w:rPr>
          <w:iCs/>
        </w:rPr>
        <w:t xml:space="preserve">getting internal feedback from teams scattered around the </w:t>
      </w:r>
      <w:r w:rsidR="00771668">
        <w:rPr>
          <w:iCs/>
        </w:rPr>
        <w:t>globe. Hence when these</w:t>
      </w:r>
      <w:r w:rsidR="00D67256">
        <w:rPr>
          <w:iCs/>
        </w:rPr>
        <w:t xml:space="preserve"> </w:t>
      </w:r>
      <w:r w:rsidR="00C4734D">
        <w:rPr>
          <w:iCs/>
        </w:rPr>
        <w:t>work items</w:t>
      </w:r>
      <w:r w:rsidR="00D67256">
        <w:rPr>
          <w:iCs/>
        </w:rPr>
        <w:t xml:space="preserve"> are finally brought to the closing planetary</w:t>
      </w:r>
      <w:r w:rsidR="00771668">
        <w:rPr>
          <w:iCs/>
        </w:rPr>
        <w:t>,</w:t>
      </w:r>
      <w:r w:rsidR="00D67256">
        <w:rPr>
          <w:iCs/>
        </w:rPr>
        <w:t xml:space="preserve"> </w:t>
      </w:r>
      <w:r w:rsidR="00771668">
        <w:rPr>
          <w:iCs/>
        </w:rPr>
        <w:t>t</w:t>
      </w:r>
      <w:r w:rsidR="00D67256">
        <w:rPr>
          <w:iCs/>
        </w:rPr>
        <w:t xml:space="preserve">he delegates in </w:t>
      </w:r>
      <w:r w:rsidR="00771668">
        <w:rPr>
          <w:iCs/>
        </w:rPr>
        <w:t>this</w:t>
      </w:r>
      <w:r w:rsidR="00D67256">
        <w:rPr>
          <w:iCs/>
        </w:rPr>
        <w:t xml:space="preserve"> position find it hard to provide any </w:t>
      </w:r>
      <w:r w:rsidR="00771668">
        <w:rPr>
          <w:iCs/>
        </w:rPr>
        <w:t>meaningful</w:t>
      </w:r>
      <w:r w:rsidR="00D67256">
        <w:rPr>
          <w:iCs/>
        </w:rPr>
        <w:t xml:space="preserve"> feedback. </w:t>
      </w:r>
      <w:r w:rsidR="00771668">
        <w:rPr>
          <w:iCs/>
        </w:rPr>
        <w:t>Such</w:t>
      </w:r>
      <w:r w:rsidR="00D67256">
        <w:rPr>
          <w:iCs/>
        </w:rPr>
        <w:t xml:space="preserve"> </w:t>
      </w:r>
      <w:r w:rsidR="00771668">
        <w:rPr>
          <w:iCs/>
        </w:rPr>
        <w:t>events</w:t>
      </w:r>
      <w:r w:rsidR="00D67256">
        <w:rPr>
          <w:iCs/>
        </w:rPr>
        <w:t xml:space="preserve"> have happened even as there was no apparent </w:t>
      </w:r>
      <w:r w:rsidR="00771668">
        <w:rPr>
          <w:iCs/>
        </w:rPr>
        <w:t xml:space="preserve">dire </w:t>
      </w:r>
      <w:r w:rsidR="00D67256">
        <w:rPr>
          <w:iCs/>
        </w:rPr>
        <w:t xml:space="preserve">need for a rush to agree to </w:t>
      </w:r>
      <w:r w:rsidR="00C4734D">
        <w:rPr>
          <w:iCs/>
        </w:rPr>
        <w:t>such</w:t>
      </w:r>
      <w:r w:rsidR="00D67256">
        <w:rPr>
          <w:iCs/>
        </w:rPr>
        <w:t xml:space="preserve"> work items.</w:t>
      </w:r>
    </w:p>
    <w:p w14:paraId="2B5C10D1" w14:textId="77777777" w:rsidR="00B82BA8" w:rsidRDefault="00B82BA8" w:rsidP="002405D5">
      <w:pPr>
        <w:jc w:val="both"/>
        <w:rPr>
          <w:iCs/>
        </w:rPr>
      </w:pPr>
    </w:p>
    <w:p w14:paraId="2826AE48" w14:textId="188EA418" w:rsidR="00B82BA8" w:rsidRDefault="00B82BA8" w:rsidP="002405D5">
      <w:pPr>
        <w:jc w:val="both"/>
        <w:rPr>
          <w:iCs/>
        </w:rPr>
      </w:pPr>
      <w:r>
        <w:rPr>
          <w:iCs/>
        </w:rPr>
        <w:t>A similar discussion was provided in document S4aV240</w:t>
      </w:r>
      <w:r w:rsidR="00050A86">
        <w:rPr>
          <w:iCs/>
        </w:rPr>
        <w:t>037</w:t>
      </w:r>
      <w:r w:rsidR="00B86E4E">
        <w:rPr>
          <w:iCs/>
        </w:rPr>
        <w:t xml:space="preserve"> [1]</w:t>
      </w:r>
      <w:r w:rsidR="00050A86">
        <w:rPr>
          <w:iCs/>
        </w:rPr>
        <w:t xml:space="preserve"> in the context of the new work items agreed during SA4#128.</w:t>
      </w:r>
    </w:p>
    <w:p w14:paraId="091032D4" w14:textId="77777777" w:rsidR="00452655" w:rsidRDefault="00452655" w:rsidP="006D10F4">
      <w:pPr>
        <w:rPr>
          <w:iCs/>
        </w:rPr>
      </w:pPr>
    </w:p>
    <w:p w14:paraId="49B7BE34" w14:textId="4673E016" w:rsidR="00580407" w:rsidRDefault="00580407" w:rsidP="00580407">
      <w:pPr>
        <w:pStyle w:val="Heading1"/>
        <w:jc w:val="both"/>
        <w:rPr>
          <w:lang w:val="en-CA"/>
        </w:rPr>
      </w:pPr>
      <w:r>
        <w:rPr>
          <w:lang w:val="en-CA"/>
        </w:rPr>
        <w:t xml:space="preserve">2 </w:t>
      </w:r>
      <w:r w:rsidR="00D67256">
        <w:rPr>
          <w:lang w:val="en-CA"/>
        </w:rPr>
        <w:t>Proposal</w:t>
      </w:r>
    </w:p>
    <w:p w14:paraId="51E37719" w14:textId="13882589" w:rsidR="00415ED9" w:rsidRDefault="00164B9D" w:rsidP="00AE0F57">
      <w:pPr>
        <w:rPr>
          <w:lang w:val="en-CA"/>
        </w:rPr>
      </w:pPr>
      <w:r>
        <w:rPr>
          <w:lang w:val="en-CA"/>
        </w:rPr>
        <w:t xml:space="preserve">Based on the discussion in this document and </w:t>
      </w:r>
      <w:r>
        <w:rPr>
          <w:iCs/>
        </w:rPr>
        <w:t>the discussion in S4aV240037, o</w:t>
      </w:r>
      <w:r w:rsidRPr="00415ED9">
        <w:rPr>
          <w:iCs/>
        </w:rPr>
        <w:t>n submission, agreement and approval of new study/work items</w:t>
      </w:r>
      <w:r w:rsidR="00A458DD">
        <w:rPr>
          <w:iCs/>
        </w:rPr>
        <w:t xml:space="preserve"> </w:t>
      </w:r>
      <w:r w:rsidR="00A458DD">
        <w:rPr>
          <w:lang w:val="en-CA"/>
        </w:rPr>
        <w:t>i</w:t>
      </w:r>
      <w:r w:rsidR="00AE0F57">
        <w:rPr>
          <w:lang w:val="en-CA"/>
        </w:rPr>
        <w:t xml:space="preserve">t is proposed that </w:t>
      </w:r>
    </w:p>
    <w:p w14:paraId="577F9502" w14:textId="41474921" w:rsidR="00164B9D" w:rsidRDefault="00AE0F57" w:rsidP="00415ED9">
      <w:pPr>
        <w:pStyle w:val="ListParagraph"/>
        <w:numPr>
          <w:ilvl w:val="0"/>
          <w:numId w:val="31"/>
        </w:numPr>
        <w:rPr>
          <w:iCs/>
          <w:sz w:val="20"/>
          <w:szCs w:val="20"/>
        </w:rPr>
      </w:pPr>
      <w:r w:rsidRPr="00415ED9">
        <w:rPr>
          <w:iCs/>
          <w:sz w:val="20"/>
          <w:szCs w:val="20"/>
        </w:rPr>
        <w:t xml:space="preserve">SA4 let's go of such flexibility in the procedure of agreeing to work items. Only the work items </w:t>
      </w:r>
      <w:r w:rsidR="00DB4995" w:rsidRPr="00415ED9">
        <w:rPr>
          <w:iCs/>
          <w:sz w:val="20"/>
          <w:szCs w:val="20"/>
        </w:rPr>
        <w:t>(</w:t>
      </w:r>
      <w:r w:rsidRPr="00415ED9">
        <w:rPr>
          <w:iCs/>
          <w:sz w:val="20"/>
          <w:szCs w:val="20"/>
        </w:rPr>
        <w:t>including study items</w:t>
      </w:r>
      <w:r w:rsidR="00DB4995" w:rsidRPr="00415ED9">
        <w:rPr>
          <w:iCs/>
          <w:sz w:val="20"/>
          <w:szCs w:val="20"/>
        </w:rPr>
        <w:t>)</w:t>
      </w:r>
      <w:r w:rsidRPr="00415ED9">
        <w:rPr>
          <w:iCs/>
          <w:sz w:val="20"/>
          <w:szCs w:val="20"/>
        </w:rPr>
        <w:t xml:space="preserve"> that have been submitted by the submission deadline </w:t>
      </w:r>
      <w:r w:rsidR="00DB4995" w:rsidRPr="00415ED9">
        <w:rPr>
          <w:iCs/>
          <w:sz w:val="20"/>
          <w:szCs w:val="20"/>
        </w:rPr>
        <w:t xml:space="preserve">of a respective meeting </w:t>
      </w:r>
      <w:r w:rsidRPr="00415ED9">
        <w:rPr>
          <w:iCs/>
          <w:sz w:val="20"/>
          <w:szCs w:val="20"/>
        </w:rPr>
        <w:t xml:space="preserve">for agreement </w:t>
      </w:r>
      <w:r w:rsidR="00DB4995" w:rsidRPr="00415ED9">
        <w:rPr>
          <w:iCs/>
          <w:sz w:val="20"/>
          <w:szCs w:val="20"/>
        </w:rPr>
        <w:t xml:space="preserve">be </w:t>
      </w:r>
      <w:r w:rsidR="007461D6" w:rsidRPr="00415ED9">
        <w:rPr>
          <w:iCs/>
          <w:sz w:val="20"/>
          <w:szCs w:val="20"/>
        </w:rPr>
        <w:t xml:space="preserve">subject to </w:t>
      </w:r>
      <w:r w:rsidRPr="00415ED9">
        <w:rPr>
          <w:iCs/>
          <w:sz w:val="20"/>
          <w:szCs w:val="20"/>
        </w:rPr>
        <w:t>agree</w:t>
      </w:r>
      <w:r w:rsidR="007461D6" w:rsidRPr="00415ED9">
        <w:rPr>
          <w:iCs/>
          <w:sz w:val="20"/>
          <w:szCs w:val="20"/>
        </w:rPr>
        <w:t>ment</w:t>
      </w:r>
      <w:r w:rsidRPr="00415ED9">
        <w:rPr>
          <w:iCs/>
          <w:sz w:val="20"/>
          <w:szCs w:val="20"/>
        </w:rPr>
        <w:t xml:space="preserve"> from </w:t>
      </w:r>
      <w:r w:rsidR="00DB4995" w:rsidRPr="00415ED9">
        <w:rPr>
          <w:iCs/>
          <w:sz w:val="20"/>
          <w:szCs w:val="20"/>
        </w:rPr>
        <w:t>the</w:t>
      </w:r>
      <w:r w:rsidRPr="00415ED9">
        <w:rPr>
          <w:iCs/>
          <w:sz w:val="20"/>
          <w:szCs w:val="20"/>
        </w:rPr>
        <w:t xml:space="preserve"> meeting.</w:t>
      </w:r>
      <w:r w:rsidR="00B06AA8">
        <w:rPr>
          <w:iCs/>
          <w:sz w:val="20"/>
          <w:szCs w:val="20"/>
        </w:rPr>
        <w:t xml:space="preserve"> This also would include that sufficient supporters for the work item are listed. </w:t>
      </w:r>
      <w:r w:rsidRPr="00415ED9">
        <w:rPr>
          <w:iCs/>
          <w:sz w:val="20"/>
          <w:szCs w:val="20"/>
        </w:rPr>
        <w:t xml:space="preserve"> </w:t>
      </w:r>
    </w:p>
    <w:p w14:paraId="1BDEC6DE" w14:textId="77777777" w:rsidR="00164B9D" w:rsidRDefault="00AE0F57" w:rsidP="00415ED9">
      <w:pPr>
        <w:pStyle w:val="ListParagraph"/>
        <w:numPr>
          <w:ilvl w:val="0"/>
          <w:numId w:val="31"/>
        </w:numPr>
        <w:rPr>
          <w:iCs/>
          <w:sz w:val="20"/>
          <w:szCs w:val="20"/>
        </w:rPr>
      </w:pPr>
      <w:r w:rsidRPr="00415ED9">
        <w:rPr>
          <w:iCs/>
          <w:sz w:val="20"/>
          <w:szCs w:val="20"/>
        </w:rPr>
        <w:t xml:space="preserve">Work and study items created after submission deadline or submitted for information </w:t>
      </w:r>
      <w:r w:rsidR="00DB4995" w:rsidRPr="00415ED9">
        <w:rPr>
          <w:iCs/>
          <w:sz w:val="20"/>
          <w:szCs w:val="20"/>
        </w:rPr>
        <w:t>may be</w:t>
      </w:r>
      <w:r w:rsidRPr="00415ED9">
        <w:rPr>
          <w:iCs/>
          <w:sz w:val="20"/>
          <w:szCs w:val="20"/>
        </w:rPr>
        <w:t xml:space="preserve"> noted. Exceptions could be made based on some pressing circumstances that the group would agree</w:t>
      </w:r>
      <w:r w:rsidR="00DB4995" w:rsidRPr="00415ED9">
        <w:rPr>
          <w:iCs/>
          <w:sz w:val="20"/>
          <w:szCs w:val="20"/>
        </w:rPr>
        <w:t xml:space="preserve"> upon, and in this case </w:t>
      </w:r>
      <w:r w:rsidRPr="00415ED9">
        <w:rPr>
          <w:iCs/>
          <w:sz w:val="20"/>
          <w:szCs w:val="20"/>
        </w:rPr>
        <w:t xml:space="preserve">for </w:t>
      </w:r>
      <w:r w:rsidR="00DB4995" w:rsidRPr="00415ED9">
        <w:rPr>
          <w:iCs/>
          <w:sz w:val="20"/>
          <w:szCs w:val="20"/>
        </w:rPr>
        <w:t>such</w:t>
      </w:r>
      <w:r w:rsidRPr="00415ED9">
        <w:rPr>
          <w:iCs/>
          <w:sz w:val="20"/>
          <w:szCs w:val="20"/>
        </w:rPr>
        <w:t xml:space="preserve"> work and study item proposals maybe endorsed by the group </w:t>
      </w:r>
      <w:r w:rsidR="00DB4995" w:rsidRPr="00415ED9">
        <w:rPr>
          <w:iCs/>
          <w:sz w:val="20"/>
          <w:szCs w:val="20"/>
        </w:rPr>
        <w:t>on a case-by-case basis</w:t>
      </w:r>
      <w:r w:rsidRPr="00415ED9">
        <w:rPr>
          <w:iCs/>
          <w:sz w:val="20"/>
          <w:szCs w:val="20"/>
        </w:rPr>
        <w:t xml:space="preserve">. </w:t>
      </w:r>
    </w:p>
    <w:p w14:paraId="0B7E3C7F" w14:textId="7F0320BF" w:rsidR="00A458DD" w:rsidRDefault="00A458DD" w:rsidP="00415ED9">
      <w:pPr>
        <w:pStyle w:val="ListParagraph"/>
        <w:numPr>
          <w:ilvl w:val="0"/>
          <w:numId w:val="31"/>
        </w:numPr>
        <w:rPr>
          <w:iCs/>
          <w:sz w:val="20"/>
          <w:szCs w:val="20"/>
        </w:rPr>
      </w:pPr>
      <w:r w:rsidRPr="00415ED9">
        <w:rPr>
          <w:iCs/>
          <w:sz w:val="20"/>
          <w:szCs w:val="20"/>
        </w:rPr>
        <w:t>If we expect to agree on new studies in a meeting, a session is scheduled that addresses the planning, not only the content.</w:t>
      </w:r>
    </w:p>
    <w:p w14:paraId="1939D909" w14:textId="65F753C8" w:rsidR="00A458DD" w:rsidRPr="00B06AA8" w:rsidRDefault="00A458DD" w:rsidP="00B06AA8">
      <w:pPr>
        <w:pStyle w:val="ListParagraph"/>
        <w:numPr>
          <w:ilvl w:val="0"/>
          <w:numId w:val="31"/>
        </w:numPr>
        <w:rPr>
          <w:iCs/>
          <w:sz w:val="20"/>
          <w:szCs w:val="20"/>
        </w:rPr>
      </w:pPr>
      <w:r>
        <w:rPr>
          <w:iCs/>
          <w:sz w:val="20"/>
          <w:szCs w:val="20"/>
        </w:rPr>
        <w:t>We plan</w:t>
      </w:r>
      <w:r w:rsidRPr="00415ED9">
        <w:rPr>
          <w:iCs/>
          <w:sz w:val="20"/>
          <w:szCs w:val="20"/>
        </w:rPr>
        <w:t xml:space="preserve"> </w:t>
      </w:r>
      <w:r w:rsidR="00B06AA8" w:rsidRPr="00415ED9">
        <w:rPr>
          <w:iCs/>
          <w:sz w:val="20"/>
          <w:szCs w:val="20"/>
        </w:rPr>
        <w:t>to have</w:t>
      </w:r>
      <w:r w:rsidRPr="00415ED9">
        <w:rPr>
          <w:iCs/>
          <w:sz w:val="20"/>
          <w:szCs w:val="20"/>
        </w:rPr>
        <w:t xml:space="preserve"> 2 or 3 drops in SA4 per release during which new work can be agreed. These meetings should be advertised</w:t>
      </w:r>
      <w:r>
        <w:rPr>
          <w:iCs/>
          <w:sz w:val="20"/>
          <w:szCs w:val="20"/>
        </w:rPr>
        <w:t xml:space="preserve"> ahead of the Release</w:t>
      </w:r>
      <w:r w:rsidRPr="00415ED9">
        <w:rPr>
          <w:iCs/>
          <w:sz w:val="20"/>
          <w:szCs w:val="20"/>
        </w:rPr>
        <w:t>.</w:t>
      </w:r>
    </w:p>
    <w:p w14:paraId="45743F24" w14:textId="65878AA5" w:rsidR="00452655" w:rsidRPr="00164B9D" w:rsidRDefault="00AE0F57" w:rsidP="00164B9D">
      <w:pPr>
        <w:rPr>
          <w:iCs/>
        </w:rPr>
      </w:pPr>
      <w:r w:rsidRPr="00164B9D">
        <w:rPr>
          <w:iCs/>
        </w:rPr>
        <w:t>We hope that following this procedure would result in a smoother experience in functioning of the group.</w:t>
      </w:r>
      <w:r w:rsidR="00452655" w:rsidRPr="00164B9D">
        <w:rPr>
          <w:iCs/>
        </w:rPr>
        <w:t xml:space="preserve"> </w:t>
      </w:r>
    </w:p>
    <w:p w14:paraId="343B6C82" w14:textId="77777777" w:rsidR="00B86E4E" w:rsidRDefault="00B86E4E" w:rsidP="00AE0F57">
      <w:pPr>
        <w:rPr>
          <w:iCs/>
        </w:rPr>
      </w:pPr>
    </w:p>
    <w:p w14:paraId="090DF966" w14:textId="77777777" w:rsidR="00B86E4E" w:rsidRPr="00345F69" w:rsidRDefault="00B86E4E" w:rsidP="00B86E4E">
      <w:pPr>
        <w:pStyle w:val="Heading1"/>
        <w:jc w:val="both"/>
        <w:rPr>
          <w:lang w:val="en-CA"/>
        </w:rPr>
      </w:pPr>
      <w:r>
        <w:rPr>
          <w:lang w:val="en-CA"/>
        </w:rPr>
        <w:t>References</w:t>
      </w:r>
    </w:p>
    <w:p w14:paraId="782570C7" w14:textId="39765AC0" w:rsidR="00B86E4E" w:rsidRPr="00AE0F57" w:rsidRDefault="00B86E4E" w:rsidP="00B86E4E">
      <w:pPr>
        <w:rPr>
          <w:lang w:val="en-CA"/>
        </w:rPr>
      </w:pPr>
      <w:r>
        <w:rPr>
          <w:lang w:val="en-CA"/>
        </w:rPr>
        <w:t xml:space="preserve">[1] </w:t>
      </w:r>
      <w:r w:rsidRPr="00032F2D">
        <w:rPr>
          <w:lang w:val="en-CA"/>
        </w:rPr>
        <w:t>S4-2</w:t>
      </w:r>
      <w:r>
        <w:rPr>
          <w:lang w:val="en-CA"/>
        </w:rPr>
        <w:t>4aV0037 "</w:t>
      </w:r>
      <w:r w:rsidR="00CE7711" w:rsidRPr="00CE7711">
        <w:rPr>
          <w:lang w:val="en-CA"/>
        </w:rPr>
        <w:t>Qualcomm's View on New Work Items</w:t>
      </w:r>
      <w:r>
        <w:rPr>
          <w:lang w:val="en-CA"/>
        </w:rPr>
        <w:t xml:space="preserve">", </w:t>
      </w:r>
      <w:r w:rsidR="00CE7711">
        <w:rPr>
          <w:lang w:val="en-CA"/>
        </w:rPr>
        <w:t>July</w:t>
      </w:r>
      <w:r>
        <w:rPr>
          <w:lang w:val="en-CA"/>
        </w:rPr>
        <w:t xml:space="preserve"> 202</w:t>
      </w:r>
      <w:r w:rsidR="00CE7711">
        <w:rPr>
          <w:lang w:val="en-CA"/>
        </w:rPr>
        <w:t>4.</w:t>
      </w:r>
    </w:p>
    <w:p w14:paraId="16E35C43" w14:textId="77777777" w:rsidR="00B86E4E" w:rsidRPr="00AE0F57" w:rsidRDefault="00B86E4E" w:rsidP="00AE0F57">
      <w:pPr>
        <w:rPr>
          <w:lang w:val="en-CA"/>
        </w:rPr>
      </w:pPr>
    </w:p>
    <w:sectPr w:rsidR="00B86E4E" w:rsidRPr="00AE0F5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99674" w14:textId="77777777" w:rsidR="00390E6B" w:rsidRDefault="00390E6B">
      <w:r>
        <w:separator/>
      </w:r>
    </w:p>
  </w:endnote>
  <w:endnote w:type="continuationSeparator" w:id="0">
    <w:p w14:paraId="1A30AA1F" w14:textId="77777777" w:rsidR="00390E6B" w:rsidRDefault="0039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E28F3" w14:textId="77777777" w:rsidR="00390E6B" w:rsidRDefault="00390E6B">
      <w:r>
        <w:separator/>
      </w:r>
    </w:p>
  </w:footnote>
  <w:footnote w:type="continuationSeparator" w:id="0">
    <w:p w14:paraId="782DA384" w14:textId="77777777" w:rsidR="00390E6B" w:rsidRDefault="00390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4289A"/>
    <w:multiLevelType w:val="hybridMultilevel"/>
    <w:tmpl w:val="A8F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3"/>
  </w:num>
  <w:num w:numId="2" w16cid:durableId="1633753767">
    <w:abstractNumId w:val="17"/>
  </w:num>
  <w:num w:numId="3" w16cid:durableId="528221516">
    <w:abstractNumId w:val="15"/>
  </w:num>
  <w:num w:numId="4" w16cid:durableId="1825197658">
    <w:abstractNumId w:val="20"/>
  </w:num>
  <w:num w:numId="5" w16cid:durableId="192302189">
    <w:abstractNumId w:val="5"/>
  </w:num>
  <w:num w:numId="6" w16cid:durableId="1216701737">
    <w:abstractNumId w:val="26"/>
  </w:num>
  <w:num w:numId="7" w16cid:durableId="682056200">
    <w:abstractNumId w:val="12"/>
  </w:num>
  <w:num w:numId="8" w16cid:durableId="526338605">
    <w:abstractNumId w:val="13"/>
  </w:num>
  <w:num w:numId="9" w16cid:durableId="1097142627">
    <w:abstractNumId w:val="3"/>
  </w:num>
  <w:num w:numId="10" w16cid:durableId="570236721">
    <w:abstractNumId w:val="29"/>
  </w:num>
  <w:num w:numId="11" w16cid:durableId="2046825267">
    <w:abstractNumId w:val="21"/>
  </w:num>
  <w:num w:numId="12" w16cid:durableId="1512528016">
    <w:abstractNumId w:val="28"/>
  </w:num>
  <w:num w:numId="13" w16cid:durableId="1874420934">
    <w:abstractNumId w:val="19"/>
  </w:num>
  <w:num w:numId="14" w16cid:durableId="435831125">
    <w:abstractNumId w:val="14"/>
  </w:num>
  <w:num w:numId="15" w16cid:durableId="1193306403">
    <w:abstractNumId w:val="30"/>
  </w:num>
  <w:num w:numId="16" w16cid:durableId="1771003199">
    <w:abstractNumId w:val="8"/>
  </w:num>
  <w:num w:numId="17" w16cid:durableId="103883841">
    <w:abstractNumId w:val="25"/>
  </w:num>
  <w:num w:numId="18" w16cid:durableId="467820463">
    <w:abstractNumId w:val="6"/>
  </w:num>
  <w:num w:numId="19" w16cid:durableId="1851286995">
    <w:abstractNumId w:val="11"/>
  </w:num>
  <w:num w:numId="20" w16cid:durableId="2062973918">
    <w:abstractNumId w:val="27"/>
  </w:num>
  <w:num w:numId="21" w16cid:durableId="88233332">
    <w:abstractNumId w:val="7"/>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2"/>
  </w:num>
  <w:num w:numId="28" w16cid:durableId="2085758069">
    <w:abstractNumId w:val="24"/>
  </w:num>
  <w:num w:numId="29" w16cid:durableId="1492062028">
    <w:abstractNumId w:val="4"/>
  </w:num>
  <w:num w:numId="30" w16cid:durableId="605118323">
    <w:abstractNumId w:val="9"/>
  </w:num>
  <w:num w:numId="31" w16cid:durableId="8165347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0A86"/>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4B9D"/>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919B7"/>
    <w:rsid w:val="00295D61"/>
    <w:rsid w:val="002A0280"/>
    <w:rsid w:val="002A1E0C"/>
    <w:rsid w:val="002A5FE1"/>
    <w:rsid w:val="002A63A1"/>
    <w:rsid w:val="002B074C"/>
    <w:rsid w:val="002B2DA2"/>
    <w:rsid w:val="002B2FE7"/>
    <w:rsid w:val="002B3081"/>
    <w:rsid w:val="002B34EA"/>
    <w:rsid w:val="002B5361"/>
    <w:rsid w:val="002C1BA4"/>
    <w:rsid w:val="002C47B8"/>
    <w:rsid w:val="002D7180"/>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0E6B"/>
    <w:rsid w:val="00392C87"/>
    <w:rsid w:val="003953D1"/>
    <w:rsid w:val="003A4BC9"/>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5ED9"/>
    <w:rsid w:val="00416CEA"/>
    <w:rsid w:val="004205A1"/>
    <w:rsid w:val="00421AFD"/>
    <w:rsid w:val="00432048"/>
    <w:rsid w:val="00434B58"/>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0B7"/>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51DE5"/>
    <w:rsid w:val="00660354"/>
    <w:rsid w:val="00665B9B"/>
    <w:rsid w:val="006705F6"/>
    <w:rsid w:val="00683E7C"/>
    <w:rsid w:val="00691CB8"/>
    <w:rsid w:val="006B0264"/>
    <w:rsid w:val="006B5D6E"/>
    <w:rsid w:val="006C2544"/>
    <w:rsid w:val="006D10F4"/>
    <w:rsid w:val="006D3D54"/>
    <w:rsid w:val="006D40E1"/>
    <w:rsid w:val="006E1A49"/>
    <w:rsid w:val="006E70AB"/>
    <w:rsid w:val="006F1B00"/>
    <w:rsid w:val="006F4B7A"/>
    <w:rsid w:val="006F7727"/>
    <w:rsid w:val="00700A59"/>
    <w:rsid w:val="00710142"/>
    <w:rsid w:val="00712E81"/>
    <w:rsid w:val="00723919"/>
    <w:rsid w:val="007261D3"/>
    <w:rsid w:val="0074596C"/>
    <w:rsid w:val="007461D6"/>
    <w:rsid w:val="00750AC1"/>
    <w:rsid w:val="00754230"/>
    <w:rsid w:val="00762474"/>
    <w:rsid w:val="00771668"/>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0902"/>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8DD"/>
    <w:rsid w:val="00A46B3F"/>
    <w:rsid w:val="00A46F30"/>
    <w:rsid w:val="00A61169"/>
    <w:rsid w:val="00A63024"/>
    <w:rsid w:val="00A63C4A"/>
    <w:rsid w:val="00A82FCC"/>
    <w:rsid w:val="00A87F57"/>
    <w:rsid w:val="00A906A4"/>
    <w:rsid w:val="00A961F4"/>
    <w:rsid w:val="00AA574E"/>
    <w:rsid w:val="00AA72A6"/>
    <w:rsid w:val="00AD324E"/>
    <w:rsid w:val="00AD4A22"/>
    <w:rsid w:val="00AD59FD"/>
    <w:rsid w:val="00AD5B51"/>
    <w:rsid w:val="00AD7B78"/>
    <w:rsid w:val="00AE0F57"/>
    <w:rsid w:val="00AF3EC6"/>
    <w:rsid w:val="00AF4020"/>
    <w:rsid w:val="00AF4118"/>
    <w:rsid w:val="00B06AA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2BA8"/>
    <w:rsid w:val="00B84B54"/>
    <w:rsid w:val="00B85106"/>
    <w:rsid w:val="00B86E4E"/>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E65F6"/>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4734D"/>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2667"/>
    <w:rsid w:val="00CE3900"/>
    <w:rsid w:val="00CE555E"/>
    <w:rsid w:val="00CE7711"/>
    <w:rsid w:val="00D02A1D"/>
    <w:rsid w:val="00D145EC"/>
    <w:rsid w:val="00D17BE0"/>
    <w:rsid w:val="00D21FE4"/>
    <w:rsid w:val="00D24402"/>
    <w:rsid w:val="00D36438"/>
    <w:rsid w:val="00D40A1D"/>
    <w:rsid w:val="00D43C0B"/>
    <w:rsid w:val="00D44A74"/>
    <w:rsid w:val="00D47DAE"/>
    <w:rsid w:val="00D57CD2"/>
    <w:rsid w:val="00D57E66"/>
    <w:rsid w:val="00D618C1"/>
    <w:rsid w:val="00D645CC"/>
    <w:rsid w:val="00D67256"/>
    <w:rsid w:val="00D73350"/>
    <w:rsid w:val="00D779DE"/>
    <w:rsid w:val="00D82231"/>
    <w:rsid w:val="00D828D3"/>
    <w:rsid w:val="00D8756E"/>
    <w:rsid w:val="00D87DF8"/>
    <w:rsid w:val="00D938DD"/>
    <w:rsid w:val="00D974EA"/>
    <w:rsid w:val="00DA4B86"/>
    <w:rsid w:val="00DB17CA"/>
    <w:rsid w:val="00DB4995"/>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46CE"/>
    <w:rsid w:val="00EC6293"/>
    <w:rsid w:val="00ED1ED6"/>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8DD"/>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 w:type="character" w:customStyle="1" w:styleId="Heading1Char">
    <w:name w:val="Heading 1 Char"/>
    <w:basedOn w:val="DefaultParagraphFont"/>
    <w:link w:val="Heading1"/>
    <w:rsid w:val="00B86E4E"/>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052971">
      <w:bodyDiv w:val="1"/>
      <w:marLeft w:val="0"/>
      <w:marRight w:val="0"/>
      <w:marTop w:val="0"/>
      <w:marBottom w:val="0"/>
      <w:divBdr>
        <w:top w:val="none" w:sz="0" w:space="0" w:color="auto"/>
        <w:left w:val="none" w:sz="0" w:space="0" w:color="auto"/>
        <w:bottom w:val="none" w:sz="0" w:space="0" w:color="auto"/>
        <w:right w:val="none" w:sz="0" w:space="0" w:color="auto"/>
      </w:divBdr>
      <w:divsChild>
        <w:div w:id="263464480">
          <w:marLeft w:val="274"/>
          <w:marRight w:val="0"/>
          <w:marTop w:val="180"/>
          <w:marBottom w:val="60"/>
          <w:divBdr>
            <w:top w:val="none" w:sz="0" w:space="0" w:color="auto"/>
            <w:left w:val="none" w:sz="0" w:space="0" w:color="auto"/>
            <w:bottom w:val="none" w:sz="0" w:space="0" w:color="auto"/>
            <w:right w:val="none" w:sz="0" w:space="0" w:color="auto"/>
          </w:divBdr>
        </w:div>
        <w:div w:id="559092353">
          <w:marLeft w:val="547"/>
          <w:marRight w:val="0"/>
          <w:marTop w:val="45"/>
          <w:marBottom w:val="45"/>
          <w:divBdr>
            <w:top w:val="none" w:sz="0" w:space="0" w:color="auto"/>
            <w:left w:val="none" w:sz="0" w:space="0" w:color="auto"/>
            <w:bottom w:val="none" w:sz="0" w:space="0" w:color="auto"/>
            <w:right w:val="none" w:sz="0" w:space="0" w:color="auto"/>
          </w:divBdr>
        </w:div>
        <w:div w:id="780534392">
          <w:marLeft w:val="547"/>
          <w:marRight w:val="0"/>
          <w:marTop w:val="45"/>
          <w:marBottom w:val="45"/>
          <w:divBdr>
            <w:top w:val="none" w:sz="0" w:space="0" w:color="auto"/>
            <w:left w:val="none" w:sz="0" w:space="0" w:color="auto"/>
            <w:bottom w:val="none" w:sz="0" w:space="0" w:color="auto"/>
            <w:right w:val="none" w:sz="0" w:space="0" w:color="auto"/>
          </w:divBdr>
        </w:div>
        <w:div w:id="127361387">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21F3C-C0FF-FA4C-805E-27773436C8F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3</cp:revision>
  <cp:lastPrinted>2001-04-23T09:30:00Z</cp:lastPrinted>
  <dcterms:created xsi:type="dcterms:W3CDTF">2024-08-13T09:19:00Z</dcterms:created>
  <dcterms:modified xsi:type="dcterms:W3CDTF">2024-08-13T20:48:00Z</dcterms:modified>
</cp:coreProperties>
</file>