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5B96D9" w:rsidR="001E41F3" w:rsidRDefault="001E41F3">
      <w:pPr>
        <w:pStyle w:val="CRCoverPage"/>
        <w:tabs>
          <w:tab w:val="right" w:pos="9639"/>
        </w:tabs>
        <w:spacing w:after="0"/>
        <w:rPr>
          <w:b/>
          <w:i/>
          <w:noProof/>
          <w:sz w:val="28"/>
        </w:rPr>
      </w:pPr>
      <w:r>
        <w:rPr>
          <w:b/>
          <w:noProof/>
          <w:sz w:val="24"/>
        </w:rPr>
        <w:t>3GPP TSG-</w:t>
      </w:r>
      <w:r w:rsidR="0081377D">
        <w:fldChar w:fldCharType="begin"/>
      </w:r>
      <w:r w:rsidR="0081377D">
        <w:instrText xml:space="preserve"> DOCPROPERTY  TSG/WGRef  \* MERGEFORMAT </w:instrText>
      </w:r>
      <w:r w:rsidR="0081377D">
        <w:fldChar w:fldCharType="separate"/>
      </w:r>
      <w:r w:rsidR="0081377D" w:rsidRPr="0081377D">
        <w:rPr>
          <w:b/>
          <w:noProof/>
          <w:sz w:val="24"/>
        </w:rPr>
        <w:t>SA4</w:t>
      </w:r>
      <w:r w:rsidR="0081377D">
        <w:rPr>
          <w:b/>
          <w:noProof/>
          <w:sz w:val="24"/>
        </w:rPr>
        <w:fldChar w:fldCharType="end"/>
      </w:r>
      <w:r w:rsidR="00C66BA2">
        <w:rPr>
          <w:b/>
          <w:noProof/>
          <w:sz w:val="24"/>
        </w:rPr>
        <w:t xml:space="preserve"> </w:t>
      </w:r>
      <w:r>
        <w:rPr>
          <w:b/>
          <w:noProof/>
          <w:sz w:val="24"/>
        </w:rPr>
        <w:t>Meeting #</w:t>
      </w:r>
      <w:r w:rsidR="0081377D">
        <w:fldChar w:fldCharType="begin"/>
      </w:r>
      <w:r w:rsidR="0081377D">
        <w:instrText xml:space="preserve"> DOCPROPERTY  MtgSeq  \* MERGEFORMAT </w:instrText>
      </w:r>
      <w:r w:rsidR="0081377D">
        <w:fldChar w:fldCharType="separate"/>
      </w:r>
      <w:r w:rsidR="0081377D" w:rsidRPr="0081377D">
        <w:rPr>
          <w:b/>
          <w:noProof/>
          <w:sz w:val="24"/>
        </w:rPr>
        <w:t>127</w:t>
      </w:r>
      <w:r w:rsidR="0081377D">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81377D">
        <w:fldChar w:fldCharType="begin"/>
      </w:r>
      <w:r w:rsidR="0081377D">
        <w:instrText xml:space="preserve"> DOCPROPERTY  Tdoc#  \* MERGEFORMAT </w:instrText>
      </w:r>
      <w:r w:rsidR="0081377D">
        <w:fldChar w:fldCharType="separate"/>
      </w:r>
      <w:r w:rsidR="0081377D" w:rsidRPr="0081377D">
        <w:rPr>
          <w:b/>
          <w:i/>
          <w:noProof/>
          <w:sz w:val="28"/>
        </w:rPr>
        <w:t>S4-240107</w:t>
      </w:r>
      <w:r w:rsidR="0081377D">
        <w:rPr>
          <w:b/>
          <w:i/>
          <w:noProof/>
          <w:sz w:val="28"/>
        </w:rPr>
        <w:fldChar w:fldCharType="end"/>
      </w:r>
    </w:p>
    <w:p w14:paraId="7CB45193" w14:textId="19AE82DC" w:rsidR="001E41F3" w:rsidRDefault="0081377D" w:rsidP="005E2C44">
      <w:pPr>
        <w:pStyle w:val="CRCoverPage"/>
        <w:outlineLvl w:val="0"/>
        <w:rPr>
          <w:b/>
          <w:noProof/>
          <w:sz w:val="24"/>
        </w:rPr>
      </w:pPr>
      <w:r>
        <w:fldChar w:fldCharType="begin"/>
      </w:r>
      <w:r>
        <w:instrText xml:space="preserve"> DOCPROPERTY  Location  \* MERGEFORMAT </w:instrText>
      </w:r>
      <w:r>
        <w:fldChar w:fldCharType="separate"/>
      </w:r>
      <w:r w:rsidRPr="0081377D">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81377D">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81377D">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81377D">
        <w:rPr>
          <w:b/>
          <w:noProof/>
          <w:sz w:val="24"/>
        </w:rPr>
        <w:t>2nd Feb 2024</w:t>
      </w:r>
      <w:r>
        <w:rPr>
          <w:b/>
          <w:noProof/>
          <w:sz w:val="24"/>
        </w:rPr>
        <w:fldChar w:fldCharType="end"/>
      </w:r>
      <w:r>
        <w:rPr>
          <w:b/>
          <w:noProof/>
          <w:sz w:val="24"/>
        </w:rPr>
        <w:tab/>
      </w:r>
      <w:r>
        <w:rPr>
          <w:b/>
          <w:noProof/>
          <w:sz w:val="24"/>
        </w:rPr>
        <w:tab/>
      </w:r>
      <w:r>
        <w:rPr>
          <w:b/>
          <w:noProof/>
          <w:sz w:val="24"/>
        </w:rPr>
        <w:tab/>
        <w:t>revision of S4-240107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3C81B" w:rsidR="001E41F3" w:rsidRPr="00410371" w:rsidRDefault="0081377D" w:rsidP="00E13F3D">
            <w:pPr>
              <w:pStyle w:val="CRCoverPage"/>
              <w:spacing w:after="0"/>
              <w:jc w:val="right"/>
              <w:rPr>
                <w:b/>
                <w:noProof/>
                <w:sz w:val="28"/>
              </w:rPr>
            </w:pPr>
            <w:r>
              <w:fldChar w:fldCharType="begin"/>
            </w:r>
            <w:r>
              <w:instrText xml:space="preserve"> DOCPROPERTY  Spec#  \* MERGEFORMAT </w:instrText>
            </w:r>
            <w:r>
              <w:fldChar w:fldCharType="separate"/>
            </w:r>
            <w:r w:rsidRPr="0081377D">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A2C45" w:rsidR="001E41F3" w:rsidRPr="00410371" w:rsidRDefault="0081377D" w:rsidP="00547111">
            <w:pPr>
              <w:pStyle w:val="CRCoverPage"/>
              <w:spacing w:after="0"/>
              <w:rPr>
                <w:noProof/>
              </w:rPr>
            </w:pPr>
            <w:r>
              <w:fldChar w:fldCharType="begin"/>
            </w:r>
            <w:r>
              <w:instrText xml:space="preserve"> DOCPROPERTY  Cr#  \* MERGEFORMAT </w:instrText>
            </w:r>
            <w:r>
              <w:fldChar w:fldCharType="separate"/>
            </w:r>
            <w:r w:rsidRPr="0081377D">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08DD1" w:rsidR="001E41F3" w:rsidRPr="00410371" w:rsidRDefault="0081377D" w:rsidP="00E13F3D">
            <w:pPr>
              <w:pStyle w:val="CRCoverPage"/>
              <w:spacing w:after="0"/>
              <w:jc w:val="center"/>
              <w:rPr>
                <w:b/>
                <w:noProof/>
              </w:rPr>
            </w:pPr>
            <w:r>
              <w:fldChar w:fldCharType="begin"/>
            </w:r>
            <w:r>
              <w:instrText xml:space="preserve"> DOCPROPERTY  Revision  \* MERGEFORMAT </w:instrText>
            </w:r>
            <w:r>
              <w:fldChar w:fldCharType="separate"/>
            </w:r>
            <w:r w:rsidRPr="0081377D">
              <w:rPr>
                <w:b/>
                <w:noProof/>
                <w:sz w:val="28"/>
              </w:rPr>
              <w:t>18</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A62A0" w:rsidR="001E41F3" w:rsidRPr="00410371" w:rsidRDefault="0081377D">
            <w:pPr>
              <w:pStyle w:val="CRCoverPage"/>
              <w:spacing w:after="0"/>
              <w:jc w:val="center"/>
              <w:rPr>
                <w:noProof/>
                <w:sz w:val="28"/>
              </w:rPr>
            </w:pPr>
            <w:r>
              <w:fldChar w:fldCharType="begin"/>
            </w:r>
            <w:r>
              <w:instrText xml:space="preserve"> DOCPROPERTY  Version  \* MERGEFORMAT </w:instrText>
            </w:r>
            <w:r>
              <w:fldChar w:fldCharType="separate"/>
            </w:r>
            <w:r w:rsidRPr="0081377D">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FC8A4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50102" w:rsidR="00F25D98" w:rsidRDefault="00CA31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4872A" w:rsidR="00F25D98" w:rsidRDefault="00CA31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39F5D" w:rsidR="001E41F3" w:rsidRDefault="0081377D">
            <w:pPr>
              <w:pStyle w:val="CRCoverPage"/>
              <w:spacing w:after="0"/>
              <w:ind w:left="100"/>
              <w:rPr>
                <w:noProof/>
              </w:rPr>
            </w:pPr>
            <w:r>
              <w:fldChar w:fldCharType="begin"/>
            </w:r>
            <w:r>
              <w:instrText xml:space="preserve"> DOCPROPERTY  CrTitle  \* MERGEFORMAT </w:instrText>
            </w:r>
            <w:r>
              <w:fldChar w:fldCharType="separate"/>
            </w:r>
            <w:r>
              <w:t>[5MBP3] General Updates and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42968" w:rsidR="001E41F3" w:rsidRDefault="0081377D">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 BBC, Ericsson, 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39A5F" w:rsidR="001E41F3" w:rsidRDefault="0081377D"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6F017" w:rsidR="001E41F3" w:rsidRDefault="0081377D">
            <w:pPr>
              <w:pStyle w:val="CRCoverPage"/>
              <w:spacing w:after="0"/>
              <w:ind w:left="100"/>
              <w:rPr>
                <w:noProof/>
              </w:rPr>
            </w:pPr>
            <w:r>
              <w:fldChar w:fldCharType="begin"/>
            </w:r>
            <w:r>
              <w:instrText xml:space="preserve"> DOCPROPERTY  RelatedWis  \* MERGEFORMAT </w:instrText>
            </w:r>
            <w:r>
              <w:fldChar w:fldCharType="separate"/>
            </w:r>
            <w:r>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08D8E" w:rsidR="001E41F3" w:rsidRDefault="0081377D">
            <w:pPr>
              <w:pStyle w:val="CRCoverPage"/>
              <w:spacing w:after="0"/>
              <w:ind w:left="100"/>
              <w:rPr>
                <w:noProof/>
              </w:rPr>
            </w:pPr>
            <w:r>
              <w:fldChar w:fldCharType="begin"/>
            </w:r>
            <w:r>
              <w:instrText xml:space="preserve"> DOCPROPERTY  ResDate  \* MERGEFORMAT </w:instrText>
            </w:r>
            <w:r>
              <w:fldChar w:fldCharType="separate"/>
            </w:r>
            <w:r>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ECCCC" w:rsidR="001E41F3" w:rsidRDefault="0081377D" w:rsidP="00D24991">
            <w:pPr>
              <w:pStyle w:val="CRCoverPage"/>
              <w:spacing w:after="0"/>
              <w:ind w:left="100" w:right="-609"/>
              <w:rPr>
                <w:b/>
                <w:noProof/>
              </w:rPr>
            </w:pPr>
            <w:r>
              <w:fldChar w:fldCharType="begin"/>
            </w:r>
            <w:r>
              <w:instrText xml:space="preserve"> DOCPROPERTY  Cat  \* MERGEFORMAT </w:instrText>
            </w:r>
            <w:r>
              <w:fldChar w:fldCharType="separate"/>
            </w:r>
            <w:r w:rsidRPr="0081377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6D91D" w:rsidR="001E41F3" w:rsidRDefault="008137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2620E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DC1" w14:paraId="1256F52C" w14:textId="77777777" w:rsidTr="00547111">
        <w:tc>
          <w:tcPr>
            <w:tcW w:w="2694" w:type="dxa"/>
            <w:gridSpan w:val="2"/>
            <w:tcBorders>
              <w:top w:val="single" w:sz="4" w:space="0" w:color="auto"/>
              <w:left w:val="single" w:sz="4" w:space="0" w:color="auto"/>
            </w:tcBorders>
          </w:tcPr>
          <w:p w14:paraId="52C87DB0" w14:textId="77777777" w:rsidR="00602DC1" w:rsidRDefault="00602DC1" w:rsidP="00602D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17062" w14:textId="77777777" w:rsidR="00602DC1" w:rsidRDefault="00602DC1" w:rsidP="00602DC1">
            <w:pPr>
              <w:pStyle w:val="CRCoverPage"/>
              <w:numPr>
                <w:ilvl w:val="0"/>
                <w:numId w:val="1"/>
              </w:numPr>
              <w:spacing w:after="0"/>
              <w:ind w:left="481"/>
              <w:rPr>
                <w:lang w:eastAsia="ko-KR"/>
              </w:rPr>
            </w:pPr>
            <w:r>
              <w:rPr>
                <w:lang w:eastAsia="ko-KR"/>
              </w:rPr>
              <w:t>Inconsistent implementation of semantics</w:t>
            </w:r>
          </w:p>
          <w:p w14:paraId="6A816259" w14:textId="77777777" w:rsidR="00602DC1" w:rsidRDefault="00602DC1" w:rsidP="00602DC1">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00A6EF31" w:rsidR="00602DC1" w:rsidRDefault="00602DC1" w:rsidP="00602DC1">
            <w:pPr>
              <w:pStyle w:val="CRCoverPage"/>
              <w:spacing w:after="0"/>
              <w:ind w:left="100"/>
              <w:rPr>
                <w:noProof/>
              </w:rPr>
            </w:pPr>
            <w:r>
              <w:rPr>
                <w:lang w:eastAsia="ko-KR"/>
              </w:rPr>
              <w:t>The parameters are not described with stage 2 in TS 26.502</w:t>
            </w:r>
          </w:p>
        </w:tc>
      </w:tr>
      <w:tr w:rsidR="00602DC1" w14:paraId="4CA74D09" w14:textId="77777777" w:rsidTr="00547111">
        <w:tc>
          <w:tcPr>
            <w:tcW w:w="2694" w:type="dxa"/>
            <w:gridSpan w:val="2"/>
            <w:tcBorders>
              <w:left w:val="single" w:sz="4" w:space="0" w:color="auto"/>
            </w:tcBorders>
          </w:tcPr>
          <w:p w14:paraId="2D0866D6" w14:textId="77777777" w:rsidR="00602DC1" w:rsidRDefault="00602DC1" w:rsidP="00602DC1">
            <w:pPr>
              <w:pStyle w:val="CRCoverPage"/>
              <w:spacing w:after="0"/>
              <w:rPr>
                <w:b/>
                <w:i/>
                <w:noProof/>
                <w:sz w:val="8"/>
                <w:szCs w:val="8"/>
              </w:rPr>
            </w:pPr>
          </w:p>
        </w:tc>
        <w:tc>
          <w:tcPr>
            <w:tcW w:w="6946" w:type="dxa"/>
            <w:gridSpan w:val="9"/>
            <w:tcBorders>
              <w:right w:val="single" w:sz="4" w:space="0" w:color="auto"/>
            </w:tcBorders>
          </w:tcPr>
          <w:p w14:paraId="365DEF04" w14:textId="77777777" w:rsidR="00602DC1" w:rsidRDefault="00602DC1" w:rsidP="00602DC1">
            <w:pPr>
              <w:pStyle w:val="CRCoverPage"/>
              <w:spacing w:after="0"/>
              <w:rPr>
                <w:noProof/>
                <w:sz w:val="8"/>
                <w:szCs w:val="8"/>
              </w:rPr>
            </w:pPr>
          </w:p>
        </w:tc>
      </w:tr>
      <w:tr w:rsidR="00602DC1" w14:paraId="21016551" w14:textId="77777777" w:rsidTr="00547111">
        <w:tc>
          <w:tcPr>
            <w:tcW w:w="2694" w:type="dxa"/>
            <w:gridSpan w:val="2"/>
            <w:tcBorders>
              <w:left w:val="single" w:sz="4" w:space="0" w:color="auto"/>
            </w:tcBorders>
          </w:tcPr>
          <w:p w14:paraId="49433147" w14:textId="77777777" w:rsidR="00602DC1" w:rsidRDefault="00602DC1" w:rsidP="00602D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2CBC6" w14:textId="77777777" w:rsidR="00602DC1" w:rsidRDefault="00602DC1" w:rsidP="00602DC1">
            <w:pPr>
              <w:pStyle w:val="CRCoverPage"/>
              <w:numPr>
                <w:ilvl w:val="0"/>
                <w:numId w:val="2"/>
              </w:numPr>
              <w:spacing w:after="0"/>
              <w:ind w:left="481"/>
              <w:rPr>
                <w:noProof/>
              </w:rPr>
            </w:pPr>
            <w:r>
              <w:t>Remove XML-based representation.</w:t>
            </w:r>
          </w:p>
          <w:p w14:paraId="7AC01B68" w14:textId="77777777" w:rsidR="00602DC1" w:rsidRDefault="00602DC1" w:rsidP="00602DC1">
            <w:pPr>
              <w:pStyle w:val="CRCoverPage"/>
              <w:numPr>
                <w:ilvl w:val="0"/>
                <w:numId w:val="2"/>
              </w:numPr>
              <w:spacing w:after="0"/>
              <w:ind w:left="481"/>
              <w:rPr>
                <w:noProof/>
              </w:rPr>
            </w:pPr>
            <w:r>
              <w:t>Add tables in clause 5.2 for semantics.</w:t>
            </w:r>
          </w:p>
          <w:p w14:paraId="36E85E21" w14:textId="77777777" w:rsidR="00602DC1" w:rsidRDefault="00602DC1" w:rsidP="00602DC1">
            <w:pPr>
              <w:pStyle w:val="CRCoverPage"/>
              <w:numPr>
                <w:ilvl w:val="0"/>
                <w:numId w:val="2"/>
              </w:numPr>
              <w:spacing w:after="0"/>
              <w:ind w:left="481"/>
              <w:rPr>
                <w:noProof/>
              </w:rPr>
            </w:pPr>
            <w:r>
              <w:t>Connect semantics to stage</w:t>
            </w:r>
            <w:r>
              <w:noBreakHyphen/>
              <w:t>2 parameters.</w:t>
            </w:r>
          </w:p>
          <w:p w14:paraId="31C656EC" w14:textId="0B6FE518" w:rsidR="00602DC1" w:rsidRDefault="00602DC1" w:rsidP="00602DC1">
            <w:pPr>
              <w:pStyle w:val="CRCoverPage"/>
              <w:spacing w:after="0"/>
              <w:ind w:left="100"/>
              <w:rPr>
                <w:noProof/>
              </w:rPr>
            </w:pPr>
            <w:r>
              <w:t>Add annexes for IANA registration of MIME content types.</w:t>
            </w:r>
          </w:p>
        </w:tc>
      </w:tr>
      <w:tr w:rsidR="00602DC1" w14:paraId="1F886379" w14:textId="77777777" w:rsidTr="00547111">
        <w:tc>
          <w:tcPr>
            <w:tcW w:w="2694" w:type="dxa"/>
            <w:gridSpan w:val="2"/>
            <w:tcBorders>
              <w:left w:val="single" w:sz="4" w:space="0" w:color="auto"/>
            </w:tcBorders>
          </w:tcPr>
          <w:p w14:paraId="4D989623" w14:textId="77777777" w:rsidR="00602DC1" w:rsidRDefault="00602DC1" w:rsidP="00602DC1">
            <w:pPr>
              <w:pStyle w:val="CRCoverPage"/>
              <w:spacing w:after="0"/>
              <w:rPr>
                <w:b/>
                <w:i/>
                <w:noProof/>
                <w:sz w:val="8"/>
                <w:szCs w:val="8"/>
              </w:rPr>
            </w:pPr>
          </w:p>
        </w:tc>
        <w:tc>
          <w:tcPr>
            <w:tcW w:w="6946" w:type="dxa"/>
            <w:gridSpan w:val="9"/>
            <w:tcBorders>
              <w:right w:val="single" w:sz="4" w:space="0" w:color="auto"/>
            </w:tcBorders>
          </w:tcPr>
          <w:p w14:paraId="71C4A204" w14:textId="77777777" w:rsidR="00602DC1" w:rsidRDefault="00602DC1" w:rsidP="00602DC1">
            <w:pPr>
              <w:pStyle w:val="CRCoverPage"/>
              <w:spacing w:after="0"/>
              <w:rPr>
                <w:noProof/>
                <w:sz w:val="8"/>
                <w:szCs w:val="8"/>
              </w:rPr>
            </w:pPr>
          </w:p>
        </w:tc>
      </w:tr>
      <w:tr w:rsidR="00602DC1" w14:paraId="678D7BF9" w14:textId="77777777" w:rsidTr="00547111">
        <w:tc>
          <w:tcPr>
            <w:tcW w:w="2694" w:type="dxa"/>
            <w:gridSpan w:val="2"/>
            <w:tcBorders>
              <w:left w:val="single" w:sz="4" w:space="0" w:color="auto"/>
              <w:bottom w:val="single" w:sz="4" w:space="0" w:color="auto"/>
            </w:tcBorders>
          </w:tcPr>
          <w:p w14:paraId="4E5CE1B6" w14:textId="77777777" w:rsidR="00602DC1" w:rsidRDefault="00602DC1" w:rsidP="00602D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479AC" w14:textId="77777777" w:rsidR="00602DC1" w:rsidRDefault="00602DC1" w:rsidP="00602DC1">
            <w:pPr>
              <w:pStyle w:val="CRCoverPage"/>
              <w:spacing w:after="0"/>
              <w:ind w:left="100"/>
              <w:rPr>
                <w:noProof/>
              </w:rPr>
            </w:pPr>
            <w:r>
              <w:rPr>
                <w:noProof/>
              </w:rPr>
              <w:t>Missing features</w:t>
            </w:r>
          </w:p>
          <w:p w14:paraId="4CAC9EEA" w14:textId="77777777" w:rsidR="00602DC1" w:rsidRDefault="00602DC1" w:rsidP="00602DC1">
            <w:pPr>
              <w:pStyle w:val="CRCoverPage"/>
              <w:spacing w:after="0"/>
              <w:ind w:left="100"/>
              <w:rPr>
                <w:noProof/>
              </w:rPr>
            </w:pPr>
            <w:r>
              <w:rPr>
                <w:noProof/>
              </w:rPr>
              <w:t>Lack of compatibility and interoperability</w:t>
            </w:r>
          </w:p>
          <w:p w14:paraId="5C4BEB44" w14:textId="15595246" w:rsidR="00602DC1" w:rsidRDefault="00602DC1" w:rsidP="00602DC1">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DBA3" w:rsidR="001E41F3" w:rsidRDefault="0081377D">
            <w:pPr>
              <w:pStyle w:val="CRCoverPage"/>
              <w:spacing w:after="0"/>
              <w:ind w:left="100"/>
              <w:rPr>
                <w:noProof/>
              </w:rPr>
            </w:pPr>
            <w:r w:rsidRPr="0081377D">
              <w:rPr>
                <w:noProof/>
                <w:highlight w:val="yellow"/>
              </w:rPr>
              <w:t>To be completed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FAFC6" w:rsidR="001E41F3" w:rsidRDefault="00602D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0E6E" w:rsidR="001E41F3" w:rsidRDefault="00602D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16117" w:rsidR="001E41F3" w:rsidRDefault="00602D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CF8E2" w14:textId="77777777" w:rsidR="00563FB7" w:rsidRPr="00563FB7" w:rsidRDefault="00563FB7" w:rsidP="00563FB7">
            <w:pPr>
              <w:pStyle w:val="CRCoverPage"/>
              <w:ind w:left="100"/>
              <w:rPr>
                <w:noProof/>
                <w:lang w:val="en-US"/>
              </w:rPr>
            </w:pPr>
            <w:r w:rsidRPr="00563FB7">
              <w:rPr>
                <w:noProof/>
                <w:lang w:val="en-US"/>
              </w:rPr>
              <w:t>Here is the latest draft resolving almost all outstanding matters. Summary of changes:</w:t>
            </w:r>
          </w:p>
          <w:p w14:paraId="1F04C441" w14:textId="77777777" w:rsidR="00563FB7" w:rsidRPr="00563FB7" w:rsidRDefault="00563FB7" w:rsidP="00563FB7">
            <w:pPr>
              <w:pStyle w:val="CRCoverPage"/>
              <w:numPr>
                <w:ilvl w:val="0"/>
                <w:numId w:val="3"/>
              </w:numPr>
              <w:spacing w:after="0"/>
              <w:rPr>
                <w:noProof/>
                <w:lang w:val="en-US"/>
              </w:rPr>
            </w:pPr>
            <w:r w:rsidRPr="00563FB7">
              <w:rPr>
                <w:noProof/>
                <w:lang w:val="en-US"/>
              </w:rPr>
              <w:t>Replacement UML diagram that captures the simplified model we have arrived at, especially for the schedule.</w:t>
            </w:r>
          </w:p>
          <w:p w14:paraId="14E9B667" w14:textId="77777777" w:rsidR="00563FB7" w:rsidRPr="00563FB7" w:rsidRDefault="00563FB7" w:rsidP="00563FB7">
            <w:pPr>
              <w:pStyle w:val="CRCoverPage"/>
              <w:numPr>
                <w:ilvl w:val="1"/>
                <w:numId w:val="3"/>
              </w:numPr>
              <w:spacing w:after="0"/>
              <w:rPr>
                <w:noProof/>
                <w:lang w:val="en-US"/>
              </w:rPr>
            </w:pPr>
            <w:r w:rsidRPr="00563FB7">
              <w:rPr>
                <w:noProof/>
                <w:lang w:val="en-US"/>
              </w:rPr>
              <w:t>Additionally, Application Service Description is moved from User Service down to Distribution Session.</w:t>
            </w:r>
          </w:p>
          <w:p w14:paraId="65073727" w14:textId="77777777" w:rsidR="00563FB7" w:rsidRPr="00563FB7" w:rsidRDefault="00563FB7" w:rsidP="00563FB7">
            <w:pPr>
              <w:pStyle w:val="CRCoverPage"/>
              <w:numPr>
                <w:ilvl w:val="2"/>
                <w:numId w:val="4"/>
              </w:numPr>
              <w:spacing w:after="0"/>
              <w:rPr>
                <w:noProof/>
                <w:lang w:val="en-US"/>
              </w:rPr>
            </w:pPr>
            <w:r w:rsidRPr="00563FB7">
              <w:rPr>
                <w:noProof/>
                <w:lang w:val="en-US"/>
              </w:rPr>
              <w:lastRenderedPageBreak/>
              <w:t>When there are multiple Distribution Sessions declared within a User Service with different target service areas (e.g. regional variants of the same User Service carrying different content), each one would need a different Application Service Entry Point (e.g. MPD).</w:t>
            </w:r>
          </w:p>
          <w:p w14:paraId="60DBB3AD" w14:textId="77777777" w:rsidR="00563FB7" w:rsidRPr="00563FB7" w:rsidRDefault="00563FB7" w:rsidP="00563FB7">
            <w:pPr>
              <w:pStyle w:val="CRCoverPage"/>
              <w:numPr>
                <w:ilvl w:val="0"/>
                <w:numId w:val="3"/>
              </w:numPr>
              <w:spacing w:after="0"/>
              <w:rPr>
                <w:noProof/>
                <w:lang w:val="en-US"/>
              </w:rPr>
            </w:pPr>
            <w:r w:rsidRPr="00563FB7">
              <w:rPr>
                <w:noProof/>
                <w:lang w:val="en-US"/>
              </w:rPr>
              <w:t>Completed table 5.2.1-2.</w:t>
            </w:r>
          </w:p>
          <w:p w14:paraId="6788CBE3" w14:textId="77777777" w:rsidR="00563FB7" w:rsidRPr="00563FB7" w:rsidRDefault="00563FB7" w:rsidP="00563FB7">
            <w:pPr>
              <w:pStyle w:val="CRCoverPage"/>
              <w:numPr>
                <w:ilvl w:val="0"/>
                <w:numId w:val="3"/>
              </w:numPr>
              <w:spacing w:after="0"/>
              <w:rPr>
                <w:noProof/>
                <w:lang w:val="en-US"/>
              </w:rPr>
            </w:pPr>
            <w:r w:rsidRPr="00563FB7">
              <w:rPr>
                <w:noProof/>
                <w:lang w:val="en-US"/>
              </w:rPr>
              <w:t>In table 5.2.4-1, I have made </w:t>
            </w:r>
            <w:r w:rsidRPr="00563FB7">
              <w:rPr>
                <w:i/>
                <w:iCs/>
                <w:noProof/>
                <w:lang w:val="en-US"/>
              </w:rPr>
              <w:t>applicationServiceDescriptions</w:t>
            </w:r>
            <w:r w:rsidRPr="00563FB7">
              <w:rPr>
                <w:noProof/>
                <w:lang w:val="en-US"/>
              </w:rPr>
              <w:t> an array, to future-proof the schema for multiple Application Service Entry Points of different types in a later release.</w:t>
            </w:r>
          </w:p>
          <w:p w14:paraId="0602ADB8" w14:textId="77777777" w:rsidR="00563FB7" w:rsidRPr="00563FB7" w:rsidRDefault="00563FB7" w:rsidP="00563FB7">
            <w:pPr>
              <w:pStyle w:val="CRCoverPage"/>
              <w:numPr>
                <w:ilvl w:val="1"/>
                <w:numId w:val="3"/>
              </w:numPr>
              <w:spacing w:after="0"/>
              <w:rPr>
                <w:noProof/>
                <w:lang w:val="en-US"/>
              </w:rPr>
            </w:pPr>
            <w:r w:rsidRPr="00563FB7">
              <w:rPr>
                <w:noProof/>
                <w:lang w:val="en-US"/>
              </w:rPr>
              <w:t>But I limited it to one array member in Release 17.</w:t>
            </w:r>
          </w:p>
          <w:p w14:paraId="2FCF0EB0" w14:textId="77777777" w:rsidR="00563FB7" w:rsidRPr="00563FB7" w:rsidRDefault="00563FB7" w:rsidP="00563FB7">
            <w:pPr>
              <w:pStyle w:val="CRCoverPage"/>
              <w:numPr>
                <w:ilvl w:val="0"/>
                <w:numId w:val="3"/>
              </w:numPr>
              <w:spacing w:after="0"/>
              <w:rPr>
                <w:noProof/>
                <w:lang w:val="en-US"/>
              </w:rPr>
            </w:pPr>
            <w:r w:rsidRPr="00563FB7">
              <w:rPr>
                <w:i/>
                <w:iCs/>
                <w:noProof/>
                <w:lang w:val="en-US"/>
              </w:rPr>
              <w:t>postSessionRepairParameters</w:t>
            </w:r>
            <w:r w:rsidRPr="00563FB7">
              <w:rPr>
                <w:noProof/>
                <w:lang w:val="en-US"/>
              </w:rPr>
              <w:t> moved to </w:t>
            </w:r>
            <w:r w:rsidRPr="00563FB7">
              <w:rPr>
                <w:i/>
                <w:iCs/>
                <w:noProof/>
                <w:lang w:val="en-US"/>
              </w:rPr>
              <w:t>DistributionSessionDescription</w:t>
            </w:r>
            <w:r w:rsidRPr="00563FB7">
              <w:rPr>
                <w:noProof/>
                <w:lang w:val="en-US"/>
              </w:rPr>
              <w:t> in YAML to match the decision for Application Service Description.</w:t>
            </w:r>
          </w:p>
          <w:p w14:paraId="35733B2C" w14:textId="77777777" w:rsidR="00563FB7" w:rsidRPr="00563FB7" w:rsidRDefault="00563FB7" w:rsidP="00563FB7">
            <w:pPr>
              <w:pStyle w:val="CRCoverPage"/>
              <w:numPr>
                <w:ilvl w:val="0"/>
                <w:numId w:val="3"/>
              </w:numPr>
              <w:spacing w:after="0"/>
              <w:rPr>
                <w:noProof/>
                <w:lang w:val="en-US"/>
              </w:rPr>
            </w:pPr>
            <w:r w:rsidRPr="00563FB7">
              <w:rPr>
                <w:noProof/>
                <w:lang w:val="en-US"/>
              </w:rPr>
              <w:t>Moved some text from clause 5.2.6 to underneath 5.2.4-1 to describe the constraints at a position more local to the definitions of </w:t>
            </w:r>
            <w:r w:rsidRPr="00563FB7">
              <w:rPr>
                <w:i/>
                <w:iCs/>
                <w:noProof/>
                <w:lang w:val="en-US"/>
              </w:rPr>
              <w:t>applicationServiceDescriptions</w:t>
            </w:r>
            <w:r w:rsidRPr="00563FB7">
              <w:rPr>
                <w:noProof/>
                <w:lang w:val="en-US"/>
              </w:rPr>
              <w:t> and </w:t>
            </w:r>
            <w:r w:rsidRPr="00563FB7">
              <w:rPr>
                <w:i/>
                <w:iCs/>
                <w:noProof/>
                <w:lang w:val="en-US"/>
              </w:rPr>
              <w:t>sessionDescriptionLocator</w:t>
            </w:r>
            <w:r w:rsidRPr="00563FB7">
              <w:rPr>
                <w:noProof/>
                <w:lang w:val="en-US"/>
              </w:rPr>
              <w:t>.</w:t>
            </w:r>
          </w:p>
          <w:p w14:paraId="20B1DA88" w14:textId="77777777" w:rsidR="00563FB7" w:rsidRPr="00563FB7" w:rsidRDefault="00563FB7" w:rsidP="00563FB7">
            <w:pPr>
              <w:pStyle w:val="CRCoverPage"/>
              <w:numPr>
                <w:ilvl w:val="0"/>
                <w:numId w:val="3"/>
              </w:numPr>
              <w:spacing w:after="0"/>
              <w:rPr>
                <w:noProof/>
                <w:lang w:val="en-US"/>
              </w:rPr>
            </w:pPr>
            <w:r w:rsidRPr="00563FB7">
              <w:rPr>
                <w:noProof/>
                <w:lang w:val="en-US"/>
              </w:rPr>
              <w:t>Separated out the specification of the Application Service Entry Point document into its own clause 5.2.6A.</w:t>
            </w:r>
          </w:p>
          <w:p w14:paraId="62195B30" w14:textId="77777777" w:rsidR="00563FB7" w:rsidRPr="00563FB7" w:rsidRDefault="00563FB7" w:rsidP="00563FB7">
            <w:pPr>
              <w:pStyle w:val="CRCoverPage"/>
              <w:numPr>
                <w:ilvl w:val="0"/>
                <w:numId w:val="3"/>
              </w:numPr>
              <w:spacing w:after="0"/>
              <w:rPr>
                <w:noProof/>
                <w:lang w:val="en-US"/>
              </w:rPr>
            </w:pPr>
            <w:r w:rsidRPr="00563FB7">
              <w:rPr>
                <w:noProof/>
                <w:lang w:val="en-US"/>
              </w:rPr>
              <w:t>Added missing clause 5.2.6B describing fallback </w:t>
            </w:r>
            <w:r w:rsidRPr="00563FB7">
              <w:rPr>
                <w:i/>
                <w:iCs/>
                <w:noProof/>
                <w:lang w:val="en-US"/>
              </w:rPr>
              <w:t>OtherApplicationService</w:t>
            </w:r>
            <w:r w:rsidRPr="00563FB7">
              <w:rPr>
                <w:noProof/>
                <w:lang w:val="en-US"/>
              </w:rPr>
              <w:t> along with an enumerated type to describe whether each such fallback service offers identical or alternative content.</w:t>
            </w:r>
          </w:p>
          <w:p w14:paraId="01CC1ABB" w14:textId="77777777" w:rsidR="00563FB7" w:rsidRPr="00563FB7" w:rsidRDefault="00563FB7" w:rsidP="00563FB7">
            <w:pPr>
              <w:pStyle w:val="CRCoverPage"/>
              <w:numPr>
                <w:ilvl w:val="1"/>
                <w:numId w:val="3"/>
              </w:numPr>
              <w:rPr>
                <w:noProof/>
                <w:lang w:val="en-US"/>
              </w:rPr>
            </w:pPr>
            <w:r w:rsidRPr="00563FB7">
              <w:rPr>
                <w:noProof/>
                <w:lang w:val="en-US"/>
              </w:rPr>
              <w:t>Still missing: semantic definition of </w:t>
            </w:r>
            <w:r w:rsidRPr="00563FB7">
              <w:rPr>
                <w:i/>
                <w:iCs/>
                <w:noProof/>
                <w:lang w:val="en-US"/>
              </w:rPr>
              <w:t>basePattern</w:t>
            </w:r>
            <w:r w:rsidRPr="00563FB7">
              <w:rPr>
                <w:noProof/>
                <w:lang w:val="en-US"/>
              </w:rPr>
              <w:t>.</w:t>
            </w:r>
          </w:p>
          <w:p w14:paraId="0E2A26B1" w14:textId="77777777" w:rsidR="00563FB7" w:rsidRPr="00563FB7" w:rsidRDefault="00563FB7" w:rsidP="00563FB7">
            <w:pPr>
              <w:pStyle w:val="CRCoverPage"/>
              <w:numPr>
                <w:ilvl w:val="0"/>
                <w:numId w:val="3"/>
              </w:numPr>
              <w:spacing w:after="0"/>
              <w:rPr>
                <w:noProof/>
                <w:lang w:val="en-US"/>
              </w:rPr>
            </w:pPr>
            <w:r w:rsidRPr="00563FB7">
              <w:rPr>
                <w:noProof/>
                <w:lang w:val="en-US"/>
              </w:rPr>
              <w:t>Filled in the "present" and "cardinality" columns in clauses 5.2.9 and 5.2.10.</w:t>
            </w:r>
          </w:p>
          <w:p w14:paraId="021B14F8" w14:textId="77777777" w:rsidR="00563FB7" w:rsidRPr="00563FB7" w:rsidRDefault="00563FB7" w:rsidP="00563FB7">
            <w:pPr>
              <w:pStyle w:val="CRCoverPage"/>
              <w:numPr>
                <w:ilvl w:val="1"/>
                <w:numId w:val="3"/>
              </w:numPr>
              <w:spacing w:after="0"/>
              <w:rPr>
                <w:noProof/>
                <w:lang w:val="en-US"/>
              </w:rPr>
            </w:pPr>
            <w:r w:rsidRPr="00563FB7">
              <w:rPr>
                <w:noProof/>
                <w:lang w:val="en-US"/>
              </w:rPr>
              <w:t>Please check.</w:t>
            </w:r>
          </w:p>
          <w:p w14:paraId="64002F34" w14:textId="77777777" w:rsidR="00563FB7" w:rsidRPr="00563FB7" w:rsidRDefault="00563FB7" w:rsidP="00563FB7">
            <w:pPr>
              <w:pStyle w:val="CRCoverPage"/>
              <w:numPr>
                <w:ilvl w:val="0"/>
                <w:numId w:val="3"/>
              </w:numPr>
              <w:spacing w:after="0"/>
              <w:rPr>
                <w:noProof/>
                <w:lang w:val="en-US"/>
              </w:rPr>
            </w:pPr>
            <w:r w:rsidRPr="00563FB7">
              <w:rPr>
                <w:noProof/>
                <w:lang w:val="en-US"/>
              </w:rPr>
              <w:t>Some editorial tweaks to clause 6.2.2.1 for clarity.</w:t>
            </w:r>
          </w:p>
          <w:p w14:paraId="761FD82C" w14:textId="77777777" w:rsidR="00563FB7" w:rsidRPr="00563FB7" w:rsidRDefault="00563FB7" w:rsidP="00563FB7">
            <w:pPr>
              <w:pStyle w:val="CRCoverPage"/>
              <w:numPr>
                <w:ilvl w:val="0"/>
                <w:numId w:val="3"/>
              </w:numPr>
              <w:spacing w:after="0"/>
              <w:rPr>
                <w:noProof/>
                <w:lang w:val="en-US"/>
              </w:rPr>
            </w:pPr>
            <w:r w:rsidRPr="00563FB7">
              <w:rPr>
                <w:noProof/>
                <w:lang w:val="en-US"/>
              </w:rPr>
              <w:t>In clause 6.2.4.2, I added the requirement to know File@Content-Length and File@File-ETag from the FDT Instance document.</w:t>
            </w:r>
          </w:p>
          <w:p w14:paraId="3EB5119C" w14:textId="77777777" w:rsidR="00563FB7" w:rsidRPr="00563FB7" w:rsidRDefault="00563FB7" w:rsidP="00563FB7">
            <w:pPr>
              <w:pStyle w:val="CRCoverPage"/>
              <w:numPr>
                <w:ilvl w:val="0"/>
                <w:numId w:val="3"/>
              </w:numPr>
              <w:spacing w:after="0"/>
              <w:rPr>
                <w:noProof/>
                <w:lang w:val="en-US"/>
              </w:rPr>
            </w:pPr>
            <w:r w:rsidRPr="00563FB7">
              <w:rPr>
                <w:noProof/>
                <w:lang w:val="en-US"/>
              </w:rPr>
              <w:t>Clause 6.2.4.4: Last sentence feels out of place in this clause, but I couldn't think of anywhere better.</w:t>
            </w:r>
          </w:p>
          <w:p w14:paraId="437170CD" w14:textId="77777777" w:rsidR="00563FB7" w:rsidRPr="00563FB7" w:rsidRDefault="00563FB7" w:rsidP="00563FB7">
            <w:pPr>
              <w:pStyle w:val="CRCoverPage"/>
              <w:numPr>
                <w:ilvl w:val="0"/>
                <w:numId w:val="3"/>
              </w:numPr>
              <w:spacing w:after="0"/>
              <w:rPr>
                <w:noProof/>
                <w:lang w:val="en-US"/>
              </w:rPr>
            </w:pPr>
            <w:r w:rsidRPr="00563FB7">
              <w:rPr>
                <w:noProof/>
                <w:lang w:val="en-US"/>
              </w:rPr>
              <w:t>Added missing clause 8.2.1.6 to specify the general HTTP protocol requirements for the MBSSF at reference point MBS-10. This can then be referenced from elsewhere.</w:t>
            </w:r>
          </w:p>
          <w:p w14:paraId="72014E39" w14:textId="77777777" w:rsidR="00563FB7" w:rsidRPr="00563FB7" w:rsidRDefault="00563FB7" w:rsidP="00563FB7">
            <w:pPr>
              <w:pStyle w:val="CRCoverPage"/>
              <w:numPr>
                <w:ilvl w:val="0"/>
                <w:numId w:val="3"/>
              </w:numPr>
              <w:spacing w:after="0"/>
              <w:rPr>
                <w:noProof/>
                <w:lang w:val="en-US"/>
              </w:rPr>
            </w:pPr>
            <w:r w:rsidRPr="00563FB7">
              <w:rPr>
                <w:noProof/>
                <w:lang w:val="en-US"/>
              </w:rPr>
              <w:t>Added missing clause 8.2.3.3.5 to specify the Server response header for MBSSF.</w:t>
            </w:r>
          </w:p>
          <w:p w14:paraId="3722D42C" w14:textId="77777777" w:rsidR="00563FB7" w:rsidRPr="00563FB7" w:rsidRDefault="00563FB7" w:rsidP="00563FB7">
            <w:pPr>
              <w:pStyle w:val="CRCoverPage"/>
              <w:numPr>
                <w:ilvl w:val="1"/>
                <w:numId w:val="3"/>
              </w:numPr>
              <w:spacing w:after="0"/>
              <w:rPr>
                <w:noProof/>
                <w:lang w:val="en-US"/>
              </w:rPr>
            </w:pPr>
            <w:r w:rsidRPr="00563FB7">
              <w:rPr>
                <w:noProof/>
                <w:lang w:val="en-US"/>
              </w:rPr>
              <w:t>This is incomplete. Maybe we can cross-reference another specification?</w:t>
            </w:r>
          </w:p>
          <w:p w14:paraId="4E327260" w14:textId="77777777" w:rsidR="00563FB7" w:rsidRPr="00563FB7" w:rsidRDefault="00563FB7" w:rsidP="00563FB7">
            <w:pPr>
              <w:pStyle w:val="CRCoverPage"/>
              <w:numPr>
                <w:ilvl w:val="0"/>
                <w:numId w:val="3"/>
              </w:numPr>
              <w:spacing w:after="0"/>
              <w:rPr>
                <w:noProof/>
                <w:lang w:val="en-US"/>
              </w:rPr>
            </w:pPr>
            <w:r w:rsidRPr="00563FB7">
              <w:rPr>
                <w:noProof/>
                <w:lang w:val="en-US"/>
              </w:rPr>
              <w:t>Removed an HTTP/1.1-specific statement about a single TCP session from clause 10.2.2.4 and replaced with a more version-independent statement about a single HTTP session.</w:t>
            </w:r>
          </w:p>
          <w:p w14:paraId="005AB747" w14:textId="77777777" w:rsidR="00563FB7" w:rsidRPr="00563FB7" w:rsidRDefault="00563FB7" w:rsidP="00563FB7">
            <w:pPr>
              <w:pStyle w:val="CRCoverPage"/>
              <w:numPr>
                <w:ilvl w:val="0"/>
                <w:numId w:val="3"/>
              </w:numPr>
              <w:spacing w:after="0"/>
              <w:rPr>
                <w:noProof/>
                <w:lang w:val="en-US"/>
              </w:rPr>
            </w:pPr>
            <w:r w:rsidRPr="00563FB7">
              <w:rPr>
                <w:noProof/>
                <w:lang w:val="en-US"/>
              </w:rPr>
              <w:t>Adjusted clause 10.2.3 to point at clause 8.2 and 8.3 where general HTTP requirements are already specified.</w:t>
            </w:r>
          </w:p>
          <w:p w14:paraId="3335CF93" w14:textId="77777777" w:rsidR="00563FB7" w:rsidRPr="00563FB7" w:rsidRDefault="00563FB7" w:rsidP="00563FB7">
            <w:pPr>
              <w:pStyle w:val="CRCoverPage"/>
              <w:numPr>
                <w:ilvl w:val="0"/>
                <w:numId w:val="3"/>
              </w:numPr>
              <w:spacing w:after="0"/>
              <w:rPr>
                <w:noProof/>
                <w:lang w:val="en-US"/>
              </w:rPr>
            </w:pPr>
            <w:r w:rsidRPr="00563FB7">
              <w:rPr>
                <w:noProof/>
                <w:lang w:val="en-US"/>
              </w:rPr>
              <w:t>Having got to the stage where we have a clearer understanding that we want to use the same back-off principles for MSK retrieval as for post-object repair (albeit with a different anchor point in time) I factored out the parameters into a common data type called BackOffParameters.</w:t>
            </w:r>
          </w:p>
          <w:p w14:paraId="3268F766" w14:textId="77777777" w:rsidR="00563FB7" w:rsidRPr="00563FB7" w:rsidRDefault="00563FB7" w:rsidP="00563FB7">
            <w:pPr>
              <w:pStyle w:val="CRCoverPage"/>
              <w:numPr>
                <w:ilvl w:val="1"/>
                <w:numId w:val="3"/>
              </w:numPr>
              <w:spacing w:after="0"/>
              <w:rPr>
                <w:noProof/>
                <w:lang w:val="en-US"/>
              </w:rPr>
            </w:pPr>
            <w:r w:rsidRPr="00563FB7">
              <w:rPr>
                <w:noProof/>
                <w:lang w:val="en-US"/>
              </w:rPr>
              <w:t>(This was actually a proposal from Qi before Christmas, but we didn't have enough of a handle on the problem space at that time to know if it was an appropriate design; I now think it is appropriate.)</w:t>
            </w:r>
          </w:p>
          <w:p w14:paraId="7FE7C05E" w14:textId="77777777" w:rsidR="00563FB7" w:rsidRPr="00563FB7" w:rsidRDefault="00563FB7" w:rsidP="00563FB7">
            <w:pPr>
              <w:pStyle w:val="CRCoverPage"/>
              <w:numPr>
                <w:ilvl w:val="0"/>
                <w:numId w:val="3"/>
              </w:numPr>
              <w:spacing w:after="0"/>
              <w:rPr>
                <w:noProof/>
                <w:lang w:val="en-US"/>
              </w:rPr>
            </w:pPr>
            <w:r w:rsidRPr="00563FB7">
              <w:rPr>
                <w:noProof/>
                <w:lang w:val="en-US"/>
              </w:rPr>
              <w:t>Split out clause 11 into separate subclauses so it has a more consistent structure with Thomas' clause 10.</w:t>
            </w:r>
          </w:p>
          <w:p w14:paraId="78CBDED1" w14:textId="77777777" w:rsidR="00563FB7" w:rsidRPr="00563FB7" w:rsidRDefault="00563FB7" w:rsidP="00563FB7">
            <w:pPr>
              <w:pStyle w:val="CRCoverPage"/>
              <w:numPr>
                <w:ilvl w:val="1"/>
                <w:numId w:val="3"/>
              </w:numPr>
              <w:spacing w:after="0"/>
              <w:rPr>
                <w:noProof/>
                <w:lang w:val="en-US"/>
              </w:rPr>
            </w:pPr>
            <w:r w:rsidRPr="00563FB7">
              <w:rPr>
                <w:noProof/>
                <w:lang w:val="en-US"/>
              </w:rPr>
              <w:t>This is now more extensible to include other security protocols, should this ever be needed in future.</w:t>
            </w:r>
          </w:p>
          <w:p w14:paraId="402FDDC1" w14:textId="77777777" w:rsidR="00563FB7" w:rsidRPr="00563FB7" w:rsidRDefault="00563FB7" w:rsidP="00563FB7">
            <w:pPr>
              <w:pStyle w:val="CRCoverPage"/>
              <w:numPr>
                <w:ilvl w:val="1"/>
                <w:numId w:val="3"/>
              </w:numPr>
              <w:spacing w:after="0"/>
              <w:rPr>
                <w:noProof/>
                <w:lang w:val="en-US"/>
              </w:rPr>
            </w:pPr>
            <w:r w:rsidRPr="00563FB7">
              <w:rPr>
                <w:noProof/>
                <w:lang w:val="en-US"/>
              </w:rPr>
              <w:t>We can also now reference clause 11.2.2.2 (back-off computation) from table 5.2.10-1 (security parameters).</w:t>
            </w:r>
          </w:p>
          <w:p w14:paraId="6ACA4173" w14:textId="77777777" w:rsidR="008863B9" w:rsidRPr="00563FB7"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FFB1F" w14:textId="77777777" w:rsidR="000A17B5" w:rsidRDefault="000A17B5" w:rsidP="000A17B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B01C879" w14:textId="77777777" w:rsidR="000A17B5" w:rsidRDefault="000A17B5" w:rsidP="000A17B5">
      <w:pPr>
        <w:rPr>
          <w:noProof/>
        </w:rPr>
      </w:pPr>
      <w:r>
        <w:rPr>
          <w:noProof/>
        </w:rPr>
        <w:t>At this stage all changes are integrated in the attached markup version of the technical specification.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1B02" w14:textId="77777777" w:rsidR="00B15430" w:rsidRDefault="00B15430">
      <w:r>
        <w:separator/>
      </w:r>
    </w:p>
  </w:endnote>
  <w:endnote w:type="continuationSeparator" w:id="0">
    <w:p w14:paraId="3A3DE787" w14:textId="77777777" w:rsidR="00B15430" w:rsidRDefault="00B1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7B5B9" w14:textId="77777777" w:rsidR="00B15430" w:rsidRDefault="00B15430">
      <w:r>
        <w:separator/>
      </w:r>
    </w:p>
  </w:footnote>
  <w:footnote w:type="continuationSeparator" w:id="0">
    <w:p w14:paraId="62130A71" w14:textId="77777777" w:rsidR="00B15430" w:rsidRDefault="00B1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4BF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83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A61B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389A"/>
    <w:multiLevelType w:val="multilevel"/>
    <w:tmpl w:val="5ACE1A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89454605">
    <w:abstractNumId w:val="2"/>
  </w:num>
  <w:num w:numId="2" w16cid:durableId="1740785244">
    <w:abstractNumId w:val="1"/>
  </w:num>
  <w:num w:numId="3" w16cid:durableId="2010478832">
    <w:abstractNumId w:val="0"/>
  </w:num>
  <w:num w:numId="4" w16cid:durableId="2032417007">
    <w:abstractNumId w:val="0"/>
    <w:lvlOverride w:ilvl="1">
      <w:lvl w:ilvl="1">
        <w:numFmt w:val="decimal"/>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7B5"/>
    <w:rsid w:val="000A6394"/>
    <w:rsid w:val="000B7FED"/>
    <w:rsid w:val="000C038A"/>
    <w:rsid w:val="000C6598"/>
    <w:rsid w:val="000D44B3"/>
    <w:rsid w:val="000F5A82"/>
    <w:rsid w:val="00145D43"/>
    <w:rsid w:val="00192C46"/>
    <w:rsid w:val="001A08B3"/>
    <w:rsid w:val="001A2CA0"/>
    <w:rsid w:val="001A7B60"/>
    <w:rsid w:val="001B52F0"/>
    <w:rsid w:val="001B7A65"/>
    <w:rsid w:val="001E41F3"/>
    <w:rsid w:val="00245BDA"/>
    <w:rsid w:val="0026004D"/>
    <w:rsid w:val="002640DD"/>
    <w:rsid w:val="00275D12"/>
    <w:rsid w:val="00284FEB"/>
    <w:rsid w:val="002860C4"/>
    <w:rsid w:val="002B5741"/>
    <w:rsid w:val="002E472E"/>
    <w:rsid w:val="00305409"/>
    <w:rsid w:val="003609EF"/>
    <w:rsid w:val="0036231A"/>
    <w:rsid w:val="00374DD4"/>
    <w:rsid w:val="003B50DC"/>
    <w:rsid w:val="003E1A36"/>
    <w:rsid w:val="00410371"/>
    <w:rsid w:val="004242F1"/>
    <w:rsid w:val="004B75B7"/>
    <w:rsid w:val="0051580D"/>
    <w:rsid w:val="00547111"/>
    <w:rsid w:val="00563FB7"/>
    <w:rsid w:val="00592D74"/>
    <w:rsid w:val="005E2C44"/>
    <w:rsid w:val="00602DC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377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085"/>
    <w:rsid w:val="00B15430"/>
    <w:rsid w:val="00B258BB"/>
    <w:rsid w:val="00B67B97"/>
    <w:rsid w:val="00B968C8"/>
    <w:rsid w:val="00BA3EC5"/>
    <w:rsid w:val="00BA51D9"/>
    <w:rsid w:val="00BB5DFC"/>
    <w:rsid w:val="00BD279D"/>
    <w:rsid w:val="00BD6BB8"/>
    <w:rsid w:val="00C66BA2"/>
    <w:rsid w:val="00C95985"/>
    <w:rsid w:val="00CA318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A17B5"/>
    <w:rPr>
      <w:rFonts w:ascii="Arial" w:hAnsi="Arial"/>
      <w:sz w:val="36"/>
      <w:lang w:val="en-GB" w:eastAsia="en-US"/>
    </w:rPr>
  </w:style>
  <w:style w:type="character" w:customStyle="1" w:styleId="HeaderChar">
    <w:name w:val="Header Char"/>
    <w:basedOn w:val="DefaultParagraphFont"/>
    <w:link w:val="Header"/>
    <w:rsid w:val="000A17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112758">
      <w:bodyDiv w:val="1"/>
      <w:marLeft w:val="0"/>
      <w:marRight w:val="0"/>
      <w:marTop w:val="0"/>
      <w:marBottom w:val="0"/>
      <w:divBdr>
        <w:top w:val="none" w:sz="0" w:space="0" w:color="auto"/>
        <w:left w:val="none" w:sz="0" w:space="0" w:color="auto"/>
        <w:bottom w:val="none" w:sz="0" w:space="0" w:color="auto"/>
        <w:right w:val="none" w:sz="0" w:space="0" w:color="auto"/>
      </w:divBdr>
      <w:divsChild>
        <w:div w:id="789661958">
          <w:marLeft w:val="0"/>
          <w:marRight w:val="0"/>
          <w:marTop w:val="0"/>
          <w:marBottom w:val="0"/>
          <w:divBdr>
            <w:top w:val="none" w:sz="0" w:space="0" w:color="auto"/>
            <w:left w:val="none" w:sz="0" w:space="0" w:color="auto"/>
            <w:bottom w:val="none" w:sz="0" w:space="0" w:color="auto"/>
            <w:right w:val="none" w:sz="0" w:space="0" w:color="auto"/>
          </w:divBdr>
        </w:div>
        <w:div w:id="1007094132">
          <w:marLeft w:val="0"/>
          <w:marRight w:val="0"/>
          <w:marTop w:val="0"/>
          <w:marBottom w:val="0"/>
          <w:divBdr>
            <w:top w:val="none" w:sz="0" w:space="0" w:color="auto"/>
            <w:left w:val="none" w:sz="0" w:space="0" w:color="auto"/>
            <w:bottom w:val="none" w:sz="0" w:space="0" w:color="auto"/>
            <w:right w:val="none" w:sz="0" w:space="0" w:color="auto"/>
          </w:divBdr>
        </w:div>
      </w:divsChild>
    </w:div>
    <w:div w:id="1917595035">
      <w:bodyDiv w:val="1"/>
      <w:marLeft w:val="0"/>
      <w:marRight w:val="0"/>
      <w:marTop w:val="0"/>
      <w:marBottom w:val="0"/>
      <w:divBdr>
        <w:top w:val="none" w:sz="0" w:space="0" w:color="auto"/>
        <w:left w:val="none" w:sz="0" w:space="0" w:color="auto"/>
        <w:bottom w:val="none" w:sz="0" w:space="0" w:color="auto"/>
        <w:right w:val="none" w:sz="0" w:space="0" w:color="auto"/>
      </w:divBdr>
      <w:divsChild>
        <w:div w:id="1355350048">
          <w:marLeft w:val="0"/>
          <w:marRight w:val="0"/>
          <w:marTop w:val="0"/>
          <w:marBottom w:val="0"/>
          <w:divBdr>
            <w:top w:val="none" w:sz="0" w:space="0" w:color="auto"/>
            <w:left w:val="none" w:sz="0" w:space="0" w:color="auto"/>
            <w:bottom w:val="none" w:sz="0" w:space="0" w:color="auto"/>
            <w:right w:val="none" w:sz="0" w:space="0" w:color="auto"/>
          </w:divBdr>
        </w:div>
        <w:div w:id="1798450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835</Words>
  <Characters>5671</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2024-02-02T13:15:00Z</dcterms:created>
  <dcterms:modified xsi:type="dcterms:W3CDTF">2024-02-02T13:17:00Z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S4-240107</vt:lpwstr>
  </property>
  <property fmtid="{D5CDD505-2E9C-101B-9397-08002B2CF9AE}" pid="10" name="Spec#">
    <vt:lpwstr>26.517</vt:lpwstr>
  </property>
  <property fmtid="{D5CDD505-2E9C-101B-9397-08002B2CF9AE}" pid="11" name="Cr#">
    <vt:lpwstr>0001</vt:lpwstr>
  </property>
  <property fmtid="{D5CDD505-2E9C-101B-9397-08002B2CF9AE}" pid="12" name="Revision">
    <vt:lpwstr>18</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2024-01-22</vt:lpwstr>
  </property>
  <property fmtid="{D5CDD505-2E9C-101B-9397-08002B2CF9AE}" pid="20" name="Release">
    <vt:lpwstr>Rel-17</vt:lpwstr>
  </property>
</Properties>
</file>