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BAD3AB" w14:textId="42E9C5C7" w:rsidR="00731468" w:rsidRDefault="00731468" w:rsidP="00731468">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w:t>
      </w:r>
      <w:r w:rsidR="00FA71FD" w:rsidRPr="00FA71FD">
        <w:rPr>
          <w:b/>
          <w:noProof/>
          <w:sz w:val="24"/>
        </w:rPr>
        <w:t>40281</w:t>
      </w:r>
    </w:p>
    <w:p w14:paraId="2E572070" w14:textId="77777777" w:rsidR="00A24F28" w:rsidRPr="00731468" w:rsidRDefault="00731468" w:rsidP="0073146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731468">
        <w:rPr>
          <w:rFonts w:ascii="Arial" w:hAnsi="Arial" w:cs="Arial"/>
          <w:b/>
          <w:noProof/>
          <w:sz w:val="24"/>
        </w:rPr>
        <w:t>Sophia-Antipolis, France, 29 January - 2 February 2024</w:t>
      </w:r>
      <w:r w:rsidR="0021576A" w:rsidRPr="00731468">
        <w:rPr>
          <w:rFonts w:ascii="Arial" w:eastAsia="Arial Unicode MS" w:hAnsi="Arial" w:cs="Arial"/>
          <w:b/>
          <w:bCs/>
        </w:rPr>
        <w:tab/>
      </w:r>
    </w:p>
    <w:p w14:paraId="5F842FF1" w14:textId="77777777" w:rsidR="00A24F28" w:rsidRPr="001F2FD4" w:rsidRDefault="00A24F28" w:rsidP="00A24F28">
      <w:pPr>
        <w:rPr>
          <w:rFonts w:ascii="Arial" w:hAnsi="Arial" w:cs="Arial"/>
        </w:rPr>
      </w:pPr>
    </w:p>
    <w:p w14:paraId="6D3026C9" w14:textId="7FDF468C" w:rsidR="00A24F28" w:rsidRPr="00731468" w:rsidRDefault="00A24F28" w:rsidP="00A24F28">
      <w:pPr>
        <w:ind w:left="2127" w:hanging="2127"/>
        <w:rPr>
          <w:rFonts w:ascii="Arial" w:hAnsi="Arial" w:cs="Arial"/>
          <w:b/>
          <w:lang w:val="en-US"/>
        </w:rPr>
      </w:pPr>
      <w:r w:rsidRPr="00731468">
        <w:rPr>
          <w:rFonts w:ascii="Arial" w:hAnsi="Arial" w:cs="Arial"/>
          <w:b/>
          <w:lang w:val="en-US"/>
        </w:rPr>
        <w:t>Source:</w:t>
      </w:r>
      <w:r w:rsidRPr="00731468">
        <w:rPr>
          <w:rFonts w:ascii="Arial" w:hAnsi="Arial" w:cs="Arial"/>
          <w:b/>
          <w:lang w:val="en-US"/>
        </w:rPr>
        <w:tab/>
      </w:r>
      <w:r w:rsidR="00731468" w:rsidRPr="00731468">
        <w:rPr>
          <w:rFonts w:ascii="Arial" w:hAnsi="Arial" w:cs="Arial"/>
          <w:b/>
          <w:lang w:val="en-US"/>
        </w:rPr>
        <w:t xml:space="preserve">Orange, B-COM, </w:t>
      </w:r>
      <w:proofErr w:type="spellStart"/>
      <w:r w:rsidR="00731468" w:rsidRPr="00731468">
        <w:rPr>
          <w:rFonts w:ascii="Arial" w:hAnsi="Arial" w:cs="Arial"/>
          <w:b/>
          <w:lang w:val="en-US"/>
        </w:rPr>
        <w:t>InterDigital</w:t>
      </w:r>
      <w:proofErr w:type="spellEnd"/>
      <w:r w:rsidR="00731468" w:rsidRPr="00731468">
        <w:rPr>
          <w:rFonts w:ascii="Arial" w:hAnsi="Arial" w:cs="Arial"/>
          <w:b/>
          <w:lang w:val="en-US"/>
        </w:rPr>
        <w:t xml:space="preserve"> </w:t>
      </w:r>
      <w:r w:rsidR="002F111F">
        <w:rPr>
          <w:rFonts w:ascii="Arial" w:hAnsi="Arial" w:cs="Arial"/>
          <w:b/>
          <w:lang w:val="en-US"/>
        </w:rPr>
        <w:t>Communications</w:t>
      </w:r>
    </w:p>
    <w:p w14:paraId="6B4CDEFC" w14:textId="4A2D1326" w:rsidR="0022711B" w:rsidRPr="00D41AFB" w:rsidRDefault="00A24F28" w:rsidP="00A24F28">
      <w:pPr>
        <w:ind w:left="2127" w:hanging="2127"/>
        <w:rPr>
          <w:rFonts w:ascii="Arial" w:hAnsi="Arial" w:cs="Arial"/>
          <w:b/>
        </w:rPr>
      </w:pPr>
      <w:r w:rsidRPr="00D41AFB">
        <w:rPr>
          <w:rFonts w:ascii="Arial" w:hAnsi="Arial" w:cs="Arial"/>
          <w:b/>
        </w:rPr>
        <w:t>Title:</w:t>
      </w:r>
      <w:r w:rsidRPr="00D41AFB">
        <w:rPr>
          <w:rFonts w:ascii="Arial" w:hAnsi="Arial" w:cs="Arial"/>
          <w:b/>
        </w:rPr>
        <w:tab/>
      </w:r>
      <w:r w:rsidR="00731468">
        <w:rPr>
          <w:rFonts w:ascii="Arial" w:hAnsi="Arial" w:cs="Arial"/>
          <w:b/>
        </w:rPr>
        <w:t xml:space="preserve">On </w:t>
      </w:r>
      <w:r w:rsidR="00CC2240">
        <w:rPr>
          <w:rFonts w:ascii="Arial" w:hAnsi="Arial" w:cs="Arial"/>
          <w:b/>
        </w:rPr>
        <w:t xml:space="preserve">XR </w:t>
      </w:r>
      <w:r w:rsidR="00731468">
        <w:rPr>
          <w:rFonts w:ascii="Arial" w:hAnsi="Arial" w:cs="Arial"/>
          <w:b/>
        </w:rPr>
        <w:t xml:space="preserve">Spatial </w:t>
      </w:r>
      <w:r w:rsidR="00FA71FD">
        <w:rPr>
          <w:rFonts w:ascii="Arial" w:hAnsi="Arial" w:cs="Arial"/>
          <w:b/>
        </w:rPr>
        <w:t xml:space="preserve">Computing and Spatial </w:t>
      </w:r>
      <w:r w:rsidR="00731468">
        <w:rPr>
          <w:rFonts w:ascii="Arial" w:hAnsi="Arial" w:cs="Arial"/>
          <w:b/>
        </w:rPr>
        <w:t>Description</w:t>
      </w:r>
      <w:r w:rsidR="008B275B">
        <w:rPr>
          <w:rFonts w:ascii="Arial" w:hAnsi="Arial" w:cs="Arial"/>
          <w:b/>
        </w:rPr>
        <w:t xml:space="preserve"> handling</w:t>
      </w:r>
      <w:r w:rsidR="00731468">
        <w:rPr>
          <w:rFonts w:ascii="Arial" w:hAnsi="Arial" w:cs="Arial"/>
          <w:b/>
        </w:rPr>
        <w:t xml:space="preserve"> for Augmented Reality (AR) </w:t>
      </w:r>
      <w:r w:rsidR="00FA71FD">
        <w:rPr>
          <w:rFonts w:ascii="Arial" w:hAnsi="Arial" w:cs="Arial"/>
          <w:b/>
        </w:rPr>
        <w:t>media services</w:t>
      </w:r>
    </w:p>
    <w:p w14:paraId="7F134E06" w14:textId="77777777" w:rsidR="00A24F28" w:rsidRPr="00D41AFB" w:rsidRDefault="002A3C41" w:rsidP="00A24F28">
      <w:pPr>
        <w:ind w:left="2127" w:hanging="2127"/>
        <w:rPr>
          <w:rFonts w:ascii="Arial" w:hAnsi="Arial" w:cs="Arial"/>
          <w:b/>
        </w:rPr>
      </w:pPr>
      <w:r w:rsidRPr="00D41AFB">
        <w:rPr>
          <w:rFonts w:ascii="Arial" w:hAnsi="Arial" w:cs="Arial"/>
          <w:b/>
        </w:rPr>
        <w:t>Document for:</w:t>
      </w:r>
      <w:r w:rsidRPr="00D41AFB">
        <w:rPr>
          <w:rFonts w:ascii="Arial" w:hAnsi="Arial" w:cs="Arial"/>
          <w:b/>
        </w:rPr>
        <w:tab/>
      </w:r>
      <w:r w:rsidR="00722216">
        <w:rPr>
          <w:rFonts w:ascii="Arial" w:hAnsi="Arial" w:cs="Arial"/>
          <w:b/>
        </w:rPr>
        <w:t>Discussion</w:t>
      </w:r>
    </w:p>
    <w:p w14:paraId="22A52C59" w14:textId="741C8CE0" w:rsidR="00A24F28" w:rsidRPr="00D41AFB" w:rsidRDefault="00E2205A" w:rsidP="00A24F28">
      <w:pPr>
        <w:ind w:left="2127" w:hanging="2127"/>
        <w:rPr>
          <w:rFonts w:ascii="Arial" w:hAnsi="Arial" w:cs="Arial"/>
          <w:b/>
        </w:rPr>
      </w:pPr>
      <w:r w:rsidRPr="00D41AFB">
        <w:rPr>
          <w:rFonts w:ascii="Arial" w:hAnsi="Arial" w:cs="Arial"/>
          <w:b/>
        </w:rPr>
        <w:t>Agenda Item:</w:t>
      </w:r>
      <w:r w:rsidRPr="00D41AFB">
        <w:rPr>
          <w:rFonts w:ascii="Arial" w:hAnsi="Arial" w:cs="Arial"/>
          <w:b/>
        </w:rPr>
        <w:tab/>
      </w:r>
      <w:r w:rsidR="00593A16">
        <w:rPr>
          <w:rFonts w:ascii="Arial" w:hAnsi="Arial" w:cs="Arial"/>
          <w:b/>
        </w:rPr>
        <w:t>6.2</w:t>
      </w:r>
    </w:p>
    <w:p w14:paraId="35A32906" w14:textId="41401583" w:rsidR="00A24F28" w:rsidRPr="00D41AFB" w:rsidRDefault="00A24F28" w:rsidP="00A24F28">
      <w:pPr>
        <w:ind w:left="2127" w:hanging="2127"/>
        <w:rPr>
          <w:rFonts w:ascii="Arial" w:hAnsi="Arial" w:cs="Arial"/>
          <w:b/>
        </w:rPr>
      </w:pPr>
    </w:p>
    <w:p w14:paraId="4F69AB16" w14:textId="77777777" w:rsidR="002E2515" w:rsidRPr="00F1316B" w:rsidRDefault="00A24F28" w:rsidP="00EC53AC">
      <w:pPr>
        <w:jc w:val="both"/>
        <w:rPr>
          <w:rFonts w:ascii="Arial" w:hAnsi="Arial" w:cs="Arial"/>
          <w:i/>
        </w:rPr>
      </w:pPr>
      <w:r w:rsidRPr="00D41AFB">
        <w:rPr>
          <w:rFonts w:ascii="Arial" w:hAnsi="Arial" w:cs="Arial"/>
          <w:i/>
        </w:rPr>
        <w:t xml:space="preserve">Abstract: </w:t>
      </w:r>
      <w:r w:rsidR="00A50534">
        <w:rPr>
          <w:rFonts w:ascii="Arial" w:hAnsi="Arial" w:cs="Arial"/>
          <w:i/>
        </w:rPr>
        <w:t>This contribution</w:t>
      </w:r>
      <w:r w:rsidR="00F1316B">
        <w:rPr>
          <w:rFonts w:ascii="Arial" w:hAnsi="Arial" w:cs="Arial"/>
          <w:i/>
        </w:rPr>
        <w:t xml:space="preserve"> </w:t>
      </w:r>
      <w:r w:rsidR="00E61C26">
        <w:rPr>
          <w:rFonts w:ascii="Arial" w:hAnsi="Arial" w:cs="Arial"/>
          <w:i/>
        </w:rPr>
        <w:t>provides a</w:t>
      </w:r>
      <w:r w:rsidR="00A77667">
        <w:rPr>
          <w:rFonts w:ascii="Arial" w:hAnsi="Arial" w:cs="Arial"/>
          <w:i/>
        </w:rPr>
        <w:t xml:space="preserve"> short</w:t>
      </w:r>
      <w:r w:rsidR="00E61C26">
        <w:rPr>
          <w:rFonts w:ascii="Arial" w:hAnsi="Arial" w:cs="Arial"/>
          <w:i/>
        </w:rPr>
        <w:t xml:space="preserve"> overview of the </w:t>
      </w:r>
      <w:r w:rsidR="00FE339E">
        <w:rPr>
          <w:rFonts w:ascii="Arial" w:hAnsi="Arial" w:cs="Arial"/>
          <w:i/>
        </w:rPr>
        <w:t xml:space="preserve">XR </w:t>
      </w:r>
      <w:r w:rsidR="00541486">
        <w:rPr>
          <w:rFonts w:ascii="Arial" w:hAnsi="Arial" w:cs="Arial"/>
          <w:i/>
        </w:rPr>
        <w:t xml:space="preserve">Spatial Description </w:t>
      </w:r>
      <w:r w:rsidR="00F1316B">
        <w:rPr>
          <w:rFonts w:ascii="Arial" w:hAnsi="Arial" w:cs="Arial"/>
          <w:i/>
        </w:rPr>
        <w:t>handling</w:t>
      </w:r>
      <w:r w:rsidR="00541486">
        <w:rPr>
          <w:rFonts w:ascii="Arial" w:hAnsi="Arial" w:cs="Arial"/>
          <w:i/>
        </w:rPr>
        <w:t xml:space="preserve"> </w:t>
      </w:r>
      <w:r w:rsidR="00E704A3">
        <w:rPr>
          <w:rFonts w:ascii="Arial" w:hAnsi="Arial" w:cs="Arial"/>
          <w:i/>
        </w:rPr>
        <w:t xml:space="preserve">in the industry and in the </w:t>
      </w:r>
      <w:r w:rsidR="00A77667">
        <w:rPr>
          <w:rFonts w:ascii="Arial" w:hAnsi="Arial" w:cs="Arial"/>
          <w:i/>
        </w:rPr>
        <w:t>standardization bodies</w:t>
      </w:r>
      <w:r w:rsidR="006B1E39">
        <w:rPr>
          <w:rFonts w:ascii="Arial" w:hAnsi="Arial" w:cs="Arial"/>
          <w:i/>
        </w:rPr>
        <w:t xml:space="preserve"> for Augmented Reality (AR)</w:t>
      </w:r>
      <w:r w:rsidR="001A1435">
        <w:rPr>
          <w:rFonts w:ascii="Arial" w:hAnsi="Arial" w:cs="Arial"/>
          <w:i/>
        </w:rPr>
        <w:t xml:space="preserve"> applications</w:t>
      </w:r>
      <w:r w:rsidR="00A77667">
        <w:rPr>
          <w:rFonts w:ascii="Arial" w:hAnsi="Arial" w:cs="Arial"/>
          <w:i/>
        </w:rPr>
        <w:t>.</w:t>
      </w:r>
      <w:r w:rsidR="00C013CA">
        <w:rPr>
          <w:rFonts w:ascii="Arial" w:hAnsi="Arial" w:cs="Arial"/>
          <w:i/>
        </w:rPr>
        <w:t xml:space="preserve"> Some topics are identified for </w:t>
      </w:r>
      <w:r w:rsidR="00EB086F">
        <w:rPr>
          <w:rFonts w:ascii="Arial" w:hAnsi="Arial" w:cs="Arial"/>
          <w:i/>
        </w:rPr>
        <w:t xml:space="preserve">potential </w:t>
      </w:r>
      <w:r w:rsidR="00C013CA">
        <w:rPr>
          <w:rFonts w:ascii="Arial" w:hAnsi="Arial" w:cs="Arial"/>
          <w:i/>
        </w:rPr>
        <w:t>further studies</w:t>
      </w:r>
      <w:r w:rsidR="00EB086F">
        <w:rPr>
          <w:rFonts w:ascii="Arial" w:hAnsi="Arial" w:cs="Arial"/>
          <w:i/>
        </w:rPr>
        <w:t xml:space="preserve"> </w:t>
      </w:r>
      <w:r w:rsidR="00360D6F">
        <w:rPr>
          <w:rFonts w:ascii="Arial" w:hAnsi="Arial" w:cs="Arial"/>
          <w:i/>
        </w:rPr>
        <w:t xml:space="preserve">in Release </w:t>
      </w:r>
      <w:r w:rsidR="00EB086F">
        <w:rPr>
          <w:rFonts w:ascii="Arial" w:hAnsi="Arial" w:cs="Arial"/>
          <w:i/>
        </w:rPr>
        <w:t>19.</w:t>
      </w:r>
    </w:p>
    <w:p w14:paraId="23D55804" w14:textId="3DC89CB4" w:rsidR="005446F4" w:rsidRPr="00D41AFB" w:rsidRDefault="00285F9B" w:rsidP="00285F9B">
      <w:pPr>
        <w:pStyle w:val="Heading1"/>
      </w:pPr>
      <w:r>
        <w:t>Introduction</w:t>
      </w:r>
    </w:p>
    <w:p w14:paraId="3F9ABE16" w14:textId="715A288D" w:rsidR="009A557A" w:rsidRDefault="00125E09" w:rsidP="00385D72">
      <w:pPr>
        <w:jc w:val="both"/>
      </w:pPr>
      <w:r>
        <w:t xml:space="preserve">The knowledge </w:t>
      </w:r>
      <w:r w:rsidR="00C42DDC">
        <w:t xml:space="preserve">of the real </w:t>
      </w:r>
      <w:r w:rsidR="00AA3540">
        <w:t xml:space="preserve">world </w:t>
      </w:r>
      <w:r>
        <w:t>is</w:t>
      </w:r>
      <w:r w:rsidR="00AA3540">
        <w:t xml:space="preserve"> required for the localization of the AR device and for a seamless </w:t>
      </w:r>
      <w:r w:rsidR="00862D90">
        <w:t>in</w:t>
      </w:r>
      <w:r w:rsidR="000C6947">
        <w:t xml:space="preserve">sertion of virtual content </w:t>
      </w:r>
      <w:r w:rsidR="00AA5357">
        <w:t>into the user’s real environment.</w:t>
      </w:r>
      <w:r w:rsidR="00001D50">
        <w:t xml:space="preserve"> Such knowledge about the real world can include the location of </w:t>
      </w:r>
      <w:proofErr w:type="spellStart"/>
      <w:r w:rsidR="00001D50">
        <w:t>trackables</w:t>
      </w:r>
      <w:proofErr w:type="spellEnd"/>
      <w:r w:rsidR="00001D50">
        <w:t xml:space="preserve"> and anchors </w:t>
      </w:r>
      <w:proofErr w:type="gramStart"/>
      <w:r w:rsidR="00001D50">
        <w:t>in order to</w:t>
      </w:r>
      <w:proofErr w:type="gramEnd"/>
      <w:r w:rsidR="00001D50">
        <w:t xml:space="preserve"> correctly place virtual content according to the user(s)</w:t>
      </w:r>
      <w:r w:rsidR="00385D72">
        <w:rPr>
          <w:rStyle w:val="CommentReference"/>
        </w:rPr>
        <w:t>, a</w:t>
      </w:r>
      <w:r w:rsidR="00001D50">
        <w:t>nd also the 3D representation of the surrounding environment (point cloud</w:t>
      </w:r>
      <w:r w:rsidR="002631A0">
        <w:t xml:space="preserve">, </w:t>
      </w:r>
      <w:r w:rsidR="00001D50">
        <w:t>mesh</w:t>
      </w:r>
      <w:r w:rsidR="002631A0">
        <w:t>, semantics</w:t>
      </w:r>
      <w:r w:rsidR="00001D50">
        <w:t>) in order to ensure proper interactions between virtual and real content (occlusion, physics).</w:t>
      </w:r>
      <w:r w:rsidR="00385D72">
        <w:t xml:space="preserve"> Such anchoring capacities are cited </w:t>
      </w:r>
      <w:r w:rsidR="00385D72" w:rsidRPr="00385D72">
        <w:t>3GPP SA4 TS 26.119 [1]</w:t>
      </w:r>
      <w:r w:rsidR="00385D72">
        <w:t xml:space="preserve"> as supported in MPEG-I Scene description [8].</w:t>
      </w:r>
    </w:p>
    <w:p w14:paraId="452B091D" w14:textId="7CCE8AB2" w:rsidR="00AD41C4" w:rsidRDefault="00AD41C4" w:rsidP="002F111F">
      <w:pPr>
        <w:jc w:val="both"/>
      </w:pPr>
      <w:r>
        <w:t xml:space="preserve">The set of AR functions </w:t>
      </w:r>
      <w:r w:rsidRPr="001A13BD">
        <w:t>which process sensor data to generate information about the world 3D space surrounding the AR user</w:t>
      </w:r>
      <w:r>
        <w:t xml:space="preserve"> are often collectively </w:t>
      </w:r>
      <w:r w:rsidR="00815146">
        <w:t xml:space="preserve">referred to </w:t>
      </w:r>
      <w:r>
        <w:t xml:space="preserve">as </w:t>
      </w:r>
      <w:r w:rsidR="00EA3580" w:rsidRPr="002F111F">
        <w:rPr>
          <w:i/>
          <w:iCs/>
        </w:rPr>
        <w:t>s</w:t>
      </w:r>
      <w:r w:rsidRPr="002F111F">
        <w:rPr>
          <w:i/>
          <w:iCs/>
        </w:rPr>
        <w:t xml:space="preserve">patial </w:t>
      </w:r>
      <w:r w:rsidR="00EA3580" w:rsidRPr="002F111F">
        <w:rPr>
          <w:i/>
          <w:iCs/>
        </w:rPr>
        <w:t>c</w:t>
      </w:r>
      <w:r w:rsidRPr="002F111F">
        <w:rPr>
          <w:i/>
          <w:iCs/>
        </w:rPr>
        <w:t>omputing</w:t>
      </w:r>
      <w:r>
        <w:t>.</w:t>
      </w:r>
      <w:r w:rsidR="00EA3580">
        <w:t xml:space="preserve"> </w:t>
      </w:r>
      <w:r w:rsidR="00285F9B">
        <w:t xml:space="preserve">Spatial computing includes functions such as tracking (to estimate the movement of the AR device at a high frequency), </w:t>
      </w:r>
      <w:proofErr w:type="spellStart"/>
      <w:r w:rsidR="00285F9B">
        <w:t>relocalization</w:t>
      </w:r>
      <w:proofErr w:type="spellEnd"/>
      <w:r w:rsidR="00285F9B">
        <w:t xml:space="preserve"> (to estimate the pose of the AR device), mapping (to reconstruct the surrounding space), and s</w:t>
      </w:r>
      <w:r w:rsidR="00285F9B" w:rsidRPr="006456F1">
        <w:t>emantic perception</w:t>
      </w:r>
      <w:r w:rsidR="00285F9B">
        <w:t xml:space="preserve"> (to p</w:t>
      </w:r>
      <w:r w:rsidR="00285F9B" w:rsidRPr="00090D3D">
        <w:rPr>
          <w:lang w:eastAsia="ko-KR"/>
        </w:rPr>
        <w:t xml:space="preserve">rocess </w:t>
      </w:r>
      <w:r w:rsidR="00285F9B">
        <w:rPr>
          <w:lang w:eastAsia="ko-KR"/>
        </w:rPr>
        <w:t xml:space="preserve">the captured information </w:t>
      </w:r>
      <w:r w:rsidR="00285F9B" w:rsidRPr="00090D3D">
        <w:rPr>
          <w:lang w:eastAsia="ko-KR"/>
        </w:rPr>
        <w:t>into semantical concept</w:t>
      </w:r>
      <w:r w:rsidR="00285F9B">
        <w:rPr>
          <w:lang w:eastAsia="ko-KR"/>
        </w:rPr>
        <w:t>s).</w:t>
      </w:r>
      <w:r w:rsidR="00285F9B">
        <w:t xml:space="preserve"> </w:t>
      </w:r>
      <w:r w:rsidR="00EA3580" w:rsidRPr="002F111F">
        <w:t>The resulting output of spatial computing is a set of spatial mapping information that is organized in a data structure called the XR Spatial Description for storing and exchanging the information</w:t>
      </w:r>
      <w:r w:rsidR="00EA3580" w:rsidRPr="00EA3580">
        <w:t>.</w:t>
      </w:r>
    </w:p>
    <w:p w14:paraId="1F097128" w14:textId="1AABDAA2" w:rsidR="00B560FF" w:rsidRDefault="001869E9" w:rsidP="001869E9">
      <w:pPr>
        <w:rPr>
          <w:lang w:val="en-US"/>
        </w:rPr>
      </w:pPr>
      <w:r>
        <w:t>T</w:t>
      </w:r>
      <w:r>
        <w:rPr>
          <w:lang w:val="en-US"/>
        </w:rPr>
        <w:t xml:space="preserve">he 3GPP SA1 TR 22.856 </w:t>
      </w:r>
      <w:r w:rsidR="009F26B8">
        <w:rPr>
          <w:lang w:val="en-US"/>
        </w:rPr>
        <w:t>[</w:t>
      </w:r>
      <w:r w:rsidR="00500457">
        <w:rPr>
          <w:lang w:val="en-US"/>
        </w:rPr>
        <w:t>2</w:t>
      </w:r>
      <w:r w:rsidR="009F26B8">
        <w:rPr>
          <w:lang w:val="en-US"/>
        </w:rPr>
        <w:t xml:space="preserve">] </w:t>
      </w:r>
      <w:r>
        <w:rPr>
          <w:lang w:val="en-US"/>
        </w:rPr>
        <w:t xml:space="preserve">has </w:t>
      </w:r>
      <w:r w:rsidR="00373F0D">
        <w:rPr>
          <w:lang w:val="en-US"/>
        </w:rPr>
        <w:t>defined several use cases whic</w:t>
      </w:r>
      <w:r w:rsidR="007616B8">
        <w:rPr>
          <w:lang w:val="en-US"/>
        </w:rPr>
        <w:t>h require</w:t>
      </w:r>
      <w:r w:rsidR="00431805">
        <w:rPr>
          <w:lang w:val="en-US"/>
        </w:rPr>
        <w:t xml:space="preserve"> the handling of</w:t>
      </w:r>
      <w:r w:rsidR="00D910D1">
        <w:rPr>
          <w:lang w:val="en-US"/>
        </w:rPr>
        <w:t xml:space="preserve"> XR Spatial Description</w:t>
      </w:r>
      <w:r w:rsidR="00BB60D4">
        <w:rPr>
          <w:lang w:val="en-US"/>
        </w:rPr>
        <w:t xml:space="preserve">. Some of </w:t>
      </w:r>
      <w:r w:rsidR="00694D7F">
        <w:rPr>
          <w:lang w:val="en-US"/>
        </w:rPr>
        <w:t xml:space="preserve">them </w:t>
      </w:r>
      <w:r w:rsidR="00E25504">
        <w:rPr>
          <w:lang w:val="en-US"/>
        </w:rPr>
        <w:t>correspond</w:t>
      </w:r>
      <w:r w:rsidR="00694D7F">
        <w:rPr>
          <w:lang w:val="en-US"/>
        </w:rPr>
        <w:t xml:space="preserve"> to</w:t>
      </w:r>
      <w:r w:rsidR="00E37425">
        <w:rPr>
          <w:lang w:val="en-US"/>
        </w:rPr>
        <w:t>:</w:t>
      </w:r>
    </w:p>
    <w:p w14:paraId="4846DA48" w14:textId="4DEF3804" w:rsidR="00430E4D" w:rsidRDefault="00E37425" w:rsidP="00430E4D">
      <w:pPr>
        <w:numPr>
          <w:ilvl w:val="0"/>
          <w:numId w:val="37"/>
        </w:numPr>
        <w:overflowPunct/>
        <w:autoSpaceDE/>
        <w:autoSpaceDN/>
        <w:adjustRightInd/>
        <w:textAlignment w:val="auto"/>
        <w:rPr>
          <w:lang w:val="en-US"/>
        </w:rPr>
      </w:pPr>
      <w:r w:rsidRPr="00EA6FBE">
        <w:rPr>
          <w:lang w:val="en-US"/>
        </w:rPr>
        <w:t xml:space="preserve">A localized mobile Metaverse service (section 5.1 of </w:t>
      </w:r>
      <w:r w:rsidR="00EA6FBE" w:rsidRPr="00EA6FBE">
        <w:rPr>
          <w:lang w:val="en-US"/>
        </w:rPr>
        <w:t>[</w:t>
      </w:r>
      <w:r w:rsidR="006D77A9">
        <w:rPr>
          <w:lang w:val="en-US"/>
        </w:rPr>
        <w:t>2</w:t>
      </w:r>
      <w:r w:rsidR="00EA6FBE" w:rsidRPr="00EA6FBE">
        <w:rPr>
          <w:lang w:val="en-US"/>
        </w:rPr>
        <w:t>]</w:t>
      </w:r>
      <w:r w:rsidRPr="00EA6FBE">
        <w:rPr>
          <w:lang w:val="en-US"/>
        </w:rPr>
        <w:t>)</w:t>
      </w:r>
      <w:r w:rsidR="002C6A2F">
        <w:rPr>
          <w:lang w:val="en-US"/>
        </w:rPr>
        <w:t>,</w:t>
      </w:r>
      <w:r w:rsidRPr="00EA6FBE">
        <w:rPr>
          <w:lang w:val="en-US"/>
        </w:rPr>
        <w:t xml:space="preserve"> where a user has access to virtual content </w:t>
      </w:r>
      <w:r w:rsidR="00EA6FBE" w:rsidRPr="009870BC">
        <w:rPr>
          <w:lang w:val="en-US"/>
        </w:rPr>
        <w:t xml:space="preserve">(e.g., store’s opening hours, </w:t>
      </w:r>
      <w:r w:rsidR="00EA6FBE">
        <w:rPr>
          <w:lang w:val="en-US"/>
        </w:rPr>
        <w:t xml:space="preserve">personalized message) </w:t>
      </w:r>
      <w:r w:rsidRPr="00EA6FBE">
        <w:rPr>
          <w:lang w:val="en-US"/>
        </w:rPr>
        <w:t>anchored to the location of some retail stores and restaurants within a station</w:t>
      </w:r>
      <w:r w:rsidR="009C3438">
        <w:rPr>
          <w:lang w:val="en-US"/>
        </w:rPr>
        <w:t xml:space="preserve"> (Figure 1</w:t>
      </w:r>
      <w:r w:rsidR="001C0DD4">
        <w:rPr>
          <w:lang w:val="en-US"/>
        </w:rPr>
        <w:t>-</w:t>
      </w:r>
      <w:r w:rsidR="00BE424C">
        <w:rPr>
          <w:lang w:val="en-US"/>
        </w:rPr>
        <w:t>left</w:t>
      </w:r>
      <w:r w:rsidR="009C3438">
        <w:rPr>
          <w:lang w:val="en-US"/>
        </w:rPr>
        <w:t>),</w:t>
      </w:r>
    </w:p>
    <w:p w14:paraId="6130D252" w14:textId="6D44D003" w:rsidR="00146112" w:rsidRPr="00146112" w:rsidRDefault="006027CB" w:rsidP="00146112">
      <w:pPr>
        <w:numPr>
          <w:ilvl w:val="0"/>
          <w:numId w:val="37"/>
        </w:numPr>
        <w:overflowPunct/>
        <w:autoSpaceDE/>
        <w:autoSpaceDN/>
        <w:adjustRightInd/>
        <w:textAlignment w:val="auto"/>
        <w:rPr>
          <w:lang w:val="en-US"/>
        </w:rPr>
      </w:pPr>
      <w:r>
        <w:rPr>
          <w:lang w:val="en-US"/>
        </w:rPr>
        <w:t xml:space="preserve">A traffic </w:t>
      </w:r>
      <w:r w:rsidR="005D13F2">
        <w:rPr>
          <w:lang w:val="en-US"/>
        </w:rPr>
        <w:t>f</w:t>
      </w:r>
      <w:r>
        <w:rPr>
          <w:lang w:val="en-US"/>
        </w:rPr>
        <w:t xml:space="preserve">low </w:t>
      </w:r>
      <w:r w:rsidR="005D13F2">
        <w:rPr>
          <w:lang w:val="en-US"/>
        </w:rPr>
        <w:t>s</w:t>
      </w:r>
      <w:r>
        <w:rPr>
          <w:lang w:val="en-US"/>
        </w:rPr>
        <w:t>imu</w:t>
      </w:r>
      <w:r w:rsidR="00EC79C3">
        <w:rPr>
          <w:lang w:val="en-US"/>
        </w:rPr>
        <w:t>l</w:t>
      </w:r>
      <w:r>
        <w:rPr>
          <w:lang w:val="en-US"/>
        </w:rPr>
        <w:t>ation</w:t>
      </w:r>
      <w:r w:rsidR="00EC79C3">
        <w:rPr>
          <w:lang w:val="en-US"/>
        </w:rPr>
        <w:t xml:space="preserve"> and </w:t>
      </w:r>
      <w:r w:rsidR="005D13F2">
        <w:rPr>
          <w:lang w:val="en-US"/>
        </w:rPr>
        <w:t>s</w:t>
      </w:r>
      <w:r w:rsidR="00EC79C3">
        <w:rPr>
          <w:lang w:val="en-US"/>
        </w:rPr>
        <w:t xml:space="preserve">ituational </w:t>
      </w:r>
      <w:r w:rsidR="005D13F2">
        <w:rPr>
          <w:lang w:val="en-US"/>
        </w:rPr>
        <w:t>a</w:t>
      </w:r>
      <w:r w:rsidR="00EC79C3">
        <w:rPr>
          <w:lang w:val="en-US"/>
        </w:rPr>
        <w:t xml:space="preserve">wareness </w:t>
      </w:r>
      <w:r w:rsidR="00EC79C3" w:rsidRPr="00EA6FBE">
        <w:rPr>
          <w:lang w:val="en-US"/>
        </w:rPr>
        <w:t>(section 5.</w:t>
      </w:r>
      <w:r w:rsidR="00EC79C3">
        <w:rPr>
          <w:lang w:val="en-US"/>
        </w:rPr>
        <w:t>2</w:t>
      </w:r>
      <w:r w:rsidR="00EC79C3" w:rsidRPr="00EA6FBE">
        <w:rPr>
          <w:lang w:val="en-US"/>
        </w:rPr>
        <w:t xml:space="preserve"> of [</w:t>
      </w:r>
      <w:r w:rsidR="006D77A9">
        <w:rPr>
          <w:lang w:val="en-US"/>
        </w:rPr>
        <w:t>2</w:t>
      </w:r>
      <w:r w:rsidR="00EC79C3" w:rsidRPr="00EA6FBE">
        <w:rPr>
          <w:lang w:val="en-US"/>
        </w:rPr>
        <w:t>])</w:t>
      </w:r>
      <w:r w:rsidR="002C6A2F">
        <w:rPr>
          <w:lang w:val="en-US"/>
        </w:rPr>
        <w:t>,</w:t>
      </w:r>
      <w:r w:rsidR="00EC79C3">
        <w:rPr>
          <w:lang w:val="en-US"/>
        </w:rPr>
        <w:t xml:space="preserve"> where </w:t>
      </w:r>
      <w:r w:rsidR="005F4733">
        <w:t>real</w:t>
      </w:r>
      <w:r w:rsidR="005F4733" w:rsidRPr="004E66ED">
        <w:t xml:space="preserve"> objects </w:t>
      </w:r>
      <w:r w:rsidR="005F4733">
        <w:t>(</w:t>
      </w:r>
      <w:r w:rsidR="005F4733" w:rsidRPr="004E66ED">
        <w:t>including road infrastructure and vehicles including cars and trucks in each lane</w:t>
      </w:r>
      <w:r w:rsidR="005F4733">
        <w:t>)</w:t>
      </w:r>
      <w:r w:rsidR="005F4733" w:rsidRPr="004E66ED">
        <w:t xml:space="preserve"> will have a corresponding digital twin in the virtual world</w:t>
      </w:r>
      <w:r w:rsidR="005F4733">
        <w:t>,</w:t>
      </w:r>
    </w:p>
    <w:p w14:paraId="29018FA6" w14:textId="03ECE5C6" w:rsidR="005D13F2" w:rsidRPr="00513037" w:rsidRDefault="002C6A2F" w:rsidP="00513037">
      <w:pPr>
        <w:numPr>
          <w:ilvl w:val="0"/>
          <w:numId w:val="37"/>
        </w:numPr>
        <w:overflowPunct/>
        <w:autoSpaceDE/>
        <w:autoSpaceDN/>
        <w:adjustRightInd/>
        <w:textAlignment w:val="auto"/>
        <w:rPr>
          <w:lang w:val="en-US"/>
        </w:rPr>
      </w:pPr>
      <w:r w:rsidRPr="00146112">
        <w:rPr>
          <w:lang w:val="en-US"/>
        </w:rPr>
        <w:t>A collaborative and concurrent engineering in product design (section 5.</w:t>
      </w:r>
      <w:r w:rsidR="00513037">
        <w:rPr>
          <w:lang w:val="en-US"/>
        </w:rPr>
        <w:t>3</w:t>
      </w:r>
      <w:r w:rsidRPr="00146112">
        <w:rPr>
          <w:lang w:val="en-US"/>
        </w:rPr>
        <w:t xml:space="preserve"> of [</w:t>
      </w:r>
      <w:r w:rsidR="006D77A9">
        <w:rPr>
          <w:lang w:val="en-US"/>
        </w:rPr>
        <w:t>2</w:t>
      </w:r>
      <w:r w:rsidRPr="00146112">
        <w:rPr>
          <w:lang w:val="en-US"/>
        </w:rPr>
        <w:t>]), where</w:t>
      </w:r>
      <w:r w:rsidR="00146112" w:rsidRPr="00146112">
        <w:rPr>
          <w:lang w:val="en-US"/>
        </w:rPr>
        <w:t xml:space="preserve"> </w:t>
      </w:r>
      <w:r w:rsidR="00146112" w:rsidRPr="004E66ED">
        <w:rPr>
          <w:lang w:eastAsia="zh-CN"/>
        </w:rPr>
        <w:t xml:space="preserve">a distributed virtual environment (DVE) allowing </w:t>
      </w:r>
      <w:r w:rsidR="00A92615">
        <w:rPr>
          <w:lang w:eastAsia="zh-CN"/>
        </w:rPr>
        <w:t xml:space="preserve">the interaction of </w:t>
      </w:r>
      <w:r w:rsidR="00146112" w:rsidRPr="004E66ED">
        <w:rPr>
          <w:lang w:eastAsia="zh-CN"/>
        </w:rPr>
        <w:t>multiple users from different geographical locations (some of them are present at the same location) over a network</w:t>
      </w:r>
      <w:r w:rsidR="00BE424C">
        <w:rPr>
          <w:lang w:eastAsia="zh-CN"/>
        </w:rPr>
        <w:t xml:space="preserve"> </w:t>
      </w:r>
      <w:r w:rsidR="00BE424C">
        <w:rPr>
          <w:lang w:val="en-US"/>
        </w:rPr>
        <w:t>(Figure 1</w:t>
      </w:r>
      <w:r w:rsidR="001C0DD4">
        <w:rPr>
          <w:lang w:val="en-US"/>
        </w:rPr>
        <w:t>-</w:t>
      </w:r>
      <w:r w:rsidR="00BE424C">
        <w:rPr>
          <w:lang w:val="en-US"/>
        </w:rPr>
        <w:t>middle)</w:t>
      </w:r>
      <w:r w:rsidR="0085688B">
        <w:rPr>
          <w:lang w:eastAsia="zh-CN"/>
        </w:rPr>
        <w:t>,</w:t>
      </w:r>
    </w:p>
    <w:p w14:paraId="3BF09072" w14:textId="20E71F26" w:rsidR="001869E9" w:rsidRPr="00430E4D" w:rsidRDefault="001869E9" w:rsidP="00430E4D">
      <w:pPr>
        <w:numPr>
          <w:ilvl w:val="0"/>
          <w:numId w:val="37"/>
        </w:numPr>
        <w:overflowPunct/>
        <w:autoSpaceDE/>
        <w:autoSpaceDN/>
        <w:adjustRightInd/>
        <w:textAlignment w:val="auto"/>
        <w:rPr>
          <w:lang w:val="en-US"/>
        </w:rPr>
      </w:pPr>
      <w:r w:rsidRPr="00430E4D">
        <w:rPr>
          <w:lang w:val="en-US"/>
        </w:rPr>
        <w:t xml:space="preserve">A spatial anchor enabler (section 5.4 </w:t>
      </w:r>
      <w:r w:rsidR="008810D5" w:rsidRPr="00146112">
        <w:rPr>
          <w:lang w:val="en-US"/>
        </w:rPr>
        <w:t>of [</w:t>
      </w:r>
      <w:r w:rsidR="006D77A9">
        <w:rPr>
          <w:lang w:val="en-US"/>
        </w:rPr>
        <w:t>2</w:t>
      </w:r>
      <w:r w:rsidR="008810D5" w:rsidRPr="00146112">
        <w:rPr>
          <w:lang w:val="en-US"/>
        </w:rPr>
        <w:t xml:space="preserve">]), </w:t>
      </w:r>
      <w:r w:rsidRPr="00430E4D">
        <w:rPr>
          <w:lang w:val="en-US"/>
        </w:rPr>
        <w:t xml:space="preserve">where dedicated information is anchored to </w:t>
      </w:r>
      <w:r w:rsidR="00EB66AA">
        <w:rPr>
          <w:lang w:val="en-US"/>
        </w:rPr>
        <w:t>the</w:t>
      </w:r>
      <w:r w:rsidRPr="00430E4D">
        <w:rPr>
          <w:lang w:val="en-US"/>
        </w:rPr>
        <w:t xml:space="preserve"> ware</w:t>
      </w:r>
      <w:r w:rsidR="00EB66AA">
        <w:rPr>
          <w:lang w:val="en-US"/>
        </w:rPr>
        <w:t>s</w:t>
      </w:r>
      <w:r w:rsidRPr="00430E4D">
        <w:rPr>
          <w:lang w:val="en-US"/>
        </w:rPr>
        <w:t xml:space="preserve"> of a seller</w:t>
      </w:r>
      <w:r w:rsidR="00AD7886">
        <w:rPr>
          <w:lang w:val="en-US"/>
        </w:rPr>
        <w:t xml:space="preserve"> (Figure 1-right)</w:t>
      </w:r>
      <w:r w:rsidR="002F111F">
        <w:rPr>
          <w:lang w:eastAsia="zh-CN"/>
        </w:rPr>
        <w:t>.</w:t>
      </w:r>
    </w:p>
    <w:p w14:paraId="16E247A6" w14:textId="77777777" w:rsidR="00AA5357" w:rsidRDefault="00AA5357" w:rsidP="002E2515">
      <w:pPr>
        <w:rPr>
          <w:lang w:val="en-US"/>
        </w:rPr>
      </w:pPr>
    </w:p>
    <w:p w14:paraId="01E363CE" w14:textId="77777777" w:rsidR="003A6A68" w:rsidRPr="001869E9" w:rsidRDefault="003A6A68" w:rsidP="002E2515">
      <w:pPr>
        <w:rPr>
          <w:lang w:val="en-US"/>
        </w:rPr>
      </w:pPr>
      <w:r w:rsidRPr="003A6A68">
        <w:rPr>
          <w:noProof/>
          <w:lang w:val="en-US" w:eastAsia="en-US"/>
        </w:rPr>
        <w:lastRenderedPageBreak/>
        <w:drawing>
          <wp:inline distT="0" distB="0" distL="0" distR="0" wp14:anchorId="53BDDA44" wp14:editId="356B33DA">
            <wp:extent cx="2131200" cy="1591200"/>
            <wp:effectExtent l="0" t="0" r="2540" b="9525"/>
            <wp:docPr id="1918905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1200" cy="1591200"/>
                    </a:xfrm>
                    <a:prstGeom prst="rect">
                      <a:avLst/>
                    </a:prstGeom>
                    <a:noFill/>
                    <a:ln>
                      <a:noFill/>
                    </a:ln>
                  </pic:spPr>
                </pic:pic>
              </a:graphicData>
            </a:graphic>
          </wp:inline>
        </w:drawing>
      </w:r>
      <w:r w:rsidR="00D90ED8" w:rsidRPr="00D90ED8">
        <w:rPr>
          <w:noProof/>
          <w:lang w:val="en-US" w:eastAsia="en-US"/>
        </w:rPr>
        <w:drawing>
          <wp:inline distT="0" distB="0" distL="0" distR="0" wp14:anchorId="6CB1012B" wp14:editId="5D86B9B1">
            <wp:extent cx="2624400" cy="1486800"/>
            <wp:effectExtent l="0" t="0" r="5080" b="0"/>
            <wp:docPr id="608428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24400" cy="1486800"/>
                    </a:xfrm>
                    <a:prstGeom prst="rect">
                      <a:avLst/>
                    </a:prstGeom>
                    <a:noFill/>
                    <a:ln>
                      <a:noFill/>
                    </a:ln>
                  </pic:spPr>
                </pic:pic>
              </a:graphicData>
            </a:graphic>
          </wp:inline>
        </w:drawing>
      </w:r>
      <w:r w:rsidR="002908FC" w:rsidRPr="002908FC">
        <w:rPr>
          <w:noProof/>
          <w:lang w:val="en-US" w:eastAsia="en-US"/>
        </w:rPr>
        <w:drawing>
          <wp:inline distT="0" distB="0" distL="0" distR="0" wp14:anchorId="148EAADF" wp14:editId="403DF23F">
            <wp:extent cx="1263600" cy="1886400"/>
            <wp:effectExtent l="0" t="0" r="0" b="0"/>
            <wp:docPr id="921481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63600" cy="1886400"/>
                    </a:xfrm>
                    <a:prstGeom prst="rect">
                      <a:avLst/>
                    </a:prstGeom>
                    <a:noFill/>
                    <a:ln>
                      <a:noFill/>
                    </a:ln>
                  </pic:spPr>
                </pic:pic>
              </a:graphicData>
            </a:graphic>
          </wp:inline>
        </w:drawing>
      </w:r>
    </w:p>
    <w:p w14:paraId="0B7887AB" w14:textId="77777777" w:rsidR="00AA5357" w:rsidRDefault="00C2702C" w:rsidP="00E829BC">
      <w:pPr>
        <w:jc w:val="center"/>
      </w:pPr>
      <w:r>
        <w:t xml:space="preserve">Figure 1: </w:t>
      </w:r>
      <w:r w:rsidR="00E829BC">
        <w:t xml:space="preserve">Some </w:t>
      </w:r>
      <w:r w:rsidR="007717FB">
        <w:t xml:space="preserve">Use </w:t>
      </w:r>
      <w:r w:rsidR="00E829BC">
        <w:t>C</w:t>
      </w:r>
      <w:r w:rsidR="007717FB">
        <w:t xml:space="preserve">ase illustrations </w:t>
      </w:r>
      <w:r w:rsidR="00EA6517">
        <w:t>from</w:t>
      </w:r>
      <w:r w:rsidR="007717FB">
        <w:t xml:space="preserve"> </w:t>
      </w:r>
      <w:r w:rsidR="00E829BC">
        <w:t>TR 22.856 [1]</w:t>
      </w:r>
    </w:p>
    <w:p w14:paraId="29F95695" w14:textId="77777777" w:rsidR="002C6A2F" w:rsidRDefault="002C6A2F" w:rsidP="002E2515"/>
    <w:p w14:paraId="5D7B6A15" w14:textId="77777777" w:rsidR="000D0E81" w:rsidRDefault="00F31914" w:rsidP="002E2515">
      <w:r>
        <w:t xml:space="preserve">A </w:t>
      </w:r>
      <w:r w:rsidR="00DE7AC3">
        <w:t xml:space="preserve">short overview of </w:t>
      </w:r>
      <w:r w:rsidR="004A5FF7">
        <w:t xml:space="preserve">the activities on </w:t>
      </w:r>
      <w:r w:rsidR="00DE7AC3">
        <w:t xml:space="preserve">the Spatial Description handling </w:t>
      </w:r>
      <w:r w:rsidR="004A5FF7">
        <w:t xml:space="preserve">in the industry and in the </w:t>
      </w:r>
      <w:proofErr w:type="gramStart"/>
      <w:r w:rsidR="004A5FF7">
        <w:t>standardization</w:t>
      </w:r>
      <w:proofErr w:type="gramEnd"/>
      <w:r w:rsidR="00AF472E">
        <w:t xml:space="preserve"> bodies is provided in section 3.</w:t>
      </w:r>
    </w:p>
    <w:p w14:paraId="62A1A206" w14:textId="319946EC" w:rsidR="00D33067" w:rsidRPr="00D33067" w:rsidRDefault="001F3AA1" w:rsidP="002E2515">
      <w:r>
        <w:t>Some proposals</w:t>
      </w:r>
      <w:r w:rsidR="0038044F">
        <w:t xml:space="preserve"> on potential studies</w:t>
      </w:r>
      <w:r>
        <w:t xml:space="preserve"> for </w:t>
      </w:r>
      <w:r w:rsidR="00D33067">
        <w:t xml:space="preserve">Release 19 </w:t>
      </w:r>
      <w:r w:rsidR="0038044F">
        <w:t xml:space="preserve">are presented </w:t>
      </w:r>
      <w:r w:rsidR="00D33067">
        <w:t>in section 4.</w:t>
      </w:r>
    </w:p>
    <w:p w14:paraId="6DD1A209" w14:textId="6E6697C6" w:rsidR="002E2515" w:rsidRDefault="00751E47" w:rsidP="002F111F">
      <w:pPr>
        <w:pStyle w:val="Heading1"/>
        <w:pBdr>
          <w:top w:val="none" w:sz="0" w:space="0" w:color="auto"/>
        </w:pBdr>
        <w:rPr>
          <w:lang w:eastAsia="zh-CN"/>
        </w:rPr>
      </w:pPr>
      <w:r>
        <w:rPr>
          <w:lang w:eastAsia="zh-CN"/>
        </w:rPr>
        <w:t>Overview of Spatial Description handling</w:t>
      </w:r>
    </w:p>
    <w:p w14:paraId="1E4215A7" w14:textId="77777777" w:rsidR="00360ED5" w:rsidRDefault="001F33E6" w:rsidP="002F111F">
      <w:pPr>
        <w:pStyle w:val="Heading2"/>
      </w:pPr>
      <w:r>
        <w:t>In the industry</w:t>
      </w:r>
    </w:p>
    <w:p w14:paraId="68456E2C" w14:textId="4883BF55" w:rsidR="00360ED5" w:rsidRDefault="00500457">
      <w:pPr>
        <w:jc w:val="both"/>
      </w:pPr>
      <w:r>
        <w:t xml:space="preserve">Current AR solutions such as </w:t>
      </w:r>
      <w:proofErr w:type="spellStart"/>
      <w:r>
        <w:t>ARKit</w:t>
      </w:r>
      <w:proofErr w:type="spellEnd"/>
      <w:r>
        <w:t xml:space="preserve"> (Apple), </w:t>
      </w:r>
      <w:proofErr w:type="spellStart"/>
      <w:r>
        <w:t>ARCore</w:t>
      </w:r>
      <w:proofErr w:type="spellEnd"/>
      <w:r>
        <w:t xml:space="preserve"> (Google Android), Quest SDK (Meta)</w:t>
      </w:r>
      <w:r w:rsidR="001E0E84">
        <w:t xml:space="preserve">, </w:t>
      </w:r>
      <w:proofErr w:type="spellStart"/>
      <w:r w:rsidR="001E0E84">
        <w:t>Hololens</w:t>
      </w:r>
      <w:proofErr w:type="spellEnd"/>
      <w:r w:rsidR="001E0E84">
        <w:t xml:space="preserve"> (Microsoft),</w:t>
      </w:r>
      <w:r w:rsidR="00524EA4">
        <w:t xml:space="preserve"> Magic Leap,</w:t>
      </w:r>
      <w:r>
        <w:t xml:space="preserve"> include different and varying </w:t>
      </w:r>
      <w:proofErr w:type="spellStart"/>
      <w:r>
        <w:t>relocalization</w:t>
      </w:r>
      <w:proofErr w:type="spellEnd"/>
      <w:r>
        <w:t xml:space="preserve"> solutions. All of them include an internal</w:t>
      </w:r>
      <w:r w:rsidR="00EB1D0F">
        <w:t xml:space="preserve"> SLAM-based</w:t>
      </w:r>
      <w:r>
        <w:t xml:space="preserve"> tracking system for localizing </w:t>
      </w:r>
      <w:r w:rsidR="001E0E84">
        <w:t xml:space="preserve">a user </w:t>
      </w:r>
      <w:r>
        <w:t>in an unknown environment</w:t>
      </w:r>
      <w:r w:rsidR="001E0E84">
        <w:t xml:space="preserve">. They also </w:t>
      </w:r>
      <w:r w:rsidR="00EB1D0F">
        <w:t>include</w:t>
      </w:r>
      <w:r>
        <w:t xml:space="preserve"> proprietary anchor</w:t>
      </w:r>
      <w:r w:rsidR="00EB1D0F">
        <w:t>ing</w:t>
      </w:r>
      <w:r>
        <w:t xml:space="preserve"> systems</w:t>
      </w:r>
      <w:r w:rsidR="00815146">
        <w:t>, including proprietary trackable formats,</w:t>
      </w:r>
      <w:r>
        <w:t xml:space="preserve"> for </w:t>
      </w:r>
      <w:proofErr w:type="spellStart"/>
      <w:r>
        <w:t>relocalizing</w:t>
      </w:r>
      <w:proofErr w:type="spellEnd"/>
      <w:r>
        <w:t xml:space="preserve"> in a previously</w:t>
      </w:r>
      <w:r w:rsidR="001E0E84">
        <w:t xml:space="preserve"> visited environment or for sharing an AR experience with another user in the same place. The support for other types of </w:t>
      </w:r>
      <w:proofErr w:type="spellStart"/>
      <w:r w:rsidR="001E0E84">
        <w:t>trackables</w:t>
      </w:r>
      <w:proofErr w:type="spellEnd"/>
      <w:r w:rsidR="001E0E84">
        <w:t xml:space="preserve"> such as meshes, fiducial</w:t>
      </w:r>
      <w:r w:rsidR="00EB1D0F">
        <w:t>,</w:t>
      </w:r>
      <w:r w:rsidR="001E0E84">
        <w:t xml:space="preserve"> and natural image markers varies from </w:t>
      </w:r>
      <w:r w:rsidR="00EB1D0F">
        <w:t>one</w:t>
      </w:r>
      <w:r w:rsidR="001E0E84">
        <w:t xml:space="preserve"> system to another.</w:t>
      </w:r>
      <w:r w:rsidR="008D0960">
        <w:t xml:space="preserve"> In addition, each SDK also gives access to specific features t</w:t>
      </w:r>
      <w:r w:rsidR="00EB1D0F">
        <w:t>hat enable</w:t>
      </w:r>
      <w:r w:rsidR="008D0960">
        <w:t xml:space="preserve"> access</w:t>
      </w:r>
      <w:r w:rsidR="00EB1D0F">
        <w:t>ing</w:t>
      </w:r>
      <w:r w:rsidR="008D0960">
        <w:t xml:space="preserve"> 3D representation of the world</w:t>
      </w:r>
      <w:r w:rsidR="00EB1D0F">
        <w:t>,</w:t>
      </w:r>
      <w:r w:rsidR="008D0960">
        <w:t xml:space="preserve"> such as a depth map, a point cloud, a 3D reconstructed mesh</w:t>
      </w:r>
      <w:r w:rsidR="00EB1D0F">
        <w:t>,</w:t>
      </w:r>
      <w:r w:rsidR="008D0960">
        <w:t xml:space="preserve"> or even the 3D plans of an indoor </w:t>
      </w:r>
      <w:r w:rsidR="00815146">
        <w:t>environment</w:t>
      </w:r>
      <w:r w:rsidR="008D0960">
        <w:t xml:space="preserve"> (</w:t>
      </w:r>
      <w:proofErr w:type="spellStart"/>
      <w:r w:rsidR="008D0960">
        <w:t>RoomPlan</w:t>
      </w:r>
      <w:proofErr w:type="spellEnd"/>
      <w:r w:rsidR="008D0960">
        <w:t xml:space="preserve"> Apple). This 3D representation can be in some cases labelled with semantic data</w:t>
      </w:r>
      <w:r w:rsidR="009F3D11">
        <w:t xml:space="preserve"> (Figure 2)</w:t>
      </w:r>
      <w:r w:rsidR="008D0960">
        <w:t>.</w:t>
      </w:r>
    </w:p>
    <w:p w14:paraId="4AA08B44" w14:textId="77777777" w:rsidR="00D90315" w:rsidRDefault="00D90315">
      <w:pPr>
        <w:jc w:val="both"/>
      </w:pPr>
    </w:p>
    <w:p w14:paraId="0C0B7E28" w14:textId="77777777" w:rsidR="00D90315" w:rsidRDefault="0097366F" w:rsidP="002F111F">
      <w:pPr>
        <w:jc w:val="center"/>
      </w:pPr>
      <w:r w:rsidRPr="0097366F">
        <w:rPr>
          <w:noProof/>
          <w:lang w:val="en-US" w:eastAsia="en-US"/>
        </w:rPr>
        <w:drawing>
          <wp:inline distT="0" distB="0" distL="0" distR="0" wp14:anchorId="23832E6F" wp14:editId="7A99201A">
            <wp:extent cx="922020" cy="839470"/>
            <wp:effectExtent l="0" t="0" r="0" b="0"/>
            <wp:docPr id="765770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2020" cy="839470"/>
                    </a:xfrm>
                    <a:prstGeom prst="rect">
                      <a:avLst/>
                    </a:prstGeom>
                    <a:noFill/>
                    <a:ln>
                      <a:noFill/>
                    </a:ln>
                  </pic:spPr>
                </pic:pic>
              </a:graphicData>
            </a:graphic>
          </wp:inline>
        </w:drawing>
      </w:r>
      <w:r w:rsidR="00FF7B58" w:rsidRPr="00FF7B58">
        <w:rPr>
          <w:noProof/>
          <w:lang w:val="en-US" w:eastAsia="en-US"/>
        </w:rPr>
        <w:drawing>
          <wp:inline distT="0" distB="0" distL="0" distR="0" wp14:anchorId="5F718618" wp14:editId="21324247">
            <wp:extent cx="1588770" cy="1641475"/>
            <wp:effectExtent l="0" t="0" r="0" b="0"/>
            <wp:docPr id="7085729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8770" cy="1641475"/>
                    </a:xfrm>
                    <a:prstGeom prst="rect">
                      <a:avLst/>
                    </a:prstGeom>
                    <a:noFill/>
                    <a:ln>
                      <a:noFill/>
                    </a:ln>
                  </pic:spPr>
                </pic:pic>
              </a:graphicData>
            </a:graphic>
          </wp:inline>
        </w:drawing>
      </w:r>
    </w:p>
    <w:p w14:paraId="2FF37ED4" w14:textId="77777777" w:rsidR="00FF7B58" w:rsidRDefault="00FF7B58" w:rsidP="002F111F">
      <w:pPr>
        <w:jc w:val="center"/>
      </w:pPr>
      <w:r>
        <w:t xml:space="preserve">Figure 2: </w:t>
      </w:r>
      <w:r w:rsidR="008C238B">
        <w:t>XR Spatial Description with semantic data</w:t>
      </w:r>
      <w:r w:rsidR="00FC3DAE">
        <w:t xml:space="preserve"> (Apple, Meta)</w:t>
      </w:r>
    </w:p>
    <w:p w14:paraId="021CE480" w14:textId="44A062CD" w:rsidR="008C238B" w:rsidRDefault="005A0CEF" w:rsidP="00900EB3">
      <w:pPr>
        <w:rPr>
          <w:lang w:val="en-CA"/>
        </w:rPr>
      </w:pPr>
      <w:r w:rsidRPr="00081F49">
        <w:rPr>
          <w:lang w:val="en-CA"/>
        </w:rPr>
        <w:t>The obtained XR Spatial Description allows a seamless integration of virtual objects within the user’s environment</w:t>
      </w:r>
      <w:r w:rsidR="003E615B">
        <w:rPr>
          <w:lang w:val="en-CA"/>
        </w:rPr>
        <w:t xml:space="preserve">, for example </w:t>
      </w:r>
      <w:r w:rsidRPr="00081F49">
        <w:rPr>
          <w:lang w:val="en-CA"/>
        </w:rPr>
        <w:t xml:space="preserve">by managing occlusion and interaction </w:t>
      </w:r>
      <w:r>
        <w:rPr>
          <w:lang w:val="en-CA"/>
        </w:rPr>
        <w:t>based on</w:t>
      </w:r>
      <w:r w:rsidRPr="00081F49">
        <w:rPr>
          <w:lang w:val="en-CA"/>
        </w:rPr>
        <w:t xml:space="preserve"> physics simulation</w:t>
      </w:r>
      <w:r w:rsidR="00C647B6">
        <w:rPr>
          <w:lang w:val="en-CA"/>
        </w:rPr>
        <w:t xml:space="preserve"> (Figure 3).</w:t>
      </w:r>
    </w:p>
    <w:p w14:paraId="47CEA4E9" w14:textId="77777777" w:rsidR="00C647B6" w:rsidRDefault="00EA1BFC" w:rsidP="005B7138">
      <w:pPr>
        <w:jc w:val="center"/>
        <w:rPr>
          <w:lang w:val="en-CA"/>
        </w:rPr>
      </w:pPr>
      <w:r w:rsidRPr="00EA1BFC">
        <w:rPr>
          <w:noProof/>
          <w:lang w:val="en-US" w:eastAsia="en-US"/>
        </w:rPr>
        <w:lastRenderedPageBreak/>
        <w:drawing>
          <wp:inline distT="0" distB="0" distL="0" distR="0" wp14:anchorId="2025656D" wp14:editId="55B0D2F3">
            <wp:extent cx="2698115" cy="1236980"/>
            <wp:effectExtent l="0" t="0" r="6985" b="1270"/>
            <wp:docPr id="339472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8115" cy="1236980"/>
                    </a:xfrm>
                    <a:prstGeom prst="rect">
                      <a:avLst/>
                    </a:prstGeom>
                    <a:noFill/>
                    <a:ln>
                      <a:noFill/>
                    </a:ln>
                  </pic:spPr>
                </pic:pic>
              </a:graphicData>
            </a:graphic>
          </wp:inline>
        </w:drawing>
      </w:r>
    </w:p>
    <w:p w14:paraId="5D996658" w14:textId="77777777" w:rsidR="005B7138" w:rsidRDefault="005B7138" w:rsidP="002F111F">
      <w:pPr>
        <w:jc w:val="center"/>
        <w:rPr>
          <w:lang w:val="en-CA"/>
        </w:rPr>
      </w:pPr>
      <w:r>
        <w:rPr>
          <w:lang w:val="en-CA"/>
        </w:rPr>
        <w:t xml:space="preserve">Figure 3: </w:t>
      </w:r>
      <w:r w:rsidR="002A6038">
        <w:rPr>
          <w:lang w:val="en-CA"/>
        </w:rPr>
        <w:t>Virtual objects insertion in the user’s real environment</w:t>
      </w:r>
      <w:r w:rsidR="00D764BD">
        <w:rPr>
          <w:lang w:val="en-CA"/>
        </w:rPr>
        <w:t xml:space="preserve"> (Meta Quest 3)</w:t>
      </w:r>
    </w:p>
    <w:p w14:paraId="60F826CB" w14:textId="77777777" w:rsidR="005A0CEF" w:rsidRDefault="005A0CEF" w:rsidP="00900EB3"/>
    <w:p w14:paraId="2AF51802" w14:textId="77777777" w:rsidR="001F33E6" w:rsidRDefault="001F33E6" w:rsidP="002F111F">
      <w:pPr>
        <w:pStyle w:val="Heading2"/>
      </w:pPr>
      <w:r>
        <w:t>In the standardization bodies</w:t>
      </w:r>
    </w:p>
    <w:p w14:paraId="74DB1332" w14:textId="01AE4567" w:rsidR="0038044F" w:rsidRPr="007E573D" w:rsidRDefault="00B65FA7" w:rsidP="002F111F">
      <w:pPr>
        <w:jc w:val="both"/>
      </w:pPr>
      <w:proofErr w:type="spellStart"/>
      <w:r w:rsidRPr="00B65FA7">
        <w:t>OpenXR</w:t>
      </w:r>
      <w:proofErr w:type="spellEnd"/>
      <w:r w:rsidRPr="00B65FA7">
        <w:t xml:space="preserve"> [</w:t>
      </w:r>
      <w:r w:rsidR="00614FDB">
        <w:t>3</w:t>
      </w:r>
      <w:r w:rsidRPr="00B65FA7">
        <w:t xml:space="preserve">] is an API that is developed by the </w:t>
      </w:r>
      <w:proofErr w:type="spellStart"/>
      <w:r w:rsidRPr="00B65FA7">
        <w:t>Khronos</w:t>
      </w:r>
      <w:proofErr w:type="spellEnd"/>
      <w:r w:rsidRPr="00B65FA7">
        <w:t xml:space="preserve"> Group for developing XR applications that address a wide range of XR devices. XR refers to a mix of real and virtual world environments that are generated by computers through interactions by humans.</w:t>
      </w:r>
      <w:r>
        <w:t xml:space="preserve"> </w:t>
      </w:r>
      <w:proofErr w:type="spellStart"/>
      <w:r>
        <w:t>OpenXR</w:t>
      </w:r>
      <w:proofErr w:type="spellEnd"/>
      <w:r>
        <w:t xml:space="preserve"> includes various vendor extensions for tracking real elements of the real world such as images (</w:t>
      </w:r>
      <w:proofErr w:type="spellStart"/>
      <w:r w:rsidRPr="00B65FA7">
        <w:t>XR_MSFT_scene_marker</w:t>
      </w:r>
      <w:proofErr w:type="spellEnd"/>
      <w:r>
        <w:t>,</w:t>
      </w:r>
      <w:r w:rsidRPr="00B65FA7">
        <w:t xml:space="preserve"> </w:t>
      </w:r>
      <w:proofErr w:type="spellStart"/>
      <w:r w:rsidRPr="00B65FA7">
        <w:t>XR_VARJO_marker_tracking</w:t>
      </w:r>
      <w:proofErr w:type="spellEnd"/>
      <w:r>
        <w:t>,</w:t>
      </w:r>
      <w:r w:rsidRPr="00B65FA7">
        <w:t xml:space="preserve"> </w:t>
      </w:r>
      <w:proofErr w:type="spellStart"/>
      <w:r w:rsidRPr="00B65FA7">
        <w:t>XR_ML_marker_understanding</w:t>
      </w:r>
      <w:proofErr w:type="spellEnd"/>
      <w:r>
        <w:t xml:space="preserve">) and spatial </w:t>
      </w:r>
      <w:proofErr w:type="spellStart"/>
      <w:r>
        <w:t>acnhors</w:t>
      </w:r>
      <w:proofErr w:type="spellEnd"/>
      <w:r>
        <w:t xml:space="preserve"> (</w:t>
      </w:r>
      <w:proofErr w:type="spellStart"/>
      <w:r w:rsidRPr="00B65FA7">
        <w:t>XR_HTC_anchor</w:t>
      </w:r>
      <w:proofErr w:type="spellEnd"/>
      <w:r>
        <w:t xml:space="preserve">, </w:t>
      </w:r>
      <w:proofErr w:type="spellStart"/>
      <w:r w:rsidRPr="00B65FA7">
        <w:t>XR_MSFT_spatial_anchor</w:t>
      </w:r>
      <w:proofErr w:type="spellEnd"/>
      <w:r>
        <w:t>)</w:t>
      </w:r>
      <w:r w:rsidR="00FD35F5">
        <w:t>,</w:t>
      </w:r>
      <w:r>
        <w:t xml:space="preserve"> and for scene meshing and understanding (</w:t>
      </w:r>
      <w:proofErr w:type="spellStart"/>
      <w:r w:rsidRPr="00B65FA7">
        <w:t>XR_MSFT_scene_understanding</w:t>
      </w:r>
      <w:proofErr w:type="spellEnd"/>
      <w:r>
        <w:t xml:space="preserve">, </w:t>
      </w:r>
      <w:proofErr w:type="spellStart"/>
      <w:r w:rsidRPr="00B65FA7">
        <w:t>XR_ML_marker_understanding</w:t>
      </w:r>
      <w:proofErr w:type="spellEnd"/>
      <w:r>
        <w:t xml:space="preserve">, </w:t>
      </w:r>
      <w:proofErr w:type="spellStart"/>
      <w:r w:rsidRPr="00B65FA7">
        <w:t>XR_FB_triangle_mesh</w:t>
      </w:r>
      <w:proofErr w:type="spellEnd"/>
      <w:r>
        <w:t>).</w:t>
      </w:r>
      <w:r w:rsidR="00EB1D0F">
        <w:t xml:space="preserve"> </w:t>
      </w:r>
    </w:p>
    <w:p w14:paraId="137C497F" w14:textId="2AF9D135" w:rsidR="0031660D" w:rsidRDefault="00332A7D">
      <w:pPr>
        <w:jc w:val="both"/>
      </w:pPr>
      <w:r>
        <w:t>As mentioned</w:t>
      </w:r>
      <w:r w:rsidR="00EB1D0F">
        <w:t xml:space="preserve"> in</w:t>
      </w:r>
      <w:r w:rsidR="00930B08">
        <w:t xml:space="preserve"> </w:t>
      </w:r>
      <w:r w:rsidR="00930B08" w:rsidRPr="00930B08">
        <w:t xml:space="preserve">3GPP TR 26.998 </w:t>
      </w:r>
      <w:r w:rsidR="00930B08">
        <w:t>[</w:t>
      </w:r>
      <w:r w:rsidR="004D22CB">
        <w:t>4</w:t>
      </w:r>
      <w:r w:rsidR="00930B08">
        <w:t>]</w:t>
      </w:r>
      <w:r w:rsidR="00EB1D0F">
        <w:t>,</w:t>
      </w:r>
      <w:r w:rsidR="00930B08">
        <w:t xml:space="preserve"> the </w:t>
      </w:r>
      <w:r w:rsidRPr="00332A7D">
        <w:t>ETSI Industry Specification Group AR Framework (ISG ARF) has developed a framework for AR components and systems [</w:t>
      </w:r>
      <w:r w:rsidR="00646FBD">
        <w:t>5</w:t>
      </w:r>
      <w:r>
        <w:t>]</w:t>
      </w:r>
      <w:r w:rsidRPr="00332A7D">
        <w:t xml:space="preserve"> It introduces the characteristics of an AR system and describes the functional building blocks of the AR reference architecture and their mutual relationships.</w:t>
      </w:r>
      <w:r w:rsidR="00930B08">
        <w:t xml:space="preserve"> In that architecture, the World Storage block delivers information to other functions and subfunctions concerning the representation of the real world (e.g. information for </w:t>
      </w:r>
      <w:proofErr w:type="spellStart"/>
      <w:r w:rsidR="00930B08">
        <w:t>relocalization</w:t>
      </w:r>
      <w:proofErr w:type="spellEnd"/>
      <w:r w:rsidR="00930B08">
        <w:t xml:space="preserve">, 3D </w:t>
      </w:r>
      <w:proofErr w:type="gramStart"/>
      <w:r w:rsidR="00930B08">
        <w:t>object</w:t>
      </w:r>
      <w:proofErr w:type="gramEnd"/>
      <w:r w:rsidR="00930B08">
        <w:t xml:space="preserve"> recognition and identification, AR authoring). Additionally, it receives information from other functions to update the representation of the world (e.g. 3D Mapping, 3D Object Recognition), it converts the world representation (Scene Meshing) or extracts part of this representation (Object 3D Segmentation). In that context, the concept of World Graph was introduced in </w:t>
      </w:r>
      <w:r w:rsidR="00930B08" w:rsidRPr="00930B08">
        <w:t>ETSI GS ARF 004-2</w:t>
      </w:r>
      <w:r w:rsidR="00930B08">
        <w:t xml:space="preserve"> [</w:t>
      </w:r>
      <w:r w:rsidR="00646FBD">
        <w:t>6</w:t>
      </w:r>
      <w:r w:rsidR="00930B08">
        <w:t xml:space="preserve">]. A World Graph describes a scene of the real world used at runtime by AR systems to spatially register AR assets with the real world. It consists of </w:t>
      </w:r>
      <w:proofErr w:type="spellStart"/>
      <w:r w:rsidR="00930B08">
        <w:t>Trackables</w:t>
      </w:r>
      <w:proofErr w:type="spellEnd"/>
      <w:r w:rsidR="00930B08">
        <w:t xml:space="preserve"> and World Anchors </w:t>
      </w:r>
      <w:r w:rsidR="003E615B">
        <w:t xml:space="preserve">spatially </w:t>
      </w:r>
      <w:r w:rsidR="00930B08">
        <w:t xml:space="preserve">linked together. </w:t>
      </w:r>
      <w:proofErr w:type="spellStart"/>
      <w:r w:rsidR="00930B08">
        <w:t>Trackables</w:t>
      </w:r>
      <w:proofErr w:type="spellEnd"/>
      <w:r w:rsidR="00930B08">
        <w:t xml:space="preserve"> denote information to track objects of the real world. A World Anchor represent</w:t>
      </w:r>
      <w:r w:rsidR="00EB1D0F">
        <w:t>s</w:t>
      </w:r>
      <w:r w:rsidR="00930B08">
        <w:t xml:space="preserve"> a pose in the real world in relation to one or multiple </w:t>
      </w:r>
      <w:proofErr w:type="spellStart"/>
      <w:r w:rsidR="00930B08">
        <w:t>Trackables</w:t>
      </w:r>
      <w:proofErr w:type="spellEnd"/>
      <w:r w:rsidR="00930B08">
        <w:t xml:space="preserve">. APIs for the creation and management of this world representation </w:t>
      </w:r>
      <w:r w:rsidR="00EB1D0F">
        <w:t>a</w:t>
      </w:r>
      <w:r w:rsidR="00930B08">
        <w:t xml:space="preserve">re presented in ETSI </w:t>
      </w:r>
      <w:r w:rsidR="00930B08" w:rsidRPr="00930B08">
        <w:t>GS ARF 005</w:t>
      </w:r>
      <w:r w:rsidR="00930B08">
        <w:t xml:space="preserve"> [</w:t>
      </w:r>
      <w:r w:rsidR="00646FBD">
        <w:t>7</w:t>
      </w:r>
      <w:r w:rsidR="00930B08">
        <w:t>]</w:t>
      </w:r>
      <w:r w:rsidR="00132C24">
        <w:t>.</w:t>
      </w:r>
    </w:p>
    <w:p w14:paraId="221C4902" w14:textId="77777777" w:rsidR="009413F6" w:rsidRDefault="009413F6">
      <w:pPr>
        <w:jc w:val="both"/>
      </w:pPr>
    </w:p>
    <w:p w14:paraId="32298A39" w14:textId="77777777" w:rsidR="003D184C" w:rsidRDefault="009413F6" w:rsidP="002F111F">
      <w:pPr>
        <w:keepNext/>
        <w:jc w:val="center"/>
      </w:pPr>
      <w:r>
        <w:rPr>
          <w:noProof/>
          <w:lang w:val="en-US" w:eastAsia="en-US"/>
        </w:rPr>
        <w:drawing>
          <wp:inline distT="0" distB="0" distL="0" distR="0" wp14:anchorId="7B9991A2" wp14:editId="4D75007E">
            <wp:extent cx="3771900" cy="177708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7EA884E5" w14:textId="77777777" w:rsidR="009413F6" w:rsidRDefault="003D184C" w:rsidP="002F111F">
      <w:pPr>
        <w:pStyle w:val="Caption"/>
        <w:jc w:val="center"/>
      </w:pPr>
      <w:r>
        <w:t>Figure 4 Example of World Graph as detailed in ETSI ARF</w:t>
      </w:r>
    </w:p>
    <w:p w14:paraId="57E27333" w14:textId="1C4F39C3" w:rsidR="005C2461" w:rsidRDefault="00EA3AB1" w:rsidP="005C2461">
      <w:pPr>
        <w:jc w:val="both"/>
      </w:pPr>
      <w:r>
        <w:t xml:space="preserve">MPEG-I Part 14 Scene Description [8] </w:t>
      </w:r>
      <w:r w:rsidR="00FE1974">
        <w:t xml:space="preserve">specifies </w:t>
      </w:r>
      <w:r w:rsidR="003212C9">
        <w:t xml:space="preserve">a </w:t>
      </w:r>
      <w:proofErr w:type="spellStart"/>
      <w:r w:rsidR="00724BEA">
        <w:t>MPEG_anchor</w:t>
      </w:r>
      <w:proofErr w:type="spellEnd"/>
      <w:r w:rsidR="00724BEA">
        <w:t xml:space="preserve"> </w:t>
      </w:r>
      <w:r w:rsidR="00451319">
        <w:t xml:space="preserve">extension based on </w:t>
      </w:r>
      <w:proofErr w:type="spellStart"/>
      <w:r w:rsidR="003212C9">
        <w:t>Khronos</w:t>
      </w:r>
      <w:proofErr w:type="spellEnd"/>
      <w:r w:rsidR="003212C9">
        <w:t xml:space="preserve"> glTF</w:t>
      </w:r>
      <w:r w:rsidR="00451319">
        <w:t>2.0</w:t>
      </w:r>
      <w:r w:rsidR="00DB3EB8">
        <w:t xml:space="preserve"> [9]</w:t>
      </w:r>
      <w:r w:rsidR="00E76467">
        <w:t xml:space="preserve">. It </w:t>
      </w:r>
      <w:r w:rsidR="0038044F">
        <w:t>enables</w:t>
      </w:r>
      <w:r w:rsidR="000E478E">
        <w:t xml:space="preserve"> a content creator </w:t>
      </w:r>
      <w:r w:rsidR="005C2461">
        <w:t>to describe the spatial relationships between the virtual objects and particular real</w:t>
      </w:r>
      <w:r w:rsidR="0038044F">
        <w:t>-world</w:t>
      </w:r>
      <w:r w:rsidR="005C2461">
        <w:t xml:space="preserve"> locations</w:t>
      </w:r>
      <w:r w:rsidR="000E48BD">
        <w:t xml:space="preserve"> based on the definition of AR anchor and trackable objects.</w:t>
      </w:r>
      <w:r w:rsidR="00AB1204">
        <w:t xml:space="preserve"> </w:t>
      </w:r>
      <w:r w:rsidR="005C2461">
        <w:t xml:space="preserve">To support a variety of indoor and outdoor AR experiences, several types of </w:t>
      </w:r>
      <w:proofErr w:type="spellStart"/>
      <w:r w:rsidR="005C2461">
        <w:t>trackable</w:t>
      </w:r>
      <w:r w:rsidR="0038044F">
        <w:t>s</w:t>
      </w:r>
      <w:proofErr w:type="spellEnd"/>
      <w:r w:rsidR="005C2461">
        <w:t xml:space="preserve"> are defined</w:t>
      </w:r>
      <w:r w:rsidR="0038044F">
        <w:t>,</w:t>
      </w:r>
      <w:r w:rsidR="005C2461">
        <w:t xml:space="preserve"> such as controller-based, </w:t>
      </w:r>
      <w:r w:rsidR="00F26459">
        <w:t xml:space="preserve">floor, viewer, </w:t>
      </w:r>
      <w:r w:rsidR="005C2461">
        <w:t xml:space="preserve">horizontal, or vertical planes, 2D or 3D marker, </w:t>
      </w:r>
      <w:r w:rsidR="0038044F">
        <w:t xml:space="preserve">and </w:t>
      </w:r>
      <w:r w:rsidR="005C2461">
        <w:t>geospatial coordinates.</w:t>
      </w:r>
    </w:p>
    <w:p w14:paraId="7BB9F8E0" w14:textId="77777777" w:rsidR="003C2513" w:rsidRDefault="003C2513">
      <w:pPr>
        <w:jc w:val="both"/>
      </w:pPr>
      <w:r>
        <w:t xml:space="preserve">In 3GPP SA4 Release 18, </w:t>
      </w:r>
      <w:r w:rsidR="00DE052E">
        <w:t xml:space="preserve">the support of AR anchoring </w:t>
      </w:r>
      <w:r w:rsidR="001B0B2A">
        <w:t>is</w:t>
      </w:r>
      <w:r w:rsidR="00FB0B85">
        <w:t xml:space="preserve"> defined in TS 26.119</w:t>
      </w:r>
      <w:r w:rsidR="006B296B">
        <w:t xml:space="preserve"> [1] and TS 26.143</w:t>
      </w:r>
      <w:r w:rsidR="00235650">
        <w:t xml:space="preserve"> </w:t>
      </w:r>
      <w:r w:rsidR="00185A32">
        <w:t xml:space="preserve">[10] </w:t>
      </w:r>
      <w:r w:rsidR="00235650">
        <w:t xml:space="preserve">by </w:t>
      </w:r>
      <w:r w:rsidR="008D3C98">
        <w:t xml:space="preserve">referring the </w:t>
      </w:r>
      <w:proofErr w:type="spellStart"/>
      <w:r w:rsidR="008D3C98">
        <w:t>MPEG_anchor</w:t>
      </w:r>
      <w:proofErr w:type="spellEnd"/>
      <w:r w:rsidR="008D3C98">
        <w:t xml:space="preserve"> </w:t>
      </w:r>
      <w:proofErr w:type="spellStart"/>
      <w:r w:rsidR="008D3C98">
        <w:t>glTF</w:t>
      </w:r>
      <w:proofErr w:type="spellEnd"/>
      <w:r w:rsidR="008D3C98">
        <w:t xml:space="preserve"> extension</w:t>
      </w:r>
      <w:r w:rsidR="001D1FBD">
        <w:t>.</w:t>
      </w:r>
      <w:r w:rsidR="00351759">
        <w:t xml:space="preserve"> An available visualization space format defining a volume free of obsta</w:t>
      </w:r>
      <w:r w:rsidR="00C75D72">
        <w:t>cle to insert virtual content into the user’s environment is defined in TS 26.119</w:t>
      </w:r>
      <w:r w:rsidR="00D67AA4">
        <w:t xml:space="preserve"> [1] and TS 26.264 [11].</w:t>
      </w:r>
      <w:r w:rsidR="001B284B">
        <w:t xml:space="preserve"> </w:t>
      </w:r>
      <w:r w:rsidR="00D40133">
        <w:t>Quality of Experience (</w:t>
      </w:r>
      <w:proofErr w:type="spellStart"/>
      <w:r w:rsidR="00D40133">
        <w:t>QoE</w:t>
      </w:r>
      <w:proofErr w:type="spellEnd"/>
      <w:r w:rsidR="00D40133">
        <w:t>) metrics</w:t>
      </w:r>
      <w:r w:rsidR="00A1609E">
        <w:t xml:space="preserve"> related to </w:t>
      </w:r>
      <w:r w:rsidR="003C2BCE">
        <w:t xml:space="preserve">AR anchoring are defined in the </w:t>
      </w:r>
      <w:r w:rsidR="00216708">
        <w:t xml:space="preserve">TR 26.812 [12]. </w:t>
      </w:r>
    </w:p>
    <w:p w14:paraId="7DEF8E94" w14:textId="687EC831" w:rsidR="003D4950" w:rsidRDefault="009D5533" w:rsidP="00B1236A">
      <w:pPr>
        <w:pStyle w:val="Heading1"/>
        <w:pBdr>
          <w:top w:val="none" w:sz="0" w:space="0" w:color="auto"/>
        </w:pBdr>
        <w:rPr>
          <w:lang w:eastAsia="zh-CN"/>
        </w:rPr>
      </w:pPr>
      <w:r>
        <w:lastRenderedPageBreak/>
        <w:t>Potential</w:t>
      </w:r>
      <w:r>
        <w:rPr>
          <w:lang w:eastAsia="zh-CN"/>
        </w:rPr>
        <w:t xml:space="preserve"> </w:t>
      </w:r>
      <w:r w:rsidR="00F00FF4">
        <w:rPr>
          <w:lang w:eastAsia="zh-CN"/>
        </w:rPr>
        <w:t>studies</w:t>
      </w:r>
    </w:p>
    <w:p w14:paraId="6A3DC2EB" w14:textId="2DDA043B" w:rsidR="003E615B" w:rsidRDefault="00E134FB" w:rsidP="002F111F">
      <w:pPr>
        <w:jc w:val="both"/>
      </w:pPr>
      <w:r>
        <w:t>Spatial computing and spatial descriptions have been briefly studied in TR 26.998 [</w:t>
      </w:r>
      <w:r w:rsidR="002F111F">
        <w:t>4</w:t>
      </w:r>
      <w:r>
        <w:t>]. The study included a description of the AR functions that are part of the spatial computing process and high-level functional diagrams for XR spatial computing architectures with network/cloud support or a spatial compute edge. The potential work identified by the study included s</w:t>
      </w:r>
      <w:r w:rsidRPr="009905AC">
        <w:t>pecify</w:t>
      </w:r>
      <w:r>
        <w:t>ing</w:t>
      </w:r>
      <w:r w:rsidRPr="009905AC">
        <w:t xml:space="preserve"> </w:t>
      </w:r>
      <w:r>
        <w:t>support for AR relevant functionalities such</w:t>
      </w:r>
      <w:r w:rsidRPr="009905AC">
        <w:t xml:space="preserve"> split-rendering </w:t>
      </w:r>
      <w:r>
        <w:t xml:space="preserve">or spatial computing </w:t>
      </w:r>
      <w:r w:rsidRPr="009905AC">
        <w:t>on top of a 5G System</w:t>
      </w:r>
      <w:r>
        <w:t xml:space="preserve"> based on a generic architecture for real-time media delivery. Such architecture was defined in </w:t>
      </w:r>
      <w:r w:rsidRPr="002F111F">
        <w:t>TS 26.506</w:t>
      </w:r>
      <w:r>
        <w:t xml:space="preserve"> with another specification </w:t>
      </w:r>
      <w:r w:rsidRPr="002F111F">
        <w:t>TS 26.</w:t>
      </w:r>
      <w:r w:rsidR="007C344C">
        <w:t>565</w:t>
      </w:r>
      <w:r>
        <w:t xml:space="preserve"> defining a media service enabler for split rendering functions.</w:t>
      </w:r>
      <w:r w:rsidR="00F8631B">
        <w:t xml:space="preserve"> </w:t>
      </w:r>
    </w:p>
    <w:p w14:paraId="181A9D35" w14:textId="0CAC14C9" w:rsidR="00EF0BA9" w:rsidRDefault="00F8631B" w:rsidP="002F111F">
      <w:pPr>
        <w:jc w:val="both"/>
        <w:rPr>
          <w:lang w:eastAsia="en-US"/>
        </w:rPr>
      </w:pPr>
      <w:r>
        <w:t xml:space="preserve">Hence, </w:t>
      </w:r>
      <w:r w:rsidR="007C344C">
        <w:t>an extension of this is work is to study how this architecture can support core spatial computing functions and how to handle spatial descriptions.</w:t>
      </w:r>
      <w:r w:rsidR="003E615B">
        <w:rPr>
          <w:lang w:eastAsia="en-US"/>
        </w:rPr>
        <w:t xml:space="preserve"> </w:t>
      </w:r>
      <w:r w:rsidR="00593A16">
        <w:rPr>
          <w:lang w:eastAsia="en-US"/>
        </w:rPr>
        <w:t>Such a study</w:t>
      </w:r>
      <w:r w:rsidR="00593A16">
        <w:rPr>
          <w:lang w:eastAsia="en-US"/>
        </w:rPr>
        <w:t xml:space="preserve"> </w:t>
      </w:r>
      <w:r w:rsidR="00D26B14">
        <w:rPr>
          <w:lang w:eastAsia="en-US"/>
        </w:rPr>
        <w:t>would focus on i</w:t>
      </w:r>
      <w:r w:rsidR="00CF6DA0">
        <w:rPr>
          <w:lang w:eastAsia="en-US"/>
        </w:rPr>
        <w:t>dentify</w:t>
      </w:r>
      <w:r w:rsidR="00D26B14">
        <w:rPr>
          <w:lang w:eastAsia="en-US"/>
        </w:rPr>
        <w:t>ing</w:t>
      </w:r>
      <w:r w:rsidR="00CF6DA0">
        <w:rPr>
          <w:lang w:eastAsia="en-US"/>
        </w:rPr>
        <w:t xml:space="preserve"> and study</w:t>
      </w:r>
      <w:r w:rsidR="00D26B14">
        <w:rPr>
          <w:lang w:eastAsia="en-US"/>
        </w:rPr>
        <w:t>ing</w:t>
      </w:r>
      <w:r w:rsidR="00CF6DA0">
        <w:rPr>
          <w:lang w:eastAsia="en-US"/>
        </w:rPr>
        <w:t xml:space="preserve"> relevant use cases from </w:t>
      </w:r>
      <w:r w:rsidR="00CF6DA0">
        <w:rPr>
          <w:lang w:val="en-US"/>
        </w:rPr>
        <w:t>3GPP SA1 TR 22.85 and SA4 TR 26.998 that require XR Spatial Description handling.</w:t>
      </w:r>
      <w:r w:rsidR="00D26B14">
        <w:rPr>
          <w:lang w:val="en-US"/>
        </w:rPr>
        <w:t xml:space="preserve"> It </w:t>
      </w:r>
      <w:r w:rsidR="00FA71FD">
        <w:rPr>
          <w:lang w:val="en-US"/>
        </w:rPr>
        <w:t>would</w:t>
      </w:r>
      <w:r w:rsidR="00FA71FD">
        <w:rPr>
          <w:lang w:val="en-US"/>
        </w:rPr>
        <w:t xml:space="preserve"> </w:t>
      </w:r>
      <w:r w:rsidR="00D26B14">
        <w:rPr>
          <w:lang w:val="en-US"/>
        </w:rPr>
        <w:t>also study in more detail the different</w:t>
      </w:r>
      <w:r w:rsidR="00CF6DA0">
        <w:rPr>
          <w:lang w:val="en-US"/>
        </w:rPr>
        <w:t xml:space="preserve"> formats for spatial description</w:t>
      </w:r>
      <w:r w:rsidR="00D26B14">
        <w:rPr>
          <w:lang w:val="en-US"/>
        </w:rPr>
        <w:t>s</w:t>
      </w:r>
      <w:r w:rsidR="00CF6DA0">
        <w:rPr>
          <w:lang w:val="en-US"/>
        </w:rPr>
        <w:t xml:space="preserve"> as well as interoperability requirements for such description</w:t>
      </w:r>
      <w:r w:rsidR="00D26B14">
        <w:rPr>
          <w:lang w:val="en-US"/>
        </w:rPr>
        <w:t>s</w:t>
      </w:r>
      <w:r w:rsidR="00CF6DA0">
        <w:rPr>
          <w:lang w:val="en-US"/>
        </w:rPr>
        <w:t>.</w:t>
      </w:r>
      <w:r w:rsidR="00D26B14">
        <w:rPr>
          <w:lang w:val="en-US"/>
        </w:rPr>
        <w:t xml:space="preserve"> </w:t>
      </w:r>
      <w:r w:rsidR="00D26B14">
        <w:rPr>
          <w:lang w:eastAsia="en-US"/>
        </w:rPr>
        <w:t xml:space="preserve">Based on the architecture defined in the TS 26.506, the study would also describe </w:t>
      </w:r>
      <w:r w:rsidR="00EF0BA9">
        <w:rPr>
          <w:lang w:val="en-US"/>
        </w:rPr>
        <w:t>architectural extensions and data flows for supporting spatial computing.</w:t>
      </w:r>
      <w:r w:rsidR="001129AA">
        <w:rPr>
          <w:lang w:val="en-US"/>
        </w:rPr>
        <w:t xml:space="preserve"> </w:t>
      </w:r>
      <w:r w:rsidR="00D26B14">
        <w:rPr>
          <w:lang w:eastAsia="ko-KR"/>
        </w:rPr>
        <w:t xml:space="preserve">Moreover, </w:t>
      </w:r>
      <w:r w:rsidR="001129AA">
        <w:rPr>
          <w:lang w:eastAsia="ko-KR"/>
        </w:rPr>
        <w:t>the study would i</w:t>
      </w:r>
      <w:r w:rsidR="00EF0BA9">
        <w:rPr>
          <w:lang w:eastAsia="ko-KR"/>
        </w:rPr>
        <w:t xml:space="preserve">dentify </w:t>
      </w:r>
      <w:r w:rsidR="00EF0BA9" w:rsidRPr="00112E88">
        <w:rPr>
          <w:lang w:eastAsia="en-US"/>
        </w:rPr>
        <w:t xml:space="preserve">where </w:t>
      </w:r>
      <w:r w:rsidR="00EF0BA9">
        <w:rPr>
          <w:lang w:eastAsia="en-US"/>
        </w:rPr>
        <w:t>spatial computing</w:t>
      </w:r>
      <w:r w:rsidR="00EF0BA9" w:rsidRPr="00112E88">
        <w:rPr>
          <w:lang w:eastAsia="en-US"/>
        </w:rPr>
        <w:t xml:space="preserve"> </w:t>
      </w:r>
      <w:r w:rsidR="00EF0BA9">
        <w:rPr>
          <w:lang w:eastAsia="en-US"/>
        </w:rPr>
        <w:t>f</w:t>
      </w:r>
      <w:r w:rsidR="00EF0BA9" w:rsidRPr="00112E88">
        <w:rPr>
          <w:lang w:eastAsia="en-US"/>
        </w:rPr>
        <w:t xml:space="preserve">unctions </w:t>
      </w:r>
      <w:r w:rsidR="00EF0BA9">
        <w:rPr>
          <w:lang w:eastAsia="en-US"/>
        </w:rPr>
        <w:t xml:space="preserve">run </w:t>
      </w:r>
      <w:r w:rsidR="00EF0BA9" w:rsidRPr="00112E88">
        <w:rPr>
          <w:lang w:eastAsia="en-US"/>
        </w:rPr>
        <w:t>and which media</w:t>
      </w:r>
      <w:r w:rsidR="00EF0BA9">
        <w:rPr>
          <w:lang w:eastAsia="en-US"/>
        </w:rPr>
        <w:t>, sensor, and description</w:t>
      </w:r>
      <w:r w:rsidR="00EF0BA9" w:rsidRPr="00112E88">
        <w:rPr>
          <w:lang w:eastAsia="en-US"/>
        </w:rPr>
        <w:t xml:space="preserve"> formats are used for exchange between these elements</w:t>
      </w:r>
      <w:r w:rsidR="00EF0BA9">
        <w:rPr>
          <w:lang w:eastAsia="en-US"/>
        </w:rPr>
        <w:t xml:space="preserve"> of the described architecture</w:t>
      </w:r>
      <w:r w:rsidR="001129AA">
        <w:rPr>
          <w:lang w:eastAsia="en-US"/>
        </w:rPr>
        <w:t xml:space="preserve"> and how these functions could potentially interact with split rendering.</w:t>
      </w:r>
    </w:p>
    <w:p w14:paraId="500DB047" w14:textId="0D6DAC3D" w:rsidR="003E615B" w:rsidRDefault="003E615B" w:rsidP="002F111F">
      <w:pPr>
        <w:tabs>
          <w:tab w:val="left" w:pos="3605"/>
        </w:tabs>
        <w:jc w:val="both"/>
      </w:pPr>
      <w:r>
        <w:t xml:space="preserve">Also, based on the </w:t>
      </w:r>
      <w:proofErr w:type="spellStart"/>
      <w:r>
        <w:t>QoE</w:t>
      </w:r>
      <w:proofErr w:type="spellEnd"/>
      <w:r>
        <w:t xml:space="preserve"> metrics defined in the TR 26.812 [12], this study could </w:t>
      </w:r>
      <w:r w:rsidR="001B693D">
        <w:t xml:space="preserve">follow on the work done earlier </w:t>
      </w:r>
      <w:r>
        <w:t xml:space="preserve">by defining </w:t>
      </w:r>
      <w:r w:rsidR="001B693D">
        <w:t xml:space="preserve">transport </w:t>
      </w:r>
      <w:r w:rsidR="00D02368">
        <w:t xml:space="preserve">data structures, </w:t>
      </w:r>
      <w:r>
        <w:t xml:space="preserve">protocols and the procedures for the configuration, measurement, and collection of these </w:t>
      </w:r>
      <w:proofErr w:type="spellStart"/>
      <w:r>
        <w:t>QoE</w:t>
      </w:r>
      <w:proofErr w:type="spellEnd"/>
      <w:r>
        <w:t xml:space="preserve"> metrics</w:t>
      </w:r>
      <w:r w:rsidR="00AF656C">
        <w:t xml:space="preserve">, with a particular emphasis on the </w:t>
      </w:r>
      <w:r w:rsidR="008E499F">
        <w:t xml:space="preserve">metrics related to AR anchoring (e.g., </w:t>
      </w:r>
      <w:r w:rsidR="00C31CB7">
        <w:t xml:space="preserve">tracking pose prediction error, </w:t>
      </w:r>
      <w:r w:rsidR="00D91325">
        <w:t xml:space="preserve">anchor creation delay, </w:t>
      </w:r>
      <w:r w:rsidR="000F340E">
        <w:t xml:space="preserve">anchor-detection-to-render-to-photon delay, </w:t>
      </w:r>
      <w:r w:rsidR="00AC4EA9">
        <w:t>anchor untracked ratio</w:t>
      </w:r>
      <w:r w:rsidR="003E32DB">
        <w:t>).</w:t>
      </w:r>
      <w:r w:rsidR="001B693D">
        <w:t xml:space="preserve"> </w:t>
      </w:r>
      <w:r>
        <w:t xml:space="preserve">Several scenarios can be envisaged based on, for example, which network entity performs the Spatial Computing task. </w:t>
      </w:r>
    </w:p>
    <w:p w14:paraId="175A80B9" w14:textId="1C6B6E16" w:rsidR="008F0B57" w:rsidRPr="00D41AFB" w:rsidRDefault="00AB1E11" w:rsidP="002F111F">
      <w:pPr>
        <w:pStyle w:val="Heading1"/>
        <w:pBdr>
          <w:top w:val="none" w:sz="0" w:space="0" w:color="auto"/>
        </w:pBdr>
      </w:pPr>
      <w:r w:rsidRPr="00D41AFB">
        <w:t xml:space="preserve">Conclusion and </w:t>
      </w:r>
      <w:r w:rsidR="00484663">
        <w:t>Recommendation</w:t>
      </w:r>
    </w:p>
    <w:p w14:paraId="216C703A" w14:textId="2471EA84" w:rsidR="009138A3" w:rsidRDefault="00FA71FD" w:rsidP="002F111F">
      <w:pPr>
        <w:jc w:val="both"/>
        <w:rPr>
          <w:lang w:eastAsia="zh-CN"/>
        </w:rPr>
      </w:pPr>
      <w:r>
        <w:rPr>
          <w:lang w:eastAsia="zh-CN"/>
        </w:rPr>
        <w:t>Supporting spatial computing and t</w:t>
      </w:r>
      <w:r w:rsidR="00B57116">
        <w:rPr>
          <w:lang w:eastAsia="zh-CN"/>
        </w:rPr>
        <w:t xml:space="preserve">he </w:t>
      </w:r>
      <w:r w:rsidR="00D02F13">
        <w:rPr>
          <w:lang w:eastAsia="zh-CN"/>
        </w:rPr>
        <w:t>handling</w:t>
      </w:r>
      <w:r w:rsidR="00B57116">
        <w:rPr>
          <w:lang w:eastAsia="zh-CN"/>
        </w:rPr>
        <w:t xml:space="preserve"> of</w:t>
      </w:r>
      <w:r>
        <w:rPr>
          <w:lang w:eastAsia="zh-CN"/>
        </w:rPr>
        <w:t xml:space="preserve"> s</w:t>
      </w:r>
      <w:r w:rsidR="00B57116">
        <w:rPr>
          <w:lang w:eastAsia="zh-CN"/>
        </w:rPr>
        <w:t xml:space="preserve">patial </w:t>
      </w:r>
      <w:r>
        <w:rPr>
          <w:lang w:eastAsia="zh-CN"/>
        </w:rPr>
        <w:t>d</w:t>
      </w:r>
      <w:r>
        <w:rPr>
          <w:lang w:eastAsia="zh-CN"/>
        </w:rPr>
        <w:t>escription</w:t>
      </w:r>
      <w:r>
        <w:rPr>
          <w:lang w:eastAsia="zh-CN"/>
        </w:rPr>
        <w:t>s</w:t>
      </w:r>
      <w:r>
        <w:rPr>
          <w:lang w:eastAsia="zh-CN"/>
        </w:rPr>
        <w:t xml:space="preserve"> </w:t>
      </w:r>
      <w:r w:rsidR="009D3EB7">
        <w:rPr>
          <w:lang w:eastAsia="zh-CN"/>
        </w:rPr>
        <w:t xml:space="preserve">is required </w:t>
      </w:r>
      <w:r w:rsidR="00D02F13">
        <w:t xml:space="preserve">for the localization of the AR device and for a seamless insertion of virtual content into the user’s real environment. The handling of </w:t>
      </w:r>
      <w:r>
        <w:t>relevant</w:t>
      </w:r>
      <w:r>
        <w:t xml:space="preserve"> </w:t>
      </w:r>
      <w:proofErr w:type="spellStart"/>
      <w:r w:rsidR="00D02F13">
        <w:t>QoE</w:t>
      </w:r>
      <w:proofErr w:type="spellEnd"/>
      <w:r w:rsidR="00D02F13">
        <w:t xml:space="preserve"> metrics is also required</w:t>
      </w:r>
      <w:r w:rsidR="009D3EB7">
        <w:rPr>
          <w:lang w:eastAsia="zh-CN"/>
        </w:rPr>
        <w:t xml:space="preserve">. </w:t>
      </w:r>
      <w:r w:rsidR="00515465">
        <w:rPr>
          <w:lang w:eastAsia="zh-CN"/>
        </w:rPr>
        <w:t>We recommend</w:t>
      </w:r>
      <w:r>
        <w:rPr>
          <w:lang w:eastAsia="zh-CN"/>
        </w:rPr>
        <w:t xml:space="preserve"> that</w:t>
      </w:r>
      <w:r w:rsidR="00515465">
        <w:rPr>
          <w:lang w:eastAsia="zh-CN"/>
        </w:rPr>
        <w:t xml:space="preserve"> the group </w:t>
      </w:r>
      <w:r w:rsidR="00463EBE">
        <w:rPr>
          <w:lang w:eastAsia="zh-CN"/>
        </w:rPr>
        <w:t>discuss</w:t>
      </w:r>
      <w:r>
        <w:rPr>
          <w:lang w:eastAsia="zh-CN"/>
        </w:rPr>
        <w:t>es</w:t>
      </w:r>
      <w:r w:rsidR="00463EBE">
        <w:rPr>
          <w:lang w:eastAsia="zh-CN"/>
        </w:rPr>
        <w:t xml:space="preserve"> </w:t>
      </w:r>
      <w:r w:rsidR="00D02F13">
        <w:rPr>
          <w:lang w:eastAsia="zh-CN"/>
        </w:rPr>
        <w:t xml:space="preserve">the proposed study topics </w:t>
      </w:r>
      <w:r w:rsidR="00463EBE">
        <w:rPr>
          <w:lang w:eastAsia="zh-CN"/>
        </w:rPr>
        <w:t xml:space="preserve">and </w:t>
      </w:r>
      <w:r w:rsidR="00F870E8">
        <w:rPr>
          <w:lang w:eastAsia="zh-CN"/>
        </w:rPr>
        <w:t xml:space="preserve">to </w:t>
      </w:r>
      <w:r w:rsidR="001B693D">
        <w:rPr>
          <w:lang w:eastAsia="zh-CN"/>
        </w:rPr>
        <w:t>consider</w:t>
      </w:r>
      <w:r w:rsidR="00463EBE">
        <w:rPr>
          <w:lang w:eastAsia="zh-CN"/>
        </w:rPr>
        <w:t xml:space="preserve"> a </w:t>
      </w:r>
      <w:r>
        <w:rPr>
          <w:lang w:eastAsia="zh-CN"/>
        </w:rPr>
        <w:t>f</w:t>
      </w:r>
      <w:r>
        <w:rPr>
          <w:lang w:eastAsia="zh-CN"/>
        </w:rPr>
        <w:t xml:space="preserve">easibility </w:t>
      </w:r>
      <w:r>
        <w:rPr>
          <w:lang w:eastAsia="zh-CN"/>
        </w:rPr>
        <w:t>s</w:t>
      </w:r>
      <w:r w:rsidR="00CE6A04">
        <w:rPr>
          <w:lang w:eastAsia="zh-CN"/>
        </w:rPr>
        <w:t xml:space="preserve">tudy </w:t>
      </w:r>
      <w:r>
        <w:rPr>
          <w:lang w:eastAsia="zh-CN"/>
        </w:rPr>
        <w:t xml:space="preserve">on these topics </w:t>
      </w:r>
      <w:r w:rsidR="00CE6A04">
        <w:rPr>
          <w:lang w:eastAsia="zh-CN"/>
        </w:rPr>
        <w:t>for Release 19</w:t>
      </w:r>
      <w:r w:rsidR="00F870E8">
        <w:rPr>
          <w:lang w:eastAsia="zh-CN"/>
        </w:rPr>
        <w:t>.</w:t>
      </w:r>
    </w:p>
    <w:p w14:paraId="581A35D0" w14:textId="77777777" w:rsidR="00B1236A" w:rsidRDefault="00B1236A" w:rsidP="002F111F">
      <w:pPr>
        <w:pStyle w:val="Heading1"/>
        <w:pBdr>
          <w:top w:val="none" w:sz="0" w:space="0" w:color="auto"/>
        </w:pBdr>
      </w:pPr>
      <w:r>
        <w:t>References</w:t>
      </w:r>
    </w:p>
    <w:p w14:paraId="008F571D" w14:textId="77777777" w:rsidR="00B1236A" w:rsidRPr="0062607E" w:rsidRDefault="00B1236A" w:rsidP="00B1236A">
      <w:pPr>
        <w:pStyle w:val="EX"/>
        <w:ind w:left="0" w:firstLine="0"/>
        <w:rPr>
          <w:lang w:val="en-US"/>
        </w:rPr>
      </w:pPr>
      <w:r w:rsidRPr="0062607E">
        <w:rPr>
          <w:lang w:val="en-US"/>
        </w:rPr>
        <w:t>[1] 3GPP TS 26.119</w:t>
      </w:r>
      <w:r>
        <w:rPr>
          <w:lang w:val="en-US"/>
        </w:rPr>
        <w:t>:</w:t>
      </w:r>
      <w:r w:rsidRPr="0062607E">
        <w:rPr>
          <w:lang w:val="en-US"/>
        </w:rPr>
        <w:t xml:space="preserve"> “Media Capabilities for A</w:t>
      </w:r>
      <w:r>
        <w:rPr>
          <w:lang w:val="en-US"/>
        </w:rPr>
        <w:t>ugmented Reality”</w:t>
      </w:r>
    </w:p>
    <w:p w14:paraId="160DB241" w14:textId="77777777" w:rsidR="00B1236A" w:rsidRDefault="00B1236A" w:rsidP="00B1236A">
      <w:pPr>
        <w:pStyle w:val="EX"/>
        <w:ind w:left="0" w:firstLine="0"/>
      </w:pPr>
      <w:r w:rsidRPr="00235394">
        <w:t>[</w:t>
      </w:r>
      <w:r>
        <w:t>2</w:t>
      </w:r>
      <w:r w:rsidRPr="00235394">
        <w:t>]</w:t>
      </w:r>
      <w:r>
        <w:t xml:space="preserve"> </w:t>
      </w:r>
      <w:r w:rsidRPr="00235394">
        <w:t>3GPP TR 2</w:t>
      </w:r>
      <w:r>
        <w:t>2</w:t>
      </w:r>
      <w:r w:rsidRPr="00235394">
        <w:t>.</w:t>
      </w:r>
      <w:r>
        <w:t>856</w:t>
      </w:r>
      <w:r w:rsidRPr="00235394">
        <w:t>: "</w:t>
      </w:r>
      <w:r>
        <w:t>Feasibility Study on Localized Mobile Metaverse Services (Release 19)</w:t>
      </w:r>
      <w:r w:rsidRPr="00235394">
        <w:t>"</w:t>
      </w:r>
    </w:p>
    <w:p w14:paraId="267C1C5E" w14:textId="77777777" w:rsidR="00B1236A" w:rsidRDefault="00B1236A" w:rsidP="00B1236A">
      <w:pPr>
        <w:pStyle w:val="EX"/>
        <w:ind w:left="0" w:firstLine="0"/>
      </w:pPr>
      <w:r>
        <w:t xml:space="preserve">[3] </w:t>
      </w:r>
      <w:proofErr w:type="spellStart"/>
      <w:r>
        <w:t>Khronos</w:t>
      </w:r>
      <w:proofErr w:type="spellEnd"/>
      <w:r>
        <w:t xml:space="preserve"> </w:t>
      </w:r>
      <w:hyperlink r:id="rId19" w:history="1">
        <w:proofErr w:type="spellStart"/>
        <w:r w:rsidRPr="002E0513">
          <w:rPr>
            <w:rStyle w:val="Hyperlink"/>
          </w:rPr>
          <w:t>OpenXR</w:t>
        </w:r>
        <w:proofErr w:type="spellEnd"/>
      </w:hyperlink>
    </w:p>
    <w:p w14:paraId="0258FC56" w14:textId="77777777" w:rsidR="00B1236A" w:rsidRDefault="00B1236A" w:rsidP="00B1236A">
      <w:pPr>
        <w:pStyle w:val="EX"/>
        <w:ind w:left="0" w:firstLine="0"/>
      </w:pPr>
      <w:r w:rsidRPr="002F111F">
        <w:t>[4] 3GPP TR 26.998: “Support of 5G Glass-type Augmented Reality/Mixed Reality (AR/MR) devices (Release 18)”</w:t>
      </w:r>
    </w:p>
    <w:p w14:paraId="2AD51139" w14:textId="77777777" w:rsidR="00B1236A" w:rsidRDefault="00B1236A" w:rsidP="00B1236A">
      <w:r>
        <w:t>[5] ETSI Industry Specification Group AR Framework (</w:t>
      </w:r>
      <w:hyperlink r:id="rId20" w:history="1">
        <w:r w:rsidRPr="001D22AB">
          <w:rPr>
            <w:rStyle w:val="Hyperlink"/>
          </w:rPr>
          <w:t>ISG ARF</w:t>
        </w:r>
      </w:hyperlink>
      <w:r>
        <w:t>)</w:t>
      </w:r>
    </w:p>
    <w:p w14:paraId="4B028CB7" w14:textId="77777777" w:rsidR="00B1236A" w:rsidRPr="001B693D" w:rsidRDefault="00B1236A" w:rsidP="00B1236A">
      <w:pPr>
        <w:rPr>
          <w:color w:val="auto"/>
          <w:shd w:val="clear" w:color="auto" w:fill="FFFFFF"/>
        </w:rPr>
      </w:pPr>
      <w:r w:rsidRPr="001B693D">
        <w:rPr>
          <w:color w:val="auto"/>
        </w:rPr>
        <w:t>[6] ETSI GS ARF 004-2: “</w:t>
      </w:r>
      <w:r w:rsidRPr="001B693D">
        <w:rPr>
          <w:color w:val="auto"/>
          <w:shd w:val="clear" w:color="auto" w:fill="FFFFFF"/>
        </w:rPr>
        <w:t>Augmented Reality Framework (ARF) Interoperability Requirements for AR components, systems and services Part 2: World Storage and AR Authoring functions”</w:t>
      </w:r>
    </w:p>
    <w:p w14:paraId="3BDD28E0" w14:textId="77777777" w:rsidR="00B1236A" w:rsidRPr="001B693D" w:rsidRDefault="00B1236A" w:rsidP="00B1236A">
      <w:pPr>
        <w:rPr>
          <w:color w:val="auto"/>
        </w:rPr>
      </w:pPr>
      <w:r w:rsidRPr="001B693D">
        <w:rPr>
          <w:color w:val="auto"/>
          <w:shd w:val="clear" w:color="auto" w:fill="FFFFFF"/>
        </w:rPr>
        <w:t>[7] ETSI GS ARF 005: “Augmented Reality Framework (ARF); Open APIs for the Creation and Management of the World Representation”</w:t>
      </w:r>
    </w:p>
    <w:p w14:paraId="2E75FA2F" w14:textId="77777777" w:rsidR="00B1236A" w:rsidRDefault="00B1236A" w:rsidP="00B1236A">
      <w:r w:rsidRPr="008647E7">
        <w:t xml:space="preserve">[8] </w:t>
      </w:r>
      <w:r w:rsidRPr="0062607E">
        <w:t xml:space="preserve">ISO/IEC 23090-14 </w:t>
      </w:r>
      <w:r>
        <w:t xml:space="preserve">MPEG-I Scene Description </w:t>
      </w:r>
      <w:r w:rsidRPr="0062607E">
        <w:t>DAM 2</w:t>
      </w:r>
      <w:r>
        <w:t>:</w:t>
      </w:r>
      <w:r w:rsidRPr="0062607E">
        <w:t xml:space="preserve"> Support for haptics, augmented reality, avatars, </w:t>
      </w:r>
      <w:proofErr w:type="gramStart"/>
      <w:r w:rsidRPr="0062607E">
        <w:t>interactivity</w:t>
      </w:r>
      <w:proofErr w:type="gramEnd"/>
      <w:r w:rsidRPr="0062607E">
        <w:t xml:space="preserve"> and lighting</w:t>
      </w:r>
    </w:p>
    <w:p w14:paraId="7F0BAA9F" w14:textId="77777777" w:rsidR="00B1236A" w:rsidRPr="005E561C" w:rsidRDefault="00B1236A" w:rsidP="00B1236A">
      <w:r w:rsidRPr="005E561C">
        <w:t xml:space="preserve">[9] </w:t>
      </w:r>
      <w:proofErr w:type="spellStart"/>
      <w:r w:rsidRPr="005E561C">
        <w:t>Khronos</w:t>
      </w:r>
      <w:proofErr w:type="spellEnd"/>
      <w:r w:rsidRPr="005E561C">
        <w:t xml:space="preserve"> </w:t>
      </w:r>
      <w:hyperlink r:id="rId21" w:history="1">
        <w:proofErr w:type="spellStart"/>
        <w:r w:rsidRPr="005E561C">
          <w:rPr>
            <w:rStyle w:val="Hyperlink"/>
          </w:rPr>
          <w:t>glTF</w:t>
        </w:r>
        <w:proofErr w:type="spellEnd"/>
        <w:r w:rsidRPr="005E561C">
          <w:rPr>
            <w:rStyle w:val="Hyperlink"/>
          </w:rPr>
          <w:t xml:space="preserve"> 2.0</w:t>
        </w:r>
      </w:hyperlink>
    </w:p>
    <w:p w14:paraId="7D9D95E3" w14:textId="77777777" w:rsidR="00B1236A" w:rsidRPr="005E561C" w:rsidRDefault="00B1236A" w:rsidP="00B1236A">
      <w:r w:rsidRPr="005E561C">
        <w:t>[10] 3GPP TS 26.143: “Messaging Media Profiles”</w:t>
      </w:r>
    </w:p>
    <w:p w14:paraId="218C16AF" w14:textId="77777777" w:rsidR="00B1236A" w:rsidRPr="00D34FF6" w:rsidRDefault="00B1236A" w:rsidP="00B1236A">
      <w:r w:rsidRPr="00D34FF6">
        <w:t>[11] 3GPP TS 26.264: “</w:t>
      </w:r>
      <w:r w:rsidRPr="0062607E">
        <w:t>IMS-based AR Real-Time Communication”</w:t>
      </w:r>
    </w:p>
    <w:p w14:paraId="164EFCBC" w14:textId="77777777" w:rsidR="009138A3" w:rsidRDefault="00B1236A" w:rsidP="00B1236A">
      <w:r w:rsidRPr="00D34FF6">
        <w:t>[12] 3GPP TR 26.812: “</w:t>
      </w:r>
      <w:proofErr w:type="spellStart"/>
      <w:r w:rsidRPr="0062607E">
        <w:t>QoE</w:t>
      </w:r>
      <w:proofErr w:type="spellEnd"/>
      <w:r w:rsidRPr="0062607E">
        <w:t xml:space="preserve"> metrics for AR/MR services”</w:t>
      </w:r>
    </w:p>
    <w:p w14:paraId="6F4284DF" w14:textId="77777777" w:rsidR="007C344C" w:rsidRDefault="007C344C" w:rsidP="00B1236A">
      <w:r>
        <w:t>[13] 3GPP TS 26.506, “</w:t>
      </w:r>
      <w:r w:rsidRPr="007C344C">
        <w:t>5G Real-time Media Communication Architecture (Stage 2)</w:t>
      </w:r>
      <w:r>
        <w:t>”</w:t>
      </w:r>
    </w:p>
    <w:p w14:paraId="65F05146" w14:textId="77777777" w:rsidR="007C344C" w:rsidRDefault="007C344C" w:rsidP="00B1236A">
      <w:pPr>
        <w:rPr>
          <w:lang w:eastAsia="zh-CN"/>
        </w:rPr>
      </w:pPr>
      <w:r>
        <w:t>[14] 3GPP TS 26.565, “Split rendering media service enabler”</w:t>
      </w:r>
    </w:p>
    <w:p w14:paraId="4F6AEAC8" w14:textId="77777777" w:rsidR="006D3189" w:rsidRPr="00294B58" w:rsidRDefault="006D3189" w:rsidP="00294B58">
      <w:pPr>
        <w:rPr>
          <w:lang w:eastAsia="zh-CN"/>
        </w:rPr>
      </w:pPr>
    </w:p>
    <w:sectPr w:rsidR="006D3189" w:rsidRPr="00294B58">
      <w:headerReference w:type="even" r:id="rId22"/>
      <w:headerReference w:type="default" r:id="rId23"/>
      <w:footerReference w:type="default" r:id="rId2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9069B" w14:textId="77777777" w:rsidR="00034AAF" w:rsidRDefault="00034AAF">
      <w:r>
        <w:separator/>
      </w:r>
    </w:p>
    <w:p w14:paraId="7D4F297E" w14:textId="77777777" w:rsidR="00034AAF" w:rsidRDefault="00034AAF"/>
  </w:endnote>
  <w:endnote w:type="continuationSeparator" w:id="0">
    <w:p w14:paraId="1CC174C2" w14:textId="77777777" w:rsidR="00034AAF" w:rsidRDefault="00034AAF">
      <w:r>
        <w:continuationSeparator/>
      </w:r>
    </w:p>
    <w:p w14:paraId="44A90381" w14:textId="77777777" w:rsidR="00034AAF" w:rsidRDefault="00034A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C5A81" w14:textId="77777777" w:rsidR="00013A5E" w:rsidRDefault="00013A5E">
    <w:pPr>
      <w:framePr w:w="646" w:h="244" w:hRule="exact" w:wrap="around" w:vAnchor="text" w:hAnchor="margin" w:y="-5"/>
      <w:rPr>
        <w:rFonts w:ascii="Arial" w:hAnsi="Arial" w:cs="Arial"/>
        <w:b/>
        <w:bCs/>
        <w:i/>
        <w:iCs/>
        <w:sz w:val="18"/>
      </w:rPr>
    </w:pPr>
    <w:r>
      <w:rPr>
        <w:rFonts w:ascii="Arial" w:hAnsi="Arial" w:cs="Arial"/>
        <w:b/>
        <w:bCs/>
        <w:i/>
        <w:iCs/>
        <w:sz w:val="18"/>
      </w:rPr>
      <w:t>3GPP</w:t>
    </w:r>
  </w:p>
  <w:p w14:paraId="7B48C679" w14:textId="77777777" w:rsidR="00013A5E" w:rsidRDefault="00722216">
    <w:pPr>
      <w:framePr w:w="1126" w:h="244" w:hRule="exact" w:wrap="around" w:vAnchor="text" w:hAnchor="page" w:x="9631" w:y="-5"/>
      <w:rPr>
        <w:rFonts w:ascii="Arial" w:hAnsi="Arial" w:cs="Arial"/>
        <w:b/>
        <w:bCs/>
        <w:i/>
        <w:iCs/>
        <w:sz w:val="18"/>
      </w:rPr>
    </w:pPr>
    <w:r>
      <w:rPr>
        <w:rFonts w:ascii="Arial" w:hAnsi="Arial" w:cs="Arial"/>
        <w:b/>
        <w:bCs/>
        <w:i/>
        <w:iCs/>
        <w:sz w:val="18"/>
      </w:rPr>
      <w:t>SA WG4</w:t>
    </w:r>
    <w:r w:rsidR="00013A5E">
      <w:rPr>
        <w:rFonts w:ascii="Arial" w:hAnsi="Arial" w:cs="Arial"/>
        <w:b/>
        <w:bCs/>
        <w:i/>
        <w:iCs/>
        <w:sz w:val="18"/>
      </w:rPr>
      <w:t xml:space="preserve"> TD</w:t>
    </w:r>
  </w:p>
  <w:p w14:paraId="31F31854"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E621B" w14:textId="77777777" w:rsidR="00034AAF" w:rsidRDefault="00034AAF">
      <w:r>
        <w:separator/>
      </w:r>
    </w:p>
    <w:p w14:paraId="20A68485" w14:textId="77777777" w:rsidR="00034AAF" w:rsidRDefault="00034AAF"/>
  </w:footnote>
  <w:footnote w:type="continuationSeparator" w:id="0">
    <w:p w14:paraId="5F87371A" w14:textId="77777777" w:rsidR="00034AAF" w:rsidRDefault="00034AAF">
      <w:r>
        <w:continuationSeparator/>
      </w:r>
    </w:p>
    <w:p w14:paraId="6159C705" w14:textId="77777777" w:rsidR="00034AAF" w:rsidRDefault="00034A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747EB" w14:textId="77777777" w:rsidR="00013A5E" w:rsidRDefault="00013A5E"/>
  <w:p w14:paraId="55EEEA38"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CAAD4" w14:textId="77777777" w:rsidR="00013A5E" w:rsidRPr="00AC17AF" w:rsidRDefault="00013A5E"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3E615B">
      <w:rPr>
        <w:rFonts w:ascii="Arial" w:hAnsi="Arial" w:cs="Arial"/>
        <w:b/>
        <w:bCs/>
        <w:noProof/>
        <w:sz w:val="18"/>
        <w:lang w:val="fr-FR"/>
      </w:rPr>
      <w:t>4</w:t>
    </w:r>
    <w:r>
      <w:rPr>
        <w:rFonts w:ascii="Arial" w:hAnsi="Arial" w:cs="Arial"/>
        <w:b/>
        <w:bCs/>
        <w:sz w:val="18"/>
      </w:rPr>
      <w:fldChar w:fldCharType="end"/>
    </w:r>
  </w:p>
  <w:p w14:paraId="11224E93" w14:textId="77777777" w:rsidR="00013A5E" w:rsidRPr="00AC17AF" w:rsidRDefault="00013A5E">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4" type="#_x0000_t75" style="width:16.2pt;height:16.2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286AA0"/>
    <w:multiLevelType w:val="hybridMultilevel"/>
    <w:tmpl w:val="A61AB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6752B8"/>
    <w:multiLevelType w:val="hybridMultilevel"/>
    <w:tmpl w:val="31F62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B46743"/>
    <w:multiLevelType w:val="hybridMultilevel"/>
    <w:tmpl w:val="15862D06"/>
    <w:lvl w:ilvl="0" w:tplc="E6CA708C">
      <w:start w:val="1"/>
      <w:numFmt w:val="decimal"/>
      <w:lvlText w:val="%1."/>
      <w:lvlJc w:val="left"/>
      <w:pPr>
        <w:ind w:left="760" w:hanging="4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664E3"/>
    <w:multiLevelType w:val="hybridMultilevel"/>
    <w:tmpl w:val="5D169212"/>
    <w:lvl w:ilvl="0" w:tplc="2C40F194">
      <w:start w:val="1"/>
      <w:numFmt w:val="bullet"/>
      <w:lvlText w:val="•"/>
      <w:lvlJc w:val="left"/>
      <w:pPr>
        <w:tabs>
          <w:tab w:val="num" w:pos="720"/>
        </w:tabs>
        <w:ind w:left="720" w:hanging="360"/>
      </w:pPr>
      <w:rPr>
        <w:rFonts w:ascii="Arial" w:hAnsi="Arial" w:hint="default"/>
      </w:rPr>
    </w:lvl>
    <w:lvl w:ilvl="1" w:tplc="4E56BAEE">
      <w:start w:val="1"/>
      <w:numFmt w:val="bullet"/>
      <w:lvlText w:val="•"/>
      <w:lvlJc w:val="left"/>
      <w:pPr>
        <w:tabs>
          <w:tab w:val="num" w:pos="1440"/>
        </w:tabs>
        <w:ind w:left="1440" w:hanging="360"/>
      </w:pPr>
      <w:rPr>
        <w:rFonts w:ascii="Arial" w:hAnsi="Arial" w:hint="default"/>
      </w:rPr>
    </w:lvl>
    <w:lvl w:ilvl="2" w:tplc="B4221C8E" w:tentative="1">
      <w:start w:val="1"/>
      <w:numFmt w:val="bullet"/>
      <w:lvlText w:val="•"/>
      <w:lvlJc w:val="left"/>
      <w:pPr>
        <w:tabs>
          <w:tab w:val="num" w:pos="2160"/>
        </w:tabs>
        <w:ind w:left="2160" w:hanging="360"/>
      </w:pPr>
      <w:rPr>
        <w:rFonts w:ascii="Arial" w:hAnsi="Arial" w:hint="default"/>
      </w:rPr>
    </w:lvl>
    <w:lvl w:ilvl="3" w:tplc="E8C44CA6" w:tentative="1">
      <w:start w:val="1"/>
      <w:numFmt w:val="bullet"/>
      <w:lvlText w:val="•"/>
      <w:lvlJc w:val="left"/>
      <w:pPr>
        <w:tabs>
          <w:tab w:val="num" w:pos="2880"/>
        </w:tabs>
        <w:ind w:left="2880" w:hanging="360"/>
      </w:pPr>
      <w:rPr>
        <w:rFonts w:ascii="Arial" w:hAnsi="Arial" w:hint="default"/>
      </w:rPr>
    </w:lvl>
    <w:lvl w:ilvl="4" w:tplc="02B8B66E" w:tentative="1">
      <w:start w:val="1"/>
      <w:numFmt w:val="bullet"/>
      <w:lvlText w:val="•"/>
      <w:lvlJc w:val="left"/>
      <w:pPr>
        <w:tabs>
          <w:tab w:val="num" w:pos="3600"/>
        </w:tabs>
        <w:ind w:left="3600" w:hanging="360"/>
      </w:pPr>
      <w:rPr>
        <w:rFonts w:ascii="Arial" w:hAnsi="Arial" w:hint="default"/>
      </w:rPr>
    </w:lvl>
    <w:lvl w:ilvl="5" w:tplc="410CD054" w:tentative="1">
      <w:start w:val="1"/>
      <w:numFmt w:val="bullet"/>
      <w:lvlText w:val="•"/>
      <w:lvlJc w:val="left"/>
      <w:pPr>
        <w:tabs>
          <w:tab w:val="num" w:pos="4320"/>
        </w:tabs>
        <w:ind w:left="4320" w:hanging="360"/>
      </w:pPr>
      <w:rPr>
        <w:rFonts w:ascii="Arial" w:hAnsi="Arial" w:hint="default"/>
      </w:rPr>
    </w:lvl>
    <w:lvl w:ilvl="6" w:tplc="B9C07734" w:tentative="1">
      <w:start w:val="1"/>
      <w:numFmt w:val="bullet"/>
      <w:lvlText w:val="•"/>
      <w:lvlJc w:val="left"/>
      <w:pPr>
        <w:tabs>
          <w:tab w:val="num" w:pos="5040"/>
        </w:tabs>
        <w:ind w:left="5040" w:hanging="360"/>
      </w:pPr>
      <w:rPr>
        <w:rFonts w:ascii="Arial" w:hAnsi="Arial" w:hint="default"/>
      </w:rPr>
    </w:lvl>
    <w:lvl w:ilvl="7" w:tplc="6756E810" w:tentative="1">
      <w:start w:val="1"/>
      <w:numFmt w:val="bullet"/>
      <w:lvlText w:val="•"/>
      <w:lvlJc w:val="left"/>
      <w:pPr>
        <w:tabs>
          <w:tab w:val="num" w:pos="5760"/>
        </w:tabs>
        <w:ind w:left="5760" w:hanging="360"/>
      </w:pPr>
      <w:rPr>
        <w:rFonts w:ascii="Arial" w:hAnsi="Arial" w:hint="default"/>
      </w:rPr>
    </w:lvl>
    <w:lvl w:ilvl="8" w:tplc="510C99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DFC5891"/>
    <w:multiLevelType w:val="hybridMultilevel"/>
    <w:tmpl w:val="270E92C0"/>
    <w:lvl w:ilvl="0" w:tplc="281E771E">
      <w:start w:val="2"/>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03473A5"/>
    <w:multiLevelType w:val="hybridMultilevel"/>
    <w:tmpl w:val="0A42E95C"/>
    <w:lvl w:ilvl="0" w:tplc="3242760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4B13561"/>
    <w:multiLevelType w:val="hybridMultilevel"/>
    <w:tmpl w:val="3A88BB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351012"/>
    <w:multiLevelType w:val="hybridMultilevel"/>
    <w:tmpl w:val="27A2CCB2"/>
    <w:lvl w:ilvl="0" w:tplc="E32E1E5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BA55D4E"/>
    <w:multiLevelType w:val="hybridMultilevel"/>
    <w:tmpl w:val="74344FBE"/>
    <w:lvl w:ilvl="0" w:tplc="ABECFAD6">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3C0C609B"/>
    <w:multiLevelType w:val="hybridMultilevel"/>
    <w:tmpl w:val="2FE846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347FBE"/>
    <w:multiLevelType w:val="hybridMultilevel"/>
    <w:tmpl w:val="F84E84A8"/>
    <w:lvl w:ilvl="0" w:tplc="1CC073B8">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8302CE"/>
    <w:multiLevelType w:val="hybridMultilevel"/>
    <w:tmpl w:val="E26868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3D5654"/>
    <w:multiLevelType w:val="hybridMultilevel"/>
    <w:tmpl w:val="AA54C4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F20AE3"/>
    <w:multiLevelType w:val="hybridMultilevel"/>
    <w:tmpl w:val="B25853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8C7B61"/>
    <w:multiLevelType w:val="hybridMultilevel"/>
    <w:tmpl w:val="BCB88B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79C316C"/>
    <w:multiLevelType w:val="hybridMultilevel"/>
    <w:tmpl w:val="5D9236A4"/>
    <w:lvl w:ilvl="0" w:tplc="8A847522">
      <w:start w:val="1"/>
      <w:numFmt w:val="bullet"/>
      <w:lvlText w:val="•"/>
      <w:lvlJc w:val="left"/>
      <w:pPr>
        <w:tabs>
          <w:tab w:val="num" w:pos="720"/>
        </w:tabs>
        <w:ind w:left="720" w:hanging="360"/>
      </w:pPr>
      <w:rPr>
        <w:rFonts w:ascii="Arial" w:hAnsi="Arial" w:hint="default"/>
      </w:rPr>
    </w:lvl>
    <w:lvl w:ilvl="1" w:tplc="FE4EB060">
      <w:numFmt w:val="bullet"/>
      <w:lvlText w:val="•"/>
      <w:lvlJc w:val="left"/>
      <w:pPr>
        <w:tabs>
          <w:tab w:val="num" w:pos="1440"/>
        </w:tabs>
        <w:ind w:left="1440" w:hanging="360"/>
      </w:pPr>
      <w:rPr>
        <w:rFonts w:ascii="Arial" w:hAnsi="Arial" w:hint="default"/>
      </w:rPr>
    </w:lvl>
    <w:lvl w:ilvl="2" w:tplc="C0A8A982" w:tentative="1">
      <w:start w:val="1"/>
      <w:numFmt w:val="bullet"/>
      <w:lvlText w:val="•"/>
      <w:lvlJc w:val="left"/>
      <w:pPr>
        <w:tabs>
          <w:tab w:val="num" w:pos="2160"/>
        </w:tabs>
        <w:ind w:left="2160" w:hanging="360"/>
      </w:pPr>
      <w:rPr>
        <w:rFonts w:ascii="Arial" w:hAnsi="Arial" w:hint="default"/>
      </w:rPr>
    </w:lvl>
    <w:lvl w:ilvl="3" w:tplc="5D029AB8" w:tentative="1">
      <w:start w:val="1"/>
      <w:numFmt w:val="bullet"/>
      <w:lvlText w:val="•"/>
      <w:lvlJc w:val="left"/>
      <w:pPr>
        <w:tabs>
          <w:tab w:val="num" w:pos="2880"/>
        </w:tabs>
        <w:ind w:left="2880" w:hanging="360"/>
      </w:pPr>
      <w:rPr>
        <w:rFonts w:ascii="Arial" w:hAnsi="Arial" w:hint="default"/>
      </w:rPr>
    </w:lvl>
    <w:lvl w:ilvl="4" w:tplc="08504CC6" w:tentative="1">
      <w:start w:val="1"/>
      <w:numFmt w:val="bullet"/>
      <w:lvlText w:val="•"/>
      <w:lvlJc w:val="left"/>
      <w:pPr>
        <w:tabs>
          <w:tab w:val="num" w:pos="3600"/>
        </w:tabs>
        <w:ind w:left="3600" w:hanging="360"/>
      </w:pPr>
      <w:rPr>
        <w:rFonts w:ascii="Arial" w:hAnsi="Arial" w:hint="default"/>
      </w:rPr>
    </w:lvl>
    <w:lvl w:ilvl="5" w:tplc="C81203DE" w:tentative="1">
      <w:start w:val="1"/>
      <w:numFmt w:val="bullet"/>
      <w:lvlText w:val="•"/>
      <w:lvlJc w:val="left"/>
      <w:pPr>
        <w:tabs>
          <w:tab w:val="num" w:pos="4320"/>
        </w:tabs>
        <w:ind w:left="4320" w:hanging="360"/>
      </w:pPr>
      <w:rPr>
        <w:rFonts w:ascii="Arial" w:hAnsi="Arial" w:hint="default"/>
      </w:rPr>
    </w:lvl>
    <w:lvl w:ilvl="6" w:tplc="B91C087C" w:tentative="1">
      <w:start w:val="1"/>
      <w:numFmt w:val="bullet"/>
      <w:lvlText w:val="•"/>
      <w:lvlJc w:val="left"/>
      <w:pPr>
        <w:tabs>
          <w:tab w:val="num" w:pos="5040"/>
        </w:tabs>
        <w:ind w:left="5040" w:hanging="360"/>
      </w:pPr>
      <w:rPr>
        <w:rFonts w:ascii="Arial" w:hAnsi="Arial" w:hint="default"/>
      </w:rPr>
    </w:lvl>
    <w:lvl w:ilvl="7" w:tplc="BDA2601C" w:tentative="1">
      <w:start w:val="1"/>
      <w:numFmt w:val="bullet"/>
      <w:lvlText w:val="•"/>
      <w:lvlJc w:val="left"/>
      <w:pPr>
        <w:tabs>
          <w:tab w:val="num" w:pos="5760"/>
        </w:tabs>
        <w:ind w:left="5760" w:hanging="360"/>
      </w:pPr>
      <w:rPr>
        <w:rFonts w:ascii="Arial" w:hAnsi="Arial" w:hint="default"/>
      </w:rPr>
    </w:lvl>
    <w:lvl w:ilvl="8" w:tplc="8CD8AAF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D8508D"/>
    <w:multiLevelType w:val="hybridMultilevel"/>
    <w:tmpl w:val="0D888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703330"/>
    <w:multiLevelType w:val="hybridMultilevel"/>
    <w:tmpl w:val="C74A091C"/>
    <w:lvl w:ilvl="0" w:tplc="DB68AA80">
      <w:start w:val="1"/>
      <w:numFmt w:val="bullet"/>
      <w:lvlText w:val="•"/>
      <w:lvlJc w:val="left"/>
      <w:pPr>
        <w:tabs>
          <w:tab w:val="num" w:pos="720"/>
        </w:tabs>
        <w:ind w:left="720" w:hanging="360"/>
      </w:pPr>
      <w:rPr>
        <w:rFonts w:ascii="Arial" w:hAnsi="Arial" w:hint="default"/>
      </w:rPr>
    </w:lvl>
    <w:lvl w:ilvl="1" w:tplc="6576F27C">
      <w:numFmt w:val="bullet"/>
      <w:lvlText w:val="•"/>
      <w:lvlJc w:val="left"/>
      <w:pPr>
        <w:tabs>
          <w:tab w:val="num" w:pos="1440"/>
        </w:tabs>
        <w:ind w:left="1440" w:hanging="360"/>
      </w:pPr>
      <w:rPr>
        <w:rFonts w:ascii="Arial" w:hAnsi="Arial" w:hint="default"/>
      </w:rPr>
    </w:lvl>
    <w:lvl w:ilvl="2" w:tplc="35846E20">
      <w:numFmt w:val="bullet"/>
      <w:lvlText w:val="•"/>
      <w:lvlJc w:val="left"/>
      <w:pPr>
        <w:tabs>
          <w:tab w:val="num" w:pos="2160"/>
        </w:tabs>
        <w:ind w:left="2160" w:hanging="360"/>
      </w:pPr>
      <w:rPr>
        <w:rFonts w:ascii="Arial" w:hAnsi="Arial" w:hint="default"/>
      </w:rPr>
    </w:lvl>
    <w:lvl w:ilvl="3" w:tplc="428A090C" w:tentative="1">
      <w:start w:val="1"/>
      <w:numFmt w:val="bullet"/>
      <w:lvlText w:val="•"/>
      <w:lvlJc w:val="left"/>
      <w:pPr>
        <w:tabs>
          <w:tab w:val="num" w:pos="2880"/>
        </w:tabs>
        <w:ind w:left="2880" w:hanging="360"/>
      </w:pPr>
      <w:rPr>
        <w:rFonts w:ascii="Arial" w:hAnsi="Arial" w:hint="default"/>
      </w:rPr>
    </w:lvl>
    <w:lvl w:ilvl="4" w:tplc="8C02B47A" w:tentative="1">
      <w:start w:val="1"/>
      <w:numFmt w:val="bullet"/>
      <w:lvlText w:val="•"/>
      <w:lvlJc w:val="left"/>
      <w:pPr>
        <w:tabs>
          <w:tab w:val="num" w:pos="3600"/>
        </w:tabs>
        <w:ind w:left="3600" w:hanging="360"/>
      </w:pPr>
      <w:rPr>
        <w:rFonts w:ascii="Arial" w:hAnsi="Arial" w:hint="default"/>
      </w:rPr>
    </w:lvl>
    <w:lvl w:ilvl="5" w:tplc="29A26F52" w:tentative="1">
      <w:start w:val="1"/>
      <w:numFmt w:val="bullet"/>
      <w:lvlText w:val="•"/>
      <w:lvlJc w:val="left"/>
      <w:pPr>
        <w:tabs>
          <w:tab w:val="num" w:pos="4320"/>
        </w:tabs>
        <w:ind w:left="4320" w:hanging="360"/>
      </w:pPr>
      <w:rPr>
        <w:rFonts w:ascii="Arial" w:hAnsi="Arial" w:hint="default"/>
      </w:rPr>
    </w:lvl>
    <w:lvl w:ilvl="6" w:tplc="0BA62188" w:tentative="1">
      <w:start w:val="1"/>
      <w:numFmt w:val="bullet"/>
      <w:lvlText w:val="•"/>
      <w:lvlJc w:val="left"/>
      <w:pPr>
        <w:tabs>
          <w:tab w:val="num" w:pos="5040"/>
        </w:tabs>
        <w:ind w:left="5040" w:hanging="360"/>
      </w:pPr>
      <w:rPr>
        <w:rFonts w:ascii="Arial" w:hAnsi="Arial" w:hint="default"/>
      </w:rPr>
    </w:lvl>
    <w:lvl w:ilvl="7" w:tplc="C33A3664" w:tentative="1">
      <w:start w:val="1"/>
      <w:numFmt w:val="bullet"/>
      <w:lvlText w:val="•"/>
      <w:lvlJc w:val="left"/>
      <w:pPr>
        <w:tabs>
          <w:tab w:val="num" w:pos="5760"/>
        </w:tabs>
        <w:ind w:left="5760" w:hanging="360"/>
      </w:pPr>
      <w:rPr>
        <w:rFonts w:ascii="Arial" w:hAnsi="Arial" w:hint="default"/>
      </w:rPr>
    </w:lvl>
    <w:lvl w:ilvl="8" w:tplc="10366F3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A05FCC"/>
    <w:multiLevelType w:val="hybridMultilevel"/>
    <w:tmpl w:val="5B5407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904588"/>
    <w:multiLevelType w:val="hybridMultilevel"/>
    <w:tmpl w:val="2E6664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F834B0"/>
    <w:multiLevelType w:val="hybridMultilevel"/>
    <w:tmpl w:val="28C42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1246CE"/>
    <w:multiLevelType w:val="hybridMultilevel"/>
    <w:tmpl w:val="CDC202A2"/>
    <w:lvl w:ilvl="0" w:tplc="C31A7834">
      <w:start w:val="2"/>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C6D6F72"/>
    <w:multiLevelType w:val="hybridMultilevel"/>
    <w:tmpl w:val="4226FD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233F24"/>
    <w:multiLevelType w:val="hybridMultilevel"/>
    <w:tmpl w:val="2E96C028"/>
    <w:lvl w:ilvl="0" w:tplc="C7300586">
      <w:start w:val="2"/>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1550CF1"/>
    <w:multiLevelType w:val="hybridMultilevel"/>
    <w:tmpl w:val="5FC6A9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0310D9"/>
    <w:multiLevelType w:val="multilevel"/>
    <w:tmpl w:val="EA461DAA"/>
    <w:lvl w:ilvl="0">
      <w:start w:val="1"/>
      <w:numFmt w:val="decimal"/>
      <w:pStyle w:val="Heading1"/>
      <w:lvlText w:val="%1"/>
      <w:lvlJc w:val="left"/>
      <w:pPr>
        <w:ind w:left="432" w:hanging="432"/>
      </w:pPr>
      <w:rPr>
        <w:rFonts w:hint="default"/>
        <w:lang w:val="en-GB"/>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4"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DA444BC"/>
    <w:multiLevelType w:val="hybridMultilevel"/>
    <w:tmpl w:val="501A66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4090337">
    <w:abstractNumId w:val="30"/>
  </w:num>
  <w:num w:numId="2" w16cid:durableId="730621030">
    <w:abstractNumId w:val="13"/>
  </w:num>
  <w:num w:numId="3" w16cid:durableId="1501316367">
    <w:abstractNumId w:val="1"/>
  </w:num>
  <w:num w:numId="4" w16cid:durableId="825166356">
    <w:abstractNumId w:val="8"/>
  </w:num>
  <w:num w:numId="5" w16cid:durableId="1539120386">
    <w:abstractNumId w:val="24"/>
  </w:num>
  <w:num w:numId="6" w16cid:durableId="925844213">
    <w:abstractNumId w:val="44"/>
  </w:num>
  <w:num w:numId="7" w16cid:durableId="1656033274">
    <w:abstractNumId w:val="16"/>
  </w:num>
  <w:num w:numId="8" w16cid:durableId="79762340">
    <w:abstractNumId w:val="23"/>
  </w:num>
  <w:num w:numId="9" w16cid:durableId="1786847884">
    <w:abstractNumId w:val="35"/>
  </w:num>
  <w:num w:numId="10" w16cid:durableId="1366981770">
    <w:abstractNumId w:val="46"/>
  </w:num>
  <w:num w:numId="11" w16cid:durableId="1517386645">
    <w:abstractNumId w:val="17"/>
  </w:num>
  <w:num w:numId="12" w16cid:durableId="420419452">
    <w:abstractNumId w:val="0"/>
  </w:num>
  <w:num w:numId="13" w16cid:durableId="2041513193">
    <w:abstractNumId w:val="6"/>
  </w:num>
  <w:num w:numId="14" w16cid:durableId="1400783314">
    <w:abstractNumId w:val="19"/>
  </w:num>
  <w:num w:numId="15" w16cid:durableId="1176651194">
    <w:abstractNumId w:val="27"/>
  </w:num>
  <w:num w:numId="16" w16cid:durableId="1829786265">
    <w:abstractNumId w:val="7"/>
  </w:num>
  <w:num w:numId="17" w16cid:durableId="2123916319">
    <w:abstractNumId w:val="33"/>
  </w:num>
  <w:num w:numId="18" w16cid:durableId="320933883">
    <w:abstractNumId w:val="22"/>
  </w:num>
  <w:num w:numId="19" w16cid:durableId="2039315174">
    <w:abstractNumId w:val="28"/>
  </w:num>
  <w:num w:numId="20" w16cid:durableId="1740328779">
    <w:abstractNumId w:val="32"/>
  </w:num>
  <w:num w:numId="21" w16cid:durableId="48042239">
    <w:abstractNumId w:val="45"/>
  </w:num>
  <w:num w:numId="22" w16cid:durableId="468590681">
    <w:abstractNumId w:val="25"/>
  </w:num>
  <w:num w:numId="23" w16cid:durableId="1053390070">
    <w:abstractNumId w:val="21"/>
  </w:num>
  <w:num w:numId="24" w16cid:durableId="202790865">
    <w:abstractNumId w:val="11"/>
  </w:num>
  <w:num w:numId="25" w16cid:durableId="1308050335">
    <w:abstractNumId w:val="40"/>
  </w:num>
  <w:num w:numId="26" w16cid:durableId="264659984">
    <w:abstractNumId w:val="15"/>
  </w:num>
  <w:num w:numId="27" w16cid:durableId="1145972376">
    <w:abstractNumId w:val="36"/>
  </w:num>
  <w:num w:numId="28" w16cid:durableId="1037662064">
    <w:abstractNumId w:val="37"/>
  </w:num>
  <w:num w:numId="29" w16cid:durableId="721711238">
    <w:abstractNumId w:val="20"/>
  </w:num>
  <w:num w:numId="30" w16cid:durableId="1021592472">
    <w:abstractNumId w:val="26"/>
  </w:num>
  <w:num w:numId="31" w16cid:durableId="857736973">
    <w:abstractNumId w:val="41"/>
  </w:num>
  <w:num w:numId="32" w16cid:durableId="82186117">
    <w:abstractNumId w:val="12"/>
  </w:num>
  <w:num w:numId="33" w16cid:durableId="1355423878">
    <w:abstractNumId w:val="18"/>
  </w:num>
  <w:num w:numId="34" w16cid:durableId="883446830">
    <w:abstractNumId w:val="10"/>
  </w:num>
  <w:num w:numId="35" w16cid:durableId="1107314236">
    <w:abstractNumId w:val="29"/>
  </w:num>
  <w:num w:numId="36" w16cid:durableId="258832779">
    <w:abstractNumId w:val="14"/>
  </w:num>
  <w:num w:numId="37" w16cid:durableId="555313322">
    <w:abstractNumId w:val="39"/>
  </w:num>
  <w:num w:numId="38" w16cid:durableId="1300376220">
    <w:abstractNumId w:val="9"/>
  </w:num>
  <w:num w:numId="39" w16cid:durableId="1633442904">
    <w:abstractNumId w:val="34"/>
  </w:num>
  <w:num w:numId="40" w16cid:durableId="1590850326">
    <w:abstractNumId w:val="5"/>
  </w:num>
  <w:num w:numId="41" w16cid:durableId="201982916">
    <w:abstractNumId w:val="3"/>
  </w:num>
  <w:num w:numId="42" w16cid:durableId="139621346">
    <w:abstractNumId w:val="2"/>
  </w:num>
  <w:num w:numId="43" w16cid:durableId="1078790496">
    <w:abstractNumId w:val="38"/>
  </w:num>
  <w:num w:numId="44" w16cid:durableId="2132744576">
    <w:abstractNumId w:val="42"/>
  </w:num>
  <w:num w:numId="45" w16cid:durableId="447744022">
    <w:abstractNumId w:val="4"/>
  </w:num>
  <w:num w:numId="46" w16cid:durableId="2028946560">
    <w:abstractNumId w:val="43"/>
  </w:num>
  <w:num w:numId="47" w16cid:durableId="1720586448">
    <w:abstractNumId w:val="43"/>
  </w:num>
  <w:num w:numId="48" w16cid:durableId="407657979">
    <w:abstractNumId w:val="43"/>
  </w:num>
  <w:num w:numId="49" w16cid:durableId="1577208415">
    <w:abstractNumId w:val="43"/>
  </w:num>
  <w:num w:numId="50" w16cid:durableId="2097092442">
    <w:abstractNumId w:val="43"/>
  </w:num>
  <w:num w:numId="51" w16cid:durableId="4790200">
    <w:abstractNumId w:val="43"/>
  </w:num>
  <w:num w:numId="52" w16cid:durableId="1785537520">
    <w:abstractNumId w:val="43"/>
  </w:num>
  <w:num w:numId="53" w16cid:durableId="1249928294">
    <w:abstractNumId w:val="3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7"/>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0" w:nlCheck="1" w:checkStyle="0"/>
  <w:activeWritingStyle w:appName="MSWord" w:lang="en-CA"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D50"/>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E3B"/>
    <w:rsid w:val="00016A41"/>
    <w:rsid w:val="00017D8C"/>
    <w:rsid w:val="000205C4"/>
    <w:rsid w:val="00020AF8"/>
    <w:rsid w:val="00022DEF"/>
    <w:rsid w:val="00023565"/>
    <w:rsid w:val="00024225"/>
    <w:rsid w:val="00024628"/>
    <w:rsid w:val="00024798"/>
    <w:rsid w:val="000268FB"/>
    <w:rsid w:val="00027058"/>
    <w:rsid w:val="00027B9C"/>
    <w:rsid w:val="0003091B"/>
    <w:rsid w:val="00030E70"/>
    <w:rsid w:val="00032C4D"/>
    <w:rsid w:val="000336C0"/>
    <w:rsid w:val="00033FBB"/>
    <w:rsid w:val="00034AAF"/>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5874"/>
    <w:rsid w:val="00047051"/>
    <w:rsid w:val="00047C64"/>
    <w:rsid w:val="00050317"/>
    <w:rsid w:val="00050528"/>
    <w:rsid w:val="00050A6B"/>
    <w:rsid w:val="00050D23"/>
    <w:rsid w:val="00053155"/>
    <w:rsid w:val="00054287"/>
    <w:rsid w:val="000549F0"/>
    <w:rsid w:val="000559CF"/>
    <w:rsid w:val="00056F95"/>
    <w:rsid w:val="0005715C"/>
    <w:rsid w:val="000607A8"/>
    <w:rsid w:val="00060F24"/>
    <w:rsid w:val="00061D12"/>
    <w:rsid w:val="00062F11"/>
    <w:rsid w:val="000631E9"/>
    <w:rsid w:val="00063321"/>
    <w:rsid w:val="00063EF2"/>
    <w:rsid w:val="0006502B"/>
    <w:rsid w:val="000654DD"/>
    <w:rsid w:val="00065A7F"/>
    <w:rsid w:val="00065D08"/>
    <w:rsid w:val="000708BD"/>
    <w:rsid w:val="000715E7"/>
    <w:rsid w:val="00071CC8"/>
    <w:rsid w:val="00071FAE"/>
    <w:rsid w:val="00072DD7"/>
    <w:rsid w:val="00073048"/>
    <w:rsid w:val="0007338E"/>
    <w:rsid w:val="00073BD4"/>
    <w:rsid w:val="00074480"/>
    <w:rsid w:val="0007536B"/>
    <w:rsid w:val="00075D9C"/>
    <w:rsid w:val="00080DB1"/>
    <w:rsid w:val="000830D4"/>
    <w:rsid w:val="00083FFC"/>
    <w:rsid w:val="00084E41"/>
    <w:rsid w:val="000852B4"/>
    <w:rsid w:val="0008565B"/>
    <w:rsid w:val="00085B2B"/>
    <w:rsid w:val="00085FC7"/>
    <w:rsid w:val="00086929"/>
    <w:rsid w:val="00086DC1"/>
    <w:rsid w:val="00090D4D"/>
    <w:rsid w:val="00091BA0"/>
    <w:rsid w:val="00093796"/>
    <w:rsid w:val="000946ED"/>
    <w:rsid w:val="0009483A"/>
    <w:rsid w:val="00095219"/>
    <w:rsid w:val="00095AD3"/>
    <w:rsid w:val="00095FB0"/>
    <w:rsid w:val="000965B7"/>
    <w:rsid w:val="000A0485"/>
    <w:rsid w:val="000A1CE9"/>
    <w:rsid w:val="000A24CA"/>
    <w:rsid w:val="000A2B97"/>
    <w:rsid w:val="000A5BE0"/>
    <w:rsid w:val="000A75B1"/>
    <w:rsid w:val="000B103E"/>
    <w:rsid w:val="000B131F"/>
    <w:rsid w:val="000B1493"/>
    <w:rsid w:val="000B14F7"/>
    <w:rsid w:val="000B3DD5"/>
    <w:rsid w:val="000B50B5"/>
    <w:rsid w:val="000B6489"/>
    <w:rsid w:val="000B74AE"/>
    <w:rsid w:val="000B77DD"/>
    <w:rsid w:val="000B79B7"/>
    <w:rsid w:val="000C0426"/>
    <w:rsid w:val="000C05C6"/>
    <w:rsid w:val="000C13A3"/>
    <w:rsid w:val="000C2196"/>
    <w:rsid w:val="000C29D7"/>
    <w:rsid w:val="000C2CB4"/>
    <w:rsid w:val="000C6947"/>
    <w:rsid w:val="000C71AA"/>
    <w:rsid w:val="000C74FC"/>
    <w:rsid w:val="000C7CDE"/>
    <w:rsid w:val="000C7FDC"/>
    <w:rsid w:val="000D0180"/>
    <w:rsid w:val="000D0337"/>
    <w:rsid w:val="000D0E81"/>
    <w:rsid w:val="000D0F88"/>
    <w:rsid w:val="000D0FDE"/>
    <w:rsid w:val="000D1BFB"/>
    <w:rsid w:val="000D36DC"/>
    <w:rsid w:val="000D40A1"/>
    <w:rsid w:val="000D59E4"/>
    <w:rsid w:val="000D5EAF"/>
    <w:rsid w:val="000D70EA"/>
    <w:rsid w:val="000D72AE"/>
    <w:rsid w:val="000E0A21"/>
    <w:rsid w:val="000E1EE9"/>
    <w:rsid w:val="000E3EB3"/>
    <w:rsid w:val="000E4082"/>
    <w:rsid w:val="000E44F6"/>
    <w:rsid w:val="000E478E"/>
    <w:rsid w:val="000E48BD"/>
    <w:rsid w:val="000E4D8D"/>
    <w:rsid w:val="000E735B"/>
    <w:rsid w:val="000F0450"/>
    <w:rsid w:val="000F06D8"/>
    <w:rsid w:val="000F2AF3"/>
    <w:rsid w:val="000F3035"/>
    <w:rsid w:val="000F340E"/>
    <w:rsid w:val="000F4B37"/>
    <w:rsid w:val="000F517A"/>
    <w:rsid w:val="000F5D71"/>
    <w:rsid w:val="000F5E59"/>
    <w:rsid w:val="000F60B7"/>
    <w:rsid w:val="000F67B7"/>
    <w:rsid w:val="000F695B"/>
    <w:rsid w:val="000F73F9"/>
    <w:rsid w:val="000F75DF"/>
    <w:rsid w:val="000F77CC"/>
    <w:rsid w:val="000F7F37"/>
    <w:rsid w:val="0010191A"/>
    <w:rsid w:val="00101FFB"/>
    <w:rsid w:val="0010430B"/>
    <w:rsid w:val="00104CDA"/>
    <w:rsid w:val="001059D1"/>
    <w:rsid w:val="0010678C"/>
    <w:rsid w:val="0010795D"/>
    <w:rsid w:val="00107A82"/>
    <w:rsid w:val="00107E22"/>
    <w:rsid w:val="00110662"/>
    <w:rsid w:val="0011170D"/>
    <w:rsid w:val="00111E3C"/>
    <w:rsid w:val="001129AA"/>
    <w:rsid w:val="00112BF1"/>
    <w:rsid w:val="0011387E"/>
    <w:rsid w:val="001142B0"/>
    <w:rsid w:val="00114F2E"/>
    <w:rsid w:val="001150B2"/>
    <w:rsid w:val="00117EAB"/>
    <w:rsid w:val="00120763"/>
    <w:rsid w:val="0012113A"/>
    <w:rsid w:val="00121764"/>
    <w:rsid w:val="00121A78"/>
    <w:rsid w:val="00122017"/>
    <w:rsid w:val="00122F37"/>
    <w:rsid w:val="001242C5"/>
    <w:rsid w:val="0012561F"/>
    <w:rsid w:val="00125C74"/>
    <w:rsid w:val="00125E09"/>
    <w:rsid w:val="001265BC"/>
    <w:rsid w:val="00126856"/>
    <w:rsid w:val="00127379"/>
    <w:rsid w:val="001300B5"/>
    <w:rsid w:val="00131081"/>
    <w:rsid w:val="00131D3C"/>
    <w:rsid w:val="00132C24"/>
    <w:rsid w:val="0013518E"/>
    <w:rsid w:val="00136292"/>
    <w:rsid w:val="001373ED"/>
    <w:rsid w:val="001378CD"/>
    <w:rsid w:val="00137A15"/>
    <w:rsid w:val="0014061E"/>
    <w:rsid w:val="0014072B"/>
    <w:rsid w:val="00140AC7"/>
    <w:rsid w:val="00140F03"/>
    <w:rsid w:val="001410AB"/>
    <w:rsid w:val="001412C9"/>
    <w:rsid w:val="00141776"/>
    <w:rsid w:val="00142A26"/>
    <w:rsid w:val="00143ED3"/>
    <w:rsid w:val="0014582F"/>
    <w:rsid w:val="00146112"/>
    <w:rsid w:val="0014629D"/>
    <w:rsid w:val="00147EAA"/>
    <w:rsid w:val="00150A87"/>
    <w:rsid w:val="001512CD"/>
    <w:rsid w:val="00151A7D"/>
    <w:rsid w:val="001520C4"/>
    <w:rsid w:val="001520C5"/>
    <w:rsid w:val="00152663"/>
    <w:rsid w:val="00152E53"/>
    <w:rsid w:val="001538DF"/>
    <w:rsid w:val="00155A71"/>
    <w:rsid w:val="00156945"/>
    <w:rsid w:val="00156FA8"/>
    <w:rsid w:val="00156FE0"/>
    <w:rsid w:val="00161001"/>
    <w:rsid w:val="001616A1"/>
    <w:rsid w:val="00161B39"/>
    <w:rsid w:val="00161B60"/>
    <w:rsid w:val="00163C76"/>
    <w:rsid w:val="00163E01"/>
    <w:rsid w:val="0016438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BDF"/>
    <w:rsid w:val="00184CBF"/>
    <w:rsid w:val="00185660"/>
    <w:rsid w:val="00185A32"/>
    <w:rsid w:val="00185C88"/>
    <w:rsid w:val="001862B5"/>
    <w:rsid w:val="001869E9"/>
    <w:rsid w:val="00186D83"/>
    <w:rsid w:val="00186F58"/>
    <w:rsid w:val="001871AE"/>
    <w:rsid w:val="00187F8B"/>
    <w:rsid w:val="001906C2"/>
    <w:rsid w:val="0019146A"/>
    <w:rsid w:val="00191751"/>
    <w:rsid w:val="00191C9E"/>
    <w:rsid w:val="001929DA"/>
    <w:rsid w:val="00193556"/>
    <w:rsid w:val="00193C28"/>
    <w:rsid w:val="001940BC"/>
    <w:rsid w:val="001963FC"/>
    <w:rsid w:val="0019666E"/>
    <w:rsid w:val="00196B2A"/>
    <w:rsid w:val="0019723A"/>
    <w:rsid w:val="001A022E"/>
    <w:rsid w:val="001A0FD2"/>
    <w:rsid w:val="001A1435"/>
    <w:rsid w:val="001A3A7D"/>
    <w:rsid w:val="001A3FB4"/>
    <w:rsid w:val="001A46FE"/>
    <w:rsid w:val="001A56A8"/>
    <w:rsid w:val="001A5C81"/>
    <w:rsid w:val="001A7072"/>
    <w:rsid w:val="001B0220"/>
    <w:rsid w:val="001B07DF"/>
    <w:rsid w:val="001B0B2A"/>
    <w:rsid w:val="001B0D21"/>
    <w:rsid w:val="001B193C"/>
    <w:rsid w:val="001B1EDD"/>
    <w:rsid w:val="001B2070"/>
    <w:rsid w:val="001B2836"/>
    <w:rsid w:val="001B284B"/>
    <w:rsid w:val="001B2A46"/>
    <w:rsid w:val="001B2CFE"/>
    <w:rsid w:val="001B3759"/>
    <w:rsid w:val="001B3D20"/>
    <w:rsid w:val="001B4DFC"/>
    <w:rsid w:val="001B546B"/>
    <w:rsid w:val="001B5EBE"/>
    <w:rsid w:val="001B693D"/>
    <w:rsid w:val="001B7514"/>
    <w:rsid w:val="001C0A43"/>
    <w:rsid w:val="001C0DD4"/>
    <w:rsid w:val="001C17E1"/>
    <w:rsid w:val="001C1A2A"/>
    <w:rsid w:val="001C488F"/>
    <w:rsid w:val="001C50F0"/>
    <w:rsid w:val="001C6359"/>
    <w:rsid w:val="001C74D2"/>
    <w:rsid w:val="001C77F4"/>
    <w:rsid w:val="001D0433"/>
    <w:rsid w:val="001D06A4"/>
    <w:rsid w:val="001D1200"/>
    <w:rsid w:val="001D1FB4"/>
    <w:rsid w:val="001D1FBD"/>
    <w:rsid w:val="001D22AB"/>
    <w:rsid w:val="001D2DF9"/>
    <w:rsid w:val="001D6A86"/>
    <w:rsid w:val="001D6A9C"/>
    <w:rsid w:val="001E0DF5"/>
    <w:rsid w:val="001E0E84"/>
    <w:rsid w:val="001E125D"/>
    <w:rsid w:val="001E1F34"/>
    <w:rsid w:val="001E4DFF"/>
    <w:rsid w:val="001E5C9E"/>
    <w:rsid w:val="001E714F"/>
    <w:rsid w:val="001E7AA2"/>
    <w:rsid w:val="001F0F75"/>
    <w:rsid w:val="001F1523"/>
    <w:rsid w:val="001F1E67"/>
    <w:rsid w:val="001F2899"/>
    <w:rsid w:val="001F2FD4"/>
    <w:rsid w:val="001F320F"/>
    <w:rsid w:val="001F33E6"/>
    <w:rsid w:val="001F381B"/>
    <w:rsid w:val="001F3AA1"/>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565"/>
    <w:rsid w:val="0021166F"/>
    <w:rsid w:val="002122C3"/>
    <w:rsid w:val="00212A86"/>
    <w:rsid w:val="00213806"/>
    <w:rsid w:val="0021395C"/>
    <w:rsid w:val="002149CC"/>
    <w:rsid w:val="00214A95"/>
    <w:rsid w:val="0021576A"/>
    <w:rsid w:val="00215B76"/>
    <w:rsid w:val="00216039"/>
    <w:rsid w:val="00216708"/>
    <w:rsid w:val="002174DF"/>
    <w:rsid w:val="00220AEB"/>
    <w:rsid w:val="00221F47"/>
    <w:rsid w:val="00223D76"/>
    <w:rsid w:val="00225EE2"/>
    <w:rsid w:val="0022711B"/>
    <w:rsid w:val="00230A69"/>
    <w:rsid w:val="00232A66"/>
    <w:rsid w:val="00233A50"/>
    <w:rsid w:val="002343CA"/>
    <w:rsid w:val="00235221"/>
    <w:rsid w:val="00235650"/>
    <w:rsid w:val="002369C4"/>
    <w:rsid w:val="002406EC"/>
    <w:rsid w:val="00241A90"/>
    <w:rsid w:val="00241B67"/>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60A35"/>
    <w:rsid w:val="00260C09"/>
    <w:rsid w:val="00260FBA"/>
    <w:rsid w:val="00261D77"/>
    <w:rsid w:val="0026236D"/>
    <w:rsid w:val="00262BEF"/>
    <w:rsid w:val="00262C6D"/>
    <w:rsid w:val="002631A0"/>
    <w:rsid w:val="0026332C"/>
    <w:rsid w:val="002657CE"/>
    <w:rsid w:val="002657DD"/>
    <w:rsid w:val="00265894"/>
    <w:rsid w:val="00265FB6"/>
    <w:rsid w:val="00267FC8"/>
    <w:rsid w:val="002707A8"/>
    <w:rsid w:val="00270D4F"/>
    <w:rsid w:val="00271A3E"/>
    <w:rsid w:val="00272E73"/>
    <w:rsid w:val="00273AF8"/>
    <w:rsid w:val="00273C63"/>
    <w:rsid w:val="00273D31"/>
    <w:rsid w:val="0027499D"/>
    <w:rsid w:val="00274EB6"/>
    <w:rsid w:val="002756C1"/>
    <w:rsid w:val="00275FD2"/>
    <w:rsid w:val="0028020F"/>
    <w:rsid w:val="002804F9"/>
    <w:rsid w:val="00280862"/>
    <w:rsid w:val="00281104"/>
    <w:rsid w:val="00281F13"/>
    <w:rsid w:val="00282E1C"/>
    <w:rsid w:val="00285692"/>
    <w:rsid w:val="00285E0B"/>
    <w:rsid w:val="00285F9B"/>
    <w:rsid w:val="00286417"/>
    <w:rsid w:val="0028786F"/>
    <w:rsid w:val="00287A12"/>
    <w:rsid w:val="00287B41"/>
    <w:rsid w:val="002902D9"/>
    <w:rsid w:val="002908FC"/>
    <w:rsid w:val="002934C0"/>
    <w:rsid w:val="002943A4"/>
    <w:rsid w:val="00294B58"/>
    <w:rsid w:val="002959FB"/>
    <w:rsid w:val="00295B56"/>
    <w:rsid w:val="00295FEC"/>
    <w:rsid w:val="0029673F"/>
    <w:rsid w:val="00297066"/>
    <w:rsid w:val="00297693"/>
    <w:rsid w:val="002A05F3"/>
    <w:rsid w:val="002A062F"/>
    <w:rsid w:val="002A2F3C"/>
    <w:rsid w:val="002A35B5"/>
    <w:rsid w:val="002A3C41"/>
    <w:rsid w:val="002A6038"/>
    <w:rsid w:val="002A6F90"/>
    <w:rsid w:val="002A7929"/>
    <w:rsid w:val="002B18F3"/>
    <w:rsid w:val="002B1D85"/>
    <w:rsid w:val="002B211D"/>
    <w:rsid w:val="002B21E7"/>
    <w:rsid w:val="002B2ABA"/>
    <w:rsid w:val="002B3026"/>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A2F"/>
    <w:rsid w:val="002C6CD3"/>
    <w:rsid w:val="002C6F50"/>
    <w:rsid w:val="002C7BE7"/>
    <w:rsid w:val="002D0CC3"/>
    <w:rsid w:val="002D2752"/>
    <w:rsid w:val="002D4952"/>
    <w:rsid w:val="002D65B5"/>
    <w:rsid w:val="002D7DAF"/>
    <w:rsid w:val="002E0162"/>
    <w:rsid w:val="002E0513"/>
    <w:rsid w:val="002E199D"/>
    <w:rsid w:val="002E1B45"/>
    <w:rsid w:val="002E2018"/>
    <w:rsid w:val="002E2515"/>
    <w:rsid w:val="002E4026"/>
    <w:rsid w:val="002E4AA9"/>
    <w:rsid w:val="002E4E29"/>
    <w:rsid w:val="002E54CA"/>
    <w:rsid w:val="002E6D0D"/>
    <w:rsid w:val="002E6FB7"/>
    <w:rsid w:val="002E7D6C"/>
    <w:rsid w:val="002F0809"/>
    <w:rsid w:val="002F0C12"/>
    <w:rsid w:val="002F111F"/>
    <w:rsid w:val="002F3590"/>
    <w:rsid w:val="002F400D"/>
    <w:rsid w:val="002F4B59"/>
    <w:rsid w:val="002F4F84"/>
    <w:rsid w:val="002F5879"/>
    <w:rsid w:val="002F7117"/>
    <w:rsid w:val="002F7A8F"/>
    <w:rsid w:val="002F7F76"/>
    <w:rsid w:val="0030069C"/>
    <w:rsid w:val="00301264"/>
    <w:rsid w:val="0030127B"/>
    <w:rsid w:val="00301754"/>
    <w:rsid w:val="00302B99"/>
    <w:rsid w:val="003034B2"/>
    <w:rsid w:val="00304052"/>
    <w:rsid w:val="003048BC"/>
    <w:rsid w:val="00310B0A"/>
    <w:rsid w:val="00310C1E"/>
    <w:rsid w:val="0031175D"/>
    <w:rsid w:val="00312459"/>
    <w:rsid w:val="00312E6D"/>
    <w:rsid w:val="003142A3"/>
    <w:rsid w:val="0031486D"/>
    <w:rsid w:val="003153C7"/>
    <w:rsid w:val="0031660D"/>
    <w:rsid w:val="00316798"/>
    <w:rsid w:val="00317BA6"/>
    <w:rsid w:val="00320D83"/>
    <w:rsid w:val="00320F27"/>
    <w:rsid w:val="003212C9"/>
    <w:rsid w:val="0032155D"/>
    <w:rsid w:val="00322DBA"/>
    <w:rsid w:val="00322DDB"/>
    <w:rsid w:val="00322E01"/>
    <w:rsid w:val="00324F09"/>
    <w:rsid w:val="00325BE6"/>
    <w:rsid w:val="00325EB6"/>
    <w:rsid w:val="003264F1"/>
    <w:rsid w:val="0032746D"/>
    <w:rsid w:val="00327CA6"/>
    <w:rsid w:val="00331F83"/>
    <w:rsid w:val="00332A7D"/>
    <w:rsid w:val="00333700"/>
    <w:rsid w:val="003338BB"/>
    <w:rsid w:val="003349DF"/>
    <w:rsid w:val="00335D2E"/>
    <w:rsid w:val="003360E1"/>
    <w:rsid w:val="0034141F"/>
    <w:rsid w:val="00345264"/>
    <w:rsid w:val="003463B5"/>
    <w:rsid w:val="00346876"/>
    <w:rsid w:val="00347802"/>
    <w:rsid w:val="0034785B"/>
    <w:rsid w:val="00350918"/>
    <w:rsid w:val="00351759"/>
    <w:rsid w:val="00351D49"/>
    <w:rsid w:val="00352847"/>
    <w:rsid w:val="00352CA6"/>
    <w:rsid w:val="00353003"/>
    <w:rsid w:val="00353190"/>
    <w:rsid w:val="00353331"/>
    <w:rsid w:val="00353E52"/>
    <w:rsid w:val="003542DA"/>
    <w:rsid w:val="00355186"/>
    <w:rsid w:val="003554D4"/>
    <w:rsid w:val="00356277"/>
    <w:rsid w:val="003607F8"/>
    <w:rsid w:val="00360CF4"/>
    <w:rsid w:val="00360D6F"/>
    <w:rsid w:val="00360ED5"/>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064"/>
    <w:rsid w:val="00372C13"/>
    <w:rsid w:val="00372FE8"/>
    <w:rsid w:val="00373F0D"/>
    <w:rsid w:val="0037474C"/>
    <w:rsid w:val="003757F0"/>
    <w:rsid w:val="00375AFF"/>
    <w:rsid w:val="00375C1A"/>
    <w:rsid w:val="003779F1"/>
    <w:rsid w:val="00377FC9"/>
    <w:rsid w:val="0038035D"/>
    <w:rsid w:val="0038044F"/>
    <w:rsid w:val="00380A07"/>
    <w:rsid w:val="00380E74"/>
    <w:rsid w:val="00383F2D"/>
    <w:rsid w:val="00384384"/>
    <w:rsid w:val="00384D8F"/>
    <w:rsid w:val="00385D72"/>
    <w:rsid w:val="00385ED7"/>
    <w:rsid w:val="0038795A"/>
    <w:rsid w:val="00391008"/>
    <w:rsid w:val="00391898"/>
    <w:rsid w:val="00391B9A"/>
    <w:rsid w:val="00392EA7"/>
    <w:rsid w:val="00393992"/>
    <w:rsid w:val="00393E52"/>
    <w:rsid w:val="003948EF"/>
    <w:rsid w:val="00395453"/>
    <w:rsid w:val="003960DE"/>
    <w:rsid w:val="00396CFF"/>
    <w:rsid w:val="003970D5"/>
    <w:rsid w:val="003972AB"/>
    <w:rsid w:val="00397FCF"/>
    <w:rsid w:val="003A02E5"/>
    <w:rsid w:val="003A0A73"/>
    <w:rsid w:val="003A0E66"/>
    <w:rsid w:val="003A11FD"/>
    <w:rsid w:val="003A376F"/>
    <w:rsid w:val="003A3BC8"/>
    <w:rsid w:val="003A5197"/>
    <w:rsid w:val="003A69B6"/>
    <w:rsid w:val="003A6A68"/>
    <w:rsid w:val="003A6AB2"/>
    <w:rsid w:val="003B00A0"/>
    <w:rsid w:val="003B020E"/>
    <w:rsid w:val="003B156B"/>
    <w:rsid w:val="003B1E41"/>
    <w:rsid w:val="003B216C"/>
    <w:rsid w:val="003B2E77"/>
    <w:rsid w:val="003B2F4F"/>
    <w:rsid w:val="003B3C85"/>
    <w:rsid w:val="003B41D7"/>
    <w:rsid w:val="003B59D6"/>
    <w:rsid w:val="003B7948"/>
    <w:rsid w:val="003C02B3"/>
    <w:rsid w:val="003C2513"/>
    <w:rsid w:val="003C2BCE"/>
    <w:rsid w:val="003C599D"/>
    <w:rsid w:val="003C7614"/>
    <w:rsid w:val="003C782C"/>
    <w:rsid w:val="003D0325"/>
    <w:rsid w:val="003D0980"/>
    <w:rsid w:val="003D0FC1"/>
    <w:rsid w:val="003D184C"/>
    <w:rsid w:val="003D3280"/>
    <w:rsid w:val="003D334E"/>
    <w:rsid w:val="003D4052"/>
    <w:rsid w:val="003D45D5"/>
    <w:rsid w:val="003D4950"/>
    <w:rsid w:val="003D50B1"/>
    <w:rsid w:val="003D5774"/>
    <w:rsid w:val="003D5A94"/>
    <w:rsid w:val="003D5E36"/>
    <w:rsid w:val="003D6607"/>
    <w:rsid w:val="003D7553"/>
    <w:rsid w:val="003D7EB3"/>
    <w:rsid w:val="003E0F12"/>
    <w:rsid w:val="003E1062"/>
    <w:rsid w:val="003E10AA"/>
    <w:rsid w:val="003E13B1"/>
    <w:rsid w:val="003E17B5"/>
    <w:rsid w:val="003E1A66"/>
    <w:rsid w:val="003E32DB"/>
    <w:rsid w:val="003E343E"/>
    <w:rsid w:val="003E3BE1"/>
    <w:rsid w:val="003E615B"/>
    <w:rsid w:val="003E704E"/>
    <w:rsid w:val="003E7535"/>
    <w:rsid w:val="003E7581"/>
    <w:rsid w:val="003E7907"/>
    <w:rsid w:val="003E7B49"/>
    <w:rsid w:val="003F04DD"/>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C7C"/>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6D73"/>
    <w:rsid w:val="004270E3"/>
    <w:rsid w:val="0043031B"/>
    <w:rsid w:val="00430E4D"/>
    <w:rsid w:val="00431805"/>
    <w:rsid w:val="004322E1"/>
    <w:rsid w:val="00434A33"/>
    <w:rsid w:val="00434BDE"/>
    <w:rsid w:val="004361FA"/>
    <w:rsid w:val="004372AA"/>
    <w:rsid w:val="00440568"/>
    <w:rsid w:val="00440861"/>
    <w:rsid w:val="00440F5E"/>
    <w:rsid w:val="004416C5"/>
    <w:rsid w:val="0044189F"/>
    <w:rsid w:val="00441C32"/>
    <w:rsid w:val="00441E13"/>
    <w:rsid w:val="00443252"/>
    <w:rsid w:val="004438D7"/>
    <w:rsid w:val="00443F2F"/>
    <w:rsid w:val="004452BF"/>
    <w:rsid w:val="004478B2"/>
    <w:rsid w:val="004503FD"/>
    <w:rsid w:val="00450E86"/>
    <w:rsid w:val="00451319"/>
    <w:rsid w:val="0045374B"/>
    <w:rsid w:val="00453A49"/>
    <w:rsid w:val="00453D72"/>
    <w:rsid w:val="0045410E"/>
    <w:rsid w:val="00455110"/>
    <w:rsid w:val="004565EE"/>
    <w:rsid w:val="004603EE"/>
    <w:rsid w:val="00460468"/>
    <w:rsid w:val="0046254E"/>
    <w:rsid w:val="0046289C"/>
    <w:rsid w:val="00463CC9"/>
    <w:rsid w:val="00463EBE"/>
    <w:rsid w:val="00464122"/>
    <w:rsid w:val="00465AD0"/>
    <w:rsid w:val="00466150"/>
    <w:rsid w:val="00466B17"/>
    <w:rsid w:val="00470732"/>
    <w:rsid w:val="00470CA4"/>
    <w:rsid w:val="00472142"/>
    <w:rsid w:val="004745FD"/>
    <w:rsid w:val="00475F4F"/>
    <w:rsid w:val="004774B4"/>
    <w:rsid w:val="0048018B"/>
    <w:rsid w:val="00481CD8"/>
    <w:rsid w:val="004821D9"/>
    <w:rsid w:val="0048268B"/>
    <w:rsid w:val="00482DD7"/>
    <w:rsid w:val="00482F42"/>
    <w:rsid w:val="00483322"/>
    <w:rsid w:val="00483E3C"/>
    <w:rsid w:val="00484663"/>
    <w:rsid w:val="00484F53"/>
    <w:rsid w:val="00485470"/>
    <w:rsid w:val="004862C2"/>
    <w:rsid w:val="00486599"/>
    <w:rsid w:val="0048675E"/>
    <w:rsid w:val="00491877"/>
    <w:rsid w:val="00493D78"/>
    <w:rsid w:val="0049453E"/>
    <w:rsid w:val="00494686"/>
    <w:rsid w:val="0049476B"/>
    <w:rsid w:val="004A11B0"/>
    <w:rsid w:val="004A1D6F"/>
    <w:rsid w:val="004A28DB"/>
    <w:rsid w:val="004A36EC"/>
    <w:rsid w:val="004A4199"/>
    <w:rsid w:val="004A463C"/>
    <w:rsid w:val="004A4BB5"/>
    <w:rsid w:val="004A57A6"/>
    <w:rsid w:val="004A5BEF"/>
    <w:rsid w:val="004A5FF7"/>
    <w:rsid w:val="004B08B3"/>
    <w:rsid w:val="004B28C5"/>
    <w:rsid w:val="004B28FE"/>
    <w:rsid w:val="004B3A9A"/>
    <w:rsid w:val="004B58AE"/>
    <w:rsid w:val="004B7262"/>
    <w:rsid w:val="004B7CB0"/>
    <w:rsid w:val="004B7F5D"/>
    <w:rsid w:val="004C025E"/>
    <w:rsid w:val="004C04D2"/>
    <w:rsid w:val="004C2A9C"/>
    <w:rsid w:val="004C531F"/>
    <w:rsid w:val="004C6763"/>
    <w:rsid w:val="004C6ACF"/>
    <w:rsid w:val="004C738E"/>
    <w:rsid w:val="004D0285"/>
    <w:rsid w:val="004D0CAD"/>
    <w:rsid w:val="004D1D31"/>
    <w:rsid w:val="004D1D8B"/>
    <w:rsid w:val="004D22CB"/>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457"/>
    <w:rsid w:val="00500DFD"/>
    <w:rsid w:val="00501824"/>
    <w:rsid w:val="00501FF2"/>
    <w:rsid w:val="005021FA"/>
    <w:rsid w:val="0050224E"/>
    <w:rsid w:val="0050232B"/>
    <w:rsid w:val="0050290A"/>
    <w:rsid w:val="0050338E"/>
    <w:rsid w:val="00504A5E"/>
    <w:rsid w:val="00504E72"/>
    <w:rsid w:val="00505A3D"/>
    <w:rsid w:val="00506D4F"/>
    <w:rsid w:val="0050768E"/>
    <w:rsid w:val="00507B36"/>
    <w:rsid w:val="00510668"/>
    <w:rsid w:val="005108F7"/>
    <w:rsid w:val="00512FC2"/>
    <w:rsid w:val="00513037"/>
    <w:rsid w:val="00514BDB"/>
    <w:rsid w:val="00514D5C"/>
    <w:rsid w:val="005150F3"/>
    <w:rsid w:val="00515163"/>
    <w:rsid w:val="00515465"/>
    <w:rsid w:val="005157E0"/>
    <w:rsid w:val="00515C05"/>
    <w:rsid w:val="005177DB"/>
    <w:rsid w:val="00517888"/>
    <w:rsid w:val="00517A3E"/>
    <w:rsid w:val="00520451"/>
    <w:rsid w:val="0052136C"/>
    <w:rsid w:val="0052177F"/>
    <w:rsid w:val="00524196"/>
    <w:rsid w:val="00524EA4"/>
    <w:rsid w:val="0052736D"/>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486"/>
    <w:rsid w:val="00541980"/>
    <w:rsid w:val="00541BDE"/>
    <w:rsid w:val="00541E59"/>
    <w:rsid w:val="005435CC"/>
    <w:rsid w:val="00543E55"/>
    <w:rsid w:val="00543F19"/>
    <w:rsid w:val="005446D6"/>
    <w:rsid w:val="005446F4"/>
    <w:rsid w:val="0054498A"/>
    <w:rsid w:val="00545ABE"/>
    <w:rsid w:val="00546BB4"/>
    <w:rsid w:val="00546C2E"/>
    <w:rsid w:val="0055150E"/>
    <w:rsid w:val="00551CFC"/>
    <w:rsid w:val="00552EDB"/>
    <w:rsid w:val="0055392F"/>
    <w:rsid w:val="00554C55"/>
    <w:rsid w:val="00555F6C"/>
    <w:rsid w:val="00556068"/>
    <w:rsid w:val="00556A4D"/>
    <w:rsid w:val="00557F99"/>
    <w:rsid w:val="00560645"/>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B"/>
    <w:rsid w:val="00582EAC"/>
    <w:rsid w:val="00583173"/>
    <w:rsid w:val="00585FEA"/>
    <w:rsid w:val="005860AC"/>
    <w:rsid w:val="0058659A"/>
    <w:rsid w:val="00591AC5"/>
    <w:rsid w:val="005932C8"/>
    <w:rsid w:val="00593984"/>
    <w:rsid w:val="00593A16"/>
    <w:rsid w:val="0059430C"/>
    <w:rsid w:val="00595C4B"/>
    <w:rsid w:val="005976E8"/>
    <w:rsid w:val="0059773D"/>
    <w:rsid w:val="005A0CEF"/>
    <w:rsid w:val="005A18C9"/>
    <w:rsid w:val="005A1980"/>
    <w:rsid w:val="005A1A60"/>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138"/>
    <w:rsid w:val="005B7CDB"/>
    <w:rsid w:val="005C04A8"/>
    <w:rsid w:val="005C0AC3"/>
    <w:rsid w:val="005C1260"/>
    <w:rsid w:val="005C1CE7"/>
    <w:rsid w:val="005C2461"/>
    <w:rsid w:val="005C2F29"/>
    <w:rsid w:val="005C5B01"/>
    <w:rsid w:val="005C5C0D"/>
    <w:rsid w:val="005C63A7"/>
    <w:rsid w:val="005C6DF0"/>
    <w:rsid w:val="005C7997"/>
    <w:rsid w:val="005C7D5D"/>
    <w:rsid w:val="005D014E"/>
    <w:rsid w:val="005D13F2"/>
    <w:rsid w:val="005D1751"/>
    <w:rsid w:val="005D2A0C"/>
    <w:rsid w:val="005D369B"/>
    <w:rsid w:val="005D48A6"/>
    <w:rsid w:val="005D6828"/>
    <w:rsid w:val="005D76D7"/>
    <w:rsid w:val="005D7B6A"/>
    <w:rsid w:val="005E0279"/>
    <w:rsid w:val="005E05FD"/>
    <w:rsid w:val="005E1AB9"/>
    <w:rsid w:val="005E28BC"/>
    <w:rsid w:val="005E3E7B"/>
    <w:rsid w:val="005E3FB3"/>
    <w:rsid w:val="005E449C"/>
    <w:rsid w:val="005E4B3C"/>
    <w:rsid w:val="005E4C8A"/>
    <w:rsid w:val="005E561C"/>
    <w:rsid w:val="005E562A"/>
    <w:rsid w:val="005E6DAE"/>
    <w:rsid w:val="005E7A4A"/>
    <w:rsid w:val="005F08C9"/>
    <w:rsid w:val="005F209C"/>
    <w:rsid w:val="005F23C8"/>
    <w:rsid w:val="005F302E"/>
    <w:rsid w:val="005F33AF"/>
    <w:rsid w:val="005F3633"/>
    <w:rsid w:val="005F4733"/>
    <w:rsid w:val="005F5128"/>
    <w:rsid w:val="005F59D9"/>
    <w:rsid w:val="005F698B"/>
    <w:rsid w:val="005F76E9"/>
    <w:rsid w:val="00600DE3"/>
    <w:rsid w:val="00601CC9"/>
    <w:rsid w:val="006027CB"/>
    <w:rsid w:val="00603FD0"/>
    <w:rsid w:val="00605104"/>
    <w:rsid w:val="00611B09"/>
    <w:rsid w:val="00612490"/>
    <w:rsid w:val="00612D1B"/>
    <w:rsid w:val="00613159"/>
    <w:rsid w:val="00613CCC"/>
    <w:rsid w:val="006144B9"/>
    <w:rsid w:val="00614FDB"/>
    <w:rsid w:val="00615D97"/>
    <w:rsid w:val="00616B27"/>
    <w:rsid w:val="00616C77"/>
    <w:rsid w:val="00617E84"/>
    <w:rsid w:val="00620330"/>
    <w:rsid w:val="006216B3"/>
    <w:rsid w:val="00621EDE"/>
    <w:rsid w:val="006224D6"/>
    <w:rsid w:val="00622582"/>
    <w:rsid w:val="0062258D"/>
    <w:rsid w:val="006238AD"/>
    <w:rsid w:val="00623FAF"/>
    <w:rsid w:val="006240FF"/>
    <w:rsid w:val="00624FCE"/>
    <w:rsid w:val="00625A7A"/>
    <w:rsid w:val="006278F1"/>
    <w:rsid w:val="0063117C"/>
    <w:rsid w:val="00631719"/>
    <w:rsid w:val="00632F1F"/>
    <w:rsid w:val="00635AB9"/>
    <w:rsid w:val="00636B44"/>
    <w:rsid w:val="00640010"/>
    <w:rsid w:val="0064130B"/>
    <w:rsid w:val="0064146B"/>
    <w:rsid w:val="00642055"/>
    <w:rsid w:val="00643BB7"/>
    <w:rsid w:val="00643E6A"/>
    <w:rsid w:val="00644664"/>
    <w:rsid w:val="00644B01"/>
    <w:rsid w:val="00645131"/>
    <w:rsid w:val="00646281"/>
    <w:rsid w:val="006462C1"/>
    <w:rsid w:val="00646FBD"/>
    <w:rsid w:val="00651D13"/>
    <w:rsid w:val="0065339E"/>
    <w:rsid w:val="006542BF"/>
    <w:rsid w:val="00656D07"/>
    <w:rsid w:val="006613A4"/>
    <w:rsid w:val="00661EDA"/>
    <w:rsid w:val="0066251F"/>
    <w:rsid w:val="00663189"/>
    <w:rsid w:val="006643BD"/>
    <w:rsid w:val="00665688"/>
    <w:rsid w:val="00666995"/>
    <w:rsid w:val="00666B1D"/>
    <w:rsid w:val="0066757F"/>
    <w:rsid w:val="006701F5"/>
    <w:rsid w:val="00670D34"/>
    <w:rsid w:val="00671D64"/>
    <w:rsid w:val="00672D14"/>
    <w:rsid w:val="00673CFE"/>
    <w:rsid w:val="00674CB2"/>
    <w:rsid w:val="00674CCA"/>
    <w:rsid w:val="00676B26"/>
    <w:rsid w:val="00677B00"/>
    <w:rsid w:val="006810AB"/>
    <w:rsid w:val="0068264E"/>
    <w:rsid w:val="00682F7D"/>
    <w:rsid w:val="006833A7"/>
    <w:rsid w:val="006839CA"/>
    <w:rsid w:val="00684304"/>
    <w:rsid w:val="00687720"/>
    <w:rsid w:val="00690B18"/>
    <w:rsid w:val="00691090"/>
    <w:rsid w:val="00691976"/>
    <w:rsid w:val="00692A94"/>
    <w:rsid w:val="00692CBA"/>
    <w:rsid w:val="00692FBE"/>
    <w:rsid w:val="006934FB"/>
    <w:rsid w:val="00694D7F"/>
    <w:rsid w:val="0069636F"/>
    <w:rsid w:val="00696865"/>
    <w:rsid w:val="0069689F"/>
    <w:rsid w:val="0069690B"/>
    <w:rsid w:val="00696998"/>
    <w:rsid w:val="006974E6"/>
    <w:rsid w:val="006A2C65"/>
    <w:rsid w:val="006A306F"/>
    <w:rsid w:val="006A3DDC"/>
    <w:rsid w:val="006A4B39"/>
    <w:rsid w:val="006A54F3"/>
    <w:rsid w:val="006A6DF0"/>
    <w:rsid w:val="006A770B"/>
    <w:rsid w:val="006B02B8"/>
    <w:rsid w:val="006B043A"/>
    <w:rsid w:val="006B134E"/>
    <w:rsid w:val="006B1E39"/>
    <w:rsid w:val="006B296B"/>
    <w:rsid w:val="006B3143"/>
    <w:rsid w:val="006B3A95"/>
    <w:rsid w:val="006B3C39"/>
    <w:rsid w:val="006B4823"/>
    <w:rsid w:val="006B48E8"/>
    <w:rsid w:val="006B5B8D"/>
    <w:rsid w:val="006B7C81"/>
    <w:rsid w:val="006C02F9"/>
    <w:rsid w:val="006C042F"/>
    <w:rsid w:val="006C0A54"/>
    <w:rsid w:val="006C1208"/>
    <w:rsid w:val="006C1AC2"/>
    <w:rsid w:val="006C2781"/>
    <w:rsid w:val="006C383E"/>
    <w:rsid w:val="006C3CC9"/>
    <w:rsid w:val="006C6A6B"/>
    <w:rsid w:val="006C6C32"/>
    <w:rsid w:val="006C70F0"/>
    <w:rsid w:val="006C7993"/>
    <w:rsid w:val="006C7A84"/>
    <w:rsid w:val="006D1207"/>
    <w:rsid w:val="006D1866"/>
    <w:rsid w:val="006D2EFC"/>
    <w:rsid w:val="006D3189"/>
    <w:rsid w:val="006D3AE5"/>
    <w:rsid w:val="006D3BEA"/>
    <w:rsid w:val="006D472F"/>
    <w:rsid w:val="006D5275"/>
    <w:rsid w:val="006D5301"/>
    <w:rsid w:val="006D6005"/>
    <w:rsid w:val="006D6044"/>
    <w:rsid w:val="006D6B03"/>
    <w:rsid w:val="006D77A9"/>
    <w:rsid w:val="006D7C07"/>
    <w:rsid w:val="006E2754"/>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6F7FD6"/>
    <w:rsid w:val="007009DC"/>
    <w:rsid w:val="00704663"/>
    <w:rsid w:val="00705F89"/>
    <w:rsid w:val="00706881"/>
    <w:rsid w:val="007077AE"/>
    <w:rsid w:val="0071010F"/>
    <w:rsid w:val="007119AB"/>
    <w:rsid w:val="00711F58"/>
    <w:rsid w:val="00712A2B"/>
    <w:rsid w:val="00713FD9"/>
    <w:rsid w:val="00714EF6"/>
    <w:rsid w:val="007150DA"/>
    <w:rsid w:val="007150F0"/>
    <w:rsid w:val="0071544D"/>
    <w:rsid w:val="00716A2C"/>
    <w:rsid w:val="00717D60"/>
    <w:rsid w:val="007201AD"/>
    <w:rsid w:val="007209F3"/>
    <w:rsid w:val="00720E2E"/>
    <w:rsid w:val="00721A8F"/>
    <w:rsid w:val="00722216"/>
    <w:rsid w:val="00722AC2"/>
    <w:rsid w:val="00722D02"/>
    <w:rsid w:val="00722F8D"/>
    <w:rsid w:val="00724BEA"/>
    <w:rsid w:val="00725EC2"/>
    <w:rsid w:val="007266D9"/>
    <w:rsid w:val="00726AC2"/>
    <w:rsid w:val="00726CD5"/>
    <w:rsid w:val="00730B98"/>
    <w:rsid w:val="00731050"/>
    <w:rsid w:val="00731468"/>
    <w:rsid w:val="007325A8"/>
    <w:rsid w:val="00734562"/>
    <w:rsid w:val="00734B66"/>
    <w:rsid w:val="00734DB5"/>
    <w:rsid w:val="00735A00"/>
    <w:rsid w:val="00735EAE"/>
    <w:rsid w:val="007362CE"/>
    <w:rsid w:val="007375A8"/>
    <w:rsid w:val="00737642"/>
    <w:rsid w:val="007403DF"/>
    <w:rsid w:val="00740DC9"/>
    <w:rsid w:val="0074198C"/>
    <w:rsid w:val="007426A5"/>
    <w:rsid w:val="007445FE"/>
    <w:rsid w:val="00744FCE"/>
    <w:rsid w:val="007476B3"/>
    <w:rsid w:val="007503E0"/>
    <w:rsid w:val="007518AE"/>
    <w:rsid w:val="00751E47"/>
    <w:rsid w:val="00752485"/>
    <w:rsid w:val="007540E5"/>
    <w:rsid w:val="00754C4F"/>
    <w:rsid w:val="00756755"/>
    <w:rsid w:val="00757565"/>
    <w:rsid w:val="0076013E"/>
    <w:rsid w:val="0076063E"/>
    <w:rsid w:val="007616B8"/>
    <w:rsid w:val="00762063"/>
    <w:rsid w:val="00762143"/>
    <w:rsid w:val="00762A9C"/>
    <w:rsid w:val="00762CF3"/>
    <w:rsid w:val="00763692"/>
    <w:rsid w:val="00763E75"/>
    <w:rsid w:val="0076419C"/>
    <w:rsid w:val="0076702C"/>
    <w:rsid w:val="0076782A"/>
    <w:rsid w:val="00767C2D"/>
    <w:rsid w:val="0077042B"/>
    <w:rsid w:val="007712FD"/>
    <w:rsid w:val="007717FB"/>
    <w:rsid w:val="00771BF8"/>
    <w:rsid w:val="00772D92"/>
    <w:rsid w:val="00773BC3"/>
    <w:rsid w:val="00773C34"/>
    <w:rsid w:val="00775B4C"/>
    <w:rsid w:val="007809B4"/>
    <w:rsid w:val="00781243"/>
    <w:rsid w:val="0078168B"/>
    <w:rsid w:val="00781725"/>
    <w:rsid w:val="00782977"/>
    <w:rsid w:val="00782A5A"/>
    <w:rsid w:val="00783843"/>
    <w:rsid w:val="007838A4"/>
    <w:rsid w:val="00783964"/>
    <w:rsid w:val="00783A05"/>
    <w:rsid w:val="007842C4"/>
    <w:rsid w:val="0078436F"/>
    <w:rsid w:val="00784D94"/>
    <w:rsid w:val="007851C9"/>
    <w:rsid w:val="00785BEA"/>
    <w:rsid w:val="00785C73"/>
    <w:rsid w:val="00785E5B"/>
    <w:rsid w:val="00786811"/>
    <w:rsid w:val="007916AC"/>
    <w:rsid w:val="007916EF"/>
    <w:rsid w:val="00791C57"/>
    <w:rsid w:val="00791E6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594"/>
    <w:rsid w:val="007A2FDA"/>
    <w:rsid w:val="007A31EE"/>
    <w:rsid w:val="007A3633"/>
    <w:rsid w:val="007A3C7F"/>
    <w:rsid w:val="007A3E80"/>
    <w:rsid w:val="007A42A5"/>
    <w:rsid w:val="007A4E23"/>
    <w:rsid w:val="007A6135"/>
    <w:rsid w:val="007A70F7"/>
    <w:rsid w:val="007A7FC0"/>
    <w:rsid w:val="007B085A"/>
    <w:rsid w:val="007B1D42"/>
    <w:rsid w:val="007B1F16"/>
    <w:rsid w:val="007B2021"/>
    <w:rsid w:val="007B2ECC"/>
    <w:rsid w:val="007B3378"/>
    <w:rsid w:val="007B3D47"/>
    <w:rsid w:val="007B3FFF"/>
    <w:rsid w:val="007B5FD9"/>
    <w:rsid w:val="007B63AA"/>
    <w:rsid w:val="007B6816"/>
    <w:rsid w:val="007B7A21"/>
    <w:rsid w:val="007B7ED9"/>
    <w:rsid w:val="007C1086"/>
    <w:rsid w:val="007C128B"/>
    <w:rsid w:val="007C2972"/>
    <w:rsid w:val="007C344C"/>
    <w:rsid w:val="007C3DDB"/>
    <w:rsid w:val="007C4A64"/>
    <w:rsid w:val="007C5E11"/>
    <w:rsid w:val="007C71BB"/>
    <w:rsid w:val="007C75CA"/>
    <w:rsid w:val="007D1079"/>
    <w:rsid w:val="007D13D5"/>
    <w:rsid w:val="007D154A"/>
    <w:rsid w:val="007D3431"/>
    <w:rsid w:val="007D4832"/>
    <w:rsid w:val="007D4A0E"/>
    <w:rsid w:val="007D572B"/>
    <w:rsid w:val="007D6BA6"/>
    <w:rsid w:val="007D726F"/>
    <w:rsid w:val="007D771D"/>
    <w:rsid w:val="007E00BC"/>
    <w:rsid w:val="007E177C"/>
    <w:rsid w:val="007E25E7"/>
    <w:rsid w:val="007E29AD"/>
    <w:rsid w:val="007E49AA"/>
    <w:rsid w:val="007E4BF3"/>
    <w:rsid w:val="007E5287"/>
    <w:rsid w:val="007E573D"/>
    <w:rsid w:val="007E605A"/>
    <w:rsid w:val="007E69CC"/>
    <w:rsid w:val="007E6FB0"/>
    <w:rsid w:val="007F0A23"/>
    <w:rsid w:val="007F0D82"/>
    <w:rsid w:val="007F0DCB"/>
    <w:rsid w:val="007F1234"/>
    <w:rsid w:val="007F1E68"/>
    <w:rsid w:val="007F20F1"/>
    <w:rsid w:val="007F2AC2"/>
    <w:rsid w:val="007F373F"/>
    <w:rsid w:val="007F4F95"/>
    <w:rsid w:val="007F536A"/>
    <w:rsid w:val="007F53F7"/>
    <w:rsid w:val="007F5481"/>
    <w:rsid w:val="007F57BA"/>
    <w:rsid w:val="007F5DAF"/>
    <w:rsid w:val="007F658E"/>
    <w:rsid w:val="007F65C3"/>
    <w:rsid w:val="007F76F3"/>
    <w:rsid w:val="007F79FA"/>
    <w:rsid w:val="007F7AE1"/>
    <w:rsid w:val="008000B9"/>
    <w:rsid w:val="0080026A"/>
    <w:rsid w:val="00800E2F"/>
    <w:rsid w:val="0080132B"/>
    <w:rsid w:val="00801464"/>
    <w:rsid w:val="00802E9A"/>
    <w:rsid w:val="00804551"/>
    <w:rsid w:val="00805B03"/>
    <w:rsid w:val="008070EF"/>
    <w:rsid w:val="00807E74"/>
    <w:rsid w:val="008103FE"/>
    <w:rsid w:val="00811981"/>
    <w:rsid w:val="0081245E"/>
    <w:rsid w:val="00812CCD"/>
    <w:rsid w:val="00814809"/>
    <w:rsid w:val="00815146"/>
    <w:rsid w:val="00816537"/>
    <w:rsid w:val="008218D6"/>
    <w:rsid w:val="00821AE8"/>
    <w:rsid w:val="008224A6"/>
    <w:rsid w:val="00822C6A"/>
    <w:rsid w:val="00824CF3"/>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46603"/>
    <w:rsid w:val="008512DA"/>
    <w:rsid w:val="00851E9D"/>
    <w:rsid w:val="00852CDD"/>
    <w:rsid w:val="0085303D"/>
    <w:rsid w:val="008537DD"/>
    <w:rsid w:val="00853AE3"/>
    <w:rsid w:val="00854794"/>
    <w:rsid w:val="00854869"/>
    <w:rsid w:val="008551E5"/>
    <w:rsid w:val="008552AA"/>
    <w:rsid w:val="00855A64"/>
    <w:rsid w:val="0085688B"/>
    <w:rsid w:val="008574EA"/>
    <w:rsid w:val="00857668"/>
    <w:rsid w:val="0085794D"/>
    <w:rsid w:val="00860168"/>
    <w:rsid w:val="00860A51"/>
    <w:rsid w:val="0086196F"/>
    <w:rsid w:val="00861BEF"/>
    <w:rsid w:val="00861C25"/>
    <w:rsid w:val="00862AD6"/>
    <w:rsid w:val="00862D90"/>
    <w:rsid w:val="0086377B"/>
    <w:rsid w:val="008647E7"/>
    <w:rsid w:val="00865BCA"/>
    <w:rsid w:val="00866DAF"/>
    <w:rsid w:val="0086771E"/>
    <w:rsid w:val="00872977"/>
    <w:rsid w:val="00872C22"/>
    <w:rsid w:val="008735AA"/>
    <w:rsid w:val="008735C7"/>
    <w:rsid w:val="00873EFD"/>
    <w:rsid w:val="00875D07"/>
    <w:rsid w:val="00876CD9"/>
    <w:rsid w:val="00880AA1"/>
    <w:rsid w:val="00880B08"/>
    <w:rsid w:val="00881061"/>
    <w:rsid w:val="0088108C"/>
    <w:rsid w:val="008810D5"/>
    <w:rsid w:val="0088211C"/>
    <w:rsid w:val="0088283A"/>
    <w:rsid w:val="00882B11"/>
    <w:rsid w:val="00883EB3"/>
    <w:rsid w:val="00884656"/>
    <w:rsid w:val="0088596E"/>
    <w:rsid w:val="0088668F"/>
    <w:rsid w:val="0088675D"/>
    <w:rsid w:val="008872E1"/>
    <w:rsid w:val="008879DA"/>
    <w:rsid w:val="008907FD"/>
    <w:rsid w:val="00890F18"/>
    <w:rsid w:val="00892063"/>
    <w:rsid w:val="00893F00"/>
    <w:rsid w:val="008941FF"/>
    <w:rsid w:val="00897053"/>
    <w:rsid w:val="008A030C"/>
    <w:rsid w:val="008A05F7"/>
    <w:rsid w:val="008A08EC"/>
    <w:rsid w:val="008A0FD2"/>
    <w:rsid w:val="008A1C78"/>
    <w:rsid w:val="008A3007"/>
    <w:rsid w:val="008A4928"/>
    <w:rsid w:val="008A4A5E"/>
    <w:rsid w:val="008A4BED"/>
    <w:rsid w:val="008A59E9"/>
    <w:rsid w:val="008A61E9"/>
    <w:rsid w:val="008B02EE"/>
    <w:rsid w:val="008B15E3"/>
    <w:rsid w:val="008B162F"/>
    <w:rsid w:val="008B176A"/>
    <w:rsid w:val="008B275B"/>
    <w:rsid w:val="008B2EF7"/>
    <w:rsid w:val="008B483E"/>
    <w:rsid w:val="008B5F00"/>
    <w:rsid w:val="008B60E9"/>
    <w:rsid w:val="008C188F"/>
    <w:rsid w:val="008C1FF7"/>
    <w:rsid w:val="008C238B"/>
    <w:rsid w:val="008C32D5"/>
    <w:rsid w:val="008C362C"/>
    <w:rsid w:val="008C3743"/>
    <w:rsid w:val="008C3FE0"/>
    <w:rsid w:val="008C4329"/>
    <w:rsid w:val="008C4952"/>
    <w:rsid w:val="008C5B59"/>
    <w:rsid w:val="008C7A5F"/>
    <w:rsid w:val="008D0486"/>
    <w:rsid w:val="008D05CE"/>
    <w:rsid w:val="008D092C"/>
    <w:rsid w:val="008D0960"/>
    <w:rsid w:val="008D170E"/>
    <w:rsid w:val="008D1B17"/>
    <w:rsid w:val="008D1DB6"/>
    <w:rsid w:val="008D2D20"/>
    <w:rsid w:val="008D3C98"/>
    <w:rsid w:val="008D5668"/>
    <w:rsid w:val="008E0416"/>
    <w:rsid w:val="008E0EB6"/>
    <w:rsid w:val="008E1EED"/>
    <w:rsid w:val="008E2C98"/>
    <w:rsid w:val="008E3D19"/>
    <w:rsid w:val="008E499F"/>
    <w:rsid w:val="008E614A"/>
    <w:rsid w:val="008E6704"/>
    <w:rsid w:val="008E6E04"/>
    <w:rsid w:val="008E760A"/>
    <w:rsid w:val="008E76A6"/>
    <w:rsid w:val="008F0B57"/>
    <w:rsid w:val="008F197C"/>
    <w:rsid w:val="008F1CFA"/>
    <w:rsid w:val="008F49A7"/>
    <w:rsid w:val="008F5DB4"/>
    <w:rsid w:val="008F672C"/>
    <w:rsid w:val="008F6FE3"/>
    <w:rsid w:val="008F7903"/>
    <w:rsid w:val="008F7D6D"/>
    <w:rsid w:val="0090025D"/>
    <w:rsid w:val="00900BEF"/>
    <w:rsid w:val="00900EB3"/>
    <w:rsid w:val="009015B4"/>
    <w:rsid w:val="00901851"/>
    <w:rsid w:val="009019D1"/>
    <w:rsid w:val="00902F8F"/>
    <w:rsid w:val="0090490C"/>
    <w:rsid w:val="0090537A"/>
    <w:rsid w:val="009057AA"/>
    <w:rsid w:val="00906662"/>
    <w:rsid w:val="00906EE0"/>
    <w:rsid w:val="0090740B"/>
    <w:rsid w:val="00907EB0"/>
    <w:rsid w:val="009106FA"/>
    <w:rsid w:val="00910BE2"/>
    <w:rsid w:val="00911358"/>
    <w:rsid w:val="00911C82"/>
    <w:rsid w:val="00911EB1"/>
    <w:rsid w:val="009120BA"/>
    <w:rsid w:val="009138A3"/>
    <w:rsid w:val="009151B8"/>
    <w:rsid w:val="009173A0"/>
    <w:rsid w:val="009201ED"/>
    <w:rsid w:val="0092375A"/>
    <w:rsid w:val="00923A7D"/>
    <w:rsid w:val="00926B89"/>
    <w:rsid w:val="009278B0"/>
    <w:rsid w:val="00927C1B"/>
    <w:rsid w:val="00930B08"/>
    <w:rsid w:val="00930E05"/>
    <w:rsid w:val="009312F0"/>
    <w:rsid w:val="00934371"/>
    <w:rsid w:val="00934470"/>
    <w:rsid w:val="00934C2E"/>
    <w:rsid w:val="00935157"/>
    <w:rsid w:val="00935344"/>
    <w:rsid w:val="0093589E"/>
    <w:rsid w:val="0093615C"/>
    <w:rsid w:val="00936D93"/>
    <w:rsid w:val="00937D45"/>
    <w:rsid w:val="009413F6"/>
    <w:rsid w:val="00942421"/>
    <w:rsid w:val="00942586"/>
    <w:rsid w:val="00942A8D"/>
    <w:rsid w:val="009437F9"/>
    <w:rsid w:val="00944B1F"/>
    <w:rsid w:val="00945C17"/>
    <w:rsid w:val="00947961"/>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7B1"/>
    <w:rsid w:val="009659CC"/>
    <w:rsid w:val="00965CF4"/>
    <w:rsid w:val="009661FD"/>
    <w:rsid w:val="009700B6"/>
    <w:rsid w:val="00972044"/>
    <w:rsid w:val="0097366F"/>
    <w:rsid w:val="00975CE0"/>
    <w:rsid w:val="009761CF"/>
    <w:rsid w:val="00976391"/>
    <w:rsid w:val="009772F8"/>
    <w:rsid w:val="009807B3"/>
    <w:rsid w:val="00980867"/>
    <w:rsid w:val="00980FFB"/>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57A"/>
    <w:rsid w:val="009A5784"/>
    <w:rsid w:val="009A71EE"/>
    <w:rsid w:val="009B02FC"/>
    <w:rsid w:val="009B28CC"/>
    <w:rsid w:val="009B2A0D"/>
    <w:rsid w:val="009B2E3A"/>
    <w:rsid w:val="009B2F3F"/>
    <w:rsid w:val="009B4FF3"/>
    <w:rsid w:val="009B5E67"/>
    <w:rsid w:val="009B64E4"/>
    <w:rsid w:val="009B6804"/>
    <w:rsid w:val="009B6C15"/>
    <w:rsid w:val="009B789C"/>
    <w:rsid w:val="009C0091"/>
    <w:rsid w:val="009C0135"/>
    <w:rsid w:val="009C02F3"/>
    <w:rsid w:val="009C07F3"/>
    <w:rsid w:val="009C09D6"/>
    <w:rsid w:val="009C12AB"/>
    <w:rsid w:val="009C14ED"/>
    <w:rsid w:val="009C167E"/>
    <w:rsid w:val="009C1998"/>
    <w:rsid w:val="009C2D8C"/>
    <w:rsid w:val="009C3438"/>
    <w:rsid w:val="009C3FC7"/>
    <w:rsid w:val="009C4BA7"/>
    <w:rsid w:val="009C5C95"/>
    <w:rsid w:val="009C609B"/>
    <w:rsid w:val="009C6293"/>
    <w:rsid w:val="009C68C4"/>
    <w:rsid w:val="009C68D1"/>
    <w:rsid w:val="009C6F41"/>
    <w:rsid w:val="009C75DB"/>
    <w:rsid w:val="009D01C2"/>
    <w:rsid w:val="009D123E"/>
    <w:rsid w:val="009D150B"/>
    <w:rsid w:val="009D192B"/>
    <w:rsid w:val="009D193B"/>
    <w:rsid w:val="009D239B"/>
    <w:rsid w:val="009D2E6B"/>
    <w:rsid w:val="009D361F"/>
    <w:rsid w:val="009D3A4F"/>
    <w:rsid w:val="009D3EB7"/>
    <w:rsid w:val="009D4B82"/>
    <w:rsid w:val="009D4BD3"/>
    <w:rsid w:val="009D534A"/>
    <w:rsid w:val="009D5459"/>
    <w:rsid w:val="009D5533"/>
    <w:rsid w:val="009D7471"/>
    <w:rsid w:val="009E01D2"/>
    <w:rsid w:val="009E051A"/>
    <w:rsid w:val="009E3D4D"/>
    <w:rsid w:val="009E4567"/>
    <w:rsid w:val="009E4B7C"/>
    <w:rsid w:val="009E5815"/>
    <w:rsid w:val="009E5AD2"/>
    <w:rsid w:val="009E5E33"/>
    <w:rsid w:val="009F00BC"/>
    <w:rsid w:val="009F0561"/>
    <w:rsid w:val="009F0BD4"/>
    <w:rsid w:val="009F1B24"/>
    <w:rsid w:val="009F1DF2"/>
    <w:rsid w:val="009F26B8"/>
    <w:rsid w:val="009F3D11"/>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609E"/>
    <w:rsid w:val="00A17EAF"/>
    <w:rsid w:val="00A20CB1"/>
    <w:rsid w:val="00A210AA"/>
    <w:rsid w:val="00A21470"/>
    <w:rsid w:val="00A22026"/>
    <w:rsid w:val="00A228E4"/>
    <w:rsid w:val="00A23625"/>
    <w:rsid w:val="00A23868"/>
    <w:rsid w:val="00A23BBA"/>
    <w:rsid w:val="00A24F28"/>
    <w:rsid w:val="00A2573B"/>
    <w:rsid w:val="00A25C93"/>
    <w:rsid w:val="00A25F3B"/>
    <w:rsid w:val="00A27543"/>
    <w:rsid w:val="00A30505"/>
    <w:rsid w:val="00A305EF"/>
    <w:rsid w:val="00A30D5C"/>
    <w:rsid w:val="00A31398"/>
    <w:rsid w:val="00A31D3C"/>
    <w:rsid w:val="00A32335"/>
    <w:rsid w:val="00A34195"/>
    <w:rsid w:val="00A35FA2"/>
    <w:rsid w:val="00A36010"/>
    <w:rsid w:val="00A36832"/>
    <w:rsid w:val="00A411E9"/>
    <w:rsid w:val="00A42794"/>
    <w:rsid w:val="00A43593"/>
    <w:rsid w:val="00A438D9"/>
    <w:rsid w:val="00A45638"/>
    <w:rsid w:val="00A46B5B"/>
    <w:rsid w:val="00A473E4"/>
    <w:rsid w:val="00A47CC6"/>
    <w:rsid w:val="00A47F95"/>
    <w:rsid w:val="00A50534"/>
    <w:rsid w:val="00A50B7B"/>
    <w:rsid w:val="00A50C5F"/>
    <w:rsid w:val="00A51563"/>
    <w:rsid w:val="00A53003"/>
    <w:rsid w:val="00A5345E"/>
    <w:rsid w:val="00A54949"/>
    <w:rsid w:val="00A55E0A"/>
    <w:rsid w:val="00A5645D"/>
    <w:rsid w:val="00A56BCD"/>
    <w:rsid w:val="00A57AD9"/>
    <w:rsid w:val="00A60363"/>
    <w:rsid w:val="00A61063"/>
    <w:rsid w:val="00A62702"/>
    <w:rsid w:val="00A62ECF"/>
    <w:rsid w:val="00A63160"/>
    <w:rsid w:val="00A643FF"/>
    <w:rsid w:val="00A64C7B"/>
    <w:rsid w:val="00A65A7D"/>
    <w:rsid w:val="00A66AAC"/>
    <w:rsid w:val="00A66AFD"/>
    <w:rsid w:val="00A67645"/>
    <w:rsid w:val="00A67839"/>
    <w:rsid w:val="00A70118"/>
    <w:rsid w:val="00A73B63"/>
    <w:rsid w:val="00A73D72"/>
    <w:rsid w:val="00A7456F"/>
    <w:rsid w:val="00A746AE"/>
    <w:rsid w:val="00A74961"/>
    <w:rsid w:val="00A76903"/>
    <w:rsid w:val="00A7757A"/>
    <w:rsid w:val="00A77667"/>
    <w:rsid w:val="00A8263C"/>
    <w:rsid w:val="00A8265C"/>
    <w:rsid w:val="00A826CE"/>
    <w:rsid w:val="00A834E5"/>
    <w:rsid w:val="00A83682"/>
    <w:rsid w:val="00A8447E"/>
    <w:rsid w:val="00A86847"/>
    <w:rsid w:val="00A86B4F"/>
    <w:rsid w:val="00A87583"/>
    <w:rsid w:val="00A90D2B"/>
    <w:rsid w:val="00A9186F"/>
    <w:rsid w:val="00A9190D"/>
    <w:rsid w:val="00A92615"/>
    <w:rsid w:val="00A92D85"/>
    <w:rsid w:val="00A93620"/>
    <w:rsid w:val="00A94865"/>
    <w:rsid w:val="00A964DC"/>
    <w:rsid w:val="00A96D7B"/>
    <w:rsid w:val="00A96E57"/>
    <w:rsid w:val="00A9719F"/>
    <w:rsid w:val="00A971BA"/>
    <w:rsid w:val="00A97CE6"/>
    <w:rsid w:val="00A97E40"/>
    <w:rsid w:val="00AA0654"/>
    <w:rsid w:val="00AA11D6"/>
    <w:rsid w:val="00AA170E"/>
    <w:rsid w:val="00AA1C23"/>
    <w:rsid w:val="00AA3334"/>
    <w:rsid w:val="00AA3540"/>
    <w:rsid w:val="00AA41C0"/>
    <w:rsid w:val="00AA49BE"/>
    <w:rsid w:val="00AA5357"/>
    <w:rsid w:val="00AA5720"/>
    <w:rsid w:val="00AA57C5"/>
    <w:rsid w:val="00AA5E5D"/>
    <w:rsid w:val="00AB1204"/>
    <w:rsid w:val="00AB1E11"/>
    <w:rsid w:val="00AB3BD1"/>
    <w:rsid w:val="00AB443B"/>
    <w:rsid w:val="00AB4AFA"/>
    <w:rsid w:val="00AB5099"/>
    <w:rsid w:val="00AB51CF"/>
    <w:rsid w:val="00AB59A9"/>
    <w:rsid w:val="00AB5DB5"/>
    <w:rsid w:val="00AB7314"/>
    <w:rsid w:val="00AB7E31"/>
    <w:rsid w:val="00AC0322"/>
    <w:rsid w:val="00AC17AF"/>
    <w:rsid w:val="00AC1F7B"/>
    <w:rsid w:val="00AC2D32"/>
    <w:rsid w:val="00AC3D02"/>
    <w:rsid w:val="00AC450A"/>
    <w:rsid w:val="00AC4A6A"/>
    <w:rsid w:val="00AC4CDB"/>
    <w:rsid w:val="00AC4EA9"/>
    <w:rsid w:val="00AC4EB8"/>
    <w:rsid w:val="00AC5656"/>
    <w:rsid w:val="00AC7FB4"/>
    <w:rsid w:val="00AD0290"/>
    <w:rsid w:val="00AD0794"/>
    <w:rsid w:val="00AD07AE"/>
    <w:rsid w:val="00AD0A22"/>
    <w:rsid w:val="00AD0AA1"/>
    <w:rsid w:val="00AD1948"/>
    <w:rsid w:val="00AD41C4"/>
    <w:rsid w:val="00AD442F"/>
    <w:rsid w:val="00AD67C7"/>
    <w:rsid w:val="00AD7886"/>
    <w:rsid w:val="00AE1CA8"/>
    <w:rsid w:val="00AE2732"/>
    <w:rsid w:val="00AE51ED"/>
    <w:rsid w:val="00AE58A6"/>
    <w:rsid w:val="00AE6C6F"/>
    <w:rsid w:val="00AE7A72"/>
    <w:rsid w:val="00AF0293"/>
    <w:rsid w:val="00AF0655"/>
    <w:rsid w:val="00AF3346"/>
    <w:rsid w:val="00AF3B3F"/>
    <w:rsid w:val="00AF3EBA"/>
    <w:rsid w:val="00AF472E"/>
    <w:rsid w:val="00AF4A9B"/>
    <w:rsid w:val="00AF4CFF"/>
    <w:rsid w:val="00AF606D"/>
    <w:rsid w:val="00AF656C"/>
    <w:rsid w:val="00AF7393"/>
    <w:rsid w:val="00B00E32"/>
    <w:rsid w:val="00B0128C"/>
    <w:rsid w:val="00B01ACB"/>
    <w:rsid w:val="00B02BFC"/>
    <w:rsid w:val="00B03C5F"/>
    <w:rsid w:val="00B03D58"/>
    <w:rsid w:val="00B03E15"/>
    <w:rsid w:val="00B03F2F"/>
    <w:rsid w:val="00B04A48"/>
    <w:rsid w:val="00B059AF"/>
    <w:rsid w:val="00B05A70"/>
    <w:rsid w:val="00B06F3E"/>
    <w:rsid w:val="00B079F5"/>
    <w:rsid w:val="00B10464"/>
    <w:rsid w:val="00B11EFB"/>
    <w:rsid w:val="00B1236A"/>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4DAC"/>
    <w:rsid w:val="00B3593E"/>
    <w:rsid w:val="00B367F4"/>
    <w:rsid w:val="00B369A9"/>
    <w:rsid w:val="00B37C46"/>
    <w:rsid w:val="00B41DDA"/>
    <w:rsid w:val="00B42668"/>
    <w:rsid w:val="00B434D9"/>
    <w:rsid w:val="00B435BF"/>
    <w:rsid w:val="00B438A2"/>
    <w:rsid w:val="00B444C8"/>
    <w:rsid w:val="00B44FFE"/>
    <w:rsid w:val="00B45712"/>
    <w:rsid w:val="00B464DA"/>
    <w:rsid w:val="00B4657F"/>
    <w:rsid w:val="00B4739E"/>
    <w:rsid w:val="00B47691"/>
    <w:rsid w:val="00B4781C"/>
    <w:rsid w:val="00B47A91"/>
    <w:rsid w:val="00B5096F"/>
    <w:rsid w:val="00B51FF2"/>
    <w:rsid w:val="00B526DF"/>
    <w:rsid w:val="00B52A83"/>
    <w:rsid w:val="00B5315C"/>
    <w:rsid w:val="00B54F53"/>
    <w:rsid w:val="00B558B3"/>
    <w:rsid w:val="00B55BE9"/>
    <w:rsid w:val="00B560D2"/>
    <w:rsid w:val="00B560FF"/>
    <w:rsid w:val="00B57116"/>
    <w:rsid w:val="00B5769D"/>
    <w:rsid w:val="00B57B4F"/>
    <w:rsid w:val="00B61BA6"/>
    <w:rsid w:val="00B626AC"/>
    <w:rsid w:val="00B6361C"/>
    <w:rsid w:val="00B65FA7"/>
    <w:rsid w:val="00B66BA1"/>
    <w:rsid w:val="00B702BB"/>
    <w:rsid w:val="00B71E39"/>
    <w:rsid w:val="00B72CC6"/>
    <w:rsid w:val="00B741F2"/>
    <w:rsid w:val="00B75989"/>
    <w:rsid w:val="00B75F17"/>
    <w:rsid w:val="00B77B34"/>
    <w:rsid w:val="00B80DC6"/>
    <w:rsid w:val="00B8186E"/>
    <w:rsid w:val="00B81E96"/>
    <w:rsid w:val="00B82343"/>
    <w:rsid w:val="00B829E3"/>
    <w:rsid w:val="00B8312C"/>
    <w:rsid w:val="00B85847"/>
    <w:rsid w:val="00B90A18"/>
    <w:rsid w:val="00B91779"/>
    <w:rsid w:val="00B91E98"/>
    <w:rsid w:val="00B92093"/>
    <w:rsid w:val="00B92C1A"/>
    <w:rsid w:val="00B944BA"/>
    <w:rsid w:val="00B9467E"/>
    <w:rsid w:val="00B95DC8"/>
    <w:rsid w:val="00B95E54"/>
    <w:rsid w:val="00B9643B"/>
    <w:rsid w:val="00BA00DE"/>
    <w:rsid w:val="00BA234A"/>
    <w:rsid w:val="00BA2D81"/>
    <w:rsid w:val="00BA2F3F"/>
    <w:rsid w:val="00BA3200"/>
    <w:rsid w:val="00BA345C"/>
    <w:rsid w:val="00BA4763"/>
    <w:rsid w:val="00BA54EF"/>
    <w:rsid w:val="00BA6114"/>
    <w:rsid w:val="00BA66A2"/>
    <w:rsid w:val="00BA7455"/>
    <w:rsid w:val="00BA7676"/>
    <w:rsid w:val="00BA7AC1"/>
    <w:rsid w:val="00BA7F16"/>
    <w:rsid w:val="00BB02B7"/>
    <w:rsid w:val="00BB0C50"/>
    <w:rsid w:val="00BB16F4"/>
    <w:rsid w:val="00BB1A17"/>
    <w:rsid w:val="00BB2751"/>
    <w:rsid w:val="00BB3C2D"/>
    <w:rsid w:val="00BB4C83"/>
    <w:rsid w:val="00BB51D0"/>
    <w:rsid w:val="00BB5B6F"/>
    <w:rsid w:val="00BB60D4"/>
    <w:rsid w:val="00BB69FE"/>
    <w:rsid w:val="00BC19AC"/>
    <w:rsid w:val="00BC23D0"/>
    <w:rsid w:val="00BC2519"/>
    <w:rsid w:val="00BC2FA9"/>
    <w:rsid w:val="00BC3455"/>
    <w:rsid w:val="00BC34D0"/>
    <w:rsid w:val="00BC59A3"/>
    <w:rsid w:val="00BD0133"/>
    <w:rsid w:val="00BD0F71"/>
    <w:rsid w:val="00BD1573"/>
    <w:rsid w:val="00BD2553"/>
    <w:rsid w:val="00BD265B"/>
    <w:rsid w:val="00BD26C7"/>
    <w:rsid w:val="00BD2EAF"/>
    <w:rsid w:val="00BD3756"/>
    <w:rsid w:val="00BD472D"/>
    <w:rsid w:val="00BD5BCA"/>
    <w:rsid w:val="00BE1A5A"/>
    <w:rsid w:val="00BE231E"/>
    <w:rsid w:val="00BE256F"/>
    <w:rsid w:val="00BE2828"/>
    <w:rsid w:val="00BE2B0A"/>
    <w:rsid w:val="00BE3468"/>
    <w:rsid w:val="00BE3F6B"/>
    <w:rsid w:val="00BE424C"/>
    <w:rsid w:val="00BE42F2"/>
    <w:rsid w:val="00BE7103"/>
    <w:rsid w:val="00BE710A"/>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3CA"/>
    <w:rsid w:val="00C0156F"/>
    <w:rsid w:val="00C01BAC"/>
    <w:rsid w:val="00C0214E"/>
    <w:rsid w:val="00C0236F"/>
    <w:rsid w:val="00C02871"/>
    <w:rsid w:val="00C03038"/>
    <w:rsid w:val="00C034A9"/>
    <w:rsid w:val="00C03BC6"/>
    <w:rsid w:val="00C04422"/>
    <w:rsid w:val="00C044C9"/>
    <w:rsid w:val="00C0676D"/>
    <w:rsid w:val="00C06875"/>
    <w:rsid w:val="00C10329"/>
    <w:rsid w:val="00C107BF"/>
    <w:rsid w:val="00C1170A"/>
    <w:rsid w:val="00C13061"/>
    <w:rsid w:val="00C137F5"/>
    <w:rsid w:val="00C14C14"/>
    <w:rsid w:val="00C14C9D"/>
    <w:rsid w:val="00C14FDB"/>
    <w:rsid w:val="00C158D6"/>
    <w:rsid w:val="00C16A47"/>
    <w:rsid w:val="00C17012"/>
    <w:rsid w:val="00C2029D"/>
    <w:rsid w:val="00C2083F"/>
    <w:rsid w:val="00C20DDF"/>
    <w:rsid w:val="00C215AE"/>
    <w:rsid w:val="00C217DD"/>
    <w:rsid w:val="00C21B0B"/>
    <w:rsid w:val="00C21C81"/>
    <w:rsid w:val="00C22434"/>
    <w:rsid w:val="00C22BC2"/>
    <w:rsid w:val="00C248DE"/>
    <w:rsid w:val="00C260B7"/>
    <w:rsid w:val="00C26D12"/>
    <w:rsid w:val="00C2702C"/>
    <w:rsid w:val="00C27B02"/>
    <w:rsid w:val="00C31CB7"/>
    <w:rsid w:val="00C3209E"/>
    <w:rsid w:val="00C3212E"/>
    <w:rsid w:val="00C3271D"/>
    <w:rsid w:val="00C34C12"/>
    <w:rsid w:val="00C34F3A"/>
    <w:rsid w:val="00C36359"/>
    <w:rsid w:val="00C36979"/>
    <w:rsid w:val="00C36E24"/>
    <w:rsid w:val="00C37160"/>
    <w:rsid w:val="00C40177"/>
    <w:rsid w:val="00C42557"/>
    <w:rsid w:val="00C42DDC"/>
    <w:rsid w:val="00C433AE"/>
    <w:rsid w:val="00C43418"/>
    <w:rsid w:val="00C43604"/>
    <w:rsid w:val="00C4361F"/>
    <w:rsid w:val="00C44C38"/>
    <w:rsid w:val="00C45A3F"/>
    <w:rsid w:val="00C46228"/>
    <w:rsid w:val="00C47B3F"/>
    <w:rsid w:val="00C52444"/>
    <w:rsid w:val="00C5274B"/>
    <w:rsid w:val="00C52C13"/>
    <w:rsid w:val="00C530DD"/>
    <w:rsid w:val="00C53298"/>
    <w:rsid w:val="00C541F2"/>
    <w:rsid w:val="00C54376"/>
    <w:rsid w:val="00C547B4"/>
    <w:rsid w:val="00C548C2"/>
    <w:rsid w:val="00C5511B"/>
    <w:rsid w:val="00C55399"/>
    <w:rsid w:val="00C572DB"/>
    <w:rsid w:val="00C578D2"/>
    <w:rsid w:val="00C61B3A"/>
    <w:rsid w:val="00C62666"/>
    <w:rsid w:val="00C634D4"/>
    <w:rsid w:val="00C64546"/>
    <w:rsid w:val="00C647B6"/>
    <w:rsid w:val="00C648AC"/>
    <w:rsid w:val="00C65131"/>
    <w:rsid w:val="00C6579C"/>
    <w:rsid w:val="00C66615"/>
    <w:rsid w:val="00C67AC5"/>
    <w:rsid w:val="00C70037"/>
    <w:rsid w:val="00C71E0D"/>
    <w:rsid w:val="00C7263C"/>
    <w:rsid w:val="00C74B22"/>
    <w:rsid w:val="00C75299"/>
    <w:rsid w:val="00C75D72"/>
    <w:rsid w:val="00C76599"/>
    <w:rsid w:val="00C76BBA"/>
    <w:rsid w:val="00C76DE8"/>
    <w:rsid w:val="00C775F6"/>
    <w:rsid w:val="00C77E48"/>
    <w:rsid w:val="00C77FDC"/>
    <w:rsid w:val="00C80BE3"/>
    <w:rsid w:val="00C80EAD"/>
    <w:rsid w:val="00C812DA"/>
    <w:rsid w:val="00C83646"/>
    <w:rsid w:val="00C83CA4"/>
    <w:rsid w:val="00C83D2F"/>
    <w:rsid w:val="00C8433D"/>
    <w:rsid w:val="00C845DE"/>
    <w:rsid w:val="00C876FE"/>
    <w:rsid w:val="00C87EF3"/>
    <w:rsid w:val="00C902D3"/>
    <w:rsid w:val="00C910E9"/>
    <w:rsid w:val="00C93857"/>
    <w:rsid w:val="00C93C88"/>
    <w:rsid w:val="00C948FD"/>
    <w:rsid w:val="00C94C45"/>
    <w:rsid w:val="00C963A5"/>
    <w:rsid w:val="00C9791E"/>
    <w:rsid w:val="00CA0156"/>
    <w:rsid w:val="00CA0B4B"/>
    <w:rsid w:val="00CA1995"/>
    <w:rsid w:val="00CA3BFE"/>
    <w:rsid w:val="00CA435E"/>
    <w:rsid w:val="00CA4B83"/>
    <w:rsid w:val="00CA531A"/>
    <w:rsid w:val="00CA5B19"/>
    <w:rsid w:val="00CA6A05"/>
    <w:rsid w:val="00CA7003"/>
    <w:rsid w:val="00CB061B"/>
    <w:rsid w:val="00CB0BCD"/>
    <w:rsid w:val="00CB285D"/>
    <w:rsid w:val="00CB3F50"/>
    <w:rsid w:val="00CB529A"/>
    <w:rsid w:val="00CB56F9"/>
    <w:rsid w:val="00CB61BF"/>
    <w:rsid w:val="00CB6D8D"/>
    <w:rsid w:val="00CC14A5"/>
    <w:rsid w:val="00CC2240"/>
    <w:rsid w:val="00CC2320"/>
    <w:rsid w:val="00CC2796"/>
    <w:rsid w:val="00CC2CB6"/>
    <w:rsid w:val="00CC3816"/>
    <w:rsid w:val="00CC3CAD"/>
    <w:rsid w:val="00CC77FF"/>
    <w:rsid w:val="00CC780F"/>
    <w:rsid w:val="00CC7F9E"/>
    <w:rsid w:val="00CD02B7"/>
    <w:rsid w:val="00CD0E9E"/>
    <w:rsid w:val="00CD27F3"/>
    <w:rsid w:val="00CD2EC3"/>
    <w:rsid w:val="00CD39F8"/>
    <w:rsid w:val="00CD3CBD"/>
    <w:rsid w:val="00CD4A81"/>
    <w:rsid w:val="00CD4B24"/>
    <w:rsid w:val="00CD6B55"/>
    <w:rsid w:val="00CD6F50"/>
    <w:rsid w:val="00CD761C"/>
    <w:rsid w:val="00CD799D"/>
    <w:rsid w:val="00CD7BA3"/>
    <w:rsid w:val="00CE034E"/>
    <w:rsid w:val="00CE14C8"/>
    <w:rsid w:val="00CE34A4"/>
    <w:rsid w:val="00CE6084"/>
    <w:rsid w:val="00CE682B"/>
    <w:rsid w:val="00CE6A04"/>
    <w:rsid w:val="00CE73D7"/>
    <w:rsid w:val="00CE75A3"/>
    <w:rsid w:val="00CF0032"/>
    <w:rsid w:val="00CF1311"/>
    <w:rsid w:val="00CF1B61"/>
    <w:rsid w:val="00CF1BB6"/>
    <w:rsid w:val="00CF23BD"/>
    <w:rsid w:val="00CF2575"/>
    <w:rsid w:val="00CF2DBC"/>
    <w:rsid w:val="00CF2EE4"/>
    <w:rsid w:val="00CF3D97"/>
    <w:rsid w:val="00CF3E36"/>
    <w:rsid w:val="00CF41E5"/>
    <w:rsid w:val="00CF467F"/>
    <w:rsid w:val="00CF5694"/>
    <w:rsid w:val="00CF571A"/>
    <w:rsid w:val="00CF5721"/>
    <w:rsid w:val="00CF65AA"/>
    <w:rsid w:val="00CF6DA0"/>
    <w:rsid w:val="00CF7310"/>
    <w:rsid w:val="00CF788B"/>
    <w:rsid w:val="00D02368"/>
    <w:rsid w:val="00D02F13"/>
    <w:rsid w:val="00D035A6"/>
    <w:rsid w:val="00D042D2"/>
    <w:rsid w:val="00D0487D"/>
    <w:rsid w:val="00D048B6"/>
    <w:rsid w:val="00D05247"/>
    <w:rsid w:val="00D07514"/>
    <w:rsid w:val="00D12C49"/>
    <w:rsid w:val="00D1331A"/>
    <w:rsid w:val="00D1334E"/>
    <w:rsid w:val="00D133A7"/>
    <w:rsid w:val="00D1382A"/>
    <w:rsid w:val="00D1496F"/>
    <w:rsid w:val="00D1621C"/>
    <w:rsid w:val="00D16A97"/>
    <w:rsid w:val="00D21661"/>
    <w:rsid w:val="00D21F5F"/>
    <w:rsid w:val="00D21FA0"/>
    <w:rsid w:val="00D226CE"/>
    <w:rsid w:val="00D22CDB"/>
    <w:rsid w:val="00D22E63"/>
    <w:rsid w:val="00D237E7"/>
    <w:rsid w:val="00D246EE"/>
    <w:rsid w:val="00D26B14"/>
    <w:rsid w:val="00D26EA7"/>
    <w:rsid w:val="00D27255"/>
    <w:rsid w:val="00D27516"/>
    <w:rsid w:val="00D27A9C"/>
    <w:rsid w:val="00D31DC4"/>
    <w:rsid w:val="00D328F9"/>
    <w:rsid w:val="00D32CAC"/>
    <w:rsid w:val="00D33067"/>
    <w:rsid w:val="00D3371A"/>
    <w:rsid w:val="00D33D6C"/>
    <w:rsid w:val="00D34676"/>
    <w:rsid w:val="00D34FF6"/>
    <w:rsid w:val="00D36CCD"/>
    <w:rsid w:val="00D40041"/>
    <w:rsid w:val="00D40133"/>
    <w:rsid w:val="00D41AFB"/>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675F9"/>
    <w:rsid w:val="00D67AA4"/>
    <w:rsid w:val="00D70CE8"/>
    <w:rsid w:val="00D710EE"/>
    <w:rsid w:val="00D7132C"/>
    <w:rsid w:val="00D71368"/>
    <w:rsid w:val="00D71F53"/>
    <w:rsid w:val="00D72284"/>
    <w:rsid w:val="00D732DF"/>
    <w:rsid w:val="00D733BE"/>
    <w:rsid w:val="00D738BB"/>
    <w:rsid w:val="00D764BD"/>
    <w:rsid w:val="00D765CA"/>
    <w:rsid w:val="00D80624"/>
    <w:rsid w:val="00D80AF2"/>
    <w:rsid w:val="00D82F56"/>
    <w:rsid w:val="00D83241"/>
    <w:rsid w:val="00D841E6"/>
    <w:rsid w:val="00D84DCF"/>
    <w:rsid w:val="00D86EE5"/>
    <w:rsid w:val="00D9022E"/>
    <w:rsid w:val="00D902CA"/>
    <w:rsid w:val="00D902F6"/>
    <w:rsid w:val="00D90315"/>
    <w:rsid w:val="00D90ED8"/>
    <w:rsid w:val="00D910D1"/>
    <w:rsid w:val="00D91325"/>
    <w:rsid w:val="00D92D8B"/>
    <w:rsid w:val="00D934F6"/>
    <w:rsid w:val="00D93D2F"/>
    <w:rsid w:val="00D94F20"/>
    <w:rsid w:val="00D95377"/>
    <w:rsid w:val="00D96E0E"/>
    <w:rsid w:val="00D96FF5"/>
    <w:rsid w:val="00DA1129"/>
    <w:rsid w:val="00DA1289"/>
    <w:rsid w:val="00DA1835"/>
    <w:rsid w:val="00DA2184"/>
    <w:rsid w:val="00DA29D5"/>
    <w:rsid w:val="00DA2AA6"/>
    <w:rsid w:val="00DA3AEF"/>
    <w:rsid w:val="00DA3D62"/>
    <w:rsid w:val="00DA4A95"/>
    <w:rsid w:val="00DA4BED"/>
    <w:rsid w:val="00DA5C7E"/>
    <w:rsid w:val="00DA5E2A"/>
    <w:rsid w:val="00DA618C"/>
    <w:rsid w:val="00DA6462"/>
    <w:rsid w:val="00DB1C5D"/>
    <w:rsid w:val="00DB218A"/>
    <w:rsid w:val="00DB284E"/>
    <w:rsid w:val="00DB322D"/>
    <w:rsid w:val="00DB3246"/>
    <w:rsid w:val="00DB38B6"/>
    <w:rsid w:val="00DB3EB8"/>
    <w:rsid w:val="00DB42ED"/>
    <w:rsid w:val="00DB4D35"/>
    <w:rsid w:val="00DB57E0"/>
    <w:rsid w:val="00DB5B57"/>
    <w:rsid w:val="00DB6FED"/>
    <w:rsid w:val="00DC05E2"/>
    <w:rsid w:val="00DC0A91"/>
    <w:rsid w:val="00DC1357"/>
    <w:rsid w:val="00DC18DB"/>
    <w:rsid w:val="00DC32D1"/>
    <w:rsid w:val="00DC3BE6"/>
    <w:rsid w:val="00DC3C9F"/>
    <w:rsid w:val="00DC4247"/>
    <w:rsid w:val="00DC4A42"/>
    <w:rsid w:val="00DC4B33"/>
    <w:rsid w:val="00DC5335"/>
    <w:rsid w:val="00DC66C7"/>
    <w:rsid w:val="00DC7A6A"/>
    <w:rsid w:val="00DC7E89"/>
    <w:rsid w:val="00DD165C"/>
    <w:rsid w:val="00DD1FA5"/>
    <w:rsid w:val="00DD2131"/>
    <w:rsid w:val="00DD2B73"/>
    <w:rsid w:val="00DD47B2"/>
    <w:rsid w:val="00DD5B62"/>
    <w:rsid w:val="00DD6A08"/>
    <w:rsid w:val="00DE052E"/>
    <w:rsid w:val="00DE1873"/>
    <w:rsid w:val="00DE2B7E"/>
    <w:rsid w:val="00DE325F"/>
    <w:rsid w:val="00DE4468"/>
    <w:rsid w:val="00DE4D23"/>
    <w:rsid w:val="00DE4FE3"/>
    <w:rsid w:val="00DE55A3"/>
    <w:rsid w:val="00DE7993"/>
    <w:rsid w:val="00DE7AC3"/>
    <w:rsid w:val="00DF1A53"/>
    <w:rsid w:val="00DF2DEF"/>
    <w:rsid w:val="00DF2E05"/>
    <w:rsid w:val="00DF46C9"/>
    <w:rsid w:val="00DF54A8"/>
    <w:rsid w:val="00DF65BD"/>
    <w:rsid w:val="00DF6E9D"/>
    <w:rsid w:val="00DF7AE0"/>
    <w:rsid w:val="00E01BFB"/>
    <w:rsid w:val="00E01E30"/>
    <w:rsid w:val="00E04CEE"/>
    <w:rsid w:val="00E04DF6"/>
    <w:rsid w:val="00E05D7F"/>
    <w:rsid w:val="00E06CF7"/>
    <w:rsid w:val="00E06DFE"/>
    <w:rsid w:val="00E0753B"/>
    <w:rsid w:val="00E07807"/>
    <w:rsid w:val="00E0784B"/>
    <w:rsid w:val="00E07AAF"/>
    <w:rsid w:val="00E07F98"/>
    <w:rsid w:val="00E10CF7"/>
    <w:rsid w:val="00E12FE2"/>
    <w:rsid w:val="00E134FB"/>
    <w:rsid w:val="00E13A7E"/>
    <w:rsid w:val="00E13BF6"/>
    <w:rsid w:val="00E14809"/>
    <w:rsid w:val="00E15C61"/>
    <w:rsid w:val="00E161D0"/>
    <w:rsid w:val="00E16F6D"/>
    <w:rsid w:val="00E17492"/>
    <w:rsid w:val="00E17C69"/>
    <w:rsid w:val="00E17E31"/>
    <w:rsid w:val="00E20D88"/>
    <w:rsid w:val="00E210B3"/>
    <w:rsid w:val="00E217AF"/>
    <w:rsid w:val="00E217FF"/>
    <w:rsid w:val="00E21E7A"/>
    <w:rsid w:val="00E2205A"/>
    <w:rsid w:val="00E221DB"/>
    <w:rsid w:val="00E2227B"/>
    <w:rsid w:val="00E225DD"/>
    <w:rsid w:val="00E234EE"/>
    <w:rsid w:val="00E2444B"/>
    <w:rsid w:val="00E2447A"/>
    <w:rsid w:val="00E24FD6"/>
    <w:rsid w:val="00E25148"/>
    <w:rsid w:val="00E25504"/>
    <w:rsid w:val="00E256F5"/>
    <w:rsid w:val="00E25BC5"/>
    <w:rsid w:val="00E25FC8"/>
    <w:rsid w:val="00E26B50"/>
    <w:rsid w:val="00E26D39"/>
    <w:rsid w:val="00E2783F"/>
    <w:rsid w:val="00E27CBF"/>
    <w:rsid w:val="00E27D0C"/>
    <w:rsid w:val="00E27DC6"/>
    <w:rsid w:val="00E311F4"/>
    <w:rsid w:val="00E32803"/>
    <w:rsid w:val="00E332E9"/>
    <w:rsid w:val="00E344CB"/>
    <w:rsid w:val="00E34DD8"/>
    <w:rsid w:val="00E3608C"/>
    <w:rsid w:val="00E36FEE"/>
    <w:rsid w:val="00E37425"/>
    <w:rsid w:val="00E374A6"/>
    <w:rsid w:val="00E37807"/>
    <w:rsid w:val="00E37B0A"/>
    <w:rsid w:val="00E400A9"/>
    <w:rsid w:val="00E41059"/>
    <w:rsid w:val="00E4178A"/>
    <w:rsid w:val="00E41B93"/>
    <w:rsid w:val="00E4287B"/>
    <w:rsid w:val="00E45525"/>
    <w:rsid w:val="00E46D1D"/>
    <w:rsid w:val="00E46ECD"/>
    <w:rsid w:val="00E46FFA"/>
    <w:rsid w:val="00E47632"/>
    <w:rsid w:val="00E50E82"/>
    <w:rsid w:val="00E52155"/>
    <w:rsid w:val="00E54D1D"/>
    <w:rsid w:val="00E55670"/>
    <w:rsid w:val="00E55CA3"/>
    <w:rsid w:val="00E5653A"/>
    <w:rsid w:val="00E57CA8"/>
    <w:rsid w:val="00E60682"/>
    <w:rsid w:val="00E60C60"/>
    <w:rsid w:val="00E615B4"/>
    <w:rsid w:val="00E61C26"/>
    <w:rsid w:val="00E6240A"/>
    <w:rsid w:val="00E62A63"/>
    <w:rsid w:val="00E63645"/>
    <w:rsid w:val="00E63679"/>
    <w:rsid w:val="00E636FF"/>
    <w:rsid w:val="00E65B67"/>
    <w:rsid w:val="00E6696D"/>
    <w:rsid w:val="00E67CCB"/>
    <w:rsid w:val="00E704A3"/>
    <w:rsid w:val="00E71C8B"/>
    <w:rsid w:val="00E72128"/>
    <w:rsid w:val="00E72A6B"/>
    <w:rsid w:val="00E72C53"/>
    <w:rsid w:val="00E73FF9"/>
    <w:rsid w:val="00E74A85"/>
    <w:rsid w:val="00E75C05"/>
    <w:rsid w:val="00E76467"/>
    <w:rsid w:val="00E767EE"/>
    <w:rsid w:val="00E7788F"/>
    <w:rsid w:val="00E81533"/>
    <w:rsid w:val="00E82993"/>
    <w:rsid w:val="00E829BC"/>
    <w:rsid w:val="00E8347A"/>
    <w:rsid w:val="00E8348F"/>
    <w:rsid w:val="00E84E20"/>
    <w:rsid w:val="00E8578D"/>
    <w:rsid w:val="00E879AF"/>
    <w:rsid w:val="00E91093"/>
    <w:rsid w:val="00E91498"/>
    <w:rsid w:val="00E91691"/>
    <w:rsid w:val="00E923D4"/>
    <w:rsid w:val="00E92C8C"/>
    <w:rsid w:val="00E93A17"/>
    <w:rsid w:val="00E94931"/>
    <w:rsid w:val="00E9522E"/>
    <w:rsid w:val="00E958DD"/>
    <w:rsid w:val="00E95A08"/>
    <w:rsid w:val="00E95BA9"/>
    <w:rsid w:val="00E9637F"/>
    <w:rsid w:val="00EA0602"/>
    <w:rsid w:val="00EA0C70"/>
    <w:rsid w:val="00EA17E6"/>
    <w:rsid w:val="00EA1BFC"/>
    <w:rsid w:val="00EA1D56"/>
    <w:rsid w:val="00EA28B3"/>
    <w:rsid w:val="00EA3201"/>
    <w:rsid w:val="00EA34FE"/>
    <w:rsid w:val="00EA3580"/>
    <w:rsid w:val="00EA3AB1"/>
    <w:rsid w:val="00EA3F7C"/>
    <w:rsid w:val="00EA4289"/>
    <w:rsid w:val="00EA4F84"/>
    <w:rsid w:val="00EA5A46"/>
    <w:rsid w:val="00EA5B04"/>
    <w:rsid w:val="00EA6517"/>
    <w:rsid w:val="00EA6FBE"/>
    <w:rsid w:val="00EB0711"/>
    <w:rsid w:val="00EB086F"/>
    <w:rsid w:val="00EB09DB"/>
    <w:rsid w:val="00EB164E"/>
    <w:rsid w:val="00EB1D0F"/>
    <w:rsid w:val="00EB25FE"/>
    <w:rsid w:val="00EB2784"/>
    <w:rsid w:val="00EB33D4"/>
    <w:rsid w:val="00EB63C5"/>
    <w:rsid w:val="00EB66AA"/>
    <w:rsid w:val="00EB6F65"/>
    <w:rsid w:val="00EB7363"/>
    <w:rsid w:val="00EC1440"/>
    <w:rsid w:val="00EC1D40"/>
    <w:rsid w:val="00EC22E1"/>
    <w:rsid w:val="00EC2FDE"/>
    <w:rsid w:val="00EC36C0"/>
    <w:rsid w:val="00EC442F"/>
    <w:rsid w:val="00EC4457"/>
    <w:rsid w:val="00EC4515"/>
    <w:rsid w:val="00EC4939"/>
    <w:rsid w:val="00EC53AC"/>
    <w:rsid w:val="00EC6CFE"/>
    <w:rsid w:val="00EC6EB1"/>
    <w:rsid w:val="00EC78F4"/>
    <w:rsid w:val="00EC79C3"/>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BA9"/>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3A1"/>
    <w:rsid w:val="00F00FF4"/>
    <w:rsid w:val="00F01F2A"/>
    <w:rsid w:val="00F02431"/>
    <w:rsid w:val="00F02727"/>
    <w:rsid w:val="00F03889"/>
    <w:rsid w:val="00F048B1"/>
    <w:rsid w:val="00F05247"/>
    <w:rsid w:val="00F0628A"/>
    <w:rsid w:val="00F0699E"/>
    <w:rsid w:val="00F07A65"/>
    <w:rsid w:val="00F1002C"/>
    <w:rsid w:val="00F10490"/>
    <w:rsid w:val="00F117CA"/>
    <w:rsid w:val="00F12167"/>
    <w:rsid w:val="00F1316B"/>
    <w:rsid w:val="00F151BF"/>
    <w:rsid w:val="00F15688"/>
    <w:rsid w:val="00F15F5D"/>
    <w:rsid w:val="00F16B11"/>
    <w:rsid w:val="00F170D8"/>
    <w:rsid w:val="00F20241"/>
    <w:rsid w:val="00F20A8B"/>
    <w:rsid w:val="00F20C71"/>
    <w:rsid w:val="00F21320"/>
    <w:rsid w:val="00F22028"/>
    <w:rsid w:val="00F2234C"/>
    <w:rsid w:val="00F22CEE"/>
    <w:rsid w:val="00F2358C"/>
    <w:rsid w:val="00F23B28"/>
    <w:rsid w:val="00F2422D"/>
    <w:rsid w:val="00F25F12"/>
    <w:rsid w:val="00F261CF"/>
    <w:rsid w:val="00F26459"/>
    <w:rsid w:val="00F266B9"/>
    <w:rsid w:val="00F27276"/>
    <w:rsid w:val="00F30A3A"/>
    <w:rsid w:val="00F31914"/>
    <w:rsid w:val="00F31A12"/>
    <w:rsid w:val="00F31B5A"/>
    <w:rsid w:val="00F31FC9"/>
    <w:rsid w:val="00F326D3"/>
    <w:rsid w:val="00F32EAA"/>
    <w:rsid w:val="00F331F5"/>
    <w:rsid w:val="00F339B2"/>
    <w:rsid w:val="00F35355"/>
    <w:rsid w:val="00F358B2"/>
    <w:rsid w:val="00F36872"/>
    <w:rsid w:val="00F36E18"/>
    <w:rsid w:val="00F40B63"/>
    <w:rsid w:val="00F429BE"/>
    <w:rsid w:val="00F44717"/>
    <w:rsid w:val="00F44AF0"/>
    <w:rsid w:val="00F44BFB"/>
    <w:rsid w:val="00F45049"/>
    <w:rsid w:val="00F46295"/>
    <w:rsid w:val="00F4677B"/>
    <w:rsid w:val="00F47D9B"/>
    <w:rsid w:val="00F51C3D"/>
    <w:rsid w:val="00F51CF1"/>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035"/>
    <w:rsid w:val="00F66C8A"/>
    <w:rsid w:val="00F67522"/>
    <w:rsid w:val="00F67578"/>
    <w:rsid w:val="00F67C3F"/>
    <w:rsid w:val="00F72B8D"/>
    <w:rsid w:val="00F73F19"/>
    <w:rsid w:val="00F75A6C"/>
    <w:rsid w:val="00F766E6"/>
    <w:rsid w:val="00F76F4D"/>
    <w:rsid w:val="00F77118"/>
    <w:rsid w:val="00F80E63"/>
    <w:rsid w:val="00F8116D"/>
    <w:rsid w:val="00F81180"/>
    <w:rsid w:val="00F82967"/>
    <w:rsid w:val="00F84102"/>
    <w:rsid w:val="00F85923"/>
    <w:rsid w:val="00F861C4"/>
    <w:rsid w:val="00F8631B"/>
    <w:rsid w:val="00F870E8"/>
    <w:rsid w:val="00F877DB"/>
    <w:rsid w:val="00F901CA"/>
    <w:rsid w:val="00F90AD9"/>
    <w:rsid w:val="00F91631"/>
    <w:rsid w:val="00F934BB"/>
    <w:rsid w:val="00F93804"/>
    <w:rsid w:val="00F93893"/>
    <w:rsid w:val="00F94183"/>
    <w:rsid w:val="00F950EB"/>
    <w:rsid w:val="00F96F3F"/>
    <w:rsid w:val="00F977B3"/>
    <w:rsid w:val="00F97C7B"/>
    <w:rsid w:val="00FA018C"/>
    <w:rsid w:val="00FA02D8"/>
    <w:rsid w:val="00FA08EA"/>
    <w:rsid w:val="00FA132B"/>
    <w:rsid w:val="00FA1412"/>
    <w:rsid w:val="00FA1BEF"/>
    <w:rsid w:val="00FA217D"/>
    <w:rsid w:val="00FA31FF"/>
    <w:rsid w:val="00FA43EE"/>
    <w:rsid w:val="00FA63E8"/>
    <w:rsid w:val="00FA6E92"/>
    <w:rsid w:val="00FA71FD"/>
    <w:rsid w:val="00FA73F2"/>
    <w:rsid w:val="00FB0B85"/>
    <w:rsid w:val="00FB0E95"/>
    <w:rsid w:val="00FB1849"/>
    <w:rsid w:val="00FB20E7"/>
    <w:rsid w:val="00FB2293"/>
    <w:rsid w:val="00FB5464"/>
    <w:rsid w:val="00FB6C2B"/>
    <w:rsid w:val="00FB6D54"/>
    <w:rsid w:val="00FB7986"/>
    <w:rsid w:val="00FC1B87"/>
    <w:rsid w:val="00FC2C86"/>
    <w:rsid w:val="00FC34C6"/>
    <w:rsid w:val="00FC3849"/>
    <w:rsid w:val="00FC3DAE"/>
    <w:rsid w:val="00FC4F8A"/>
    <w:rsid w:val="00FC6168"/>
    <w:rsid w:val="00FC647A"/>
    <w:rsid w:val="00FC74CA"/>
    <w:rsid w:val="00FD18E6"/>
    <w:rsid w:val="00FD1E9F"/>
    <w:rsid w:val="00FD2291"/>
    <w:rsid w:val="00FD298F"/>
    <w:rsid w:val="00FD33DD"/>
    <w:rsid w:val="00FD35F5"/>
    <w:rsid w:val="00FD538D"/>
    <w:rsid w:val="00FD579B"/>
    <w:rsid w:val="00FD5E62"/>
    <w:rsid w:val="00FE1974"/>
    <w:rsid w:val="00FE1F7B"/>
    <w:rsid w:val="00FE339E"/>
    <w:rsid w:val="00FE367E"/>
    <w:rsid w:val="00FE3D11"/>
    <w:rsid w:val="00FE60EB"/>
    <w:rsid w:val="00FE670B"/>
    <w:rsid w:val="00FE7296"/>
    <w:rsid w:val="00FE7DEA"/>
    <w:rsid w:val="00FF0203"/>
    <w:rsid w:val="00FF0C9E"/>
    <w:rsid w:val="00FF1A27"/>
    <w:rsid w:val="00FF1B8B"/>
    <w:rsid w:val="00FF40CB"/>
    <w:rsid w:val="00FF4956"/>
    <w:rsid w:val="00FF5DF3"/>
    <w:rsid w:val="00FF6056"/>
    <w:rsid w:val="00FF7B5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0CA843"/>
  <w15:docId w15:val="{E4380A2B-B0E9-42F1-BF02-87EAF1581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70E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numPr>
        <w:numId w:val="46"/>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rPr>
      <w:b w:val="0"/>
      <w:sz w:val="20"/>
    </w:rPr>
  </w:style>
  <w:style w:type="paragraph" w:styleId="Heading7">
    <w:name w:val="heading 7"/>
    <w:basedOn w:val="H6"/>
    <w:next w:val="Normal"/>
    <w:qFormat/>
    <w:pPr>
      <w:numPr>
        <w:ilvl w:val="6"/>
      </w:numPr>
      <w:outlineLvl w:val="6"/>
    </w:pPr>
    <w:rPr>
      <w:b w:val="0"/>
      <w:sz w:val="20"/>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link w:val="Heading9Char"/>
    <w:qFormat/>
    <w:pPr>
      <w:numPr>
        <w:ilvl w:val="8"/>
      </w:num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paragraph" w:styleId="ListBullet">
    <w:name w:val="List Bullet"/>
    <w:basedOn w:val="List"/>
    <w:rsid w:val="00731468"/>
    <w:pPr>
      <w:overflowPunct/>
      <w:autoSpaceDE/>
      <w:autoSpaceDN/>
      <w:adjustRightInd/>
      <w:ind w:left="568" w:hanging="284"/>
      <w:contextualSpacing w:val="0"/>
      <w:textAlignment w:val="auto"/>
    </w:pPr>
    <w:rPr>
      <w:rFonts w:eastAsia="Times New Roman"/>
      <w:color w:val="auto"/>
      <w:lang w:eastAsia="en-US"/>
    </w:rPr>
  </w:style>
  <w:style w:type="paragraph" w:customStyle="1" w:styleId="CRCoverPage">
    <w:name w:val="CR Cover Page"/>
    <w:rsid w:val="00731468"/>
    <w:pPr>
      <w:spacing w:after="120"/>
    </w:pPr>
    <w:rPr>
      <w:rFonts w:ascii="Arial" w:eastAsia="Times New Roman" w:hAnsi="Arial"/>
      <w:lang w:val="en-GB" w:eastAsia="en-US"/>
    </w:rPr>
  </w:style>
  <w:style w:type="paragraph" w:styleId="List">
    <w:name w:val="List"/>
    <w:basedOn w:val="Normal"/>
    <w:rsid w:val="00731468"/>
    <w:pPr>
      <w:ind w:left="283" w:hanging="283"/>
      <w:contextualSpacing/>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CA3BFE"/>
    <w:rPr>
      <w:b/>
      <w:bCs/>
      <w:color w:val="000000"/>
      <w:lang w:val="en-GB" w:eastAsia="ja-JP"/>
    </w:rPr>
  </w:style>
  <w:style w:type="character" w:styleId="FollowedHyperlink">
    <w:name w:val="FollowedHyperlink"/>
    <w:basedOn w:val="DefaultParagraphFont"/>
    <w:rsid w:val="00015E3B"/>
    <w:rPr>
      <w:color w:val="954F72" w:themeColor="followedHyperlink"/>
      <w:u w:val="single"/>
    </w:rPr>
  </w:style>
  <w:style w:type="character" w:customStyle="1" w:styleId="UnresolvedMention1">
    <w:name w:val="Unresolved Mention1"/>
    <w:basedOn w:val="DefaultParagraphFont"/>
    <w:uiPriority w:val="99"/>
    <w:semiHidden/>
    <w:unhideWhenUsed/>
    <w:rsid w:val="003972AB"/>
    <w:rPr>
      <w:color w:val="605E5C"/>
      <w:shd w:val="clear" w:color="auto" w:fill="E1DFDD"/>
    </w:rPr>
  </w:style>
  <w:style w:type="character" w:customStyle="1" w:styleId="EXChar">
    <w:name w:val="EX Char"/>
    <w:link w:val="EX"/>
    <w:rsid w:val="00161B60"/>
    <w:rPr>
      <w:rFonts w:eastAsia="Times New Roman"/>
      <w:color w:val="000000"/>
      <w:lang w:val="en-GB" w:eastAsia="ja-JP"/>
    </w:rPr>
  </w:style>
  <w:style w:type="character" w:customStyle="1" w:styleId="UnresolvedMention2">
    <w:name w:val="Unresolved Mention2"/>
    <w:basedOn w:val="DefaultParagraphFont"/>
    <w:uiPriority w:val="99"/>
    <w:semiHidden/>
    <w:unhideWhenUsed/>
    <w:rsid w:val="002E05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68964645">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3860085">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6824147">
      <w:bodyDiv w:val="1"/>
      <w:marLeft w:val="0"/>
      <w:marRight w:val="0"/>
      <w:marTop w:val="0"/>
      <w:marBottom w:val="0"/>
      <w:divBdr>
        <w:top w:val="none" w:sz="0" w:space="0" w:color="auto"/>
        <w:left w:val="none" w:sz="0" w:space="0" w:color="auto"/>
        <w:bottom w:val="none" w:sz="0" w:space="0" w:color="auto"/>
        <w:right w:val="none" w:sz="0" w:space="0" w:color="auto"/>
      </w:divBdr>
    </w:div>
    <w:div w:id="5131498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739061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68071985">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301350542">
      <w:bodyDiv w:val="1"/>
      <w:marLeft w:val="0"/>
      <w:marRight w:val="0"/>
      <w:marTop w:val="0"/>
      <w:marBottom w:val="0"/>
      <w:divBdr>
        <w:top w:val="none" w:sz="0" w:space="0" w:color="auto"/>
        <w:left w:val="none" w:sz="0" w:space="0" w:color="auto"/>
        <w:bottom w:val="none" w:sz="0" w:space="0" w:color="auto"/>
        <w:right w:val="none" w:sz="0" w:space="0" w:color="auto"/>
      </w:divBdr>
      <w:divsChild>
        <w:div w:id="2021809303">
          <w:marLeft w:val="360"/>
          <w:marRight w:val="0"/>
          <w:marTop w:val="200"/>
          <w:marBottom w:val="0"/>
          <w:divBdr>
            <w:top w:val="none" w:sz="0" w:space="0" w:color="auto"/>
            <w:left w:val="none" w:sz="0" w:space="0" w:color="auto"/>
            <w:bottom w:val="none" w:sz="0" w:space="0" w:color="auto"/>
            <w:right w:val="none" w:sz="0" w:space="0" w:color="auto"/>
          </w:divBdr>
        </w:div>
        <w:div w:id="1217353970">
          <w:marLeft w:val="1080"/>
          <w:marRight w:val="0"/>
          <w:marTop w:val="100"/>
          <w:marBottom w:val="0"/>
          <w:divBdr>
            <w:top w:val="none" w:sz="0" w:space="0" w:color="auto"/>
            <w:left w:val="none" w:sz="0" w:space="0" w:color="auto"/>
            <w:bottom w:val="none" w:sz="0" w:space="0" w:color="auto"/>
            <w:right w:val="none" w:sz="0" w:space="0" w:color="auto"/>
          </w:divBdr>
        </w:div>
      </w:divsChild>
    </w:div>
    <w:div w:id="1429429900">
      <w:bodyDiv w:val="1"/>
      <w:marLeft w:val="0"/>
      <w:marRight w:val="0"/>
      <w:marTop w:val="0"/>
      <w:marBottom w:val="0"/>
      <w:divBdr>
        <w:top w:val="none" w:sz="0" w:space="0" w:color="auto"/>
        <w:left w:val="none" w:sz="0" w:space="0" w:color="auto"/>
        <w:bottom w:val="none" w:sz="0" w:space="0" w:color="auto"/>
        <w:right w:val="none" w:sz="0" w:space="0" w:color="auto"/>
      </w:divBdr>
    </w:div>
    <w:div w:id="1478956043">
      <w:bodyDiv w:val="1"/>
      <w:marLeft w:val="0"/>
      <w:marRight w:val="0"/>
      <w:marTop w:val="0"/>
      <w:marBottom w:val="0"/>
      <w:divBdr>
        <w:top w:val="none" w:sz="0" w:space="0" w:color="auto"/>
        <w:left w:val="none" w:sz="0" w:space="0" w:color="auto"/>
        <w:bottom w:val="none" w:sz="0" w:space="0" w:color="auto"/>
        <w:right w:val="none" w:sz="0" w:space="0" w:color="auto"/>
      </w:divBdr>
      <w:divsChild>
        <w:div w:id="1094088557">
          <w:marLeft w:val="360"/>
          <w:marRight w:val="0"/>
          <w:marTop w:val="200"/>
          <w:marBottom w:val="0"/>
          <w:divBdr>
            <w:top w:val="none" w:sz="0" w:space="0" w:color="auto"/>
            <w:left w:val="none" w:sz="0" w:space="0" w:color="auto"/>
            <w:bottom w:val="none" w:sz="0" w:space="0" w:color="auto"/>
            <w:right w:val="none" w:sz="0" w:space="0" w:color="auto"/>
          </w:divBdr>
        </w:div>
        <w:div w:id="1693336791">
          <w:marLeft w:val="1080"/>
          <w:marRight w:val="0"/>
          <w:marTop w:val="100"/>
          <w:marBottom w:val="0"/>
          <w:divBdr>
            <w:top w:val="none" w:sz="0" w:space="0" w:color="auto"/>
            <w:left w:val="none" w:sz="0" w:space="0" w:color="auto"/>
            <w:bottom w:val="none" w:sz="0" w:space="0" w:color="auto"/>
            <w:right w:val="none" w:sz="0" w:space="0" w:color="auto"/>
          </w:divBdr>
        </w:div>
        <w:div w:id="392244100">
          <w:marLeft w:val="1800"/>
          <w:marRight w:val="0"/>
          <w:marTop w:val="100"/>
          <w:marBottom w:val="0"/>
          <w:divBdr>
            <w:top w:val="none" w:sz="0" w:space="0" w:color="auto"/>
            <w:left w:val="none" w:sz="0" w:space="0" w:color="auto"/>
            <w:bottom w:val="none" w:sz="0" w:space="0" w:color="auto"/>
            <w:right w:val="none" w:sz="0" w:space="0" w:color="auto"/>
          </w:divBdr>
        </w:div>
        <w:div w:id="957295800">
          <w:marLeft w:val="1080"/>
          <w:marRight w:val="0"/>
          <w:marTop w:val="100"/>
          <w:marBottom w:val="0"/>
          <w:divBdr>
            <w:top w:val="none" w:sz="0" w:space="0" w:color="auto"/>
            <w:left w:val="none" w:sz="0" w:space="0" w:color="auto"/>
            <w:bottom w:val="none" w:sz="0" w:space="0" w:color="auto"/>
            <w:right w:val="none" w:sz="0" w:space="0" w:color="auto"/>
          </w:divBdr>
        </w:div>
        <w:div w:id="1833987938">
          <w:marLeft w:val="360"/>
          <w:marRight w:val="0"/>
          <w:marTop w:val="200"/>
          <w:marBottom w:val="0"/>
          <w:divBdr>
            <w:top w:val="none" w:sz="0" w:space="0" w:color="auto"/>
            <w:left w:val="none" w:sz="0" w:space="0" w:color="auto"/>
            <w:bottom w:val="none" w:sz="0" w:space="0" w:color="auto"/>
            <w:right w:val="none" w:sz="0" w:space="0" w:color="auto"/>
          </w:divBdr>
        </w:div>
        <w:div w:id="983005726">
          <w:marLeft w:val="1080"/>
          <w:marRight w:val="0"/>
          <w:marTop w:val="100"/>
          <w:marBottom w:val="0"/>
          <w:divBdr>
            <w:top w:val="none" w:sz="0" w:space="0" w:color="auto"/>
            <w:left w:val="none" w:sz="0" w:space="0" w:color="auto"/>
            <w:bottom w:val="none" w:sz="0" w:space="0" w:color="auto"/>
            <w:right w:val="none" w:sz="0" w:space="0" w:color="auto"/>
          </w:divBdr>
        </w:div>
        <w:div w:id="517156985">
          <w:marLeft w:val="360"/>
          <w:marRight w:val="0"/>
          <w:marTop w:val="200"/>
          <w:marBottom w:val="0"/>
          <w:divBdr>
            <w:top w:val="none" w:sz="0" w:space="0" w:color="auto"/>
            <w:left w:val="none" w:sz="0" w:space="0" w:color="auto"/>
            <w:bottom w:val="none" w:sz="0" w:space="0" w:color="auto"/>
            <w:right w:val="none" w:sz="0" w:space="0" w:color="auto"/>
          </w:divBdr>
        </w:div>
        <w:div w:id="254870210">
          <w:marLeft w:val="1080"/>
          <w:marRight w:val="0"/>
          <w:marTop w:val="10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667516592">
      <w:bodyDiv w:val="1"/>
      <w:marLeft w:val="0"/>
      <w:marRight w:val="0"/>
      <w:marTop w:val="0"/>
      <w:marBottom w:val="0"/>
      <w:divBdr>
        <w:top w:val="none" w:sz="0" w:space="0" w:color="auto"/>
        <w:left w:val="none" w:sz="0" w:space="0" w:color="auto"/>
        <w:bottom w:val="none" w:sz="0" w:space="0" w:color="auto"/>
        <w:right w:val="none" w:sz="0" w:space="0" w:color="auto"/>
      </w:divBdr>
      <w:divsChild>
        <w:div w:id="1968656912">
          <w:marLeft w:val="1080"/>
          <w:marRight w:val="0"/>
          <w:marTop w:val="100"/>
          <w:marBottom w:val="0"/>
          <w:divBdr>
            <w:top w:val="none" w:sz="0" w:space="0" w:color="auto"/>
            <w:left w:val="none" w:sz="0" w:space="0" w:color="auto"/>
            <w:bottom w:val="none" w:sz="0" w:space="0" w:color="auto"/>
            <w:right w:val="none" w:sz="0" w:space="0" w:color="auto"/>
          </w:divBdr>
        </w:div>
      </w:divsChild>
    </w:div>
    <w:div w:id="1712726333">
      <w:bodyDiv w:val="1"/>
      <w:marLeft w:val="0"/>
      <w:marRight w:val="0"/>
      <w:marTop w:val="0"/>
      <w:marBottom w:val="0"/>
      <w:divBdr>
        <w:top w:val="none" w:sz="0" w:space="0" w:color="auto"/>
        <w:left w:val="none" w:sz="0" w:space="0" w:color="auto"/>
        <w:bottom w:val="none" w:sz="0" w:space="0" w:color="auto"/>
        <w:right w:val="none" w:sz="0" w:space="0" w:color="auto"/>
      </w:divBdr>
    </w:div>
    <w:div w:id="172117387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registry.khronos.org/glTF/specs/2.0/glTF-2.0.html" TargetMode="Externa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https://www.etsi.org/committee/1420-ar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5.emf"/><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s://registry.khronos.org/OpenXR/specs/1.0/html/xrspec.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emf"/><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C9F58ECE51CCF47B711BC61B1037B4E" ma:contentTypeVersion="11" ma:contentTypeDescription="Create a new document." ma:contentTypeScope="" ma:versionID="bab008d1fbf7710d3c8eca4f964be6f8">
  <xsd:schema xmlns:xsd="http://www.w3.org/2001/XMLSchema" xmlns:xs="http://www.w3.org/2001/XMLSchema" xmlns:p="http://schemas.microsoft.com/office/2006/metadata/properties" xmlns:ns2="d6fe96c2-d237-4353-bd03-b3b493b047c0" xmlns:ns3="670d8ce4-5883-4b02-ae8f-360884239157" targetNamespace="http://schemas.microsoft.com/office/2006/metadata/properties" ma:root="true" ma:fieldsID="a19a6195379c9ff5a57d97a377cbbe41" ns2:_="" ns3:_="">
    <xsd:import namespace="d6fe96c2-d237-4353-bd03-b3b493b047c0"/>
    <xsd:import namespace="670d8ce4-5883-4b02-ae8f-36088423915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fe96c2-d237-4353-bd03-b3b493b047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70d8ce4-5883-4b02-ae8f-36088423915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d6fe96c2-d237-4353-bd03-b3b493b047c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F2C8E63-E21D-4E01-8489-938483CBE281}">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E96225B3-CFC4-4FC0-AE17-5A8ACE9AD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fe96c2-d237-4353-bd03-b3b493b047c0"/>
    <ds:schemaRef ds:uri="670d8ce4-5883-4b02-ae8f-360884239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d6fe96c2-d237-4353-bd03-b3b493b047c0"/>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5</Pages>
  <Words>1713</Words>
  <Characters>9767</Characters>
  <Application>Microsoft Office Word</Application>
  <DocSecurity>0</DocSecurity>
  <Lines>81</Lines>
  <Paragraphs>22</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SA2 eV2X</vt:lpstr>
      <vt:lpstr>SA2 eV2X</vt:lpstr>
      <vt:lpstr/>
    </vt:vector>
  </TitlesOfParts>
  <Company>Huawei</Company>
  <LinksUpToDate>false</LinksUpToDate>
  <CharactersWithSpaces>11458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Ahmed Hamza</cp:lastModifiedBy>
  <cp:revision>12</cp:revision>
  <cp:lastPrinted>2018-08-13T16:59:00Z</cp:lastPrinted>
  <dcterms:created xsi:type="dcterms:W3CDTF">2024-01-22T16:11:00Z</dcterms:created>
  <dcterms:modified xsi:type="dcterms:W3CDTF">2024-01-23T22:06:00Z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(3)ZEMDTB+37oafZoYlN2heGZ7VzC4vzkH3752nLE+TzcV8h0AgA9RuFiZZebhYsLeZ97KuvFY1
Tq6FnxRUizzPjfzuJcdmY8XKfME6w90O+96APWbitEO5fyS/NJgIMXw2zfNk4+gzn3E+Vd3x
/erouura8iRncq8ez0CfFQvRx1z2LlyfvYlqF0PdcmTKFj2FDPUYAS3UmZNKfXBvTQjr3yBH
8TL4t1PGOp0KwOYS/w</vt:lpwstr>
  </property>
  <property fmtid="{D5CDD505-2E9C-101B-9397-08002B2CF9AE}" pid="9" name="_2015_ms_pID_7253431">
    <vt:lpwstr>zVKZIF0NYAQC7+M3+ax4WmFNv41F0tZY9UXqGeFrYPKSze3GNDs509
7n0NXmfR6Y/Zmyl4OlMWx6HmteQcKuAxEeMLyyeEK9uCod0zrCSOHHGitPAdMQvlubZNb1Fj
6OTSVNOulY35l0M4Pv1R4du+wAcSOGTM06utOAMhOuhx+oodHm0nMtQuJw180RAgX7+jeLmO
0Y9HOr5+sQvU3alJCeIBRsahNcsDn80z0e6e</vt:lpwstr>
  </property>
  <property fmtid="{D5CDD505-2E9C-101B-9397-08002B2CF9AE}" pid="10" name="_2015_ms_pID_7253432">
    <vt:lpwstr>sA==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1699233479</vt:lpwstr>
  </property>
  <property fmtid="{D5CDD505-2E9C-101B-9397-08002B2CF9AE}" pid="15" name="ContentTypeId">
    <vt:lpwstr>0x010100DC9F58ECE51CCF47B711BC61B1037B4E</vt:lpwstr>
  </property>
  <property fmtid="{D5CDD505-2E9C-101B-9397-08002B2CF9AE}" pid="16" name="MediaServiceImageTags">
    <vt:lpwstr/>
  </property>
</Properties>
</file>