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5182A1D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r w:rsidR="002561B6">
        <w:rPr>
          <w:b/>
          <w:sz w:val="24"/>
        </w:rPr>
        <w:t>, Qualcomm Inc.</w:t>
      </w:r>
    </w:p>
    <w:p w14:paraId="34B5CAF3" w14:textId="444BC4DF"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0292B">
        <w:rPr>
          <w:b/>
          <w:sz w:val="24"/>
        </w:rPr>
        <w:t>[MeCAR]</w:t>
      </w:r>
      <w:r w:rsidR="00827CFA">
        <w:rPr>
          <w:b/>
          <w:sz w:val="24"/>
        </w:rPr>
        <w:t>[SR_MSE]</w:t>
      </w:r>
      <w:r w:rsidR="00B0292B">
        <w:rPr>
          <w:b/>
          <w:sz w:val="24"/>
        </w:rPr>
        <w:t xml:space="preserve"> Support </w:t>
      </w:r>
      <w:r w:rsidR="00827CFA">
        <w:rPr>
          <w:b/>
          <w:sz w:val="24"/>
        </w:rPr>
        <w:t xml:space="preserve">for </w:t>
      </w:r>
      <w:r w:rsidR="0013473B">
        <w:rPr>
          <w:b/>
          <w:sz w:val="24"/>
        </w:rPr>
        <w:t>texture,</w:t>
      </w:r>
      <w:r w:rsidR="00E044DE">
        <w:rPr>
          <w:b/>
          <w:sz w:val="24"/>
        </w:rPr>
        <w:t xml:space="preserve"> depth map and alpha map</w:t>
      </w:r>
      <w:r w:rsidR="00B0292B">
        <w:rPr>
          <w:b/>
          <w:sz w:val="24"/>
        </w:rPr>
        <w:t xml:space="preserve"> </w:t>
      </w:r>
      <w:r w:rsidR="00DA2C34">
        <w:rPr>
          <w:b/>
          <w:sz w:val="24"/>
        </w:rPr>
        <w:t>delivery</w:t>
      </w:r>
      <w:r w:rsidR="00E044DE">
        <w:rPr>
          <w:b/>
          <w:sz w:val="24"/>
        </w:rPr>
        <w:t xml:space="preserve"> </w:t>
      </w:r>
      <w:r w:rsidR="00B0292B">
        <w:rPr>
          <w:b/>
          <w:sz w:val="24"/>
        </w:rPr>
        <w:t>for split rendering</w:t>
      </w:r>
    </w:p>
    <w:p w14:paraId="3D37A61E" w14:textId="3A8ECBD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A2346">
        <w:rPr>
          <w:lang w:val="en-GB"/>
        </w:rPr>
        <w:t>Agreement</w:t>
      </w:r>
    </w:p>
    <w:p w14:paraId="1AEC9E93" w14:textId="234858C4"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906311">
        <w:rPr>
          <w:lang w:val="en-GB"/>
        </w:rPr>
        <w:t>14</w:t>
      </w:r>
      <w:r w:rsidR="002C2A5E">
        <w:rPr>
          <w:lang w:val="en-GB"/>
        </w:rPr>
        <w:t>.</w:t>
      </w:r>
      <w:r w:rsidR="00906311">
        <w:rPr>
          <w:lang w:val="en-GB"/>
        </w:rPr>
        <w:t>4</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176525BF" w:rsidR="00152F43" w:rsidRDefault="00152F43" w:rsidP="00AA2346">
      <w:pPr>
        <w:pStyle w:val="Heading1"/>
        <w:numPr>
          <w:ilvl w:val="0"/>
          <w:numId w:val="9"/>
        </w:numPr>
        <w:tabs>
          <w:tab w:val="left" w:pos="2410"/>
        </w:tabs>
      </w:pPr>
      <w:r w:rsidRPr="003548F5">
        <w:t>Int</w:t>
      </w:r>
      <w:r w:rsidR="00100CAD" w:rsidRPr="003548F5">
        <w:t>roduction</w:t>
      </w:r>
    </w:p>
    <w:p w14:paraId="17AAEC1B" w14:textId="6E15214D" w:rsidR="00235F0E" w:rsidRDefault="006D183B" w:rsidP="00AA2346">
      <w:pPr>
        <w:rPr>
          <w:rFonts w:ascii="Times New Roman" w:hAnsi="Times New Roman"/>
          <w:lang w:eastAsia="en-GB"/>
        </w:rPr>
      </w:pPr>
      <w:r>
        <w:rPr>
          <w:rFonts w:ascii="Times New Roman" w:hAnsi="Times New Roman"/>
          <w:lang w:eastAsia="en-GB"/>
        </w:rPr>
        <w:t xml:space="preserve">As documented in </w:t>
      </w:r>
      <w:r w:rsidR="009852D1">
        <w:rPr>
          <w:rFonts w:ascii="Times New Roman" w:hAnsi="Times New Roman"/>
          <w:lang w:eastAsia="en-GB"/>
        </w:rPr>
        <w:t xml:space="preserve">MeCAR </w:t>
      </w:r>
      <w:r w:rsidR="00422D86">
        <w:rPr>
          <w:rFonts w:ascii="Times New Roman" w:hAnsi="Times New Roman"/>
          <w:lang w:eastAsia="en-GB"/>
        </w:rPr>
        <w:t xml:space="preserve">PD v3.0 </w:t>
      </w:r>
      <w:r w:rsidR="009852D1">
        <w:rPr>
          <w:rFonts w:ascii="Times New Roman" w:hAnsi="Times New Roman"/>
          <w:lang w:eastAsia="en-GB"/>
        </w:rPr>
        <w:t>since SA#</w:t>
      </w:r>
      <w:r w:rsidR="0067772C">
        <w:rPr>
          <w:rFonts w:ascii="Times New Roman" w:hAnsi="Times New Roman"/>
          <w:lang w:eastAsia="en-GB"/>
        </w:rPr>
        <w:t>120</w:t>
      </w:r>
      <w:r w:rsidR="00EA524B">
        <w:rPr>
          <w:rFonts w:ascii="Times New Roman" w:hAnsi="Times New Roman"/>
          <w:lang w:eastAsia="en-GB"/>
        </w:rPr>
        <w:t>-e (A</w:t>
      </w:r>
      <w:r w:rsidR="00B779A3">
        <w:rPr>
          <w:rFonts w:ascii="Times New Roman" w:hAnsi="Times New Roman"/>
          <w:lang w:eastAsia="en-GB"/>
        </w:rPr>
        <w:t>u</w:t>
      </w:r>
      <w:r w:rsidR="00EA524B">
        <w:rPr>
          <w:rFonts w:ascii="Times New Roman" w:hAnsi="Times New Roman"/>
          <w:lang w:eastAsia="en-GB"/>
        </w:rPr>
        <w:t>gust 2022), the rendering of AR content</w:t>
      </w:r>
      <w:r w:rsidR="00BC3FEA">
        <w:rPr>
          <w:rFonts w:ascii="Times New Roman" w:hAnsi="Times New Roman"/>
          <w:lang w:eastAsia="en-GB"/>
        </w:rPr>
        <w:t>, , including when OpenXR is used,</w:t>
      </w:r>
      <w:r w:rsidR="00EA524B">
        <w:rPr>
          <w:rFonts w:ascii="Times New Roman" w:hAnsi="Times New Roman"/>
          <w:lang w:eastAsia="en-GB"/>
        </w:rPr>
        <w:t xml:space="preserve"> </w:t>
      </w:r>
      <w:r w:rsidR="5CD31CE9" w:rsidRPr="65721861">
        <w:rPr>
          <w:rFonts w:ascii="Times New Roman" w:hAnsi="Times New Roman"/>
          <w:lang w:eastAsia="en-GB"/>
        </w:rPr>
        <w:t>relies</w:t>
      </w:r>
      <w:r w:rsidR="00EA524B">
        <w:rPr>
          <w:rFonts w:ascii="Times New Roman" w:hAnsi="Times New Roman"/>
          <w:lang w:eastAsia="en-GB"/>
        </w:rPr>
        <w:t xml:space="preserve"> on depth map</w:t>
      </w:r>
      <w:r w:rsidR="00235F0E">
        <w:rPr>
          <w:rFonts w:ascii="Times New Roman" w:hAnsi="Times New Roman"/>
          <w:lang w:eastAsia="en-GB"/>
        </w:rPr>
        <w:t xml:space="preserve"> </w:t>
      </w:r>
      <w:r w:rsidR="00AA7CB8">
        <w:rPr>
          <w:rFonts w:ascii="Times New Roman" w:hAnsi="Times New Roman"/>
          <w:lang w:eastAsia="en-GB"/>
        </w:rPr>
        <w:t>as documente</w:t>
      </w:r>
      <w:r w:rsidR="00D760C3">
        <w:rPr>
          <w:rFonts w:ascii="Times New Roman" w:hAnsi="Times New Roman"/>
          <w:lang w:eastAsia="en-GB"/>
        </w:rPr>
        <w:t xml:space="preserve">d </w:t>
      </w:r>
      <w:r w:rsidR="00F75D16">
        <w:rPr>
          <w:rFonts w:ascii="Times New Roman" w:hAnsi="Times New Roman"/>
          <w:lang w:eastAsia="en-GB"/>
        </w:rPr>
        <w:t xml:space="preserve">in clause </w:t>
      </w:r>
      <w:r w:rsidR="00D760C3" w:rsidRPr="00D760C3">
        <w:rPr>
          <w:rFonts w:ascii="Times New Roman" w:hAnsi="Times New Roman"/>
          <w:lang w:eastAsia="en-GB"/>
        </w:rPr>
        <w:t>3.8.1</w:t>
      </w:r>
      <w:r w:rsidR="00705DF0">
        <w:rPr>
          <w:rFonts w:ascii="Times New Roman" w:hAnsi="Times New Roman"/>
          <w:lang w:eastAsia="en-GB"/>
        </w:rPr>
        <w:t xml:space="preserve"> </w:t>
      </w:r>
      <w:r w:rsidR="00D760C3" w:rsidRPr="00D760C3">
        <w:rPr>
          <w:rFonts w:ascii="Times New Roman" w:hAnsi="Times New Roman"/>
          <w:lang w:eastAsia="en-GB"/>
        </w:rPr>
        <w:t>Visual rendering in OpenXR</w:t>
      </w:r>
      <w:r w:rsidR="00235F0E">
        <w:rPr>
          <w:rFonts w:ascii="Times New Roman" w:hAnsi="Times New Roman"/>
          <w:lang w:eastAsia="en-GB"/>
        </w:rPr>
        <w:t>:</w:t>
      </w:r>
    </w:p>
    <w:p w14:paraId="4A6E7DB8" w14:textId="1A9EFEED" w:rsidR="00235F0E" w:rsidRPr="00235F0E" w:rsidRDefault="00235F0E" w:rsidP="00235F0E">
      <w:pPr>
        <w:pStyle w:val="ListParagraph"/>
        <w:numPr>
          <w:ilvl w:val="0"/>
          <w:numId w:val="15"/>
        </w:numPr>
        <w:rPr>
          <w:sz w:val="22"/>
          <w:szCs w:val="22"/>
          <w:lang w:eastAsia="en-GB"/>
        </w:rPr>
      </w:pPr>
      <w:r w:rsidRPr="00235F0E">
        <w:rPr>
          <w:sz w:val="22"/>
          <w:szCs w:val="22"/>
          <w:lang w:eastAsia="en-GB"/>
        </w:rPr>
        <w:t>“Depth Composition Layer: provides an extra composition layer to allow applications to submit depth maps to assist with the pose correction of projected images of a project layer.”</w:t>
      </w:r>
    </w:p>
    <w:p w14:paraId="641909C5" w14:textId="77777777" w:rsidR="00235F0E" w:rsidRPr="00235F0E" w:rsidRDefault="00235F0E" w:rsidP="00235F0E">
      <w:pPr>
        <w:rPr>
          <w:rFonts w:ascii="Times New Roman" w:hAnsi="Times New Roman"/>
          <w:lang w:eastAsia="en-GB"/>
        </w:rPr>
      </w:pPr>
    </w:p>
    <w:p w14:paraId="28610658" w14:textId="37E0FB41" w:rsidR="00235F0E" w:rsidRDefault="00235F0E" w:rsidP="00235F0E">
      <w:pPr>
        <w:rPr>
          <w:rFonts w:ascii="Times New Roman" w:hAnsi="Times New Roman"/>
          <w:lang w:eastAsia="en-GB"/>
        </w:rPr>
      </w:pPr>
      <w:r w:rsidRPr="00353FFA">
        <w:rPr>
          <w:rFonts w:ascii="Times New Roman" w:hAnsi="Times New Roman"/>
          <w:lang w:eastAsia="en-GB"/>
        </w:rPr>
        <w:t xml:space="preserve">In addition, </w:t>
      </w:r>
      <w:r w:rsidR="00F15AB3" w:rsidRPr="00353FFA">
        <w:rPr>
          <w:rFonts w:ascii="Times New Roman" w:hAnsi="Times New Roman"/>
          <w:lang w:eastAsia="en-GB"/>
        </w:rPr>
        <w:t>the composition of AR content with video-see through device relies on alpha maps</w:t>
      </w:r>
      <w:r w:rsidR="00353FFA">
        <w:rPr>
          <w:rFonts w:ascii="Times New Roman" w:hAnsi="Times New Roman"/>
          <w:lang w:eastAsia="en-GB"/>
        </w:rPr>
        <w:t xml:space="preserve"> such that the virtual content can be composed with the captured view of the scene. As of </w:t>
      </w:r>
      <w:r w:rsidR="006E3D4F">
        <w:rPr>
          <w:rFonts w:ascii="Times New Roman" w:hAnsi="Times New Roman"/>
          <w:lang w:eastAsia="en-GB"/>
        </w:rPr>
        <w:t>SA4</w:t>
      </w:r>
      <w:r w:rsidR="00BB7CC5">
        <w:rPr>
          <w:rFonts w:ascii="Times New Roman" w:hAnsi="Times New Roman"/>
          <w:lang w:eastAsia="en-GB"/>
        </w:rPr>
        <w:t>#122</w:t>
      </w:r>
      <w:r w:rsidR="00D659AF">
        <w:rPr>
          <w:rFonts w:ascii="Times New Roman" w:hAnsi="Times New Roman"/>
          <w:lang w:eastAsia="en-GB"/>
        </w:rPr>
        <w:t xml:space="preserve"> (February 2023)</w:t>
      </w:r>
      <w:r w:rsidR="00BB7CC5">
        <w:rPr>
          <w:rFonts w:ascii="Times New Roman" w:hAnsi="Times New Roman"/>
          <w:lang w:eastAsia="en-GB"/>
        </w:rPr>
        <w:t xml:space="preserve">, this was also documented </w:t>
      </w:r>
      <w:r w:rsidR="00754B29">
        <w:rPr>
          <w:rFonts w:ascii="Times New Roman" w:hAnsi="Times New Roman"/>
          <w:lang w:eastAsia="en-GB"/>
        </w:rPr>
        <w:t>how XR Runtime can use this information by setting the proper environment blend parameter</w:t>
      </w:r>
      <w:r w:rsidR="00F75D16">
        <w:rPr>
          <w:rFonts w:ascii="Times New Roman" w:hAnsi="Times New Roman"/>
          <w:lang w:eastAsia="en-GB"/>
        </w:rPr>
        <w:t xml:space="preserve"> as documented in clause </w:t>
      </w:r>
      <w:r w:rsidR="00F75D16" w:rsidRPr="00F75D16">
        <w:rPr>
          <w:rFonts w:ascii="Times New Roman" w:hAnsi="Times New Roman"/>
          <w:lang w:eastAsia="en-GB"/>
        </w:rPr>
        <w:t>3.6.1</w:t>
      </w:r>
      <w:r w:rsidR="00F75D16">
        <w:rPr>
          <w:rFonts w:ascii="Times New Roman" w:hAnsi="Times New Roman"/>
          <w:lang w:eastAsia="en-GB"/>
        </w:rPr>
        <w:t xml:space="preserve"> </w:t>
      </w:r>
      <w:r w:rsidR="00F75D16" w:rsidRPr="00F75D16">
        <w:rPr>
          <w:rFonts w:ascii="Times New Roman" w:hAnsi="Times New Roman"/>
          <w:lang w:eastAsia="en-GB"/>
        </w:rPr>
        <w:t>Interest of Transparency information</w:t>
      </w:r>
      <w:r w:rsidR="00754B29">
        <w:rPr>
          <w:rFonts w:ascii="Times New Roman" w:hAnsi="Times New Roman"/>
          <w:lang w:eastAsia="en-GB"/>
        </w:rPr>
        <w:t>:</w:t>
      </w:r>
    </w:p>
    <w:p w14:paraId="5B3F280E" w14:textId="77777777" w:rsidR="00754B29" w:rsidRDefault="00754B29" w:rsidP="00235F0E">
      <w:pPr>
        <w:rPr>
          <w:rFonts w:ascii="Times New Roman" w:hAnsi="Times New Roman"/>
          <w:lang w:eastAsia="en-GB"/>
        </w:rPr>
      </w:pPr>
    </w:p>
    <w:p w14:paraId="44945392" w14:textId="77777777" w:rsidR="00D659AF" w:rsidRPr="00641676" w:rsidRDefault="00D659AF" w:rsidP="00D659AF">
      <w:pPr>
        <w:pStyle w:val="NormalWeb"/>
        <w:numPr>
          <w:ilvl w:val="0"/>
          <w:numId w:val="11"/>
        </w:numPr>
        <w:shd w:val="clear" w:color="auto" w:fill="F3F3F2"/>
        <w:spacing w:before="0" w:beforeAutospacing="0" w:after="0" w:afterAutospacing="0"/>
        <w:ind w:left="1080"/>
        <w:rPr>
          <w:rFonts w:ascii="inherit" w:hAnsi="inherit" w:cs="Noto Serif" w:hint="eastAsia"/>
          <w:spacing w:val="-2"/>
          <w:sz w:val="22"/>
          <w:szCs w:val="22"/>
        </w:rPr>
      </w:pPr>
      <w:r w:rsidRPr="00641676">
        <w:rPr>
          <w:rStyle w:val="HTMLCode"/>
          <w:rFonts w:eastAsia="SimSun"/>
          <w:sz w:val="22"/>
          <w:szCs w:val="22"/>
          <w:shd w:val="clear" w:color="auto" w:fill="F7F7F8"/>
        </w:rPr>
        <w:t>XR_ENVIRONMENT_BLEND_MODE_ALPHA_BLEND</w:t>
      </w:r>
      <w:r w:rsidRPr="00641676">
        <w:rPr>
          <w:rFonts w:ascii="inherit" w:hAnsi="inherit" w:cs="Noto Serif"/>
          <w:spacing w:val="-2"/>
          <w:sz w:val="22"/>
          <w:szCs w:val="22"/>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48601CF6" w14:textId="77777777" w:rsidR="00754B29" w:rsidRDefault="00754B29" w:rsidP="00235F0E">
      <w:pPr>
        <w:rPr>
          <w:rFonts w:ascii="Times New Roman" w:hAnsi="Times New Roman"/>
          <w:lang w:eastAsia="en-GB"/>
        </w:rPr>
      </w:pPr>
    </w:p>
    <w:p w14:paraId="3896086F" w14:textId="192D529E" w:rsidR="002319CF" w:rsidRDefault="00B30959" w:rsidP="00235F0E">
      <w:pPr>
        <w:rPr>
          <w:rFonts w:ascii="Times New Roman" w:hAnsi="Times New Roman"/>
          <w:lang w:eastAsia="en-GB"/>
        </w:rPr>
      </w:pPr>
      <w:r>
        <w:rPr>
          <w:rFonts w:ascii="Times New Roman" w:hAnsi="Times New Roman"/>
          <w:lang w:eastAsia="en-GB"/>
        </w:rPr>
        <w:t>Based on this knowledge, and i</w:t>
      </w:r>
      <w:r w:rsidR="00D659AF">
        <w:rPr>
          <w:rFonts w:ascii="Times New Roman" w:hAnsi="Times New Roman"/>
          <w:lang w:eastAsia="en-GB"/>
        </w:rPr>
        <w:t>n the context of split rendering,</w:t>
      </w:r>
      <w:r w:rsidR="00CE22CD">
        <w:rPr>
          <w:rFonts w:ascii="Times New Roman" w:hAnsi="Times New Roman"/>
          <w:lang w:eastAsia="en-GB"/>
        </w:rPr>
        <w:t xml:space="preserve"> the depth an alpha map components</w:t>
      </w:r>
      <w:r w:rsidR="00D659AF">
        <w:rPr>
          <w:rFonts w:ascii="Times New Roman" w:hAnsi="Times New Roman"/>
          <w:lang w:eastAsia="en-GB"/>
        </w:rPr>
        <w:t xml:space="preserve"> </w:t>
      </w:r>
      <w:r w:rsidR="00CE22CD">
        <w:rPr>
          <w:rFonts w:ascii="Times New Roman" w:hAnsi="Times New Roman"/>
          <w:lang w:eastAsia="en-GB"/>
        </w:rPr>
        <w:t xml:space="preserve">are no longer generated locally but are generated </w:t>
      </w:r>
      <w:r w:rsidR="002319CF">
        <w:rPr>
          <w:rFonts w:ascii="Times New Roman" w:hAnsi="Times New Roman"/>
          <w:lang w:eastAsia="en-GB"/>
        </w:rPr>
        <w:t xml:space="preserve">and sent over the network </w:t>
      </w:r>
      <w:r w:rsidR="00CE22CD">
        <w:rPr>
          <w:rFonts w:ascii="Times New Roman" w:hAnsi="Times New Roman"/>
          <w:lang w:eastAsia="en-GB"/>
        </w:rPr>
        <w:t xml:space="preserve">by the </w:t>
      </w:r>
      <w:r w:rsidR="00D659AF">
        <w:rPr>
          <w:rFonts w:ascii="Times New Roman" w:hAnsi="Times New Roman"/>
          <w:lang w:eastAsia="en-GB"/>
        </w:rPr>
        <w:t>split rendering server</w:t>
      </w:r>
      <w:r w:rsidR="002319CF">
        <w:rPr>
          <w:rFonts w:ascii="Times New Roman" w:hAnsi="Times New Roman"/>
          <w:lang w:eastAsia="en-GB"/>
        </w:rPr>
        <w:t>.</w:t>
      </w:r>
    </w:p>
    <w:p w14:paraId="0038A1AC" w14:textId="1FE75681" w:rsidR="002319CF" w:rsidRDefault="002319CF" w:rsidP="00235F0E">
      <w:pPr>
        <w:rPr>
          <w:rFonts w:ascii="Times New Roman" w:hAnsi="Times New Roman"/>
          <w:lang w:eastAsia="en-GB"/>
        </w:rPr>
      </w:pPr>
      <w:r>
        <w:rPr>
          <w:rFonts w:ascii="Times New Roman" w:hAnsi="Times New Roman"/>
          <w:lang w:eastAsia="en-GB"/>
        </w:rPr>
        <w:t xml:space="preserve">This is the reason why </w:t>
      </w:r>
      <w:r w:rsidR="006303DD">
        <w:rPr>
          <w:rFonts w:ascii="Times New Roman" w:hAnsi="Times New Roman"/>
          <w:lang w:eastAsia="en-GB"/>
        </w:rPr>
        <w:t xml:space="preserve">since August 2022, </w:t>
      </w:r>
      <w:r w:rsidR="002879C1">
        <w:rPr>
          <w:rFonts w:ascii="Times New Roman" w:hAnsi="Times New Roman"/>
          <w:lang w:eastAsia="en-GB"/>
        </w:rPr>
        <w:t>further</w:t>
      </w:r>
      <w:r w:rsidR="006303DD">
        <w:rPr>
          <w:rFonts w:ascii="Times New Roman" w:hAnsi="Times New Roman"/>
          <w:lang w:eastAsia="en-GB"/>
        </w:rPr>
        <w:t xml:space="preserve"> work in MeCAR </w:t>
      </w:r>
      <w:r w:rsidR="002879C1">
        <w:rPr>
          <w:rFonts w:ascii="Times New Roman" w:hAnsi="Times New Roman"/>
          <w:lang w:eastAsia="en-GB"/>
        </w:rPr>
        <w:t xml:space="preserve">has been carried out </w:t>
      </w:r>
      <w:r w:rsidR="006303DD">
        <w:rPr>
          <w:rFonts w:ascii="Times New Roman" w:hAnsi="Times New Roman"/>
          <w:lang w:eastAsia="en-GB"/>
        </w:rPr>
        <w:t xml:space="preserve">to </w:t>
      </w:r>
      <w:r w:rsidR="008536A7">
        <w:rPr>
          <w:rFonts w:ascii="Times New Roman" w:hAnsi="Times New Roman"/>
          <w:lang w:eastAsia="en-GB"/>
        </w:rPr>
        <w:t>fulfil</w:t>
      </w:r>
      <w:r w:rsidR="006303DD">
        <w:rPr>
          <w:rFonts w:ascii="Times New Roman" w:hAnsi="Times New Roman"/>
          <w:lang w:eastAsia="en-GB"/>
        </w:rPr>
        <w:t xml:space="preserve"> those requirements from </w:t>
      </w:r>
      <w:r w:rsidR="008536A7">
        <w:rPr>
          <w:rFonts w:ascii="Times New Roman" w:hAnsi="Times New Roman"/>
          <w:lang w:eastAsia="en-GB"/>
        </w:rPr>
        <w:t>the SR_MSE work item.</w:t>
      </w:r>
      <w:r w:rsidR="006303DD">
        <w:rPr>
          <w:rFonts w:ascii="Times New Roman" w:hAnsi="Times New Roman"/>
          <w:lang w:eastAsia="en-GB"/>
        </w:rPr>
        <w:t xml:space="preserve"> </w:t>
      </w:r>
    </w:p>
    <w:p w14:paraId="21B85B71" w14:textId="2F7EFF6A" w:rsidR="00367848" w:rsidRPr="00367848" w:rsidRDefault="00367848" w:rsidP="00367848">
      <w:pPr>
        <w:rPr>
          <w:rFonts w:ascii="Times New Roman" w:hAnsi="Times New Roman"/>
          <w:lang w:eastAsia="en-GB"/>
        </w:rPr>
      </w:pPr>
      <w:r w:rsidRPr="00367848">
        <w:rPr>
          <w:rFonts w:ascii="Times New Roman" w:hAnsi="Times New Roman"/>
          <w:lang w:eastAsia="en-GB"/>
        </w:rPr>
        <w:t xml:space="preserve">In </w:t>
      </w:r>
      <w:r w:rsidR="002879C1">
        <w:rPr>
          <w:rFonts w:ascii="Times New Roman" w:hAnsi="Times New Roman"/>
          <w:lang w:eastAsia="en-GB"/>
        </w:rPr>
        <w:t>particular</w:t>
      </w:r>
      <w:r w:rsidRPr="00367848">
        <w:rPr>
          <w:rFonts w:ascii="Times New Roman" w:hAnsi="Times New Roman"/>
          <w:lang w:eastAsia="en-GB"/>
        </w:rPr>
        <w:t xml:space="preserve">, </w:t>
      </w:r>
      <w:r w:rsidR="007D25DF">
        <w:rPr>
          <w:rFonts w:ascii="Times New Roman" w:hAnsi="Times New Roman"/>
          <w:lang w:eastAsia="en-GB"/>
        </w:rPr>
        <w:t>one</w:t>
      </w:r>
      <w:r w:rsidRPr="00367848">
        <w:rPr>
          <w:rFonts w:ascii="Times New Roman" w:hAnsi="Times New Roman"/>
          <w:lang w:eastAsia="en-GB"/>
        </w:rPr>
        <w:t xml:space="preserve"> technical solution to carry those components (depth an alpha) was progressed in the MeCAR PD based on a multi-stream approach. That is, texture, depth and alp</w:t>
      </w:r>
      <w:r w:rsidR="00B779A3">
        <w:rPr>
          <w:rFonts w:ascii="Times New Roman" w:hAnsi="Times New Roman"/>
          <w:lang w:eastAsia="en-GB"/>
        </w:rPr>
        <w:t>h</w:t>
      </w:r>
      <w:r w:rsidRPr="00367848">
        <w:rPr>
          <w:rFonts w:ascii="Times New Roman" w:hAnsi="Times New Roman"/>
          <w:lang w:eastAsia="en-GB"/>
        </w:rPr>
        <w:t>a would be encoded as part of independent video bitstream</w:t>
      </w:r>
      <w:r w:rsidR="0000724A">
        <w:rPr>
          <w:rFonts w:ascii="Times New Roman" w:hAnsi="Times New Roman"/>
          <w:lang w:eastAsia="en-GB"/>
        </w:rPr>
        <w:t>s</w:t>
      </w:r>
      <w:r w:rsidRPr="00367848">
        <w:rPr>
          <w:rFonts w:ascii="Times New Roman" w:hAnsi="Times New Roman"/>
          <w:lang w:eastAsia="en-GB"/>
        </w:rPr>
        <w:t>. Other approaches were also documented in the MeCAR PD 6.8.1.5 Carriage of RGBD content over RTP wi</w:t>
      </w:r>
      <w:r w:rsidR="008A0BC2">
        <w:rPr>
          <w:rFonts w:ascii="Times New Roman" w:hAnsi="Times New Roman"/>
          <w:lang w:eastAsia="en-GB"/>
        </w:rPr>
        <w:t>th a</w:t>
      </w:r>
      <w:r w:rsidRPr="00367848">
        <w:rPr>
          <w:rFonts w:ascii="Times New Roman" w:hAnsi="Times New Roman"/>
          <w:lang w:eastAsia="en-GB"/>
        </w:rPr>
        <w:t xml:space="preserve"> single stream</w:t>
      </w:r>
      <w:r w:rsidR="008A0BC2">
        <w:rPr>
          <w:rFonts w:ascii="Times New Roman" w:hAnsi="Times New Roman"/>
          <w:lang w:eastAsia="en-GB"/>
        </w:rPr>
        <w:t>,</w:t>
      </w:r>
      <w:r w:rsidRPr="00367848">
        <w:rPr>
          <w:rFonts w:ascii="Times New Roman" w:hAnsi="Times New Roman"/>
          <w:lang w:eastAsia="en-GB"/>
        </w:rPr>
        <w:t xml:space="preserve"> texture and depth stitched </w:t>
      </w:r>
      <w:r w:rsidR="008A0BC2">
        <w:rPr>
          <w:rFonts w:ascii="Times New Roman" w:hAnsi="Times New Roman"/>
          <w:lang w:eastAsia="en-GB"/>
        </w:rPr>
        <w:t xml:space="preserve">together, </w:t>
      </w:r>
      <w:r w:rsidRPr="00367848">
        <w:rPr>
          <w:rFonts w:ascii="Times New Roman" w:hAnsi="Times New Roman"/>
          <w:lang w:eastAsia="en-GB"/>
        </w:rPr>
        <w:t>and carriage with MIV encapsulation over RTP.</w:t>
      </w:r>
    </w:p>
    <w:p w14:paraId="6651FA1F" w14:textId="6E9957C1" w:rsidR="00D659AF" w:rsidRDefault="00367848" w:rsidP="00235F0E">
      <w:pPr>
        <w:rPr>
          <w:rFonts w:ascii="Times New Roman" w:hAnsi="Times New Roman"/>
          <w:lang w:eastAsia="en-GB"/>
        </w:rPr>
      </w:pPr>
      <w:r>
        <w:rPr>
          <w:rFonts w:ascii="Times New Roman" w:hAnsi="Times New Roman"/>
          <w:lang w:eastAsia="en-GB"/>
        </w:rPr>
        <w:t xml:space="preserve">Based on this work, the solution based on multi-stream approach was </w:t>
      </w:r>
      <w:r w:rsidR="00B779A3">
        <w:rPr>
          <w:rFonts w:ascii="Times New Roman" w:hAnsi="Times New Roman"/>
          <w:lang w:eastAsia="en-GB"/>
        </w:rPr>
        <w:t>finally worked out as a pCR to MeCAR TS submitted at SA4#126</w:t>
      </w:r>
      <w:r w:rsidR="00DA1A0D">
        <w:rPr>
          <w:rFonts w:ascii="Times New Roman" w:hAnsi="Times New Roman"/>
          <w:lang w:eastAsia="en-GB"/>
        </w:rPr>
        <w:t xml:space="preserve"> as </w:t>
      </w:r>
      <w:r w:rsidR="00DA1A0D" w:rsidRPr="00DA1A0D">
        <w:rPr>
          <w:rFonts w:ascii="Times New Roman" w:hAnsi="Times New Roman"/>
          <w:lang w:eastAsia="en-GB"/>
        </w:rPr>
        <w:t>S4-231860</w:t>
      </w:r>
      <w:r w:rsidR="00DA1A0D">
        <w:rPr>
          <w:rFonts w:ascii="Times New Roman" w:hAnsi="Times New Roman"/>
          <w:lang w:eastAsia="en-GB"/>
        </w:rPr>
        <w:t xml:space="preserve">. The latest revision at this point is (new one may have been submitted in the meantime): </w:t>
      </w:r>
      <w:hyperlink r:id="rId11" w:history="1">
        <w:r w:rsidR="00DA1A0D" w:rsidRPr="00AC20A1">
          <w:rPr>
            <w:rStyle w:val="Hyperlink"/>
            <w:rFonts w:ascii="Times New Roman" w:hAnsi="Times New Roman" w:cs="Times New Roman"/>
            <w:kern w:val="0"/>
            <w:lang w:val="en-GB" w:eastAsia="en-GB"/>
          </w:rPr>
          <w:t>http://10.10.10.10/ftp/SA/SA4/Inbox/Drafts/Video/S4-231860_r1.docx</w:t>
        </w:r>
      </w:hyperlink>
      <w:r w:rsidR="00DA1A0D">
        <w:rPr>
          <w:rFonts w:ascii="Times New Roman" w:hAnsi="Times New Roman"/>
          <w:lang w:eastAsia="en-GB"/>
        </w:rPr>
        <w:t xml:space="preserve"> </w:t>
      </w:r>
    </w:p>
    <w:p w14:paraId="286FD804" w14:textId="6B2904AE" w:rsidR="003A1EF4" w:rsidRDefault="00F66322" w:rsidP="00235F0E">
      <w:pPr>
        <w:rPr>
          <w:rFonts w:ascii="Times New Roman" w:hAnsi="Times New Roman"/>
          <w:lang w:eastAsia="en-GB"/>
        </w:rPr>
      </w:pPr>
      <w:r>
        <w:rPr>
          <w:rFonts w:ascii="Times New Roman" w:hAnsi="Times New Roman"/>
          <w:lang w:eastAsia="en-GB"/>
        </w:rPr>
        <w:t xml:space="preserve">The key issue in the context of Rel-18 work of MeCAR is the ability to send depth and alpha information using existing compressors – this is fully aligned </w:t>
      </w:r>
      <w:r w:rsidR="005E1259">
        <w:rPr>
          <w:rFonts w:ascii="Times New Roman" w:hAnsi="Times New Roman"/>
          <w:lang w:eastAsia="en-GB"/>
        </w:rPr>
        <w:t>how</w:t>
      </w:r>
      <w:r>
        <w:rPr>
          <w:rFonts w:ascii="Times New Roman" w:hAnsi="Times New Roman"/>
          <w:lang w:eastAsia="en-GB"/>
        </w:rPr>
        <w:t xml:space="preserve"> deployed systems operate</w:t>
      </w:r>
      <w:r w:rsidR="005E1259">
        <w:rPr>
          <w:rFonts w:ascii="Times New Roman" w:hAnsi="Times New Roman"/>
          <w:lang w:eastAsia="en-GB"/>
        </w:rPr>
        <w:t>, they use</w:t>
      </w:r>
      <w:r>
        <w:rPr>
          <w:rFonts w:ascii="Times New Roman" w:hAnsi="Times New Roman"/>
          <w:lang w:eastAsia="en-GB"/>
        </w:rPr>
        <w:t xml:space="preserve"> </w:t>
      </w:r>
      <w:r w:rsidR="005E1259">
        <w:rPr>
          <w:rFonts w:ascii="Times New Roman" w:hAnsi="Times New Roman"/>
          <w:lang w:eastAsia="en-GB"/>
        </w:rPr>
        <w:t>an</w:t>
      </w:r>
      <w:r>
        <w:rPr>
          <w:rFonts w:ascii="Times New Roman" w:hAnsi="Times New Roman"/>
          <w:lang w:eastAsia="en-GB"/>
        </w:rPr>
        <w:t xml:space="preserve"> install base of video decoder</w:t>
      </w:r>
      <w:r w:rsidR="005E1259">
        <w:rPr>
          <w:rFonts w:ascii="Times New Roman" w:hAnsi="Times New Roman"/>
          <w:lang w:eastAsia="en-GB"/>
        </w:rPr>
        <w:t>s on SOC platforms</w:t>
      </w:r>
      <w:r>
        <w:rPr>
          <w:rFonts w:ascii="Times New Roman" w:hAnsi="Times New Roman"/>
          <w:lang w:eastAsia="en-GB"/>
        </w:rPr>
        <w:t xml:space="preserve">. </w:t>
      </w:r>
      <w:r w:rsidR="00AB7D8E">
        <w:rPr>
          <w:rFonts w:ascii="Times New Roman" w:hAnsi="Times New Roman"/>
          <w:lang w:eastAsia="en-GB"/>
        </w:rPr>
        <w:t>Existing 3GPP video codec capabilities</w:t>
      </w:r>
      <w:r w:rsidR="003A1EF4">
        <w:rPr>
          <w:rFonts w:ascii="Times New Roman" w:hAnsi="Times New Roman"/>
          <w:lang w:eastAsia="en-GB"/>
        </w:rPr>
        <w:t xml:space="preserve"> are well aligned with the </w:t>
      </w:r>
      <w:r w:rsidR="003A1EF4">
        <w:rPr>
          <w:rFonts w:ascii="Times New Roman" w:hAnsi="Times New Roman"/>
          <w:lang w:eastAsia="en-GB"/>
        </w:rPr>
        <w:lastRenderedPageBreak/>
        <w:t xml:space="preserve">referred install base. 3GPP video codecs as available in Rel-18 exclusively support input signals being YUV 4:2:0. This is also aligned with install base of codecs. Hence, it is of relevance that depth and alpha information (referred to as “signal” in the Figure below) can be compressed using YUV 4:2:0-based codecs. </w:t>
      </w:r>
    </w:p>
    <w:p w14:paraId="5E60B5C3" w14:textId="61C13395" w:rsidR="00F66322" w:rsidRDefault="003A1EF4" w:rsidP="00235F0E">
      <w:pPr>
        <w:rPr>
          <w:rFonts w:ascii="Times New Roman" w:hAnsi="Times New Roman"/>
          <w:lang w:eastAsia="en-GB"/>
        </w:rPr>
      </w:pPr>
      <w:r>
        <w:rPr>
          <w:rFonts w:ascii="Times New Roman" w:hAnsi="Times New Roman"/>
          <w:lang w:eastAsia="en-GB"/>
        </w:rPr>
        <w:t xml:space="preserve"> </w:t>
      </w:r>
      <w:r>
        <w:rPr>
          <w:rFonts w:ascii="Times New Roman" w:hAnsi="Times New Roman"/>
          <w:noProof/>
          <w:lang w:eastAsia="en-GB"/>
        </w:rPr>
        <w:drawing>
          <wp:inline distT="0" distB="0" distL="0" distR="0" wp14:anchorId="46845E6F" wp14:editId="6E8F8C5C">
            <wp:extent cx="5580058" cy="831337"/>
            <wp:effectExtent l="0" t="0" r="0" b="6985"/>
            <wp:docPr id="465785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4522" cy="839451"/>
                    </a:xfrm>
                    <a:prstGeom prst="rect">
                      <a:avLst/>
                    </a:prstGeom>
                    <a:noFill/>
                  </pic:spPr>
                </pic:pic>
              </a:graphicData>
            </a:graphic>
          </wp:inline>
        </w:drawing>
      </w:r>
    </w:p>
    <w:p w14:paraId="47502837" w14:textId="6043780A" w:rsidR="003A1EF4" w:rsidRPr="00353FFA" w:rsidRDefault="003A1EF4" w:rsidP="00235F0E">
      <w:pPr>
        <w:rPr>
          <w:rFonts w:ascii="Times New Roman" w:hAnsi="Times New Roman"/>
          <w:lang w:eastAsia="en-GB"/>
        </w:rPr>
      </w:pPr>
      <w:r>
        <w:rPr>
          <w:rFonts w:ascii="Times New Roman" w:hAnsi="Times New Roman"/>
          <w:lang w:eastAsia="en-GB"/>
        </w:rPr>
        <w:t xml:space="preserve">The property of the signal can be provided through the app, or in a more “standardized” version in the configuration. There is no need that the inner yuv to yuv loop needs to be aware of the “signal” wrapper. This is common practice today. In order to support interoperability, the only issue to be addressed is the conversion of the signals from yuv to the “signal”. In the context of what matters, the signal may be alpha, depth or RGB signals for MeCAR.  </w:t>
      </w:r>
    </w:p>
    <w:p w14:paraId="2D181495" w14:textId="3A674A42" w:rsidR="003D072F" w:rsidRDefault="003D072F" w:rsidP="00F420B8">
      <w:pPr>
        <w:pStyle w:val="Heading1"/>
        <w:numPr>
          <w:ilvl w:val="0"/>
          <w:numId w:val="9"/>
        </w:numPr>
        <w:tabs>
          <w:tab w:val="left" w:pos="2410"/>
        </w:tabs>
      </w:pPr>
      <w:r>
        <w:t>Working assumptions</w:t>
      </w:r>
    </w:p>
    <w:p w14:paraId="23C51748" w14:textId="0CABB17F" w:rsidR="003D072F" w:rsidRDefault="003D072F" w:rsidP="003D072F">
      <w:pPr>
        <w:rPr>
          <w:rFonts w:ascii="Times New Roman" w:hAnsi="Times New Roman"/>
          <w:lang w:eastAsia="en-GB"/>
        </w:rPr>
      </w:pPr>
      <w:r w:rsidRPr="003E4F84">
        <w:rPr>
          <w:rFonts w:ascii="Times New Roman" w:hAnsi="Times New Roman"/>
          <w:lang w:eastAsia="en-GB"/>
        </w:rPr>
        <w:t>We believe that the design principle</w:t>
      </w:r>
      <w:r w:rsidR="00D16392">
        <w:rPr>
          <w:rFonts w:ascii="Times New Roman" w:hAnsi="Times New Roman"/>
          <w:lang w:eastAsia="en-GB"/>
        </w:rPr>
        <w:t>s</w:t>
      </w:r>
      <w:r w:rsidRPr="003E4F84">
        <w:rPr>
          <w:rFonts w:ascii="Times New Roman" w:hAnsi="Times New Roman"/>
          <w:lang w:eastAsia="en-GB"/>
        </w:rPr>
        <w:t xml:space="preserve"> guiding the </w:t>
      </w:r>
      <w:r w:rsidR="003E4F84" w:rsidRPr="003E4F84">
        <w:rPr>
          <w:rFonts w:ascii="Times New Roman" w:hAnsi="Times New Roman"/>
          <w:lang w:eastAsia="en-GB"/>
        </w:rPr>
        <w:t>definition of the solution</w:t>
      </w:r>
      <w:r w:rsidR="00D16392">
        <w:rPr>
          <w:rFonts w:ascii="Times New Roman" w:hAnsi="Times New Roman"/>
          <w:lang w:eastAsia="en-GB"/>
        </w:rPr>
        <w:t xml:space="preserve"> for the use case of split rendering</w:t>
      </w:r>
      <w:r w:rsidR="003E4F84">
        <w:rPr>
          <w:rFonts w:ascii="Times New Roman" w:hAnsi="Times New Roman"/>
          <w:lang w:eastAsia="en-GB"/>
        </w:rPr>
        <w:t xml:space="preserve"> are</w:t>
      </w:r>
      <w:r w:rsidR="003E4F84" w:rsidRPr="003E4F84">
        <w:rPr>
          <w:rFonts w:ascii="Times New Roman" w:hAnsi="Times New Roman"/>
          <w:lang w:eastAsia="en-GB"/>
        </w:rPr>
        <w:t>:</w:t>
      </w:r>
    </w:p>
    <w:p w14:paraId="78C33644" w14:textId="62ECC713" w:rsidR="003E4F84" w:rsidRDefault="003E4F84" w:rsidP="003E4F84">
      <w:pPr>
        <w:pStyle w:val="ListParagraph"/>
        <w:numPr>
          <w:ilvl w:val="0"/>
          <w:numId w:val="16"/>
        </w:numPr>
        <w:rPr>
          <w:lang w:eastAsia="en-GB"/>
        </w:rPr>
      </w:pPr>
      <w:r>
        <w:rPr>
          <w:lang w:eastAsia="en-GB"/>
        </w:rPr>
        <w:t>The solution works with YUV 4:2:0 signals.</w:t>
      </w:r>
    </w:p>
    <w:p w14:paraId="2BEDD557" w14:textId="31BAB634" w:rsidR="003E4F84" w:rsidRPr="003E4F84" w:rsidRDefault="003E4F84" w:rsidP="003E4F84">
      <w:pPr>
        <w:pStyle w:val="ListParagraph"/>
        <w:numPr>
          <w:ilvl w:val="0"/>
          <w:numId w:val="16"/>
        </w:numPr>
        <w:rPr>
          <w:lang w:eastAsia="en-GB"/>
        </w:rPr>
      </w:pPr>
      <w:r>
        <w:rPr>
          <w:lang w:eastAsia="en-GB"/>
        </w:rPr>
        <w:t>The solution is based on current 3GPP video codec.</w:t>
      </w:r>
    </w:p>
    <w:p w14:paraId="2538D8AF" w14:textId="3B65025A" w:rsidR="00F420B8" w:rsidRDefault="00301A0E" w:rsidP="00F420B8">
      <w:pPr>
        <w:pStyle w:val="Heading1"/>
        <w:numPr>
          <w:ilvl w:val="0"/>
          <w:numId w:val="9"/>
        </w:numPr>
        <w:tabs>
          <w:tab w:val="left" w:pos="2410"/>
        </w:tabs>
      </w:pPr>
      <w:r>
        <w:t>Way for</w:t>
      </w:r>
      <w:r w:rsidR="00292237">
        <w:t>ward</w:t>
      </w:r>
    </w:p>
    <w:p w14:paraId="218B1B5B" w14:textId="5A697840" w:rsidR="006E7AC1" w:rsidRPr="00284701" w:rsidRDefault="003E4F84" w:rsidP="006E7AC1">
      <w:pPr>
        <w:rPr>
          <w:rFonts w:ascii="Times New Roman" w:hAnsi="Times New Roman"/>
          <w:szCs w:val="22"/>
          <w:lang w:eastAsia="en-GB"/>
        </w:rPr>
      </w:pPr>
      <w:r>
        <w:rPr>
          <w:rFonts w:ascii="Times New Roman" w:hAnsi="Times New Roman"/>
          <w:szCs w:val="22"/>
          <w:lang w:eastAsia="en-GB"/>
        </w:rPr>
        <w:t>As next steps to</w:t>
      </w:r>
      <w:r w:rsidR="006E7AC1" w:rsidRPr="00284701">
        <w:rPr>
          <w:rFonts w:ascii="Times New Roman" w:hAnsi="Times New Roman"/>
          <w:szCs w:val="22"/>
          <w:lang w:eastAsia="en-GB"/>
        </w:rPr>
        <w:t xml:space="preserve">, </w:t>
      </w:r>
      <w:r w:rsidR="00284701" w:rsidRPr="00284701">
        <w:rPr>
          <w:rFonts w:ascii="Times New Roman" w:hAnsi="Times New Roman"/>
          <w:szCs w:val="22"/>
          <w:lang w:eastAsia="en-GB"/>
        </w:rPr>
        <w:t>the following</w:t>
      </w:r>
      <w:r w:rsidR="00816029">
        <w:rPr>
          <w:rFonts w:ascii="Times New Roman" w:hAnsi="Times New Roman"/>
          <w:szCs w:val="22"/>
          <w:lang w:eastAsia="en-GB"/>
        </w:rPr>
        <w:t xml:space="preserve"> </w:t>
      </w:r>
      <w:r w:rsidR="00292237">
        <w:rPr>
          <w:rFonts w:ascii="Times New Roman" w:hAnsi="Times New Roman"/>
          <w:szCs w:val="22"/>
          <w:lang w:eastAsia="en-GB"/>
        </w:rPr>
        <w:t>action</w:t>
      </w:r>
      <w:r>
        <w:rPr>
          <w:rFonts w:ascii="Times New Roman" w:hAnsi="Times New Roman"/>
          <w:szCs w:val="22"/>
          <w:lang w:eastAsia="en-GB"/>
        </w:rPr>
        <w:t>s</w:t>
      </w:r>
      <w:r w:rsidR="00292237">
        <w:rPr>
          <w:rFonts w:ascii="Times New Roman" w:hAnsi="Times New Roman"/>
          <w:szCs w:val="22"/>
          <w:lang w:eastAsia="en-GB"/>
        </w:rPr>
        <w:t xml:space="preserve"> are suggested</w:t>
      </w:r>
      <w:r w:rsidR="00284701" w:rsidRPr="00284701">
        <w:rPr>
          <w:rFonts w:ascii="Times New Roman" w:hAnsi="Times New Roman"/>
          <w:szCs w:val="22"/>
          <w:lang w:eastAsia="en-GB"/>
        </w:rPr>
        <w:t>:</w:t>
      </w:r>
    </w:p>
    <w:p w14:paraId="150F36A3" w14:textId="3C658171" w:rsidR="00512A1F" w:rsidRDefault="000F0F19" w:rsidP="004536E3">
      <w:pPr>
        <w:pStyle w:val="ListParagraph"/>
        <w:numPr>
          <w:ilvl w:val="0"/>
          <w:numId w:val="14"/>
        </w:numPr>
        <w:spacing w:before="120" w:after="120"/>
        <w:ind w:left="714" w:hanging="357"/>
        <w:rPr>
          <w:sz w:val="22"/>
          <w:szCs w:val="22"/>
          <w:lang w:eastAsia="en-GB"/>
        </w:rPr>
      </w:pPr>
      <w:r>
        <w:rPr>
          <w:sz w:val="22"/>
          <w:szCs w:val="22"/>
          <w:lang w:eastAsia="en-GB"/>
        </w:rPr>
        <w:t>D</w:t>
      </w:r>
      <w:r w:rsidR="00512A1F">
        <w:rPr>
          <w:sz w:val="22"/>
          <w:szCs w:val="22"/>
          <w:lang w:eastAsia="en-GB"/>
        </w:rPr>
        <w:t xml:space="preserve">efine the conversion of depth map and alpha </w:t>
      </w:r>
      <w:r w:rsidR="00527F55">
        <w:rPr>
          <w:sz w:val="22"/>
          <w:szCs w:val="22"/>
          <w:lang w:eastAsia="en-GB"/>
        </w:rPr>
        <w:t xml:space="preserve">map </w:t>
      </w:r>
      <w:r w:rsidR="00512A1F">
        <w:rPr>
          <w:sz w:val="22"/>
          <w:szCs w:val="22"/>
          <w:lang w:eastAsia="en-GB"/>
        </w:rPr>
        <w:t>to</w:t>
      </w:r>
      <w:r w:rsidR="003A1EF4">
        <w:rPr>
          <w:sz w:val="22"/>
          <w:szCs w:val="22"/>
          <w:lang w:eastAsia="en-GB"/>
        </w:rPr>
        <w:t>/from</w:t>
      </w:r>
      <w:r w:rsidR="00512A1F">
        <w:rPr>
          <w:sz w:val="22"/>
          <w:szCs w:val="22"/>
          <w:lang w:eastAsia="en-GB"/>
        </w:rPr>
        <w:t xml:space="preserve"> YUV</w:t>
      </w:r>
      <w:r>
        <w:rPr>
          <w:sz w:val="22"/>
          <w:szCs w:val="22"/>
          <w:lang w:eastAsia="en-GB"/>
        </w:rPr>
        <w:t xml:space="preserve"> 4:2:0</w:t>
      </w:r>
      <w:r w:rsidR="00512A1F">
        <w:rPr>
          <w:sz w:val="22"/>
          <w:szCs w:val="22"/>
          <w:lang w:eastAsia="en-GB"/>
        </w:rPr>
        <w:t xml:space="preserve"> format</w:t>
      </w:r>
      <w:r w:rsidR="003923DB">
        <w:rPr>
          <w:sz w:val="22"/>
          <w:szCs w:val="22"/>
          <w:lang w:eastAsia="en-GB"/>
        </w:rPr>
        <w:t>, similarly that RGB to YUV</w:t>
      </w:r>
      <w:r w:rsidR="004536E3">
        <w:rPr>
          <w:sz w:val="22"/>
          <w:szCs w:val="22"/>
          <w:lang w:eastAsia="en-GB"/>
        </w:rPr>
        <w:t xml:space="preserve"> conversion module</w:t>
      </w:r>
      <w:r w:rsidR="003923DB">
        <w:rPr>
          <w:sz w:val="22"/>
          <w:szCs w:val="22"/>
          <w:lang w:eastAsia="en-GB"/>
        </w:rPr>
        <w:t xml:space="preserve"> is defined in </w:t>
      </w:r>
      <w:r w:rsidR="004536E3">
        <w:rPr>
          <w:sz w:val="22"/>
          <w:szCs w:val="22"/>
          <w:lang w:eastAsia="en-GB"/>
        </w:rPr>
        <w:t xml:space="preserve">MeCAR PD in clause </w:t>
      </w:r>
      <w:r w:rsidR="004536E3" w:rsidRPr="004536E3">
        <w:rPr>
          <w:sz w:val="22"/>
          <w:szCs w:val="22"/>
          <w:lang w:eastAsia="en-GB"/>
        </w:rPr>
        <w:t>6.10.1</w:t>
      </w:r>
      <w:r w:rsidR="004536E3">
        <w:rPr>
          <w:sz w:val="22"/>
          <w:szCs w:val="22"/>
          <w:lang w:eastAsia="en-GB"/>
        </w:rPr>
        <w:t xml:space="preserve"> </w:t>
      </w:r>
      <w:r w:rsidR="004536E3" w:rsidRPr="004536E3">
        <w:rPr>
          <w:sz w:val="22"/>
          <w:szCs w:val="22"/>
          <w:lang w:eastAsia="en-GB"/>
        </w:rPr>
        <w:t>Color conversion module</w:t>
      </w:r>
      <w:r w:rsidR="004536E3">
        <w:rPr>
          <w:sz w:val="22"/>
          <w:szCs w:val="22"/>
          <w:lang w:eastAsia="en-GB"/>
        </w:rPr>
        <w:t>.</w:t>
      </w:r>
    </w:p>
    <w:p w14:paraId="7CA248D9" w14:textId="21E3EEA8" w:rsidR="00022D7F" w:rsidRDefault="000F0F19">
      <w:pPr>
        <w:pStyle w:val="ListParagraph"/>
        <w:numPr>
          <w:ilvl w:val="0"/>
          <w:numId w:val="14"/>
        </w:numPr>
        <w:spacing w:before="120" w:after="120"/>
        <w:ind w:left="714" w:hanging="357"/>
        <w:rPr>
          <w:sz w:val="22"/>
          <w:szCs w:val="22"/>
          <w:lang w:eastAsia="en-GB"/>
        </w:rPr>
      </w:pPr>
      <w:r w:rsidRPr="008255CC">
        <w:rPr>
          <w:sz w:val="22"/>
          <w:szCs w:val="22"/>
          <w:lang w:eastAsia="en-GB"/>
        </w:rPr>
        <w:t>D</w:t>
      </w:r>
      <w:r w:rsidR="004A25CB" w:rsidRPr="008255CC">
        <w:rPr>
          <w:sz w:val="22"/>
          <w:szCs w:val="22"/>
          <w:lang w:eastAsia="en-GB"/>
        </w:rPr>
        <w:t xml:space="preserve">efine in </w:t>
      </w:r>
      <w:r w:rsidR="00F36B5F">
        <w:rPr>
          <w:sz w:val="22"/>
          <w:szCs w:val="22"/>
          <w:lang w:eastAsia="en-GB"/>
        </w:rPr>
        <w:t>MeCAR</w:t>
      </w:r>
      <w:r w:rsidR="008255CC" w:rsidRPr="008255CC">
        <w:rPr>
          <w:sz w:val="22"/>
          <w:szCs w:val="22"/>
          <w:lang w:eastAsia="en-GB"/>
        </w:rPr>
        <w:t xml:space="preserve"> </w:t>
      </w:r>
      <w:r w:rsidR="00A23339" w:rsidRPr="008255CC">
        <w:rPr>
          <w:sz w:val="22"/>
          <w:szCs w:val="22"/>
          <w:lang w:eastAsia="en-GB"/>
        </w:rPr>
        <w:t>TS</w:t>
      </w:r>
      <w:r w:rsidR="004536E3" w:rsidRPr="008255CC">
        <w:rPr>
          <w:sz w:val="22"/>
          <w:szCs w:val="22"/>
          <w:lang w:eastAsia="en-GB"/>
        </w:rPr>
        <w:t xml:space="preserve"> </w:t>
      </w:r>
      <w:r w:rsidR="00022D7F">
        <w:rPr>
          <w:sz w:val="22"/>
          <w:szCs w:val="22"/>
          <w:lang w:eastAsia="en-GB"/>
        </w:rPr>
        <w:t xml:space="preserve">the metadata describing </w:t>
      </w:r>
      <w:r w:rsidR="003E34B8">
        <w:rPr>
          <w:sz w:val="22"/>
          <w:szCs w:val="22"/>
          <w:lang w:eastAsia="en-GB"/>
        </w:rPr>
        <w:t>depth and alpha</w:t>
      </w:r>
      <w:r w:rsidR="004A25CB" w:rsidRPr="008255CC">
        <w:rPr>
          <w:sz w:val="22"/>
          <w:szCs w:val="22"/>
          <w:lang w:eastAsia="en-GB"/>
        </w:rPr>
        <w:t xml:space="preserve"> </w:t>
      </w:r>
      <w:r w:rsidR="003E34B8">
        <w:rPr>
          <w:sz w:val="22"/>
          <w:szCs w:val="22"/>
          <w:lang w:eastAsia="en-GB"/>
        </w:rPr>
        <w:t>maps.</w:t>
      </w:r>
    </w:p>
    <w:p w14:paraId="299D3F72" w14:textId="220822A3" w:rsidR="004A25CB" w:rsidRPr="008255CC" w:rsidRDefault="00022D7F">
      <w:pPr>
        <w:pStyle w:val="ListParagraph"/>
        <w:numPr>
          <w:ilvl w:val="0"/>
          <w:numId w:val="14"/>
        </w:numPr>
        <w:spacing w:before="120" w:after="120"/>
        <w:ind w:left="714" w:hanging="357"/>
        <w:rPr>
          <w:sz w:val="22"/>
          <w:szCs w:val="22"/>
          <w:lang w:eastAsia="en-GB"/>
        </w:rPr>
      </w:pPr>
      <w:r>
        <w:rPr>
          <w:sz w:val="22"/>
          <w:szCs w:val="22"/>
          <w:lang w:eastAsia="en-GB"/>
        </w:rPr>
        <w:t xml:space="preserve">Define in SR_MSE, the transport of </w:t>
      </w:r>
      <w:r w:rsidRPr="008255CC">
        <w:rPr>
          <w:sz w:val="22"/>
          <w:szCs w:val="22"/>
          <w:lang w:eastAsia="en-GB"/>
        </w:rPr>
        <w:t xml:space="preserve">“RGBDA” format </w:t>
      </w:r>
      <w:r>
        <w:rPr>
          <w:sz w:val="22"/>
          <w:szCs w:val="22"/>
          <w:lang w:eastAsia="en-GB"/>
        </w:rPr>
        <w:t>using</w:t>
      </w:r>
      <w:r w:rsidR="004A25CB" w:rsidRPr="008255CC">
        <w:rPr>
          <w:sz w:val="22"/>
          <w:szCs w:val="22"/>
          <w:lang w:eastAsia="en-GB"/>
        </w:rPr>
        <w:t xml:space="preserve"> a multi-stream approach</w:t>
      </w:r>
      <w:r w:rsidR="008255CC" w:rsidRPr="008255CC">
        <w:rPr>
          <w:sz w:val="22"/>
          <w:szCs w:val="22"/>
          <w:lang w:eastAsia="en-GB"/>
        </w:rPr>
        <w:t xml:space="preserve"> </w:t>
      </w:r>
      <w:r w:rsidR="00B1359D">
        <w:rPr>
          <w:sz w:val="22"/>
          <w:szCs w:val="22"/>
          <w:lang w:eastAsia="en-GB"/>
        </w:rPr>
        <w:t xml:space="preserve">as well as the signaling of the </w:t>
      </w:r>
      <w:r w:rsidR="004A25CB" w:rsidRPr="008255CC">
        <w:rPr>
          <w:sz w:val="22"/>
          <w:szCs w:val="22"/>
          <w:lang w:eastAsia="en-GB"/>
        </w:rPr>
        <w:t>static metadata</w:t>
      </w:r>
      <w:r w:rsidR="00B1359D">
        <w:rPr>
          <w:sz w:val="22"/>
          <w:szCs w:val="22"/>
          <w:lang w:eastAsia="en-GB"/>
        </w:rPr>
        <w:t xml:space="preserve"> (of step 2),</w:t>
      </w:r>
      <w:r w:rsidR="004A25CB" w:rsidRPr="008255CC">
        <w:rPr>
          <w:sz w:val="22"/>
          <w:szCs w:val="22"/>
          <w:lang w:eastAsia="en-GB"/>
        </w:rPr>
        <w:t xml:space="preserve"> </w:t>
      </w:r>
      <w:r w:rsidR="00730081" w:rsidRPr="008255CC">
        <w:rPr>
          <w:sz w:val="22"/>
          <w:szCs w:val="22"/>
          <w:lang w:eastAsia="en-GB"/>
        </w:rPr>
        <w:t>as part of</w:t>
      </w:r>
      <w:r w:rsidR="004A25CB" w:rsidRPr="008255CC">
        <w:rPr>
          <w:sz w:val="22"/>
          <w:szCs w:val="22"/>
          <w:lang w:eastAsia="en-GB"/>
        </w:rPr>
        <w:t xml:space="preserve"> the split rendering session configuration</w:t>
      </w:r>
      <w:r w:rsidR="004C6301">
        <w:rPr>
          <w:sz w:val="22"/>
          <w:szCs w:val="22"/>
          <w:lang w:eastAsia="en-GB"/>
        </w:rPr>
        <w:t>.</w:t>
      </w:r>
    </w:p>
    <w:p w14:paraId="0F5DB3BD" w14:textId="7A43CCFB" w:rsidR="006E7AC1" w:rsidRPr="00B0292B" w:rsidRDefault="004A25CB" w:rsidP="004536E3">
      <w:pPr>
        <w:pStyle w:val="ListParagraph"/>
        <w:numPr>
          <w:ilvl w:val="0"/>
          <w:numId w:val="14"/>
        </w:numPr>
        <w:spacing w:before="120" w:after="120"/>
        <w:ind w:left="714" w:hanging="357"/>
        <w:rPr>
          <w:sz w:val="22"/>
          <w:szCs w:val="22"/>
          <w:lang w:eastAsia="en-GB"/>
        </w:rPr>
      </w:pPr>
      <w:r>
        <w:rPr>
          <w:sz w:val="22"/>
          <w:szCs w:val="22"/>
          <w:lang w:eastAsia="en-GB"/>
        </w:rPr>
        <w:t xml:space="preserve">This “RGBDA” format is </w:t>
      </w:r>
      <w:r w:rsidR="00505EFA">
        <w:rPr>
          <w:sz w:val="22"/>
          <w:szCs w:val="22"/>
          <w:lang w:eastAsia="en-GB"/>
        </w:rPr>
        <w:t xml:space="preserve">targeting SR_MSE needs for R18 and </w:t>
      </w:r>
      <w:r w:rsidR="00AF25D4">
        <w:rPr>
          <w:sz w:val="22"/>
          <w:szCs w:val="22"/>
          <w:lang w:eastAsia="en-GB"/>
        </w:rPr>
        <w:t xml:space="preserve">therefore, there is no action expected </w:t>
      </w:r>
      <w:r w:rsidR="00505EFA">
        <w:rPr>
          <w:sz w:val="22"/>
          <w:szCs w:val="22"/>
          <w:lang w:eastAsia="en-GB"/>
        </w:rPr>
        <w:t xml:space="preserve">to address </w:t>
      </w:r>
      <w:r w:rsidR="00AF25D4">
        <w:rPr>
          <w:sz w:val="22"/>
          <w:szCs w:val="22"/>
          <w:lang w:eastAsia="en-GB"/>
        </w:rPr>
        <w:t xml:space="preserve">the need of </w:t>
      </w:r>
      <w:r w:rsidR="00505EFA">
        <w:rPr>
          <w:sz w:val="22"/>
          <w:szCs w:val="22"/>
          <w:lang w:eastAsia="en-GB"/>
        </w:rPr>
        <w:t xml:space="preserve">other use cases </w:t>
      </w:r>
      <w:r w:rsidR="00547899">
        <w:rPr>
          <w:sz w:val="22"/>
          <w:szCs w:val="22"/>
          <w:lang w:eastAsia="en-GB"/>
        </w:rPr>
        <w:t xml:space="preserve">where depth may be </w:t>
      </w:r>
      <w:r w:rsidR="000F6461">
        <w:rPr>
          <w:sz w:val="22"/>
          <w:szCs w:val="22"/>
          <w:lang w:eastAsia="en-GB"/>
        </w:rPr>
        <w:t>involved</w:t>
      </w:r>
      <w:r w:rsidR="002F087B">
        <w:rPr>
          <w:sz w:val="22"/>
          <w:szCs w:val="22"/>
          <w:lang w:eastAsia="en-GB"/>
        </w:rPr>
        <w:t>,</w:t>
      </w:r>
      <w:r w:rsidR="000F6461">
        <w:rPr>
          <w:sz w:val="22"/>
          <w:szCs w:val="22"/>
          <w:lang w:eastAsia="en-GB"/>
        </w:rPr>
        <w:t xml:space="preserve"> </w:t>
      </w:r>
      <w:r w:rsidR="00505EFA">
        <w:rPr>
          <w:sz w:val="22"/>
          <w:szCs w:val="22"/>
          <w:lang w:eastAsia="en-GB"/>
        </w:rPr>
        <w:t xml:space="preserve">such as volumetric </w:t>
      </w:r>
      <w:r w:rsidR="00232C36">
        <w:rPr>
          <w:sz w:val="22"/>
          <w:szCs w:val="22"/>
          <w:lang w:eastAsia="en-GB"/>
        </w:rPr>
        <w:t xml:space="preserve">immersive </w:t>
      </w:r>
      <w:r w:rsidR="00505EFA">
        <w:rPr>
          <w:sz w:val="22"/>
          <w:szCs w:val="22"/>
          <w:lang w:eastAsia="en-GB"/>
        </w:rPr>
        <w:t>vide</w:t>
      </w:r>
      <w:r w:rsidR="00232C36">
        <w:rPr>
          <w:sz w:val="22"/>
          <w:szCs w:val="22"/>
          <w:lang w:eastAsia="en-GB"/>
        </w:rPr>
        <w:t xml:space="preserve">o </w:t>
      </w:r>
      <w:r w:rsidR="00D36CF6">
        <w:rPr>
          <w:sz w:val="22"/>
          <w:szCs w:val="22"/>
          <w:lang w:eastAsia="en-GB"/>
        </w:rPr>
        <w:t>based on</w:t>
      </w:r>
      <w:r w:rsidR="003D07A0">
        <w:rPr>
          <w:sz w:val="22"/>
          <w:szCs w:val="22"/>
          <w:lang w:eastAsia="en-GB"/>
        </w:rPr>
        <w:t xml:space="preserve"> multiview camera set-up</w:t>
      </w:r>
      <w:r w:rsidR="00F34493">
        <w:rPr>
          <w:sz w:val="22"/>
          <w:szCs w:val="22"/>
          <w:lang w:eastAsia="en-GB"/>
        </w:rPr>
        <w:t>.</w:t>
      </w:r>
    </w:p>
    <w:sectPr w:rsidR="006E7AC1" w:rsidRPr="00B0292B">
      <w:head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2B41" w14:textId="77777777" w:rsidR="0058030A" w:rsidRDefault="0058030A">
      <w:r>
        <w:separator/>
      </w:r>
    </w:p>
  </w:endnote>
  <w:endnote w:type="continuationSeparator" w:id="0">
    <w:p w14:paraId="4C5A3D95" w14:textId="77777777" w:rsidR="0058030A" w:rsidRDefault="0058030A">
      <w:r>
        <w:continuationSeparator/>
      </w:r>
    </w:p>
  </w:endnote>
  <w:endnote w:type="continuationNotice" w:id="1">
    <w:p w14:paraId="432E696A" w14:textId="77777777" w:rsidR="0058030A" w:rsidRDefault="00580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Noto Serif">
    <w:charset w:val="00"/>
    <w:family w:val="roman"/>
    <w:pitch w:val="variable"/>
    <w:sig w:usb0="E00002FF" w:usb1="500078FF" w:usb2="0000002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6056" w14:textId="77777777" w:rsidR="0058030A" w:rsidRDefault="0058030A">
      <w:r>
        <w:separator/>
      </w:r>
    </w:p>
  </w:footnote>
  <w:footnote w:type="continuationSeparator" w:id="0">
    <w:p w14:paraId="1C259086" w14:textId="77777777" w:rsidR="0058030A" w:rsidRDefault="0058030A">
      <w:r>
        <w:continuationSeparator/>
      </w:r>
    </w:p>
  </w:footnote>
  <w:footnote w:type="continuationNotice" w:id="1">
    <w:p w14:paraId="1C7EA569" w14:textId="77777777" w:rsidR="0058030A" w:rsidRDefault="005803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08E1" w14:textId="64CD0E43" w:rsidR="00C8542F" w:rsidRPr="006411E9" w:rsidRDefault="00C8542F" w:rsidP="00C8542F">
    <w:pPr>
      <w:tabs>
        <w:tab w:val="right" w:pos="9639"/>
      </w:tabs>
      <w:spacing w:after="60" w:line="240" w:lineRule="auto"/>
      <w:rPr>
        <w:rFonts w:eastAsia="Batang"/>
        <w:b/>
      </w:rPr>
    </w:pPr>
    <w:r w:rsidRPr="006411E9">
      <w:rPr>
        <w:rFonts w:eastAsia="Batang"/>
        <w:b/>
      </w:rPr>
      <w:t xml:space="preserve">3GPP TSG SA WG4 </w:t>
    </w:r>
    <w:r>
      <w:rPr>
        <w:rFonts w:eastAsia="Batang"/>
        <w:b/>
      </w:rPr>
      <w:t>Meeting #126</w:t>
    </w:r>
    <w:r>
      <w:rPr>
        <w:rFonts w:eastAsia="Batang"/>
        <w:b/>
      </w:rPr>
      <w:tab/>
    </w:r>
    <w:r w:rsidRPr="002B2AEA">
      <w:rPr>
        <w:rFonts w:eastAsia="Batang"/>
        <w:b/>
      </w:rPr>
      <w:t xml:space="preserve">                                                </w:t>
    </w:r>
    <w:r w:rsidRPr="00703B54">
      <w:rPr>
        <w:rFonts w:eastAsia="Batang"/>
        <w:b/>
      </w:rPr>
      <w:t>S4-</w:t>
    </w:r>
    <w:r w:rsidR="006D58E7" w:rsidRPr="006D58E7">
      <w:rPr>
        <w:rFonts w:eastAsia="Batang"/>
        <w:b/>
      </w:rPr>
      <w:t>232045</w:t>
    </w:r>
  </w:p>
  <w:p w14:paraId="7E166E42" w14:textId="77777777" w:rsidR="00C8542F" w:rsidRDefault="00C8542F" w:rsidP="00C8542F">
    <w:pPr>
      <w:pStyle w:val="Header"/>
    </w:pPr>
    <w:r>
      <w:rPr>
        <w:rFonts w:eastAsia="Malgun Gothic"/>
        <w:b/>
        <w:noProof/>
        <w:lang w:val="en-US"/>
      </w:rPr>
      <w:t>Chicago</w:t>
    </w:r>
    <w:r w:rsidRPr="000E6632">
      <w:rPr>
        <w:rFonts w:eastAsia="Malgun Gothic"/>
        <w:b/>
        <w:noProof/>
        <w:lang w:val="en-US"/>
      </w:rPr>
      <w:t xml:space="preserve">, </w:t>
    </w:r>
    <w:r>
      <w:rPr>
        <w:rFonts w:eastAsia="Malgun Gothic"/>
        <w:b/>
        <w:noProof/>
        <w:lang w:val="en-US"/>
      </w:rPr>
      <w:t>USA</w:t>
    </w:r>
    <w:r w:rsidRPr="000E6632">
      <w:rPr>
        <w:rFonts w:eastAsia="Malgun Gothic"/>
        <w:b/>
        <w:noProof/>
        <w:lang w:val="en-US"/>
      </w:rPr>
      <w:t xml:space="preserve">, </w:t>
    </w:r>
    <w:r>
      <w:rPr>
        <w:rFonts w:eastAsia="Malgun Gothic"/>
        <w:b/>
        <w:noProof/>
        <w:lang w:val="en-US"/>
      </w:rPr>
      <w:t>13th</w:t>
    </w:r>
    <w:r w:rsidRPr="000E6632">
      <w:rPr>
        <w:rFonts w:eastAsia="Malgun Gothic"/>
        <w:b/>
        <w:noProof/>
        <w:lang w:val="en-US"/>
      </w:rPr>
      <w:t xml:space="preserve">– </w:t>
    </w:r>
    <w:r>
      <w:rPr>
        <w:rFonts w:eastAsia="Malgun Gothic"/>
        <w:b/>
        <w:noProof/>
        <w:lang w:val="en-US"/>
      </w:rPr>
      <w:t>17</w:t>
    </w:r>
    <w:r w:rsidRPr="000E6632">
      <w:rPr>
        <w:rFonts w:eastAsia="Malgun Gothic"/>
        <w:b/>
        <w:noProof/>
        <w:lang w:val="en-US"/>
      </w:rPr>
      <w:t xml:space="preserve">th </w:t>
    </w:r>
    <w:r>
      <w:rPr>
        <w:rFonts w:eastAsia="Malgun Gothic"/>
        <w:b/>
        <w:noProof/>
        <w:lang w:val="en-US"/>
      </w:rPr>
      <w:t>November</w:t>
    </w:r>
    <w:r w:rsidRPr="000E6632">
      <w:rPr>
        <w:rFonts w:eastAsia="Malgun Gothic"/>
        <w:b/>
        <w:noProof/>
        <w:lang w:val="en-US"/>
      </w:rPr>
      <w:t xml:space="preserve"> 2023</w:t>
    </w:r>
  </w:p>
  <w:p w14:paraId="7C8EAF7D" w14:textId="77777777" w:rsidR="00C8542F" w:rsidRDefault="00C85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654114"/>
    <w:multiLevelType w:val="hybridMultilevel"/>
    <w:tmpl w:val="C04E2986"/>
    <w:lvl w:ilvl="0" w:tplc="FD6A646E">
      <w:start w:val="1"/>
      <w:numFmt w:val="decimal"/>
      <w:lvlText w:val="%1"/>
      <w:lvlJc w:val="left"/>
      <w:pPr>
        <w:ind w:left="720" w:hanging="360"/>
      </w:pPr>
      <w:rPr>
        <w:rFonts w:hint="default"/>
      </w:rPr>
    </w:lvl>
    <w:lvl w:ilvl="1" w:tplc="850228E4">
      <w:start w:val="1"/>
      <w:numFmt w:val="lowerLetter"/>
      <w:lvlText w:val="%2."/>
      <w:lvlJc w:val="left"/>
      <w:pPr>
        <w:ind w:left="1440" w:hanging="360"/>
      </w:pPr>
      <w:rPr>
        <w:b w:val="0"/>
        <w:bCs w:val="0"/>
        <w:i w:val="0"/>
        <w:iCs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FB5681"/>
    <w:multiLevelType w:val="hybridMultilevel"/>
    <w:tmpl w:val="BBDC5F16"/>
    <w:lvl w:ilvl="0" w:tplc="850228E4">
      <w:start w:val="1"/>
      <w:numFmt w:val="lowerLetter"/>
      <w:lvlText w:val="%1."/>
      <w:lvlJc w:val="left"/>
      <w:pPr>
        <w:ind w:left="1440" w:hanging="360"/>
      </w:pPr>
      <w:rPr>
        <w:b w:val="0"/>
        <w:bCs w:val="0"/>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3ED52D8"/>
    <w:multiLevelType w:val="multilevel"/>
    <w:tmpl w:val="F6F6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D6367D"/>
    <w:multiLevelType w:val="hybridMultilevel"/>
    <w:tmpl w:val="E06881AE"/>
    <w:lvl w:ilvl="0" w:tplc="76DC72C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6B830CB"/>
    <w:multiLevelType w:val="hybridMultilevel"/>
    <w:tmpl w:val="E2F8EF62"/>
    <w:lvl w:ilvl="0" w:tplc="780E57B2">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5308BD"/>
    <w:multiLevelType w:val="hybridMultilevel"/>
    <w:tmpl w:val="D6143B26"/>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E63F56"/>
    <w:multiLevelType w:val="hybridMultilevel"/>
    <w:tmpl w:val="F9607EFC"/>
    <w:lvl w:ilvl="0" w:tplc="BF3CD638">
      <w:start w:val="1"/>
      <w:numFmt w:val="decimal"/>
      <w:lvlText w:val="%1."/>
      <w:lvlJc w:val="left"/>
      <w:pPr>
        <w:ind w:left="720" w:hanging="360"/>
      </w:pPr>
      <w:rPr>
        <w:rFonts w:hint="default"/>
        <w:sz w:val="24"/>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0672832">
    <w:abstractNumId w:val="0"/>
  </w:num>
  <w:num w:numId="2" w16cid:durableId="1290041606">
    <w:abstractNumId w:val="14"/>
  </w:num>
  <w:num w:numId="3" w16cid:durableId="617758435">
    <w:abstractNumId w:val="2"/>
  </w:num>
  <w:num w:numId="4" w16cid:durableId="983243335">
    <w:abstractNumId w:val="4"/>
  </w:num>
  <w:num w:numId="5" w16cid:durableId="885022847">
    <w:abstractNumId w:val="7"/>
  </w:num>
  <w:num w:numId="6" w16cid:durableId="1189372241">
    <w:abstractNumId w:val="11"/>
  </w:num>
  <w:num w:numId="7" w16cid:durableId="2138405521">
    <w:abstractNumId w:val="3"/>
  </w:num>
  <w:num w:numId="8" w16cid:durableId="45491482">
    <w:abstractNumId w:val="5"/>
  </w:num>
  <w:num w:numId="9" w16cid:durableId="733547019">
    <w:abstractNumId w:val="1"/>
  </w:num>
  <w:num w:numId="10" w16cid:durableId="1116292811">
    <w:abstractNumId w:val="9"/>
  </w:num>
  <w:num w:numId="11" w16cid:durableId="1332030370">
    <w:abstractNumId w:val="6"/>
  </w:num>
  <w:num w:numId="12" w16cid:durableId="1403219022">
    <w:abstractNumId w:val="12"/>
  </w:num>
  <w:num w:numId="13" w16cid:durableId="547761417">
    <w:abstractNumId w:val="8"/>
  </w:num>
  <w:num w:numId="14" w16cid:durableId="1240477782">
    <w:abstractNumId w:val="15"/>
  </w:num>
  <w:num w:numId="15" w16cid:durableId="1380323616">
    <w:abstractNumId w:val="10"/>
  </w:num>
  <w:num w:numId="16" w16cid:durableId="70178133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E14"/>
    <w:rsid w:val="000015C9"/>
    <w:rsid w:val="00001F69"/>
    <w:rsid w:val="00002A13"/>
    <w:rsid w:val="00002AED"/>
    <w:rsid w:val="000037AD"/>
    <w:rsid w:val="0000495A"/>
    <w:rsid w:val="00004F3A"/>
    <w:rsid w:val="0000590E"/>
    <w:rsid w:val="00005F8D"/>
    <w:rsid w:val="00006E22"/>
    <w:rsid w:val="0000724A"/>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D7F"/>
    <w:rsid w:val="00022E1E"/>
    <w:rsid w:val="00023CD0"/>
    <w:rsid w:val="00023DF4"/>
    <w:rsid w:val="000248A3"/>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CDF"/>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F90"/>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48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1DF9"/>
    <w:rsid w:val="00072CE6"/>
    <w:rsid w:val="000730A1"/>
    <w:rsid w:val="00073ED1"/>
    <w:rsid w:val="000751BC"/>
    <w:rsid w:val="000758D5"/>
    <w:rsid w:val="000758D6"/>
    <w:rsid w:val="00075967"/>
    <w:rsid w:val="00075D75"/>
    <w:rsid w:val="00075E72"/>
    <w:rsid w:val="00076B3D"/>
    <w:rsid w:val="00076DB8"/>
    <w:rsid w:val="00076E9B"/>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FCB"/>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991"/>
    <w:rsid w:val="000B4E77"/>
    <w:rsid w:val="000B5A05"/>
    <w:rsid w:val="000B5E95"/>
    <w:rsid w:val="000B6389"/>
    <w:rsid w:val="000B6825"/>
    <w:rsid w:val="000B6D95"/>
    <w:rsid w:val="000B6FA8"/>
    <w:rsid w:val="000B710B"/>
    <w:rsid w:val="000B71CD"/>
    <w:rsid w:val="000B740C"/>
    <w:rsid w:val="000B7457"/>
    <w:rsid w:val="000C04E9"/>
    <w:rsid w:val="000C246B"/>
    <w:rsid w:val="000C294C"/>
    <w:rsid w:val="000C2A29"/>
    <w:rsid w:val="000C2ECF"/>
    <w:rsid w:val="000C2F2E"/>
    <w:rsid w:val="000C57D0"/>
    <w:rsid w:val="000C5EFF"/>
    <w:rsid w:val="000C6948"/>
    <w:rsid w:val="000C707C"/>
    <w:rsid w:val="000C7655"/>
    <w:rsid w:val="000C793D"/>
    <w:rsid w:val="000C7E59"/>
    <w:rsid w:val="000D042A"/>
    <w:rsid w:val="000D0D5D"/>
    <w:rsid w:val="000D110A"/>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100"/>
    <w:rsid w:val="000E5953"/>
    <w:rsid w:val="000E5CB6"/>
    <w:rsid w:val="000E70DC"/>
    <w:rsid w:val="000F0F19"/>
    <w:rsid w:val="000F2168"/>
    <w:rsid w:val="000F2243"/>
    <w:rsid w:val="000F2C12"/>
    <w:rsid w:val="000F357B"/>
    <w:rsid w:val="000F3C59"/>
    <w:rsid w:val="000F402B"/>
    <w:rsid w:val="000F441B"/>
    <w:rsid w:val="000F6208"/>
    <w:rsid w:val="000F6461"/>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039"/>
    <w:rsid w:val="0012010D"/>
    <w:rsid w:val="001207AC"/>
    <w:rsid w:val="001213F3"/>
    <w:rsid w:val="00121BEA"/>
    <w:rsid w:val="00122A20"/>
    <w:rsid w:val="00122A39"/>
    <w:rsid w:val="00123715"/>
    <w:rsid w:val="00123EDC"/>
    <w:rsid w:val="00124182"/>
    <w:rsid w:val="0012499F"/>
    <w:rsid w:val="00127173"/>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73B"/>
    <w:rsid w:val="00134B39"/>
    <w:rsid w:val="00134C5A"/>
    <w:rsid w:val="00135017"/>
    <w:rsid w:val="0013541A"/>
    <w:rsid w:val="001355BA"/>
    <w:rsid w:val="001356DF"/>
    <w:rsid w:val="00135DF5"/>
    <w:rsid w:val="00136591"/>
    <w:rsid w:val="0013667E"/>
    <w:rsid w:val="00136903"/>
    <w:rsid w:val="00136C13"/>
    <w:rsid w:val="00137089"/>
    <w:rsid w:val="0013722E"/>
    <w:rsid w:val="00137AAA"/>
    <w:rsid w:val="001405B9"/>
    <w:rsid w:val="00140601"/>
    <w:rsid w:val="00140872"/>
    <w:rsid w:val="00140CC7"/>
    <w:rsid w:val="00141020"/>
    <w:rsid w:val="0014122D"/>
    <w:rsid w:val="0014137F"/>
    <w:rsid w:val="00141B54"/>
    <w:rsid w:val="0014219B"/>
    <w:rsid w:val="001424F9"/>
    <w:rsid w:val="00142743"/>
    <w:rsid w:val="00142AC9"/>
    <w:rsid w:val="0014340D"/>
    <w:rsid w:val="00143465"/>
    <w:rsid w:val="001440A3"/>
    <w:rsid w:val="001442E0"/>
    <w:rsid w:val="00144A94"/>
    <w:rsid w:val="00144D2D"/>
    <w:rsid w:val="00145348"/>
    <w:rsid w:val="0014570E"/>
    <w:rsid w:val="00145A56"/>
    <w:rsid w:val="001462DA"/>
    <w:rsid w:val="00146949"/>
    <w:rsid w:val="00146E98"/>
    <w:rsid w:val="001472C8"/>
    <w:rsid w:val="001473CB"/>
    <w:rsid w:val="00147556"/>
    <w:rsid w:val="001503C0"/>
    <w:rsid w:val="001505A8"/>
    <w:rsid w:val="00150DE8"/>
    <w:rsid w:val="00150E99"/>
    <w:rsid w:val="001514B0"/>
    <w:rsid w:val="00151F5B"/>
    <w:rsid w:val="00152398"/>
    <w:rsid w:val="001523B4"/>
    <w:rsid w:val="00152896"/>
    <w:rsid w:val="00152F43"/>
    <w:rsid w:val="00153499"/>
    <w:rsid w:val="00153DB6"/>
    <w:rsid w:val="00154627"/>
    <w:rsid w:val="0015530F"/>
    <w:rsid w:val="0015566E"/>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670F"/>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095"/>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1BFB"/>
    <w:rsid w:val="001C2BC2"/>
    <w:rsid w:val="001C2D8C"/>
    <w:rsid w:val="001C322B"/>
    <w:rsid w:val="001C3EB3"/>
    <w:rsid w:val="001C3FF3"/>
    <w:rsid w:val="001C47EB"/>
    <w:rsid w:val="001C4831"/>
    <w:rsid w:val="001C4A5C"/>
    <w:rsid w:val="001C4BBD"/>
    <w:rsid w:val="001C5688"/>
    <w:rsid w:val="001C62BE"/>
    <w:rsid w:val="001C7826"/>
    <w:rsid w:val="001C7901"/>
    <w:rsid w:val="001C7A18"/>
    <w:rsid w:val="001D0C32"/>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E6F"/>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789"/>
    <w:rsid w:val="00226D0A"/>
    <w:rsid w:val="00230211"/>
    <w:rsid w:val="00230AF9"/>
    <w:rsid w:val="00230B8B"/>
    <w:rsid w:val="0023170E"/>
    <w:rsid w:val="002319CF"/>
    <w:rsid w:val="00232027"/>
    <w:rsid w:val="00232070"/>
    <w:rsid w:val="00232540"/>
    <w:rsid w:val="00232A64"/>
    <w:rsid w:val="00232C36"/>
    <w:rsid w:val="00232D99"/>
    <w:rsid w:val="002332A7"/>
    <w:rsid w:val="00233357"/>
    <w:rsid w:val="00233EB0"/>
    <w:rsid w:val="002344A7"/>
    <w:rsid w:val="002344F8"/>
    <w:rsid w:val="002352DF"/>
    <w:rsid w:val="00235534"/>
    <w:rsid w:val="00235542"/>
    <w:rsid w:val="0023571E"/>
    <w:rsid w:val="00235F0E"/>
    <w:rsid w:val="002363CE"/>
    <w:rsid w:val="00236982"/>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1B6"/>
    <w:rsid w:val="00256746"/>
    <w:rsid w:val="00256AF6"/>
    <w:rsid w:val="002573C6"/>
    <w:rsid w:val="0025795B"/>
    <w:rsid w:val="002579DF"/>
    <w:rsid w:val="00260968"/>
    <w:rsid w:val="00260E04"/>
    <w:rsid w:val="002617BD"/>
    <w:rsid w:val="00261A39"/>
    <w:rsid w:val="00261DB1"/>
    <w:rsid w:val="0026248A"/>
    <w:rsid w:val="0026284B"/>
    <w:rsid w:val="00262940"/>
    <w:rsid w:val="00262BBB"/>
    <w:rsid w:val="0026327D"/>
    <w:rsid w:val="00263711"/>
    <w:rsid w:val="0026460D"/>
    <w:rsid w:val="00265691"/>
    <w:rsid w:val="00265E26"/>
    <w:rsid w:val="00266676"/>
    <w:rsid w:val="0026668F"/>
    <w:rsid w:val="00266D30"/>
    <w:rsid w:val="002673CF"/>
    <w:rsid w:val="0026741E"/>
    <w:rsid w:val="00267AFC"/>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701"/>
    <w:rsid w:val="00284FA8"/>
    <w:rsid w:val="00286028"/>
    <w:rsid w:val="002860AF"/>
    <w:rsid w:val="002867C9"/>
    <w:rsid w:val="00286A72"/>
    <w:rsid w:val="00286A7C"/>
    <w:rsid w:val="0028757F"/>
    <w:rsid w:val="002876FB"/>
    <w:rsid w:val="002879C1"/>
    <w:rsid w:val="00291732"/>
    <w:rsid w:val="00292237"/>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A5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C7E6F"/>
    <w:rsid w:val="002D02E7"/>
    <w:rsid w:val="002D081C"/>
    <w:rsid w:val="002D0A98"/>
    <w:rsid w:val="002D0EBA"/>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D757D"/>
    <w:rsid w:val="002E0119"/>
    <w:rsid w:val="002E0AEA"/>
    <w:rsid w:val="002E181F"/>
    <w:rsid w:val="002E2352"/>
    <w:rsid w:val="002E31FD"/>
    <w:rsid w:val="002E354C"/>
    <w:rsid w:val="002E4630"/>
    <w:rsid w:val="002E4F56"/>
    <w:rsid w:val="002E6080"/>
    <w:rsid w:val="002E788C"/>
    <w:rsid w:val="002E7AFF"/>
    <w:rsid w:val="002F087B"/>
    <w:rsid w:val="002F0B52"/>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1A0E"/>
    <w:rsid w:val="00302245"/>
    <w:rsid w:val="00303363"/>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3299"/>
    <w:rsid w:val="00314309"/>
    <w:rsid w:val="00314D25"/>
    <w:rsid w:val="0031558F"/>
    <w:rsid w:val="00315C39"/>
    <w:rsid w:val="00315D7E"/>
    <w:rsid w:val="003166E4"/>
    <w:rsid w:val="003169AD"/>
    <w:rsid w:val="00317229"/>
    <w:rsid w:val="00317483"/>
    <w:rsid w:val="003179EE"/>
    <w:rsid w:val="00321007"/>
    <w:rsid w:val="003213C0"/>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7A4"/>
    <w:rsid w:val="00337CA2"/>
    <w:rsid w:val="003409B9"/>
    <w:rsid w:val="00340C15"/>
    <w:rsid w:val="003423B2"/>
    <w:rsid w:val="003424EF"/>
    <w:rsid w:val="00343214"/>
    <w:rsid w:val="003437CB"/>
    <w:rsid w:val="00344165"/>
    <w:rsid w:val="003443D8"/>
    <w:rsid w:val="0034440E"/>
    <w:rsid w:val="00344585"/>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FA"/>
    <w:rsid w:val="00354667"/>
    <w:rsid w:val="003548F5"/>
    <w:rsid w:val="003559B3"/>
    <w:rsid w:val="00356006"/>
    <w:rsid w:val="00356246"/>
    <w:rsid w:val="00356380"/>
    <w:rsid w:val="0035645B"/>
    <w:rsid w:val="003569E2"/>
    <w:rsid w:val="003579EF"/>
    <w:rsid w:val="00357EA9"/>
    <w:rsid w:val="003600CF"/>
    <w:rsid w:val="00360670"/>
    <w:rsid w:val="00360F2E"/>
    <w:rsid w:val="0036116B"/>
    <w:rsid w:val="003621BE"/>
    <w:rsid w:val="003641E2"/>
    <w:rsid w:val="0036422F"/>
    <w:rsid w:val="00364495"/>
    <w:rsid w:val="00364F31"/>
    <w:rsid w:val="003652E5"/>
    <w:rsid w:val="0036666D"/>
    <w:rsid w:val="00366958"/>
    <w:rsid w:val="00366BB9"/>
    <w:rsid w:val="00366DAB"/>
    <w:rsid w:val="003676E2"/>
    <w:rsid w:val="00367848"/>
    <w:rsid w:val="00370271"/>
    <w:rsid w:val="00370E6F"/>
    <w:rsid w:val="0037185A"/>
    <w:rsid w:val="00372F0F"/>
    <w:rsid w:val="003735F4"/>
    <w:rsid w:val="00373F03"/>
    <w:rsid w:val="0037412D"/>
    <w:rsid w:val="00374291"/>
    <w:rsid w:val="00374665"/>
    <w:rsid w:val="003751E6"/>
    <w:rsid w:val="0037660D"/>
    <w:rsid w:val="00376E84"/>
    <w:rsid w:val="0037757C"/>
    <w:rsid w:val="00377889"/>
    <w:rsid w:val="0038002B"/>
    <w:rsid w:val="00380315"/>
    <w:rsid w:val="003811AC"/>
    <w:rsid w:val="003828AE"/>
    <w:rsid w:val="00382EAD"/>
    <w:rsid w:val="00383770"/>
    <w:rsid w:val="003838AB"/>
    <w:rsid w:val="003839C3"/>
    <w:rsid w:val="00384167"/>
    <w:rsid w:val="00385047"/>
    <w:rsid w:val="0038551D"/>
    <w:rsid w:val="00385585"/>
    <w:rsid w:val="003857F6"/>
    <w:rsid w:val="00386241"/>
    <w:rsid w:val="0038699E"/>
    <w:rsid w:val="00387576"/>
    <w:rsid w:val="00387699"/>
    <w:rsid w:val="00387D1D"/>
    <w:rsid w:val="00387EF1"/>
    <w:rsid w:val="0039038D"/>
    <w:rsid w:val="00390640"/>
    <w:rsid w:val="003908C6"/>
    <w:rsid w:val="00390B2E"/>
    <w:rsid w:val="003923DB"/>
    <w:rsid w:val="003926D4"/>
    <w:rsid w:val="0039280E"/>
    <w:rsid w:val="0039350F"/>
    <w:rsid w:val="00394543"/>
    <w:rsid w:val="00394884"/>
    <w:rsid w:val="0039557E"/>
    <w:rsid w:val="00395655"/>
    <w:rsid w:val="00396447"/>
    <w:rsid w:val="003A0D71"/>
    <w:rsid w:val="003A1CE0"/>
    <w:rsid w:val="003A1EF4"/>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AE"/>
    <w:rsid w:val="003B0661"/>
    <w:rsid w:val="003B0A6B"/>
    <w:rsid w:val="003B2D59"/>
    <w:rsid w:val="003B370D"/>
    <w:rsid w:val="003B3863"/>
    <w:rsid w:val="003B3CA9"/>
    <w:rsid w:val="003B42FF"/>
    <w:rsid w:val="003B4A4F"/>
    <w:rsid w:val="003B4CE8"/>
    <w:rsid w:val="003B504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072F"/>
    <w:rsid w:val="003D07A0"/>
    <w:rsid w:val="003D0BFA"/>
    <w:rsid w:val="003D13DB"/>
    <w:rsid w:val="003D1787"/>
    <w:rsid w:val="003D18DF"/>
    <w:rsid w:val="003D197F"/>
    <w:rsid w:val="003D1E7A"/>
    <w:rsid w:val="003D1ECB"/>
    <w:rsid w:val="003D3073"/>
    <w:rsid w:val="003D3B08"/>
    <w:rsid w:val="003D4E33"/>
    <w:rsid w:val="003D5166"/>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34B8"/>
    <w:rsid w:val="003E4E9A"/>
    <w:rsid w:val="003E4F3A"/>
    <w:rsid w:val="003E4F84"/>
    <w:rsid w:val="003E4FD8"/>
    <w:rsid w:val="003E50A5"/>
    <w:rsid w:val="003E5A87"/>
    <w:rsid w:val="003E76C6"/>
    <w:rsid w:val="003E77A3"/>
    <w:rsid w:val="003E7908"/>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2CF0"/>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2D86"/>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18B"/>
    <w:rsid w:val="00433969"/>
    <w:rsid w:val="0043400D"/>
    <w:rsid w:val="00434125"/>
    <w:rsid w:val="004349FB"/>
    <w:rsid w:val="00434C8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6E3"/>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08E"/>
    <w:rsid w:val="00467453"/>
    <w:rsid w:val="004675D9"/>
    <w:rsid w:val="00470BD6"/>
    <w:rsid w:val="004725DD"/>
    <w:rsid w:val="00472A84"/>
    <w:rsid w:val="00472FCE"/>
    <w:rsid w:val="00473C89"/>
    <w:rsid w:val="00473F7F"/>
    <w:rsid w:val="00474FE7"/>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1B2"/>
    <w:rsid w:val="00486210"/>
    <w:rsid w:val="0048660C"/>
    <w:rsid w:val="00486880"/>
    <w:rsid w:val="0048695B"/>
    <w:rsid w:val="004874F1"/>
    <w:rsid w:val="0048780A"/>
    <w:rsid w:val="00487FE7"/>
    <w:rsid w:val="004900B3"/>
    <w:rsid w:val="0049057D"/>
    <w:rsid w:val="004908FE"/>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5CB"/>
    <w:rsid w:val="004A28B1"/>
    <w:rsid w:val="004A294B"/>
    <w:rsid w:val="004A36B2"/>
    <w:rsid w:val="004A3D07"/>
    <w:rsid w:val="004A4372"/>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6E5"/>
    <w:rsid w:val="004C3795"/>
    <w:rsid w:val="004C3E79"/>
    <w:rsid w:val="004C4487"/>
    <w:rsid w:val="004C46A9"/>
    <w:rsid w:val="004C4F6F"/>
    <w:rsid w:val="004C61D4"/>
    <w:rsid w:val="004C6301"/>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6DA1"/>
    <w:rsid w:val="004D7686"/>
    <w:rsid w:val="004D793A"/>
    <w:rsid w:val="004E0C6A"/>
    <w:rsid w:val="004E0E15"/>
    <w:rsid w:val="004E10BB"/>
    <w:rsid w:val="004E1636"/>
    <w:rsid w:val="004E1757"/>
    <w:rsid w:val="004E1D1C"/>
    <w:rsid w:val="004E2FA4"/>
    <w:rsid w:val="004E31F4"/>
    <w:rsid w:val="004E4B09"/>
    <w:rsid w:val="004E50E6"/>
    <w:rsid w:val="004E5344"/>
    <w:rsid w:val="004E6BAD"/>
    <w:rsid w:val="004E6E02"/>
    <w:rsid w:val="004E6E66"/>
    <w:rsid w:val="004F012F"/>
    <w:rsid w:val="004F0140"/>
    <w:rsid w:val="004F072A"/>
    <w:rsid w:val="004F086B"/>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EFA"/>
    <w:rsid w:val="00505F88"/>
    <w:rsid w:val="005062E1"/>
    <w:rsid w:val="005062F7"/>
    <w:rsid w:val="00506755"/>
    <w:rsid w:val="00506E8A"/>
    <w:rsid w:val="00507314"/>
    <w:rsid w:val="00507CBF"/>
    <w:rsid w:val="005102F6"/>
    <w:rsid w:val="00510A78"/>
    <w:rsid w:val="00510F12"/>
    <w:rsid w:val="00511B96"/>
    <w:rsid w:val="00511C4E"/>
    <w:rsid w:val="005127D4"/>
    <w:rsid w:val="00512A1F"/>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6C1"/>
    <w:rsid w:val="0052686C"/>
    <w:rsid w:val="00526CA1"/>
    <w:rsid w:val="0052711F"/>
    <w:rsid w:val="00527412"/>
    <w:rsid w:val="00527429"/>
    <w:rsid w:val="00527BC1"/>
    <w:rsid w:val="00527F55"/>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2D4"/>
    <w:rsid w:val="00536823"/>
    <w:rsid w:val="00536FC8"/>
    <w:rsid w:val="0054047A"/>
    <w:rsid w:val="005407AE"/>
    <w:rsid w:val="00540914"/>
    <w:rsid w:val="00540D3F"/>
    <w:rsid w:val="0054260C"/>
    <w:rsid w:val="00542A48"/>
    <w:rsid w:val="00542AE2"/>
    <w:rsid w:val="00542D48"/>
    <w:rsid w:val="00543602"/>
    <w:rsid w:val="00543A06"/>
    <w:rsid w:val="00543F50"/>
    <w:rsid w:val="00544A42"/>
    <w:rsid w:val="005450FE"/>
    <w:rsid w:val="005454E1"/>
    <w:rsid w:val="005455D5"/>
    <w:rsid w:val="00546404"/>
    <w:rsid w:val="00547899"/>
    <w:rsid w:val="0055063F"/>
    <w:rsid w:val="00551D8C"/>
    <w:rsid w:val="00552CBB"/>
    <w:rsid w:val="00552CD9"/>
    <w:rsid w:val="00553247"/>
    <w:rsid w:val="00553507"/>
    <w:rsid w:val="005536A5"/>
    <w:rsid w:val="005538D6"/>
    <w:rsid w:val="00553E93"/>
    <w:rsid w:val="0055415D"/>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67A47"/>
    <w:rsid w:val="00570335"/>
    <w:rsid w:val="00570736"/>
    <w:rsid w:val="00570FDF"/>
    <w:rsid w:val="005719F0"/>
    <w:rsid w:val="00571ED2"/>
    <w:rsid w:val="00572011"/>
    <w:rsid w:val="0057243A"/>
    <w:rsid w:val="005725B0"/>
    <w:rsid w:val="00572C3C"/>
    <w:rsid w:val="005731BE"/>
    <w:rsid w:val="0057393B"/>
    <w:rsid w:val="005748AA"/>
    <w:rsid w:val="00575263"/>
    <w:rsid w:val="00575B2B"/>
    <w:rsid w:val="00576155"/>
    <w:rsid w:val="005778A7"/>
    <w:rsid w:val="0058030A"/>
    <w:rsid w:val="005807CF"/>
    <w:rsid w:val="00580DA2"/>
    <w:rsid w:val="00581B6B"/>
    <w:rsid w:val="00581E09"/>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6A4"/>
    <w:rsid w:val="00597AB0"/>
    <w:rsid w:val="005A020D"/>
    <w:rsid w:val="005A152C"/>
    <w:rsid w:val="005A1A39"/>
    <w:rsid w:val="005A1AF6"/>
    <w:rsid w:val="005A1D89"/>
    <w:rsid w:val="005A204F"/>
    <w:rsid w:val="005A2348"/>
    <w:rsid w:val="005A258D"/>
    <w:rsid w:val="005A2684"/>
    <w:rsid w:val="005A2B1D"/>
    <w:rsid w:val="005A2B67"/>
    <w:rsid w:val="005A2C1C"/>
    <w:rsid w:val="005A2E51"/>
    <w:rsid w:val="005A2ED9"/>
    <w:rsid w:val="005A320B"/>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1CD"/>
    <w:rsid w:val="005C27D2"/>
    <w:rsid w:val="005C2874"/>
    <w:rsid w:val="005C2B5A"/>
    <w:rsid w:val="005C2DA9"/>
    <w:rsid w:val="005C3384"/>
    <w:rsid w:val="005C3744"/>
    <w:rsid w:val="005C429C"/>
    <w:rsid w:val="005C4DF0"/>
    <w:rsid w:val="005C4EBC"/>
    <w:rsid w:val="005C547D"/>
    <w:rsid w:val="005C590F"/>
    <w:rsid w:val="005C6174"/>
    <w:rsid w:val="005C633A"/>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D7B92"/>
    <w:rsid w:val="005E1259"/>
    <w:rsid w:val="005E19E6"/>
    <w:rsid w:val="005E4074"/>
    <w:rsid w:val="005E4693"/>
    <w:rsid w:val="005E4C33"/>
    <w:rsid w:val="005E538B"/>
    <w:rsid w:val="005E636C"/>
    <w:rsid w:val="005E6BE5"/>
    <w:rsid w:val="005E752C"/>
    <w:rsid w:val="005E7996"/>
    <w:rsid w:val="005F0BC8"/>
    <w:rsid w:val="005F0BF8"/>
    <w:rsid w:val="005F115C"/>
    <w:rsid w:val="005F1CDB"/>
    <w:rsid w:val="005F25F6"/>
    <w:rsid w:val="005F2A41"/>
    <w:rsid w:val="005F384D"/>
    <w:rsid w:val="005F3C60"/>
    <w:rsid w:val="005F50FF"/>
    <w:rsid w:val="005F6311"/>
    <w:rsid w:val="005F68ED"/>
    <w:rsid w:val="005F6F21"/>
    <w:rsid w:val="005F714E"/>
    <w:rsid w:val="005F7784"/>
    <w:rsid w:val="005F7B0B"/>
    <w:rsid w:val="00600074"/>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3DD"/>
    <w:rsid w:val="00630470"/>
    <w:rsid w:val="0063056F"/>
    <w:rsid w:val="00630C14"/>
    <w:rsid w:val="00631A29"/>
    <w:rsid w:val="00631BB9"/>
    <w:rsid w:val="00631F26"/>
    <w:rsid w:val="00631F85"/>
    <w:rsid w:val="00632051"/>
    <w:rsid w:val="006326F7"/>
    <w:rsid w:val="00632C38"/>
    <w:rsid w:val="00633BB2"/>
    <w:rsid w:val="00634246"/>
    <w:rsid w:val="00634CE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B86"/>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5E82"/>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7772C"/>
    <w:rsid w:val="006807EC"/>
    <w:rsid w:val="00681447"/>
    <w:rsid w:val="00681895"/>
    <w:rsid w:val="0068189D"/>
    <w:rsid w:val="006819BC"/>
    <w:rsid w:val="00682082"/>
    <w:rsid w:val="006821B3"/>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51E"/>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348"/>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6F11"/>
    <w:rsid w:val="006D0105"/>
    <w:rsid w:val="006D015D"/>
    <w:rsid w:val="006D09BC"/>
    <w:rsid w:val="006D0E0F"/>
    <w:rsid w:val="006D1238"/>
    <w:rsid w:val="006D155F"/>
    <w:rsid w:val="006D1665"/>
    <w:rsid w:val="006D183B"/>
    <w:rsid w:val="006D291F"/>
    <w:rsid w:val="006D3883"/>
    <w:rsid w:val="006D3C01"/>
    <w:rsid w:val="006D4317"/>
    <w:rsid w:val="006D46ED"/>
    <w:rsid w:val="006D4B39"/>
    <w:rsid w:val="006D4DC2"/>
    <w:rsid w:val="006D5046"/>
    <w:rsid w:val="006D51A2"/>
    <w:rsid w:val="006D5859"/>
    <w:rsid w:val="006D58E7"/>
    <w:rsid w:val="006D5CB2"/>
    <w:rsid w:val="006D64B5"/>
    <w:rsid w:val="006D750B"/>
    <w:rsid w:val="006D7C6A"/>
    <w:rsid w:val="006D7CC5"/>
    <w:rsid w:val="006D7FFE"/>
    <w:rsid w:val="006E07DA"/>
    <w:rsid w:val="006E0883"/>
    <w:rsid w:val="006E0B46"/>
    <w:rsid w:val="006E10E2"/>
    <w:rsid w:val="006E1486"/>
    <w:rsid w:val="006E15DE"/>
    <w:rsid w:val="006E22D6"/>
    <w:rsid w:val="006E351B"/>
    <w:rsid w:val="006E3D4F"/>
    <w:rsid w:val="006E46F4"/>
    <w:rsid w:val="006E4E13"/>
    <w:rsid w:val="006E61E8"/>
    <w:rsid w:val="006E79EC"/>
    <w:rsid w:val="006E7AC1"/>
    <w:rsid w:val="006E7C34"/>
    <w:rsid w:val="006F0D19"/>
    <w:rsid w:val="006F10CE"/>
    <w:rsid w:val="006F253C"/>
    <w:rsid w:val="006F2EED"/>
    <w:rsid w:val="006F3B58"/>
    <w:rsid w:val="006F4131"/>
    <w:rsid w:val="006F4D41"/>
    <w:rsid w:val="006F528D"/>
    <w:rsid w:val="006F52A4"/>
    <w:rsid w:val="006F5C07"/>
    <w:rsid w:val="006F633E"/>
    <w:rsid w:val="006F70A4"/>
    <w:rsid w:val="006F78B8"/>
    <w:rsid w:val="006F7CCB"/>
    <w:rsid w:val="00700689"/>
    <w:rsid w:val="00701171"/>
    <w:rsid w:val="00701365"/>
    <w:rsid w:val="0070141D"/>
    <w:rsid w:val="007018AC"/>
    <w:rsid w:val="00701925"/>
    <w:rsid w:val="007023BB"/>
    <w:rsid w:val="007023C6"/>
    <w:rsid w:val="007023D1"/>
    <w:rsid w:val="00702F7F"/>
    <w:rsid w:val="00703466"/>
    <w:rsid w:val="007038D0"/>
    <w:rsid w:val="00704771"/>
    <w:rsid w:val="00705161"/>
    <w:rsid w:val="00705544"/>
    <w:rsid w:val="00705701"/>
    <w:rsid w:val="00705842"/>
    <w:rsid w:val="00705DF0"/>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9B"/>
    <w:rsid w:val="007163DA"/>
    <w:rsid w:val="007165A6"/>
    <w:rsid w:val="0071786D"/>
    <w:rsid w:val="007205E5"/>
    <w:rsid w:val="00720624"/>
    <w:rsid w:val="00720E0D"/>
    <w:rsid w:val="00721A00"/>
    <w:rsid w:val="00721B5C"/>
    <w:rsid w:val="00721D32"/>
    <w:rsid w:val="007223A8"/>
    <w:rsid w:val="0072266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725"/>
    <w:rsid w:val="00727C1F"/>
    <w:rsid w:val="00727D2C"/>
    <w:rsid w:val="00727F7A"/>
    <w:rsid w:val="00730081"/>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47746"/>
    <w:rsid w:val="00750584"/>
    <w:rsid w:val="007509F3"/>
    <w:rsid w:val="00750A07"/>
    <w:rsid w:val="00750A17"/>
    <w:rsid w:val="00750B33"/>
    <w:rsid w:val="00751481"/>
    <w:rsid w:val="00751E4F"/>
    <w:rsid w:val="00751FA9"/>
    <w:rsid w:val="0075200D"/>
    <w:rsid w:val="0075228F"/>
    <w:rsid w:val="0075314B"/>
    <w:rsid w:val="00754154"/>
    <w:rsid w:val="00754B29"/>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0D63"/>
    <w:rsid w:val="0076115C"/>
    <w:rsid w:val="00761DF3"/>
    <w:rsid w:val="00762D74"/>
    <w:rsid w:val="00763739"/>
    <w:rsid w:val="00764140"/>
    <w:rsid w:val="00764726"/>
    <w:rsid w:val="00765A59"/>
    <w:rsid w:val="007671CD"/>
    <w:rsid w:val="0076781D"/>
    <w:rsid w:val="00770524"/>
    <w:rsid w:val="0077124C"/>
    <w:rsid w:val="0077128C"/>
    <w:rsid w:val="007715E5"/>
    <w:rsid w:val="00772009"/>
    <w:rsid w:val="007729C4"/>
    <w:rsid w:val="00772C3B"/>
    <w:rsid w:val="00773618"/>
    <w:rsid w:val="0077393F"/>
    <w:rsid w:val="00775421"/>
    <w:rsid w:val="0077622D"/>
    <w:rsid w:val="00777D0E"/>
    <w:rsid w:val="00780124"/>
    <w:rsid w:val="00781050"/>
    <w:rsid w:val="00781C56"/>
    <w:rsid w:val="00781D68"/>
    <w:rsid w:val="00782992"/>
    <w:rsid w:val="00782EBA"/>
    <w:rsid w:val="007832DB"/>
    <w:rsid w:val="0078387C"/>
    <w:rsid w:val="0078445D"/>
    <w:rsid w:val="00784BB7"/>
    <w:rsid w:val="00784BBE"/>
    <w:rsid w:val="00786239"/>
    <w:rsid w:val="0078709D"/>
    <w:rsid w:val="007873ED"/>
    <w:rsid w:val="007875B5"/>
    <w:rsid w:val="00790D5A"/>
    <w:rsid w:val="0079163A"/>
    <w:rsid w:val="00791EAC"/>
    <w:rsid w:val="0079276B"/>
    <w:rsid w:val="00792F23"/>
    <w:rsid w:val="0079358A"/>
    <w:rsid w:val="00794B13"/>
    <w:rsid w:val="0079508D"/>
    <w:rsid w:val="00795225"/>
    <w:rsid w:val="00795249"/>
    <w:rsid w:val="007953E6"/>
    <w:rsid w:val="0079543A"/>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176"/>
    <w:rsid w:val="007B66E3"/>
    <w:rsid w:val="007B6FE7"/>
    <w:rsid w:val="007B76D6"/>
    <w:rsid w:val="007B7B1B"/>
    <w:rsid w:val="007B7EBF"/>
    <w:rsid w:val="007C0C01"/>
    <w:rsid w:val="007C1323"/>
    <w:rsid w:val="007C1684"/>
    <w:rsid w:val="007C1A64"/>
    <w:rsid w:val="007C228F"/>
    <w:rsid w:val="007C2481"/>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048"/>
    <w:rsid w:val="007D25DF"/>
    <w:rsid w:val="007D272F"/>
    <w:rsid w:val="007D3413"/>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6EF1"/>
    <w:rsid w:val="007E74F3"/>
    <w:rsid w:val="007F0E2D"/>
    <w:rsid w:val="007F1A6C"/>
    <w:rsid w:val="007F1D2B"/>
    <w:rsid w:val="007F1D93"/>
    <w:rsid w:val="007F3B1D"/>
    <w:rsid w:val="007F3F67"/>
    <w:rsid w:val="007F3FA4"/>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3F2F"/>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3EEA"/>
    <w:rsid w:val="00815115"/>
    <w:rsid w:val="00815324"/>
    <w:rsid w:val="00816029"/>
    <w:rsid w:val="00816071"/>
    <w:rsid w:val="00816828"/>
    <w:rsid w:val="008171DF"/>
    <w:rsid w:val="0082123E"/>
    <w:rsid w:val="008217C0"/>
    <w:rsid w:val="00822486"/>
    <w:rsid w:val="008229C1"/>
    <w:rsid w:val="008231AF"/>
    <w:rsid w:val="0082320F"/>
    <w:rsid w:val="00823BB8"/>
    <w:rsid w:val="00823CEA"/>
    <w:rsid w:val="00823D52"/>
    <w:rsid w:val="0082467F"/>
    <w:rsid w:val="00824793"/>
    <w:rsid w:val="00824B2C"/>
    <w:rsid w:val="008255CC"/>
    <w:rsid w:val="00825B5F"/>
    <w:rsid w:val="00825DA6"/>
    <w:rsid w:val="00825FE7"/>
    <w:rsid w:val="0082722C"/>
    <w:rsid w:val="008272F2"/>
    <w:rsid w:val="0082776C"/>
    <w:rsid w:val="00827CFA"/>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3F0C"/>
    <w:rsid w:val="0084446E"/>
    <w:rsid w:val="00845914"/>
    <w:rsid w:val="008462C8"/>
    <w:rsid w:val="00846986"/>
    <w:rsid w:val="00846BDF"/>
    <w:rsid w:val="008470BF"/>
    <w:rsid w:val="008479C1"/>
    <w:rsid w:val="008479D2"/>
    <w:rsid w:val="00847CF5"/>
    <w:rsid w:val="008506B3"/>
    <w:rsid w:val="00851CBA"/>
    <w:rsid w:val="00852850"/>
    <w:rsid w:val="00852877"/>
    <w:rsid w:val="00852AB8"/>
    <w:rsid w:val="00852ED0"/>
    <w:rsid w:val="00853381"/>
    <w:rsid w:val="008536A7"/>
    <w:rsid w:val="00854422"/>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375F"/>
    <w:rsid w:val="0087438D"/>
    <w:rsid w:val="00874525"/>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56F"/>
    <w:rsid w:val="008879AE"/>
    <w:rsid w:val="00887ABE"/>
    <w:rsid w:val="00887C86"/>
    <w:rsid w:val="00890758"/>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0A96"/>
    <w:rsid w:val="008A0BC2"/>
    <w:rsid w:val="008A2800"/>
    <w:rsid w:val="008A35D9"/>
    <w:rsid w:val="008A6E2B"/>
    <w:rsid w:val="008A72AA"/>
    <w:rsid w:val="008A72D2"/>
    <w:rsid w:val="008A7797"/>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5DCC"/>
    <w:rsid w:val="008D6523"/>
    <w:rsid w:val="008D6B7F"/>
    <w:rsid w:val="008D6E76"/>
    <w:rsid w:val="008D6FFD"/>
    <w:rsid w:val="008D7758"/>
    <w:rsid w:val="008E02E5"/>
    <w:rsid w:val="008E0875"/>
    <w:rsid w:val="008E091D"/>
    <w:rsid w:val="008E1029"/>
    <w:rsid w:val="008E1031"/>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238"/>
    <w:rsid w:val="008F072B"/>
    <w:rsid w:val="008F1B4F"/>
    <w:rsid w:val="008F25F0"/>
    <w:rsid w:val="008F2C10"/>
    <w:rsid w:val="008F2FFA"/>
    <w:rsid w:val="008F450E"/>
    <w:rsid w:val="008F5066"/>
    <w:rsid w:val="008F55A8"/>
    <w:rsid w:val="008F62E3"/>
    <w:rsid w:val="008F6769"/>
    <w:rsid w:val="008F6FF9"/>
    <w:rsid w:val="008F7AA1"/>
    <w:rsid w:val="009000AC"/>
    <w:rsid w:val="0090086B"/>
    <w:rsid w:val="009008C5"/>
    <w:rsid w:val="00900D24"/>
    <w:rsid w:val="0090219E"/>
    <w:rsid w:val="00902287"/>
    <w:rsid w:val="00903AC9"/>
    <w:rsid w:val="009045CB"/>
    <w:rsid w:val="00905834"/>
    <w:rsid w:val="009059FA"/>
    <w:rsid w:val="00906311"/>
    <w:rsid w:val="009063E8"/>
    <w:rsid w:val="009077FB"/>
    <w:rsid w:val="00907B92"/>
    <w:rsid w:val="00910066"/>
    <w:rsid w:val="0091010E"/>
    <w:rsid w:val="00910DC2"/>
    <w:rsid w:val="00910F4A"/>
    <w:rsid w:val="00913A38"/>
    <w:rsid w:val="00915817"/>
    <w:rsid w:val="009169DC"/>
    <w:rsid w:val="009175F5"/>
    <w:rsid w:val="00917D81"/>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2BFF"/>
    <w:rsid w:val="009345C1"/>
    <w:rsid w:val="00934EF4"/>
    <w:rsid w:val="00935D56"/>
    <w:rsid w:val="00936699"/>
    <w:rsid w:val="00936BB6"/>
    <w:rsid w:val="00936E42"/>
    <w:rsid w:val="00937CDB"/>
    <w:rsid w:val="009406AF"/>
    <w:rsid w:val="00940ABC"/>
    <w:rsid w:val="009415D0"/>
    <w:rsid w:val="00941AD4"/>
    <w:rsid w:val="00942548"/>
    <w:rsid w:val="00942D29"/>
    <w:rsid w:val="00943206"/>
    <w:rsid w:val="00943276"/>
    <w:rsid w:val="00944354"/>
    <w:rsid w:val="009448D7"/>
    <w:rsid w:val="00944B6E"/>
    <w:rsid w:val="00945E1F"/>
    <w:rsid w:val="00947011"/>
    <w:rsid w:val="009474EF"/>
    <w:rsid w:val="00950A06"/>
    <w:rsid w:val="0095154F"/>
    <w:rsid w:val="00951D38"/>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B6A"/>
    <w:rsid w:val="00971E56"/>
    <w:rsid w:val="0097330A"/>
    <w:rsid w:val="00973870"/>
    <w:rsid w:val="00973E3E"/>
    <w:rsid w:val="00973E85"/>
    <w:rsid w:val="00974CAF"/>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4850"/>
    <w:rsid w:val="009852D1"/>
    <w:rsid w:val="0098538D"/>
    <w:rsid w:val="009858A6"/>
    <w:rsid w:val="00985B41"/>
    <w:rsid w:val="00985E0D"/>
    <w:rsid w:val="00986736"/>
    <w:rsid w:val="00986E18"/>
    <w:rsid w:val="00987A8A"/>
    <w:rsid w:val="00987FD2"/>
    <w:rsid w:val="00990A92"/>
    <w:rsid w:val="00990BD7"/>
    <w:rsid w:val="00991118"/>
    <w:rsid w:val="0099160C"/>
    <w:rsid w:val="00991C2E"/>
    <w:rsid w:val="0099299F"/>
    <w:rsid w:val="00992C0B"/>
    <w:rsid w:val="00993A70"/>
    <w:rsid w:val="009940CD"/>
    <w:rsid w:val="009946BF"/>
    <w:rsid w:val="00995371"/>
    <w:rsid w:val="00995DFB"/>
    <w:rsid w:val="00995E28"/>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77B"/>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324"/>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6DD"/>
    <w:rsid w:val="009E0A18"/>
    <w:rsid w:val="009E0C0D"/>
    <w:rsid w:val="009E1250"/>
    <w:rsid w:val="009E15BE"/>
    <w:rsid w:val="009E1646"/>
    <w:rsid w:val="009E1F5C"/>
    <w:rsid w:val="009E367D"/>
    <w:rsid w:val="009E3A8E"/>
    <w:rsid w:val="009E42D9"/>
    <w:rsid w:val="009E43C4"/>
    <w:rsid w:val="009E45F4"/>
    <w:rsid w:val="009E5BDB"/>
    <w:rsid w:val="009E63AB"/>
    <w:rsid w:val="009E67C8"/>
    <w:rsid w:val="009E6909"/>
    <w:rsid w:val="009E77BC"/>
    <w:rsid w:val="009E7A4A"/>
    <w:rsid w:val="009E7C61"/>
    <w:rsid w:val="009F00C5"/>
    <w:rsid w:val="009F0539"/>
    <w:rsid w:val="009F0FCD"/>
    <w:rsid w:val="009F10F2"/>
    <w:rsid w:val="009F22C3"/>
    <w:rsid w:val="009F2493"/>
    <w:rsid w:val="009F25FA"/>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216"/>
    <w:rsid w:val="00A23339"/>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086"/>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367D"/>
    <w:rsid w:val="00A65489"/>
    <w:rsid w:val="00A658C6"/>
    <w:rsid w:val="00A65CC9"/>
    <w:rsid w:val="00A65DC2"/>
    <w:rsid w:val="00A660C0"/>
    <w:rsid w:val="00A660D1"/>
    <w:rsid w:val="00A662CA"/>
    <w:rsid w:val="00A6641A"/>
    <w:rsid w:val="00A67CEE"/>
    <w:rsid w:val="00A67FBA"/>
    <w:rsid w:val="00A7020C"/>
    <w:rsid w:val="00A70234"/>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3C2D"/>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2346"/>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CB8"/>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D8E"/>
    <w:rsid w:val="00AB7EA5"/>
    <w:rsid w:val="00AC016B"/>
    <w:rsid w:val="00AC027E"/>
    <w:rsid w:val="00AC051D"/>
    <w:rsid w:val="00AC0F3A"/>
    <w:rsid w:val="00AC16A3"/>
    <w:rsid w:val="00AC182B"/>
    <w:rsid w:val="00AC1923"/>
    <w:rsid w:val="00AC19DC"/>
    <w:rsid w:val="00AC2152"/>
    <w:rsid w:val="00AC27FF"/>
    <w:rsid w:val="00AC3621"/>
    <w:rsid w:val="00AC37FC"/>
    <w:rsid w:val="00AC4707"/>
    <w:rsid w:val="00AC53F2"/>
    <w:rsid w:val="00AC675E"/>
    <w:rsid w:val="00AC774D"/>
    <w:rsid w:val="00AC7AA0"/>
    <w:rsid w:val="00AD0C4F"/>
    <w:rsid w:val="00AD11A2"/>
    <w:rsid w:val="00AD1804"/>
    <w:rsid w:val="00AD1825"/>
    <w:rsid w:val="00AD1C31"/>
    <w:rsid w:val="00AD2984"/>
    <w:rsid w:val="00AD35C4"/>
    <w:rsid w:val="00AD3AB2"/>
    <w:rsid w:val="00AD4166"/>
    <w:rsid w:val="00AD44D5"/>
    <w:rsid w:val="00AD47EB"/>
    <w:rsid w:val="00AD59E8"/>
    <w:rsid w:val="00AD5D50"/>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5D4"/>
    <w:rsid w:val="00AF31F3"/>
    <w:rsid w:val="00AF3376"/>
    <w:rsid w:val="00AF3E51"/>
    <w:rsid w:val="00AF4820"/>
    <w:rsid w:val="00AF4E22"/>
    <w:rsid w:val="00AF5198"/>
    <w:rsid w:val="00AF5633"/>
    <w:rsid w:val="00AF5654"/>
    <w:rsid w:val="00AF5731"/>
    <w:rsid w:val="00AF5A7D"/>
    <w:rsid w:val="00AF6F14"/>
    <w:rsid w:val="00AF745E"/>
    <w:rsid w:val="00B008F4"/>
    <w:rsid w:val="00B00B36"/>
    <w:rsid w:val="00B0292B"/>
    <w:rsid w:val="00B0298F"/>
    <w:rsid w:val="00B034B6"/>
    <w:rsid w:val="00B04040"/>
    <w:rsid w:val="00B040ED"/>
    <w:rsid w:val="00B04491"/>
    <w:rsid w:val="00B0717A"/>
    <w:rsid w:val="00B07ED0"/>
    <w:rsid w:val="00B10110"/>
    <w:rsid w:val="00B109D4"/>
    <w:rsid w:val="00B1131C"/>
    <w:rsid w:val="00B12048"/>
    <w:rsid w:val="00B12060"/>
    <w:rsid w:val="00B1223F"/>
    <w:rsid w:val="00B12ACA"/>
    <w:rsid w:val="00B13093"/>
    <w:rsid w:val="00B1359D"/>
    <w:rsid w:val="00B13DBB"/>
    <w:rsid w:val="00B13F21"/>
    <w:rsid w:val="00B14192"/>
    <w:rsid w:val="00B14324"/>
    <w:rsid w:val="00B147BC"/>
    <w:rsid w:val="00B14CFC"/>
    <w:rsid w:val="00B16AB7"/>
    <w:rsid w:val="00B16C4D"/>
    <w:rsid w:val="00B1708A"/>
    <w:rsid w:val="00B1742F"/>
    <w:rsid w:val="00B17619"/>
    <w:rsid w:val="00B17B1B"/>
    <w:rsid w:val="00B20105"/>
    <w:rsid w:val="00B2049B"/>
    <w:rsid w:val="00B20D80"/>
    <w:rsid w:val="00B215F9"/>
    <w:rsid w:val="00B21640"/>
    <w:rsid w:val="00B2170E"/>
    <w:rsid w:val="00B21D3B"/>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0959"/>
    <w:rsid w:val="00B311D3"/>
    <w:rsid w:val="00B3167D"/>
    <w:rsid w:val="00B32A6F"/>
    <w:rsid w:val="00B33934"/>
    <w:rsid w:val="00B33B83"/>
    <w:rsid w:val="00B33CED"/>
    <w:rsid w:val="00B34596"/>
    <w:rsid w:val="00B34CBC"/>
    <w:rsid w:val="00B35E4F"/>
    <w:rsid w:val="00B36209"/>
    <w:rsid w:val="00B365CE"/>
    <w:rsid w:val="00B3777F"/>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57C"/>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1705"/>
    <w:rsid w:val="00B52607"/>
    <w:rsid w:val="00B53226"/>
    <w:rsid w:val="00B55ABB"/>
    <w:rsid w:val="00B562CF"/>
    <w:rsid w:val="00B57090"/>
    <w:rsid w:val="00B573C6"/>
    <w:rsid w:val="00B57864"/>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3F54"/>
    <w:rsid w:val="00B74A11"/>
    <w:rsid w:val="00B74EBF"/>
    <w:rsid w:val="00B75765"/>
    <w:rsid w:val="00B7578F"/>
    <w:rsid w:val="00B7583B"/>
    <w:rsid w:val="00B75A49"/>
    <w:rsid w:val="00B761EB"/>
    <w:rsid w:val="00B774B1"/>
    <w:rsid w:val="00B779A3"/>
    <w:rsid w:val="00B77EEB"/>
    <w:rsid w:val="00B80C64"/>
    <w:rsid w:val="00B815F3"/>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376"/>
    <w:rsid w:val="00B93AAC"/>
    <w:rsid w:val="00B941B0"/>
    <w:rsid w:val="00B94A03"/>
    <w:rsid w:val="00B957E3"/>
    <w:rsid w:val="00B95D41"/>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B7CC5"/>
    <w:rsid w:val="00BC047B"/>
    <w:rsid w:val="00BC0D54"/>
    <w:rsid w:val="00BC0F47"/>
    <w:rsid w:val="00BC109F"/>
    <w:rsid w:val="00BC120C"/>
    <w:rsid w:val="00BC1972"/>
    <w:rsid w:val="00BC23CB"/>
    <w:rsid w:val="00BC3550"/>
    <w:rsid w:val="00BC3A48"/>
    <w:rsid w:val="00BC3A63"/>
    <w:rsid w:val="00BC3FEA"/>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4F5"/>
    <w:rsid w:val="00C01CA3"/>
    <w:rsid w:val="00C01EE6"/>
    <w:rsid w:val="00C02622"/>
    <w:rsid w:val="00C02D55"/>
    <w:rsid w:val="00C03019"/>
    <w:rsid w:val="00C036C8"/>
    <w:rsid w:val="00C04397"/>
    <w:rsid w:val="00C043F9"/>
    <w:rsid w:val="00C04418"/>
    <w:rsid w:val="00C0468D"/>
    <w:rsid w:val="00C04988"/>
    <w:rsid w:val="00C04C4A"/>
    <w:rsid w:val="00C053DF"/>
    <w:rsid w:val="00C05944"/>
    <w:rsid w:val="00C05BD8"/>
    <w:rsid w:val="00C05C9D"/>
    <w:rsid w:val="00C05F10"/>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94B"/>
    <w:rsid w:val="00C15C07"/>
    <w:rsid w:val="00C15D32"/>
    <w:rsid w:val="00C1707D"/>
    <w:rsid w:val="00C2013D"/>
    <w:rsid w:val="00C208C4"/>
    <w:rsid w:val="00C20A10"/>
    <w:rsid w:val="00C21073"/>
    <w:rsid w:val="00C21488"/>
    <w:rsid w:val="00C22F5C"/>
    <w:rsid w:val="00C22FC1"/>
    <w:rsid w:val="00C2334E"/>
    <w:rsid w:val="00C24562"/>
    <w:rsid w:val="00C24FEB"/>
    <w:rsid w:val="00C252C7"/>
    <w:rsid w:val="00C27E4E"/>
    <w:rsid w:val="00C3037B"/>
    <w:rsid w:val="00C30E7C"/>
    <w:rsid w:val="00C30E89"/>
    <w:rsid w:val="00C316C5"/>
    <w:rsid w:val="00C32666"/>
    <w:rsid w:val="00C33E56"/>
    <w:rsid w:val="00C35A26"/>
    <w:rsid w:val="00C35AB2"/>
    <w:rsid w:val="00C36DC9"/>
    <w:rsid w:val="00C3754C"/>
    <w:rsid w:val="00C41B05"/>
    <w:rsid w:val="00C41CA7"/>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4FB"/>
    <w:rsid w:val="00C56E2E"/>
    <w:rsid w:val="00C6070A"/>
    <w:rsid w:val="00C609E9"/>
    <w:rsid w:val="00C60F7A"/>
    <w:rsid w:val="00C60F88"/>
    <w:rsid w:val="00C6262D"/>
    <w:rsid w:val="00C6334C"/>
    <w:rsid w:val="00C638BB"/>
    <w:rsid w:val="00C64CDA"/>
    <w:rsid w:val="00C64D39"/>
    <w:rsid w:val="00C65E49"/>
    <w:rsid w:val="00C67453"/>
    <w:rsid w:val="00C677B2"/>
    <w:rsid w:val="00C70100"/>
    <w:rsid w:val="00C701CD"/>
    <w:rsid w:val="00C7025F"/>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8542F"/>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49"/>
    <w:rsid w:val="00CA47BE"/>
    <w:rsid w:val="00CA50F5"/>
    <w:rsid w:val="00CA5D5B"/>
    <w:rsid w:val="00CA6257"/>
    <w:rsid w:val="00CA644C"/>
    <w:rsid w:val="00CA70F3"/>
    <w:rsid w:val="00CA77F2"/>
    <w:rsid w:val="00CA7E7D"/>
    <w:rsid w:val="00CB0838"/>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0E3"/>
    <w:rsid w:val="00CB64BB"/>
    <w:rsid w:val="00CB7643"/>
    <w:rsid w:val="00CC112C"/>
    <w:rsid w:val="00CC1440"/>
    <w:rsid w:val="00CC16DA"/>
    <w:rsid w:val="00CC2B5F"/>
    <w:rsid w:val="00CC2D69"/>
    <w:rsid w:val="00CC3BE6"/>
    <w:rsid w:val="00CC3F01"/>
    <w:rsid w:val="00CC3F22"/>
    <w:rsid w:val="00CC4417"/>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2CD"/>
    <w:rsid w:val="00CE2FAB"/>
    <w:rsid w:val="00CE2FC3"/>
    <w:rsid w:val="00CE30C0"/>
    <w:rsid w:val="00CE4403"/>
    <w:rsid w:val="00CE4A17"/>
    <w:rsid w:val="00CE4AA9"/>
    <w:rsid w:val="00CE4D57"/>
    <w:rsid w:val="00CE5A09"/>
    <w:rsid w:val="00CE63BF"/>
    <w:rsid w:val="00CE6477"/>
    <w:rsid w:val="00CE704D"/>
    <w:rsid w:val="00CE7BC4"/>
    <w:rsid w:val="00CE7CB5"/>
    <w:rsid w:val="00CE7E12"/>
    <w:rsid w:val="00CF0394"/>
    <w:rsid w:val="00CF0584"/>
    <w:rsid w:val="00CF1D5F"/>
    <w:rsid w:val="00CF3112"/>
    <w:rsid w:val="00CF358D"/>
    <w:rsid w:val="00CF36CF"/>
    <w:rsid w:val="00CF4621"/>
    <w:rsid w:val="00CF46CE"/>
    <w:rsid w:val="00CF6AEB"/>
    <w:rsid w:val="00CF6C77"/>
    <w:rsid w:val="00CF6E90"/>
    <w:rsid w:val="00CF7062"/>
    <w:rsid w:val="00CF71D3"/>
    <w:rsid w:val="00CF7752"/>
    <w:rsid w:val="00CF7932"/>
    <w:rsid w:val="00CF79F3"/>
    <w:rsid w:val="00CF7A12"/>
    <w:rsid w:val="00D012AA"/>
    <w:rsid w:val="00D01733"/>
    <w:rsid w:val="00D057D5"/>
    <w:rsid w:val="00D05A3A"/>
    <w:rsid w:val="00D05D36"/>
    <w:rsid w:val="00D05EFF"/>
    <w:rsid w:val="00D06260"/>
    <w:rsid w:val="00D07E1C"/>
    <w:rsid w:val="00D1020B"/>
    <w:rsid w:val="00D10E6C"/>
    <w:rsid w:val="00D1134C"/>
    <w:rsid w:val="00D126F1"/>
    <w:rsid w:val="00D12924"/>
    <w:rsid w:val="00D1458F"/>
    <w:rsid w:val="00D14EBD"/>
    <w:rsid w:val="00D155D2"/>
    <w:rsid w:val="00D16392"/>
    <w:rsid w:val="00D16439"/>
    <w:rsid w:val="00D171A7"/>
    <w:rsid w:val="00D171B9"/>
    <w:rsid w:val="00D172A3"/>
    <w:rsid w:val="00D20723"/>
    <w:rsid w:val="00D2093E"/>
    <w:rsid w:val="00D22E0B"/>
    <w:rsid w:val="00D23B28"/>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6CF6"/>
    <w:rsid w:val="00D3770F"/>
    <w:rsid w:val="00D37E7F"/>
    <w:rsid w:val="00D400BE"/>
    <w:rsid w:val="00D40252"/>
    <w:rsid w:val="00D402EE"/>
    <w:rsid w:val="00D40A3D"/>
    <w:rsid w:val="00D40D2F"/>
    <w:rsid w:val="00D40DE7"/>
    <w:rsid w:val="00D40DEC"/>
    <w:rsid w:val="00D41D77"/>
    <w:rsid w:val="00D41DCD"/>
    <w:rsid w:val="00D41E7B"/>
    <w:rsid w:val="00D4220E"/>
    <w:rsid w:val="00D42C08"/>
    <w:rsid w:val="00D42DC5"/>
    <w:rsid w:val="00D42E7E"/>
    <w:rsid w:val="00D43306"/>
    <w:rsid w:val="00D43E7F"/>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1F91"/>
    <w:rsid w:val="00D624F2"/>
    <w:rsid w:val="00D629C5"/>
    <w:rsid w:val="00D62CDF"/>
    <w:rsid w:val="00D64BBE"/>
    <w:rsid w:val="00D64BF6"/>
    <w:rsid w:val="00D64C44"/>
    <w:rsid w:val="00D65577"/>
    <w:rsid w:val="00D659AF"/>
    <w:rsid w:val="00D65EF8"/>
    <w:rsid w:val="00D65F79"/>
    <w:rsid w:val="00D6689A"/>
    <w:rsid w:val="00D66BD1"/>
    <w:rsid w:val="00D67ADA"/>
    <w:rsid w:val="00D67D79"/>
    <w:rsid w:val="00D67E29"/>
    <w:rsid w:val="00D7067F"/>
    <w:rsid w:val="00D706D9"/>
    <w:rsid w:val="00D70D1F"/>
    <w:rsid w:val="00D70FBD"/>
    <w:rsid w:val="00D71E8A"/>
    <w:rsid w:val="00D72D2D"/>
    <w:rsid w:val="00D735D0"/>
    <w:rsid w:val="00D739F6"/>
    <w:rsid w:val="00D73A30"/>
    <w:rsid w:val="00D743E1"/>
    <w:rsid w:val="00D7478C"/>
    <w:rsid w:val="00D74FC5"/>
    <w:rsid w:val="00D750F4"/>
    <w:rsid w:val="00D7569D"/>
    <w:rsid w:val="00D75948"/>
    <w:rsid w:val="00D75C2F"/>
    <w:rsid w:val="00D75EE5"/>
    <w:rsid w:val="00D760C3"/>
    <w:rsid w:val="00D76A4C"/>
    <w:rsid w:val="00D76F86"/>
    <w:rsid w:val="00D77689"/>
    <w:rsid w:val="00D81640"/>
    <w:rsid w:val="00D82027"/>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97FF9"/>
    <w:rsid w:val="00DA04EE"/>
    <w:rsid w:val="00DA138A"/>
    <w:rsid w:val="00DA14C6"/>
    <w:rsid w:val="00DA1836"/>
    <w:rsid w:val="00DA1A0D"/>
    <w:rsid w:val="00DA1E69"/>
    <w:rsid w:val="00DA2C34"/>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A24"/>
    <w:rsid w:val="00DC7B37"/>
    <w:rsid w:val="00DD0D89"/>
    <w:rsid w:val="00DD0DBA"/>
    <w:rsid w:val="00DD13A8"/>
    <w:rsid w:val="00DD17C5"/>
    <w:rsid w:val="00DD213E"/>
    <w:rsid w:val="00DD2210"/>
    <w:rsid w:val="00DD2717"/>
    <w:rsid w:val="00DD2CB4"/>
    <w:rsid w:val="00DD2E0C"/>
    <w:rsid w:val="00DD2E67"/>
    <w:rsid w:val="00DD46AC"/>
    <w:rsid w:val="00DD4BCE"/>
    <w:rsid w:val="00DD4BE2"/>
    <w:rsid w:val="00DD4CD2"/>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4D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9C"/>
    <w:rsid w:val="00E16B22"/>
    <w:rsid w:val="00E16BB7"/>
    <w:rsid w:val="00E16C00"/>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002"/>
    <w:rsid w:val="00E33530"/>
    <w:rsid w:val="00E34544"/>
    <w:rsid w:val="00E34968"/>
    <w:rsid w:val="00E34D4F"/>
    <w:rsid w:val="00E35205"/>
    <w:rsid w:val="00E35318"/>
    <w:rsid w:val="00E35EC6"/>
    <w:rsid w:val="00E363FA"/>
    <w:rsid w:val="00E3646D"/>
    <w:rsid w:val="00E36645"/>
    <w:rsid w:val="00E36823"/>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55"/>
    <w:rsid w:val="00E5153D"/>
    <w:rsid w:val="00E51AAD"/>
    <w:rsid w:val="00E51C26"/>
    <w:rsid w:val="00E521FC"/>
    <w:rsid w:val="00E5260E"/>
    <w:rsid w:val="00E53B3E"/>
    <w:rsid w:val="00E53DDE"/>
    <w:rsid w:val="00E5467C"/>
    <w:rsid w:val="00E5540D"/>
    <w:rsid w:val="00E55981"/>
    <w:rsid w:val="00E55F5D"/>
    <w:rsid w:val="00E5703A"/>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0CD2"/>
    <w:rsid w:val="00E71501"/>
    <w:rsid w:val="00E71D35"/>
    <w:rsid w:val="00E72BCD"/>
    <w:rsid w:val="00E7313B"/>
    <w:rsid w:val="00E742DA"/>
    <w:rsid w:val="00E7599F"/>
    <w:rsid w:val="00E75C68"/>
    <w:rsid w:val="00E76C9F"/>
    <w:rsid w:val="00E76F8B"/>
    <w:rsid w:val="00E77529"/>
    <w:rsid w:val="00E8056F"/>
    <w:rsid w:val="00E807F5"/>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927"/>
    <w:rsid w:val="00E94DA8"/>
    <w:rsid w:val="00E94FB3"/>
    <w:rsid w:val="00E96479"/>
    <w:rsid w:val="00E97184"/>
    <w:rsid w:val="00EA29F2"/>
    <w:rsid w:val="00EA3154"/>
    <w:rsid w:val="00EA3419"/>
    <w:rsid w:val="00EA3EE3"/>
    <w:rsid w:val="00EA3F89"/>
    <w:rsid w:val="00EA524B"/>
    <w:rsid w:val="00EA58DE"/>
    <w:rsid w:val="00EA5D2F"/>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3A48"/>
    <w:rsid w:val="00EC460D"/>
    <w:rsid w:val="00EC5141"/>
    <w:rsid w:val="00EC587F"/>
    <w:rsid w:val="00EC60AF"/>
    <w:rsid w:val="00EC6726"/>
    <w:rsid w:val="00EC6E23"/>
    <w:rsid w:val="00EC76C7"/>
    <w:rsid w:val="00EC7B20"/>
    <w:rsid w:val="00EC7F39"/>
    <w:rsid w:val="00ED0959"/>
    <w:rsid w:val="00ED0981"/>
    <w:rsid w:val="00ED09D3"/>
    <w:rsid w:val="00ED1674"/>
    <w:rsid w:val="00ED1C1D"/>
    <w:rsid w:val="00ED2386"/>
    <w:rsid w:val="00ED28F0"/>
    <w:rsid w:val="00ED2914"/>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6B2"/>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374"/>
    <w:rsid w:val="00F04917"/>
    <w:rsid w:val="00F04B69"/>
    <w:rsid w:val="00F04CC6"/>
    <w:rsid w:val="00F04E00"/>
    <w:rsid w:val="00F05FD0"/>
    <w:rsid w:val="00F07498"/>
    <w:rsid w:val="00F107F4"/>
    <w:rsid w:val="00F10F7A"/>
    <w:rsid w:val="00F11600"/>
    <w:rsid w:val="00F117E0"/>
    <w:rsid w:val="00F11C61"/>
    <w:rsid w:val="00F12148"/>
    <w:rsid w:val="00F12666"/>
    <w:rsid w:val="00F12683"/>
    <w:rsid w:val="00F126D2"/>
    <w:rsid w:val="00F12C29"/>
    <w:rsid w:val="00F15443"/>
    <w:rsid w:val="00F155F3"/>
    <w:rsid w:val="00F15AB3"/>
    <w:rsid w:val="00F15B07"/>
    <w:rsid w:val="00F15BC0"/>
    <w:rsid w:val="00F175DD"/>
    <w:rsid w:val="00F17F05"/>
    <w:rsid w:val="00F204C7"/>
    <w:rsid w:val="00F21B7D"/>
    <w:rsid w:val="00F21BDA"/>
    <w:rsid w:val="00F22A19"/>
    <w:rsid w:val="00F22B59"/>
    <w:rsid w:val="00F23664"/>
    <w:rsid w:val="00F23B3D"/>
    <w:rsid w:val="00F23ECA"/>
    <w:rsid w:val="00F24941"/>
    <w:rsid w:val="00F249F1"/>
    <w:rsid w:val="00F24DCD"/>
    <w:rsid w:val="00F252C3"/>
    <w:rsid w:val="00F258CC"/>
    <w:rsid w:val="00F25C7E"/>
    <w:rsid w:val="00F263ED"/>
    <w:rsid w:val="00F263FB"/>
    <w:rsid w:val="00F26969"/>
    <w:rsid w:val="00F26BFF"/>
    <w:rsid w:val="00F27050"/>
    <w:rsid w:val="00F30154"/>
    <w:rsid w:val="00F30CF9"/>
    <w:rsid w:val="00F316F8"/>
    <w:rsid w:val="00F3179B"/>
    <w:rsid w:val="00F319EA"/>
    <w:rsid w:val="00F329FA"/>
    <w:rsid w:val="00F32FD3"/>
    <w:rsid w:val="00F335AC"/>
    <w:rsid w:val="00F335FB"/>
    <w:rsid w:val="00F33C2E"/>
    <w:rsid w:val="00F34493"/>
    <w:rsid w:val="00F34A61"/>
    <w:rsid w:val="00F355D0"/>
    <w:rsid w:val="00F35A8F"/>
    <w:rsid w:val="00F35EB9"/>
    <w:rsid w:val="00F36B5F"/>
    <w:rsid w:val="00F36C4B"/>
    <w:rsid w:val="00F40B7C"/>
    <w:rsid w:val="00F41B59"/>
    <w:rsid w:val="00F420B8"/>
    <w:rsid w:val="00F42202"/>
    <w:rsid w:val="00F42621"/>
    <w:rsid w:val="00F428B6"/>
    <w:rsid w:val="00F42BDC"/>
    <w:rsid w:val="00F42D3F"/>
    <w:rsid w:val="00F431CE"/>
    <w:rsid w:val="00F43979"/>
    <w:rsid w:val="00F43F2D"/>
    <w:rsid w:val="00F44272"/>
    <w:rsid w:val="00F452FA"/>
    <w:rsid w:val="00F45678"/>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322"/>
    <w:rsid w:val="00F67036"/>
    <w:rsid w:val="00F70769"/>
    <w:rsid w:val="00F70852"/>
    <w:rsid w:val="00F70CFD"/>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5D16"/>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67E"/>
    <w:rsid w:val="00F956B3"/>
    <w:rsid w:val="00F95931"/>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1C37"/>
    <w:rsid w:val="00FB20BA"/>
    <w:rsid w:val="00FB21D2"/>
    <w:rsid w:val="00FB23E1"/>
    <w:rsid w:val="00FB2611"/>
    <w:rsid w:val="00FB26E2"/>
    <w:rsid w:val="00FB2CD2"/>
    <w:rsid w:val="00FB342E"/>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4EDC"/>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 w:val="02870A03"/>
    <w:rsid w:val="2BDF081D"/>
    <w:rsid w:val="30FA7732"/>
    <w:rsid w:val="582D7768"/>
    <w:rsid w:val="5CD31CE9"/>
    <w:rsid w:val="65721861"/>
    <w:rsid w:val="66BD2FB6"/>
    <w:rsid w:val="6B4D3544"/>
    <w:rsid w:val="70646E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1025129C-9891-4126-BB84-64F58896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15D"/>
    <w:rPr>
      <w:color w:val="605E5C"/>
      <w:shd w:val="clear" w:color="auto" w:fill="E1DFDD"/>
    </w:rPr>
  </w:style>
  <w:style w:type="character" w:styleId="HTMLCode">
    <w:name w:val="HTML Code"/>
    <w:basedOn w:val="DefaultParagraphFont"/>
    <w:uiPriority w:val="99"/>
    <w:semiHidden/>
    <w:unhideWhenUsed/>
    <w:rsid w:val="00076E9B"/>
    <w:rPr>
      <w:rFonts w:ascii="Courier New" w:eastAsia="Times New Roman" w:hAnsi="Courier New" w:cs="Courier New"/>
      <w:sz w:val="20"/>
      <w:szCs w:val="20"/>
    </w:rPr>
  </w:style>
  <w:style w:type="paragraph" w:styleId="CommentText">
    <w:name w:val="annotation text"/>
    <w:basedOn w:val="Normal"/>
    <w:link w:val="CommentTextChar"/>
    <w:unhideWhenUsed/>
    <w:rsid w:val="00076E9B"/>
    <w:pPr>
      <w:spacing w:line="240" w:lineRule="auto"/>
    </w:pPr>
    <w:rPr>
      <w:sz w:val="20"/>
    </w:rPr>
  </w:style>
  <w:style w:type="character" w:customStyle="1" w:styleId="CommentTextChar">
    <w:name w:val="Comment Text Char"/>
    <w:basedOn w:val="DefaultParagraphFont"/>
    <w:link w:val="CommentText"/>
    <w:rsid w:val="00076E9B"/>
    <w:rPr>
      <w:rFonts w:ascii="Arial" w:hAnsi="Arial"/>
      <w:lang w:val="en-GB"/>
    </w:rPr>
  </w:style>
  <w:style w:type="paragraph" w:styleId="CommentSubject">
    <w:name w:val="annotation subject"/>
    <w:basedOn w:val="CommentText"/>
    <w:next w:val="CommentText"/>
    <w:link w:val="CommentSubjectChar"/>
    <w:semiHidden/>
    <w:unhideWhenUsed/>
    <w:rsid w:val="00076E9B"/>
    <w:rPr>
      <w:b/>
      <w:bCs/>
    </w:rPr>
  </w:style>
  <w:style w:type="character" w:customStyle="1" w:styleId="CommentSubjectChar">
    <w:name w:val="Comment Subject Char"/>
    <w:basedOn w:val="CommentTextChar"/>
    <w:link w:val="CommentSubject"/>
    <w:semiHidden/>
    <w:rsid w:val="00076E9B"/>
    <w:rPr>
      <w:rFonts w:ascii="Arial" w:hAnsi="Arial"/>
      <w:b/>
      <w:bCs/>
      <w:lang w:val="en-GB"/>
    </w:rPr>
  </w:style>
  <w:style w:type="paragraph" w:styleId="Revision">
    <w:name w:val="Revision"/>
    <w:hidden/>
    <w:uiPriority w:val="99"/>
    <w:semiHidden/>
    <w:rsid w:val="00303363"/>
    <w:rPr>
      <w:rFonts w:ascii="Arial" w:hAnsi="Arial"/>
      <w:sz w:val="22"/>
      <w:lang w:val="en-GB"/>
    </w:rPr>
  </w:style>
  <w:style w:type="paragraph" w:styleId="Caption">
    <w:name w:val="caption"/>
    <w:basedOn w:val="Normal"/>
    <w:next w:val="Normal"/>
    <w:unhideWhenUsed/>
    <w:qFormat/>
    <w:rsid w:val="008F2FFA"/>
    <w:pPr>
      <w:spacing w:after="200" w:line="240" w:lineRule="auto"/>
    </w:pPr>
    <w:rPr>
      <w:i/>
      <w:iCs/>
      <w:color w:val="1F497D" w:themeColor="text2"/>
      <w:sz w:val="18"/>
      <w:szCs w:val="18"/>
    </w:rPr>
  </w:style>
  <w:style w:type="table" w:styleId="GridTable5Dark">
    <w:name w:val="Grid Table 5 Dark"/>
    <w:basedOn w:val="TableNormal"/>
    <w:uiPriority w:val="50"/>
    <w:rsid w:val="00DD4BE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Emphasis">
    <w:name w:val="Emphasis"/>
    <w:basedOn w:val="DefaultParagraphFont"/>
    <w:qFormat/>
    <w:rsid w:val="00B815F3"/>
    <w:rPr>
      <w:i/>
      <w:iCs/>
    </w:rPr>
  </w:style>
  <w:style w:type="paragraph" w:customStyle="1" w:styleId="Guidance">
    <w:name w:val="Guidance"/>
    <w:basedOn w:val="Normal"/>
    <w:rsid w:val="0078445D"/>
    <w:pPr>
      <w:widowControl/>
      <w:pBdr>
        <w:top w:val="nil"/>
        <w:left w:val="nil"/>
        <w:bottom w:val="nil"/>
        <w:right w:val="nil"/>
        <w:between w:val="nil"/>
      </w:pBdr>
      <w:overflowPunct w:val="0"/>
      <w:autoSpaceDE w:val="0"/>
      <w:autoSpaceDN w:val="0"/>
      <w:adjustRightInd w:val="0"/>
      <w:spacing w:after="0" w:line="240" w:lineRule="auto"/>
      <w:jc w:val="both"/>
      <w:textAlignment w:val="baseline"/>
    </w:pPr>
    <w:rPr>
      <w:rFonts w:ascii="Times New Roman" w:eastAsia="Times New Roman" w:hAnsi="Times New Roman"/>
      <w:i/>
      <w:iCs/>
      <w:color w:val="000000"/>
      <w:sz w:val="20"/>
      <w:lang w:eastAsia="ja-JP"/>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C8542F"/>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285175">
      <w:bodyDiv w:val="1"/>
      <w:marLeft w:val="0"/>
      <w:marRight w:val="0"/>
      <w:marTop w:val="0"/>
      <w:marBottom w:val="0"/>
      <w:divBdr>
        <w:top w:val="none" w:sz="0" w:space="0" w:color="auto"/>
        <w:left w:val="none" w:sz="0" w:space="0" w:color="auto"/>
        <w:bottom w:val="none" w:sz="0" w:space="0" w:color="auto"/>
        <w:right w:val="none" w:sz="0" w:space="0" w:color="auto"/>
      </w:divBdr>
      <w:divsChild>
        <w:div w:id="1389496546">
          <w:marLeft w:val="0"/>
          <w:marRight w:val="0"/>
          <w:marTop w:val="0"/>
          <w:marBottom w:val="360"/>
          <w:divBdr>
            <w:top w:val="none" w:sz="0" w:space="0" w:color="auto"/>
            <w:left w:val="none" w:sz="0" w:space="0" w:color="auto"/>
            <w:bottom w:val="single" w:sz="6" w:space="8" w:color="EFEFEF"/>
            <w:right w:val="none" w:sz="0" w:space="0" w:color="auto"/>
          </w:divBdr>
        </w:div>
      </w:divsChild>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2164124">
      <w:bodyDiv w:val="1"/>
      <w:marLeft w:val="0"/>
      <w:marRight w:val="0"/>
      <w:marTop w:val="0"/>
      <w:marBottom w:val="0"/>
      <w:divBdr>
        <w:top w:val="none" w:sz="0" w:space="0" w:color="auto"/>
        <w:left w:val="none" w:sz="0" w:space="0" w:color="auto"/>
        <w:bottom w:val="none" w:sz="0" w:space="0" w:color="auto"/>
        <w:right w:val="none" w:sz="0" w:space="0" w:color="auto"/>
      </w:divBdr>
    </w:div>
    <w:div w:id="151738694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10.10.10/ftp/SA/SA4/Inbox/Drafts/Video/S4-231860_r1.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CF208E4A-F2AE-40AE-8F14-EE64F9041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4588</CharactersWithSpaces>
  <SharedDoc>false</SharedDoc>
  <HLinks>
    <vt:vector size="6" baseType="variant">
      <vt:variant>
        <vt:i4>3473427</vt:i4>
      </vt:variant>
      <vt:variant>
        <vt:i4>0</vt:i4>
      </vt:variant>
      <vt:variant>
        <vt:i4>0</vt:i4>
      </vt:variant>
      <vt:variant>
        <vt:i4>5</vt:i4>
      </vt:variant>
      <vt:variant>
        <vt:lpwstr>http://10.10.10.10/ftp/SA/SA4/Inbox/Drafts/Video/S4-231860_r1.docx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subject/>
  <dc:creator>SA4 Chairman</dc:creator>
  <cp:keywords/>
  <cp:lastModifiedBy>Emmanuel Thomas</cp:lastModifiedBy>
  <cp:revision>9</cp:revision>
  <cp:lastPrinted>2016-05-03T13:51:00Z</cp:lastPrinted>
  <dcterms:created xsi:type="dcterms:W3CDTF">2023-11-16T21:04:00Z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