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070A7" w14:textId="716C69AD" w:rsidR="00B716F5" w:rsidRPr="006D5CB2" w:rsidRDefault="00B716F5" w:rsidP="65B5D547">
      <w:pPr>
        <w:tabs>
          <w:tab w:val="left" w:pos="2127"/>
        </w:tabs>
        <w:spacing w:before="120"/>
        <w:ind w:left="2127" w:hanging="2127"/>
        <w:rPr>
          <w:b/>
          <w:bCs/>
          <w:sz w:val="24"/>
          <w:szCs w:val="24"/>
        </w:rPr>
      </w:pPr>
      <w:r w:rsidRPr="65B5D547">
        <w:rPr>
          <w:b/>
          <w:bCs/>
          <w:sz w:val="24"/>
          <w:szCs w:val="24"/>
        </w:rPr>
        <w:t>Source:</w:t>
      </w:r>
      <w:r>
        <w:tab/>
      </w:r>
      <w:r w:rsidR="00046067" w:rsidRPr="65B5D547">
        <w:rPr>
          <w:b/>
          <w:bCs/>
          <w:sz w:val="24"/>
          <w:szCs w:val="24"/>
        </w:rPr>
        <w:t>Ericsson LM</w:t>
      </w:r>
    </w:p>
    <w:p w14:paraId="64DE89C3" w14:textId="38D803ED" w:rsidR="00B716F5" w:rsidRPr="006D5CB2" w:rsidRDefault="00B716F5" w:rsidP="00B716F5">
      <w:pPr>
        <w:tabs>
          <w:tab w:val="left" w:pos="2127"/>
        </w:tabs>
        <w:ind w:left="2131" w:hanging="2131"/>
        <w:rPr>
          <w:b/>
          <w:sz w:val="24"/>
          <w:lang w:eastAsia="zh-CN"/>
        </w:rPr>
      </w:pPr>
      <w:r w:rsidRPr="006D5CB2">
        <w:rPr>
          <w:b/>
          <w:sz w:val="24"/>
        </w:rPr>
        <w:t>Title:</w:t>
      </w:r>
      <w:r w:rsidRPr="006D5CB2">
        <w:rPr>
          <w:b/>
          <w:sz w:val="24"/>
        </w:rPr>
        <w:tab/>
      </w:r>
      <w:r w:rsidR="004B572E">
        <w:rPr>
          <w:b/>
          <w:sz w:val="24"/>
        </w:rPr>
        <w:t>Considerations for IVAS characterization</w:t>
      </w:r>
    </w:p>
    <w:p w14:paraId="4857E88A" w14:textId="0AA355D0" w:rsidR="00B716F5" w:rsidRPr="00857642" w:rsidRDefault="00B716F5" w:rsidP="00B716F5">
      <w:pPr>
        <w:tabs>
          <w:tab w:val="left" w:pos="2127"/>
        </w:tabs>
        <w:ind w:left="2131" w:hanging="2131"/>
        <w:rPr>
          <w:b/>
          <w:sz w:val="24"/>
        </w:rPr>
      </w:pPr>
      <w:r w:rsidRPr="00857642">
        <w:rPr>
          <w:b/>
          <w:sz w:val="24"/>
        </w:rPr>
        <w:t>Document for:</w:t>
      </w:r>
      <w:r w:rsidRPr="00857642">
        <w:rPr>
          <w:b/>
          <w:sz w:val="24"/>
        </w:rPr>
        <w:tab/>
      </w:r>
      <w:r w:rsidR="00CF6641">
        <w:rPr>
          <w:b/>
          <w:sz w:val="24"/>
        </w:rPr>
        <w:t xml:space="preserve">Discussion and </w:t>
      </w:r>
      <w:r w:rsidR="00CB7B54">
        <w:rPr>
          <w:b/>
          <w:sz w:val="24"/>
        </w:rPr>
        <w:t>Agreement</w:t>
      </w:r>
    </w:p>
    <w:p w14:paraId="6F80C2C8" w14:textId="77777777" w:rsidR="00B716F5" w:rsidRPr="00857642" w:rsidRDefault="00B716F5" w:rsidP="00B716F5">
      <w:pPr>
        <w:tabs>
          <w:tab w:val="left" w:pos="2127"/>
        </w:tabs>
        <w:ind w:left="2131" w:hanging="2131"/>
        <w:rPr>
          <w:b/>
          <w:sz w:val="24"/>
        </w:rPr>
      </w:pPr>
      <w:r w:rsidRPr="00857642">
        <w:rPr>
          <w:b/>
          <w:sz w:val="24"/>
        </w:rPr>
        <w:t>Agenda Item:</w:t>
      </w:r>
      <w:r w:rsidRPr="00857642">
        <w:rPr>
          <w:b/>
          <w:sz w:val="24"/>
        </w:rPr>
        <w:tab/>
      </w:r>
      <w:r>
        <w:rPr>
          <w:b/>
          <w:sz w:val="24"/>
        </w:rPr>
        <w:t>7.5</w:t>
      </w:r>
    </w:p>
    <w:p w14:paraId="39BD6BE4" w14:textId="77777777" w:rsidR="00424D27" w:rsidRDefault="00424D27">
      <w:pPr>
        <w:pBdr>
          <w:top w:val="single" w:sz="12" w:space="1" w:color="auto"/>
        </w:pBdr>
        <w:spacing w:after="0"/>
        <w:rPr>
          <w:lang w:val="en-US"/>
        </w:rPr>
      </w:pPr>
    </w:p>
    <w:p w14:paraId="32E0DFC6" w14:textId="77777777" w:rsidR="00424D27" w:rsidRDefault="0098354D" w:rsidP="00CF6641">
      <w:pPr>
        <w:rPr>
          <w:b/>
          <w:sz w:val="24"/>
        </w:rPr>
      </w:pPr>
      <w:r>
        <w:rPr>
          <w:b/>
          <w:sz w:val="24"/>
        </w:rPr>
        <w:t>Introduction</w:t>
      </w:r>
    </w:p>
    <w:p w14:paraId="652760FA" w14:textId="29D01F18" w:rsidR="00CE3E04" w:rsidRDefault="00D71C5B" w:rsidP="00820CD9">
      <w:pPr>
        <w:jc w:val="left"/>
        <w:rPr>
          <w:sz w:val="22"/>
          <w:szCs w:val="22"/>
        </w:rPr>
      </w:pPr>
      <w:r>
        <w:rPr>
          <w:sz w:val="22"/>
          <w:szCs w:val="22"/>
        </w:rPr>
        <w:t>At SA4#125, the IVAS codec</w:t>
      </w:r>
      <w:r w:rsidR="00FA505D">
        <w:rPr>
          <w:sz w:val="22"/>
          <w:szCs w:val="22"/>
        </w:rPr>
        <w:t xml:space="preserve"> was selected</w:t>
      </w:r>
      <w:r w:rsidR="0028424E">
        <w:rPr>
          <w:sz w:val="22"/>
          <w:szCs w:val="22"/>
        </w:rPr>
        <w:t xml:space="preserve"> based on the deliverables</w:t>
      </w:r>
      <w:r w:rsidR="007B3808">
        <w:rPr>
          <w:sz w:val="22"/>
          <w:szCs w:val="22"/>
        </w:rPr>
        <w:t xml:space="preserve"> and </w:t>
      </w:r>
      <w:r w:rsidR="00177542">
        <w:rPr>
          <w:sz w:val="22"/>
          <w:szCs w:val="22"/>
        </w:rPr>
        <w:t xml:space="preserve">the </w:t>
      </w:r>
      <w:r w:rsidR="007B3808">
        <w:rPr>
          <w:sz w:val="22"/>
          <w:szCs w:val="22"/>
        </w:rPr>
        <w:t>test results of the IVAS selection</w:t>
      </w:r>
      <w:r w:rsidR="00177542">
        <w:rPr>
          <w:sz w:val="22"/>
          <w:szCs w:val="22"/>
        </w:rPr>
        <w:t xml:space="preserve"> [</w:t>
      </w:r>
      <w:r w:rsidR="00D834DF">
        <w:rPr>
          <w:sz w:val="22"/>
          <w:szCs w:val="22"/>
        </w:rPr>
        <w:t>1</w:t>
      </w:r>
      <w:r w:rsidR="00177542">
        <w:rPr>
          <w:sz w:val="22"/>
          <w:szCs w:val="22"/>
        </w:rPr>
        <w:t>][</w:t>
      </w:r>
      <w:r w:rsidR="00D834DF">
        <w:rPr>
          <w:sz w:val="22"/>
          <w:szCs w:val="22"/>
        </w:rPr>
        <w:t>2</w:t>
      </w:r>
      <w:r w:rsidR="00177542">
        <w:rPr>
          <w:sz w:val="22"/>
          <w:szCs w:val="22"/>
        </w:rPr>
        <w:t>]</w:t>
      </w:r>
      <w:r w:rsidR="00447371">
        <w:rPr>
          <w:sz w:val="22"/>
          <w:szCs w:val="22"/>
        </w:rPr>
        <w:t xml:space="preserve">. </w:t>
      </w:r>
      <w:r w:rsidR="00BC06DF">
        <w:rPr>
          <w:sz w:val="22"/>
          <w:szCs w:val="22"/>
        </w:rPr>
        <w:t>A</w:t>
      </w:r>
      <w:r w:rsidR="00CF6641">
        <w:rPr>
          <w:sz w:val="22"/>
          <w:szCs w:val="22"/>
        </w:rPr>
        <w:t>s part of the codec, some a</w:t>
      </w:r>
      <w:r w:rsidR="00177542">
        <w:rPr>
          <w:sz w:val="22"/>
          <w:szCs w:val="22"/>
        </w:rPr>
        <w:t xml:space="preserve">dditional features </w:t>
      </w:r>
      <w:r w:rsidR="00A80E55">
        <w:rPr>
          <w:sz w:val="22"/>
          <w:szCs w:val="22"/>
        </w:rPr>
        <w:t xml:space="preserve">beyond the </w:t>
      </w:r>
      <w:r w:rsidR="000D3297">
        <w:rPr>
          <w:sz w:val="22"/>
          <w:szCs w:val="22"/>
        </w:rPr>
        <w:t>functionality</w:t>
      </w:r>
      <w:r w:rsidR="00A80E55">
        <w:rPr>
          <w:sz w:val="22"/>
          <w:szCs w:val="22"/>
        </w:rPr>
        <w:t xml:space="preserve"> </w:t>
      </w:r>
      <w:r w:rsidR="00CE3E04">
        <w:rPr>
          <w:sz w:val="22"/>
          <w:szCs w:val="22"/>
        </w:rPr>
        <w:t>required by</w:t>
      </w:r>
      <w:r w:rsidR="00E1177F">
        <w:rPr>
          <w:sz w:val="22"/>
          <w:szCs w:val="22"/>
        </w:rPr>
        <w:t xml:space="preserve"> the design constraints</w:t>
      </w:r>
      <w:r w:rsidR="00CE3E04">
        <w:rPr>
          <w:sz w:val="22"/>
          <w:szCs w:val="22"/>
        </w:rPr>
        <w:t xml:space="preserve"> </w:t>
      </w:r>
      <w:r w:rsidR="00A80E55">
        <w:rPr>
          <w:sz w:val="22"/>
          <w:szCs w:val="22"/>
        </w:rPr>
        <w:t>[</w:t>
      </w:r>
      <w:r w:rsidR="00230ED0">
        <w:rPr>
          <w:sz w:val="22"/>
          <w:szCs w:val="22"/>
        </w:rPr>
        <w:t>3</w:t>
      </w:r>
      <w:r w:rsidR="00A80E55">
        <w:rPr>
          <w:sz w:val="22"/>
          <w:szCs w:val="22"/>
        </w:rPr>
        <w:t>]</w:t>
      </w:r>
      <w:r w:rsidR="00CF6641">
        <w:rPr>
          <w:sz w:val="22"/>
          <w:szCs w:val="22"/>
        </w:rPr>
        <w:t xml:space="preserve"> are provided, as </w:t>
      </w:r>
      <w:r w:rsidR="00E1177F">
        <w:rPr>
          <w:sz w:val="22"/>
          <w:szCs w:val="22"/>
        </w:rPr>
        <w:t xml:space="preserve">was </w:t>
      </w:r>
      <w:r w:rsidR="00A80E55">
        <w:rPr>
          <w:sz w:val="22"/>
          <w:szCs w:val="22"/>
        </w:rPr>
        <w:t>presented</w:t>
      </w:r>
      <w:r w:rsidR="00BC06DF">
        <w:rPr>
          <w:sz w:val="22"/>
          <w:szCs w:val="22"/>
        </w:rPr>
        <w:t xml:space="preserve"> in [</w:t>
      </w:r>
      <w:r w:rsidR="00230ED0">
        <w:rPr>
          <w:sz w:val="22"/>
          <w:szCs w:val="22"/>
        </w:rPr>
        <w:t>4</w:t>
      </w:r>
      <w:r w:rsidR="00BC06DF">
        <w:rPr>
          <w:sz w:val="22"/>
          <w:szCs w:val="22"/>
        </w:rPr>
        <w:t>]</w:t>
      </w:r>
      <w:r w:rsidR="00A80E55">
        <w:rPr>
          <w:sz w:val="22"/>
          <w:szCs w:val="22"/>
        </w:rPr>
        <w:t>.</w:t>
      </w:r>
      <w:r w:rsidR="00CE3E04">
        <w:rPr>
          <w:sz w:val="22"/>
          <w:szCs w:val="22"/>
        </w:rPr>
        <w:t xml:space="preserve"> </w:t>
      </w:r>
    </w:p>
    <w:p w14:paraId="17199B64" w14:textId="13757EDD" w:rsidR="00CE3E04" w:rsidRDefault="00CE3E04" w:rsidP="00820CD9">
      <w:pPr>
        <w:jc w:val="left"/>
        <w:rPr>
          <w:sz w:val="22"/>
          <w:szCs w:val="22"/>
        </w:rPr>
      </w:pPr>
      <w:r>
        <w:rPr>
          <w:sz w:val="22"/>
          <w:szCs w:val="22"/>
        </w:rPr>
        <w:t>Since SA4#125, the discussions on</w:t>
      </w:r>
      <w:r w:rsidR="00347674">
        <w:rPr>
          <w:sz w:val="22"/>
          <w:szCs w:val="22"/>
        </w:rPr>
        <w:t xml:space="preserve"> the</w:t>
      </w:r>
      <w:r>
        <w:rPr>
          <w:sz w:val="22"/>
          <w:szCs w:val="22"/>
        </w:rPr>
        <w:t xml:space="preserve"> IVAS characterization </w:t>
      </w:r>
      <w:r w:rsidR="002C1E27">
        <w:rPr>
          <w:sz w:val="22"/>
          <w:szCs w:val="22"/>
        </w:rPr>
        <w:t xml:space="preserve">including </w:t>
      </w:r>
      <w:r>
        <w:rPr>
          <w:sz w:val="22"/>
          <w:szCs w:val="22"/>
        </w:rPr>
        <w:t>organization of the characterization tests started based on various inputs, e.g. [</w:t>
      </w:r>
      <w:r w:rsidR="004A0B8C">
        <w:rPr>
          <w:sz w:val="22"/>
          <w:szCs w:val="22"/>
        </w:rPr>
        <w:t>5</w:t>
      </w:r>
      <w:r>
        <w:rPr>
          <w:sz w:val="22"/>
          <w:szCs w:val="22"/>
        </w:rPr>
        <w:t xml:space="preserve">]. One of the categories </w:t>
      </w:r>
      <w:r w:rsidR="004E7626">
        <w:rPr>
          <w:sz w:val="22"/>
          <w:szCs w:val="22"/>
        </w:rPr>
        <w:t xml:space="preserve">for testing </w:t>
      </w:r>
      <w:r>
        <w:rPr>
          <w:sz w:val="22"/>
          <w:szCs w:val="22"/>
        </w:rPr>
        <w:t>covered in the discussion is “</w:t>
      </w:r>
      <w:r w:rsidRPr="007E00E4">
        <w:rPr>
          <w:sz w:val="22"/>
          <w:szCs w:val="22"/>
        </w:rPr>
        <w:t>Binaural rendering configurations – room effects, head rotation, etc.</w:t>
      </w:r>
      <w:r>
        <w:rPr>
          <w:sz w:val="22"/>
          <w:szCs w:val="22"/>
        </w:rPr>
        <w:t xml:space="preserve">”, and there was input </w:t>
      </w:r>
      <w:r w:rsidR="00A10ED7">
        <w:rPr>
          <w:sz w:val="22"/>
          <w:szCs w:val="22"/>
        </w:rPr>
        <w:t>to</w:t>
      </w:r>
      <w:r>
        <w:rPr>
          <w:sz w:val="22"/>
          <w:szCs w:val="22"/>
        </w:rPr>
        <w:t xml:space="preserve"> the Audio SWG call on Oct 27, discussing </w:t>
      </w:r>
      <w:r w:rsidR="00BE51F9">
        <w:rPr>
          <w:sz w:val="22"/>
          <w:szCs w:val="22"/>
        </w:rPr>
        <w:t>a few</w:t>
      </w:r>
      <w:r>
        <w:rPr>
          <w:sz w:val="22"/>
          <w:szCs w:val="22"/>
        </w:rPr>
        <w:t xml:space="preserve"> such aspects</w:t>
      </w:r>
      <w:r w:rsidR="004E7626">
        <w:rPr>
          <w:sz w:val="22"/>
          <w:szCs w:val="22"/>
        </w:rPr>
        <w:t xml:space="preserve"> [6]</w:t>
      </w:r>
      <w:r>
        <w:rPr>
          <w:sz w:val="22"/>
          <w:szCs w:val="22"/>
        </w:rPr>
        <w:t>.</w:t>
      </w:r>
    </w:p>
    <w:p w14:paraId="41838C49" w14:textId="08C964BB" w:rsidR="00CF6641" w:rsidRDefault="00CE3E04" w:rsidP="00820CD9">
      <w:pPr>
        <w:jc w:val="left"/>
        <w:rPr>
          <w:sz w:val="22"/>
          <w:szCs w:val="22"/>
        </w:rPr>
      </w:pPr>
      <w:r>
        <w:rPr>
          <w:sz w:val="22"/>
          <w:szCs w:val="22"/>
        </w:rPr>
        <w:t>In this contribution, further aspects related to the additional features of IVAS are brought to attention for the planning of the IVAS Characterization.</w:t>
      </w:r>
    </w:p>
    <w:p w14:paraId="7C2C56EE" w14:textId="3C1C2B0D" w:rsidR="00CF6641" w:rsidRPr="00CF6641" w:rsidRDefault="00CF6641" w:rsidP="00CF6641">
      <w:pPr>
        <w:spacing w:before="240"/>
        <w:rPr>
          <w:b/>
          <w:sz w:val="24"/>
        </w:rPr>
      </w:pPr>
      <w:r>
        <w:rPr>
          <w:b/>
          <w:sz w:val="24"/>
        </w:rPr>
        <w:t>Discussion</w:t>
      </w:r>
    </w:p>
    <w:p w14:paraId="131C09FD" w14:textId="3F7C8ECA" w:rsidR="00F65E7B" w:rsidRDefault="00F65E7B" w:rsidP="00820CD9">
      <w:pPr>
        <w:jc w:val="left"/>
        <w:rPr>
          <w:sz w:val="22"/>
          <w:szCs w:val="22"/>
        </w:rPr>
      </w:pPr>
      <w:r>
        <w:rPr>
          <w:sz w:val="22"/>
          <w:szCs w:val="22"/>
        </w:rPr>
        <w:t>As presented in [</w:t>
      </w:r>
      <w:r w:rsidR="004A0B8C">
        <w:rPr>
          <w:sz w:val="22"/>
          <w:szCs w:val="22"/>
        </w:rPr>
        <w:t>4</w:t>
      </w:r>
      <w:r>
        <w:rPr>
          <w:sz w:val="22"/>
          <w:szCs w:val="22"/>
        </w:rPr>
        <w:t>]</w:t>
      </w:r>
      <w:r w:rsidR="00C043E9">
        <w:rPr>
          <w:sz w:val="22"/>
          <w:szCs w:val="22"/>
        </w:rPr>
        <w:t xml:space="preserve">, </w:t>
      </w:r>
      <w:r w:rsidR="00987D9E">
        <w:rPr>
          <w:sz w:val="22"/>
          <w:szCs w:val="22"/>
        </w:rPr>
        <w:t xml:space="preserve">IVAS supports 6 </w:t>
      </w:r>
      <w:r w:rsidR="002820FE">
        <w:rPr>
          <w:sz w:val="22"/>
          <w:szCs w:val="22"/>
        </w:rPr>
        <w:t xml:space="preserve">degrees-of-freedom </w:t>
      </w:r>
      <w:r w:rsidR="00300143">
        <w:rPr>
          <w:sz w:val="22"/>
          <w:szCs w:val="22"/>
        </w:rPr>
        <w:t>(</w:t>
      </w:r>
      <w:proofErr w:type="spellStart"/>
      <w:r w:rsidR="00987D9E">
        <w:rPr>
          <w:sz w:val="22"/>
          <w:szCs w:val="22"/>
        </w:rPr>
        <w:t>DoF</w:t>
      </w:r>
      <w:proofErr w:type="spellEnd"/>
      <w:r w:rsidR="00300143">
        <w:rPr>
          <w:sz w:val="22"/>
          <w:szCs w:val="22"/>
        </w:rPr>
        <w:t>)</w:t>
      </w:r>
      <w:r w:rsidR="00987D9E">
        <w:rPr>
          <w:sz w:val="22"/>
          <w:szCs w:val="22"/>
        </w:rPr>
        <w:t xml:space="preserve"> use</w:t>
      </w:r>
      <w:r w:rsidR="00502D3E">
        <w:rPr>
          <w:sz w:val="22"/>
          <w:szCs w:val="22"/>
        </w:rPr>
        <w:t xml:space="preserve"> cases </w:t>
      </w:r>
      <w:r w:rsidR="00AE4A9B">
        <w:rPr>
          <w:sz w:val="22"/>
          <w:szCs w:val="22"/>
        </w:rPr>
        <w:t xml:space="preserve">by extended metadata </w:t>
      </w:r>
      <w:r w:rsidR="00F25ACA">
        <w:rPr>
          <w:sz w:val="22"/>
          <w:szCs w:val="22"/>
        </w:rPr>
        <w:t>support</w:t>
      </w:r>
      <w:r w:rsidR="00281CB5">
        <w:rPr>
          <w:sz w:val="22"/>
          <w:szCs w:val="22"/>
        </w:rPr>
        <w:t xml:space="preserve"> for </w:t>
      </w:r>
      <w:r w:rsidR="001824B8">
        <w:rPr>
          <w:sz w:val="22"/>
          <w:szCs w:val="22"/>
        </w:rPr>
        <w:t>object-based audio</w:t>
      </w:r>
      <w:r w:rsidR="00A4671D">
        <w:rPr>
          <w:sz w:val="22"/>
          <w:szCs w:val="22"/>
        </w:rPr>
        <w:t xml:space="preserve">, adding </w:t>
      </w:r>
      <w:r w:rsidR="00A4671D" w:rsidRPr="00A4671D">
        <w:rPr>
          <w:sz w:val="22"/>
          <w:szCs w:val="22"/>
        </w:rPr>
        <w:t>source orientation (yaw and pitch) and radius distance from the origin</w:t>
      </w:r>
      <w:r w:rsidR="00A4671D">
        <w:rPr>
          <w:sz w:val="22"/>
          <w:szCs w:val="22"/>
        </w:rPr>
        <w:t xml:space="preserve"> to the object metadata.</w:t>
      </w:r>
      <w:r w:rsidR="00522246">
        <w:rPr>
          <w:sz w:val="22"/>
          <w:szCs w:val="22"/>
        </w:rPr>
        <w:t xml:space="preserve"> With these feat</w:t>
      </w:r>
      <w:r w:rsidR="000F17A1">
        <w:rPr>
          <w:sz w:val="22"/>
          <w:szCs w:val="22"/>
        </w:rPr>
        <w:t xml:space="preserve">ures, </w:t>
      </w:r>
      <w:r w:rsidR="008E7A5A">
        <w:rPr>
          <w:sz w:val="22"/>
          <w:szCs w:val="22"/>
        </w:rPr>
        <w:t xml:space="preserve">source directivity and distance attenuation </w:t>
      </w:r>
      <w:r w:rsidR="0057447B">
        <w:rPr>
          <w:sz w:val="22"/>
          <w:szCs w:val="22"/>
        </w:rPr>
        <w:t>are</w:t>
      </w:r>
      <w:r w:rsidR="00613EDC">
        <w:rPr>
          <w:sz w:val="22"/>
          <w:szCs w:val="22"/>
        </w:rPr>
        <w:t xml:space="preserve"> enabled for the rendering, </w:t>
      </w:r>
      <w:r w:rsidR="00397FE0">
        <w:rPr>
          <w:sz w:val="22"/>
          <w:szCs w:val="22"/>
        </w:rPr>
        <w:t>giving</w:t>
      </w:r>
      <w:r w:rsidR="000C139C">
        <w:rPr>
          <w:sz w:val="22"/>
          <w:szCs w:val="22"/>
        </w:rPr>
        <w:t xml:space="preserve"> an</w:t>
      </w:r>
      <w:r w:rsidR="00397FE0">
        <w:rPr>
          <w:sz w:val="22"/>
          <w:szCs w:val="22"/>
        </w:rPr>
        <w:t xml:space="preserve"> </w:t>
      </w:r>
      <w:r w:rsidR="002C0900">
        <w:rPr>
          <w:sz w:val="22"/>
          <w:szCs w:val="22"/>
        </w:rPr>
        <w:t xml:space="preserve">enhanced </w:t>
      </w:r>
      <w:r w:rsidR="00313A07">
        <w:rPr>
          <w:sz w:val="22"/>
          <w:szCs w:val="22"/>
        </w:rPr>
        <w:t>immersive audio experience</w:t>
      </w:r>
      <w:r w:rsidR="004E712D">
        <w:rPr>
          <w:sz w:val="22"/>
          <w:szCs w:val="22"/>
        </w:rPr>
        <w:t xml:space="preserve">. Figure 1 </w:t>
      </w:r>
      <w:r w:rsidR="004A670F">
        <w:rPr>
          <w:sz w:val="22"/>
          <w:szCs w:val="22"/>
        </w:rPr>
        <w:t xml:space="preserve">illustrates </w:t>
      </w:r>
      <w:r w:rsidR="00E73110">
        <w:rPr>
          <w:sz w:val="22"/>
          <w:szCs w:val="22"/>
        </w:rPr>
        <w:t xml:space="preserve">an example use case </w:t>
      </w:r>
      <w:r w:rsidR="005D59BB">
        <w:rPr>
          <w:sz w:val="22"/>
          <w:szCs w:val="22"/>
        </w:rPr>
        <w:t xml:space="preserve">of </w:t>
      </w:r>
      <w:r w:rsidR="00E73110">
        <w:rPr>
          <w:sz w:val="22"/>
          <w:szCs w:val="22"/>
        </w:rPr>
        <w:t>a</w:t>
      </w:r>
      <w:r w:rsidR="009462AB">
        <w:rPr>
          <w:sz w:val="22"/>
          <w:szCs w:val="22"/>
        </w:rPr>
        <w:t xml:space="preserve"> VR conference</w:t>
      </w:r>
      <w:r w:rsidR="003E5F63" w:rsidRPr="003E5F63">
        <w:rPr>
          <w:sz w:val="22"/>
          <w:szCs w:val="22"/>
        </w:rPr>
        <w:t xml:space="preserve"> where the listener may move from one conversation to another.</w:t>
      </w:r>
      <w:r w:rsidR="00430F99">
        <w:rPr>
          <w:sz w:val="22"/>
          <w:szCs w:val="22"/>
        </w:rPr>
        <w:t xml:space="preserve"> The </w:t>
      </w:r>
      <w:r w:rsidR="00570602">
        <w:rPr>
          <w:sz w:val="22"/>
          <w:szCs w:val="22"/>
        </w:rPr>
        <w:t>direct</w:t>
      </w:r>
      <w:r w:rsidR="00E523CB">
        <w:rPr>
          <w:sz w:val="22"/>
          <w:szCs w:val="22"/>
        </w:rPr>
        <w:t>ionality of the sources</w:t>
      </w:r>
      <w:r w:rsidR="00570602">
        <w:rPr>
          <w:sz w:val="22"/>
          <w:szCs w:val="22"/>
        </w:rPr>
        <w:t xml:space="preserve"> </w:t>
      </w:r>
      <w:r w:rsidR="00C81FFE">
        <w:rPr>
          <w:sz w:val="22"/>
          <w:szCs w:val="22"/>
        </w:rPr>
        <w:t xml:space="preserve">and the distance attenuation </w:t>
      </w:r>
      <w:r w:rsidR="00497C54">
        <w:rPr>
          <w:sz w:val="22"/>
          <w:szCs w:val="22"/>
        </w:rPr>
        <w:t xml:space="preserve">provides </w:t>
      </w:r>
      <w:r w:rsidR="00E523CB">
        <w:rPr>
          <w:sz w:val="22"/>
          <w:szCs w:val="22"/>
        </w:rPr>
        <w:t>an</w:t>
      </w:r>
      <w:r w:rsidR="002B2FD6">
        <w:rPr>
          <w:sz w:val="22"/>
          <w:szCs w:val="22"/>
        </w:rPr>
        <w:t xml:space="preserve"> </w:t>
      </w:r>
      <w:r w:rsidR="00411A13">
        <w:rPr>
          <w:sz w:val="22"/>
          <w:szCs w:val="22"/>
        </w:rPr>
        <w:t xml:space="preserve">immersive experience where </w:t>
      </w:r>
      <w:r w:rsidR="00B64C7B">
        <w:rPr>
          <w:sz w:val="22"/>
          <w:szCs w:val="22"/>
        </w:rPr>
        <w:t xml:space="preserve">the sources of the first conversation are </w:t>
      </w:r>
      <w:r w:rsidR="00983E2F">
        <w:rPr>
          <w:sz w:val="22"/>
          <w:szCs w:val="22"/>
        </w:rPr>
        <w:t xml:space="preserve">attenuated </w:t>
      </w:r>
      <w:r w:rsidR="00E523CB">
        <w:rPr>
          <w:sz w:val="22"/>
          <w:szCs w:val="22"/>
        </w:rPr>
        <w:t xml:space="preserve">while the listener is </w:t>
      </w:r>
      <w:r w:rsidR="00983E2F">
        <w:rPr>
          <w:sz w:val="22"/>
          <w:szCs w:val="22"/>
        </w:rPr>
        <w:t>moving towards the second conversation.</w:t>
      </w:r>
      <w:r w:rsidR="00C81FFE">
        <w:rPr>
          <w:sz w:val="22"/>
          <w:szCs w:val="22"/>
        </w:rPr>
        <w:t xml:space="preserve"> </w:t>
      </w:r>
    </w:p>
    <w:p w14:paraId="582ADBE3" w14:textId="0CCACAB8" w:rsidR="00A150FB" w:rsidRDefault="0010195E" w:rsidP="0010195E">
      <w:pPr>
        <w:keepNext/>
        <w:jc w:val="center"/>
      </w:pPr>
      <w:r w:rsidRPr="008443FB">
        <w:rPr>
          <w:noProof/>
        </w:rPr>
        <w:drawing>
          <wp:inline distT="0" distB="0" distL="0" distR="0" wp14:anchorId="5ACFA279" wp14:editId="0AA32C60">
            <wp:extent cx="2689382" cy="201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2873" cy="2030533"/>
                    </a:xfrm>
                    <a:prstGeom prst="rect">
                      <a:avLst/>
                    </a:prstGeom>
                    <a:noFill/>
                    <a:ln>
                      <a:noFill/>
                    </a:ln>
                  </pic:spPr>
                </pic:pic>
              </a:graphicData>
            </a:graphic>
          </wp:inline>
        </w:drawing>
      </w:r>
      <w:r w:rsidR="00A150FB">
        <w:rPr>
          <w:noProof/>
        </w:rPr>
        <w:drawing>
          <wp:inline distT="0" distB="0" distL="0" distR="0" wp14:anchorId="41B050DF" wp14:editId="02D17FEA">
            <wp:extent cx="1809115" cy="2686050"/>
            <wp:effectExtent l="0" t="0" r="635" b="0"/>
            <wp:docPr id="2" name="Picture 2" descr="0017 - TD renderer extended metadata for 6 DoF rendering - Adobe Acrobat Reader (32-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0017 - TD renderer extended metadata for 6 DoF rendering - Adobe Acrobat Reader (32-bit)"/>
                    <pic:cNvPicPr/>
                  </pic:nvPicPr>
                  <pic:blipFill rotWithShape="1">
                    <a:blip r:embed="rId12" cstate="print">
                      <a:extLst>
                        <a:ext uri="{28A0092B-C50C-407E-A947-70E740481C1C}">
                          <a14:useLocalDpi xmlns:a14="http://schemas.microsoft.com/office/drawing/2010/main" val="0"/>
                        </a:ext>
                      </a:extLst>
                    </a:blip>
                    <a:srcRect l="47411" t="22690" r="29725" b="15547"/>
                    <a:stretch/>
                  </pic:blipFill>
                  <pic:spPr bwMode="auto">
                    <a:xfrm>
                      <a:off x="0" y="0"/>
                      <a:ext cx="1813959" cy="2693242"/>
                    </a:xfrm>
                    <a:prstGeom prst="rect">
                      <a:avLst/>
                    </a:prstGeom>
                    <a:ln>
                      <a:noFill/>
                    </a:ln>
                    <a:extLst>
                      <a:ext uri="{53640926-AAD7-44D8-BBD7-CCE9431645EC}">
                        <a14:shadowObscured xmlns:a14="http://schemas.microsoft.com/office/drawing/2010/main"/>
                      </a:ext>
                    </a:extLst>
                  </pic:spPr>
                </pic:pic>
              </a:graphicData>
            </a:graphic>
          </wp:inline>
        </w:drawing>
      </w:r>
    </w:p>
    <w:p w14:paraId="4C304E72" w14:textId="02063582" w:rsidR="00F65E7B" w:rsidRPr="00DF10D4" w:rsidRDefault="00A150FB" w:rsidP="00DF10D4">
      <w:pPr>
        <w:pStyle w:val="Caption"/>
        <w:jc w:val="center"/>
        <w:rPr>
          <w:b/>
          <w:i w:val="0"/>
          <w:sz w:val="24"/>
          <w:szCs w:val="24"/>
        </w:rPr>
      </w:pPr>
      <w:r w:rsidRPr="00DF10D4">
        <w:rPr>
          <w:b/>
          <w:bCs/>
          <w:i w:val="0"/>
          <w:iCs w:val="0"/>
          <w:sz w:val="20"/>
          <w:szCs w:val="20"/>
        </w:rPr>
        <w:t xml:space="preserve">Figure </w:t>
      </w:r>
      <w:r w:rsidRPr="00DF10D4">
        <w:rPr>
          <w:b/>
          <w:bCs/>
          <w:i w:val="0"/>
          <w:iCs w:val="0"/>
          <w:sz w:val="20"/>
          <w:szCs w:val="20"/>
        </w:rPr>
        <w:fldChar w:fldCharType="begin"/>
      </w:r>
      <w:r w:rsidRPr="00DF10D4">
        <w:rPr>
          <w:b/>
          <w:bCs/>
          <w:i w:val="0"/>
          <w:iCs w:val="0"/>
          <w:sz w:val="20"/>
          <w:szCs w:val="20"/>
        </w:rPr>
        <w:instrText xml:space="preserve"> SEQ Figure \* ARABIC </w:instrText>
      </w:r>
      <w:r w:rsidRPr="00DF10D4">
        <w:rPr>
          <w:b/>
          <w:bCs/>
          <w:i w:val="0"/>
          <w:iCs w:val="0"/>
          <w:sz w:val="20"/>
          <w:szCs w:val="20"/>
        </w:rPr>
        <w:fldChar w:fldCharType="separate"/>
      </w:r>
      <w:r w:rsidR="00ED28CF">
        <w:rPr>
          <w:b/>
          <w:bCs/>
          <w:i w:val="0"/>
          <w:iCs w:val="0"/>
          <w:noProof/>
          <w:sz w:val="20"/>
          <w:szCs w:val="20"/>
        </w:rPr>
        <w:t>1</w:t>
      </w:r>
      <w:r w:rsidRPr="00DF10D4">
        <w:rPr>
          <w:b/>
          <w:bCs/>
          <w:i w:val="0"/>
          <w:iCs w:val="0"/>
          <w:sz w:val="20"/>
          <w:szCs w:val="20"/>
        </w:rPr>
        <w:fldChar w:fldCharType="end"/>
      </w:r>
      <w:r w:rsidRPr="00DF10D4">
        <w:rPr>
          <w:b/>
          <w:bCs/>
          <w:i w:val="0"/>
          <w:iCs w:val="0"/>
          <w:sz w:val="20"/>
          <w:szCs w:val="20"/>
        </w:rPr>
        <w:t>:</w:t>
      </w:r>
      <w:r w:rsidR="00DF10D4">
        <w:rPr>
          <w:b/>
          <w:bCs/>
          <w:i w:val="0"/>
          <w:iCs w:val="0"/>
          <w:sz w:val="20"/>
          <w:szCs w:val="20"/>
        </w:rPr>
        <w:t xml:space="preserve"> </w:t>
      </w:r>
      <w:r w:rsidR="00E56F0F">
        <w:rPr>
          <w:b/>
          <w:bCs/>
          <w:i w:val="0"/>
          <w:iCs w:val="0"/>
          <w:sz w:val="20"/>
          <w:szCs w:val="20"/>
        </w:rPr>
        <w:t xml:space="preserve">Example use case of IVAS 6 </w:t>
      </w:r>
      <w:proofErr w:type="spellStart"/>
      <w:r w:rsidR="00E56F0F">
        <w:rPr>
          <w:b/>
          <w:bCs/>
          <w:i w:val="0"/>
          <w:iCs w:val="0"/>
          <w:sz w:val="20"/>
          <w:szCs w:val="20"/>
        </w:rPr>
        <w:t>DoF</w:t>
      </w:r>
      <w:proofErr w:type="spellEnd"/>
      <w:r w:rsidR="00E56F0F">
        <w:rPr>
          <w:b/>
          <w:bCs/>
          <w:i w:val="0"/>
          <w:iCs w:val="0"/>
          <w:sz w:val="20"/>
          <w:szCs w:val="20"/>
        </w:rPr>
        <w:t xml:space="preserve"> rendering with </w:t>
      </w:r>
      <w:r w:rsidR="009A25F4">
        <w:rPr>
          <w:b/>
          <w:bCs/>
          <w:i w:val="0"/>
          <w:iCs w:val="0"/>
          <w:sz w:val="20"/>
          <w:szCs w:val="20"/>
        </w:rPr>
        <w:t xml:space="preserve">source </w:t>
      </w:r>
      <w:r w:rsidR="002C6AEB">
        <w:rPr>
          <w:b/>
          <w:bCs/>
          <w:i w:val="0"/>
          <w:iCs w:val="0"/>
          <w:sz w:val="20"/>
          <w:szCs w:val="20"/>
        </w:rPr>
        <w:t>directivity</w:t>
      </w:r>
      <w:r w:rsidR="003D49C6">
        <w:rPr>
          <w:b/>
          <w:bCs/>
          <w:i w:val="0"/>
          <w:iCs w:val="0"/>
          <w:sz w:val="20"/>
          <w:szCs w:val="20"/>
        </w:rPr>
        <w:t>.</w:t>
      </w:r>
    </w:p>
    <w:p w14:paraId="509F818E" w14:textId="77777777" w:rsidR="00E523CB" w:rsidRDefault="00E523CB" w:rsidP="00820CD9">
      <w:pPr>
        <w:jc w:val="left"/>
        <w:rPr>
          <w:sz w:val="22"/>
          <w:szCs w:val="22"/>
        </w:rPr>
      </w:pPr>
      <w:r>
        <w:rPr>
          <w:sz w:val="22"/>
          <w:szCs w:val="22"/>
        </w:rPr>
        <w:t>Based on</w:t>
      </w:r>
      <w:r w:rsidR="008A2E7B">
        <w:rPr>
          <w:sz w:val="22"/>
          <w:szCs w:val="22"/>
        </w:rPr>
        <w:t xml:space="preserve"> </w:t>
      </w:r>
      <w:r w:rsidR="007E00E4">
        <w:rPr>
          <w:sz w:val="22"/>
          <w:szCs w:val="22"/>
        </w:rPr>
        <w:t>[</w:t>
      </w:r>
      <w:r w:rsidR="004B135F">
        <w:rPr>
          <w:sz w:val="22"/>
          <w:szCs w:val="22"/>
        </w:rPr>
        <w:t>6</w:t>
      </w:r>
      <w:r w:rsidR="007E00E4">
        <w:rPr>
          <w:sz w:val="22"/>
          <w:szCs w:val="22"/>
        </w:rPr>
        <w:t>]</w:t>
      </w:r>
      <w:r w:rsidR="008A2E7B">
        <w:rPr>
          <w:sz w:val="22"/>
          <w:szCs w:val="22"/>
        </w:rPr>
        <w:t xml:space="preserve">, </w:t>
      </w:r>
      <w:r w:rsidR="00CE3E04">
        <w:rPr>
          <w:sz w:val="22"/>
          <w:szCs w:val="22"/>
        </w:rPr>
        <w:t xml:space="preserve">the </w:t>
      </w:r>
      <w:r w:rsidR="008A2E7B">
        <w:rPr>
          <w:sz w:val="22"/>
          <w:szCs w:val="22"/>
        </w:rPr>
        <w:t>evaluation of Room Acoustics was discussed</w:t>
      </w:r>
      <w:r w:rsidR="00180859">
        <w:rPr>
          <w:sz w:val="22"/>
          <w:szCs w:val="22"/>
        </w:rPr>
        <w:t xml:space="preserve">, </w:t>
      </w:r>
      <w:r>
        <w:rPr>
          <w:sz w:val="22"/>
          <w:szCs w:val="22"/>
        </w:rPr>
        <w:t>with</w:t>
      </w:r>
      <w:r w:rsidR="00180859">
        <w:rPr>
          <w:sz w:val="22"/>
          <w:szCs w:val="22"/>
        </w:rPr>
        <w:t xml:space="preserve"> proposals on both </w:t>
      </w:r>
      <w:r w:rsidR="00831CC9">
        <w:rPr>
          <w:sz w:val="22"/>
          <w:szCs w:val="22"/>
        </w:rPr>
        <w:t xml:space="preserve">objective and subjective testing of </w:t>
      </w:r>
      <w:r w:rsidR="004E1B22">
        <w:rPr>
          <w:sz w:val="22"/>
          <w:szCs w:val="22"/>
        </w:rPr>
        <w:t xml:space="preserve">room acoustics </w:t>
      </w:r>
      <w:r w:rsidR="003866FC">
        <w:rPr>
          <w:sz w:val="22"/>
          <w:szCs w:val="22"/>
        </w:rPr>
        <w:t>synthesis</w:t>
      </w:r>
      <w:r w:rsidR="000A4492">
        <w:rPr>
          <w:sz w:val="22"/>
          <w:szCs w:val="22"/>
        </w:rPr>
        <w:t>.</w:t>
      </w:r>
      <w:r w:rsidR="006B7F32">
        <w:rPr>
          <w:sz w:val="22"/>
          <w:szCs w:val="22"/>
        </w:rPr>
        <w:t xml:space="preserve"> </w:t>
      </w:r>
      <w:r w:rsidR="00DD4970">
        <w:rPr>
          <w:sz w:val="22"/>
          <w:szCs w:val="22"/>
        </w:rPr>
        <w:t>T</w:t>
      </w:r>
      <w:r w:rsidR="00E7411F">
        <w:rPr>
          <w:sz w:val="22"/>
          <w:szCs w:val="22"/>
        </w:rPr>
        <w:t xml:space="preserve">he </w:t>
      </w:r>
      <w:r w:rsidR="00F32080">
        <w:rPr>
          <w:sz w:val="22"/>
          <w:szCs w:val="22"/>
        </w:rPr>
        <w:t xml:space="preserve">opportunity to </w:t>
      </w:r>
      <w:r w:rsidR="008A31C7">
        <w:rPr>
          <w:sz w:val="22"/>
          <w:szCs w:val="22"/>
        </w:rPr>
        <w:t xml:space="preserve">evaluate </w:t>
      </w:r>
      <w:r w:rsidR="003852DB">
        <w:rPr>
          <w:sz w:val="22"/>
          <w:szCs w:val="22"/>
        </w:rPr>
        <w:t xml:space="preserve">the rendering in terms of plausibility </w:t>
      </w:r>
      <w:r w:rsidR="00AF0017">
        <w:rPr>
          <w:sz w:val="22"/>
          <w:szCs w:val="22"/>
        </w:rPr>
        <w:t xml:space="preserve">to a target environment, avoiding </w:t>
      </w:r>
      <w:r w:rsidR="00492DEF">
        <w:rPr>
          <w:sz w:val="22"/>
          <w:szCs w:val="22"/>
        </w:rPr>
        <w:t xml:space="preserve">direct comparisons of fidelity, was </w:t>
      </w:r>
      <w:r w:rsidR="0033633D">
        <w:rPr>
          <w:sz w:val="22"/>
          <w:szCs w:val="22"/>
        </w:rPr>
        <w:t>mentioned with</w:t>
      </w:r>
      <w:r w:rsidR="005717F4">
        <w:rPr>
          <w:sz w:val="22"/>
          <w:szCs w:val="22"/>
        </w:rPr>
        <w:t xml:space="preserve"> </w:t>
      </w:r>
      <w:r w:rsidR="00B70B24">
        <w:rPr>
          <w:sz w:val="22"/>
          <w:szCs w:val="22"/>
        </w:rPr>
        <w:t xml:space="preserve">reference to </w:t>
      </w:r>
      <w:r w:rsidR="0039665D" w:rsidRPr="00236691">
        <w:rPr>
          <w:sz w:val="22"/>
          <w:szCs w:val="22"/>
        </w:rPr>
        <w:t xml:space="preserve">ITU-R </w:t>
      </w:r>
      <w:r w:rsidR="009D24EC">
        <w:rPr>
          <w:sz w:val="22"/>
          <w:szCs w:val="22"/>
        </w:rPr>
        <w:t xml:space="preserve">recommendations </w:t>
      </w:r>
      <w:r w:rsidR="004B135F">
        <w:rPr>
          <w:sz w:val="22"/>
          <w:szCs w:val="22"/>
        </w:rPr>
        <w:t>[7][8][9]</w:t>
      </w:r>
      <w:r w:rsidR="00FB6941">
        <w:rPr>
          <w:sz w:val="22"/>
          <w:szCs w:val="22"/>
        </w:rPr>
        <w:t>.</w:t>
      </w:r>
      <w:r w:rsidR="00346D6A">
        <w:rPr>
          <w:sz w:val="22"/>
          <w:szCs w:val="22"/>
        </w:rPr>
        <w:t xml:space="preserve"> It was proposed to consider </w:t>
      </w:r>
      <w:r w:rsidR="000449A6">
        <w:rPr>
          <w:sz w:val="22"/>
          <w:szCs w:val="22"/>
        </w:rPr>
        <w:t xml:space="preserve">head-tracking and </w:t>
      </w:r>
      <w:r w:rsidR="00637613">
        <w:rPr>
          <w:sz w:val="22"/>
          <w:szCs w:val="22"/>
        </w:rPr>
        <w:t xml:space="preserve">present a </w:t>
      </w:r>
      <w:r w:rsidR="0057211E">
        <w:rPr>
          <w:sz w:val="22"/>
          <w:szCs w:val="22"/>
        </w:rPr>
        <w:t xml:space="preserve">visual illustration </w:t>
      </w:r>
      <w:r w:rsidR="006D5F64">
        <w:rPr>
          <w:sz w:val="22"/>
          <w:szCs w:val="22"/>
        </w:rPr>
        <w:t xml:space="preserve">of the rendered </w:t>
      </w:r>
      <w:r w:rsidR="00C44157">
        <w:rPr>
          <w:sz w:val="22"/>
          <w:szCs w:val="22"/>
        </w:rPr>
        <w:t xml:space="preserve">scene, </w:t>
      </w:r>
      <w:r w:rsidR="00473CE8">
        <w:rPr>
          <w:sz w:val="22"/>
          <w:szCs w:val="22"/>
        </w:rPr>
        <w:t xml:space="preserve">evaluating </w:t>
      </w:r>
      <w:r w:rsidR="00FD254B">
        <w:rPr>
          <w:sz w:val="22"/>
          <w:szCs w:val="22"/>
        </w:rPr>
        <w:t xml:space="preserve">the quality </w:t>
      </w:r>
      <w:r w:rsidR="00F653FE">
        <w:rPr>
          <w:sz w:val="22"/>
          <w:szCs w:val="22"/>
        </w:rPr>
        <w:t xml:space="preserve">for </w:t>
      </w:r>
      <w:r w:rsidR="00471C00">
        <w:rPr>
          <w:sz w:val="22"/>
          <w:szCs w:val="22"/>
        </w:rPr>
        <w:t>multiple</w:t>
      </w:r>
      <w:r w:rsidR="00B513BC">
        <w:rPr>
          <w:sz w:val="22"/>
          <w:szCs w:val="22"/>
        </w:rPr>
        <w:t xml:space="preserve"> </w:t>
      </w:r>
      <w:r w:rsidR="00EB0415">
        <w:rPr>
          <w:sz w:val="22"/>
          <w:szCs w:val="22"/>
        </w:rPr>
        <w:t>attributes of the spatial im</w:t>
      </w:r>
      <w:r w:rsidR="00FD254B">
        <w:rPr>
          <w:sz w:val="22"/>
          <w:szCs w:val="22"/>
        </w:rPr>
        <w:t>pression.</w:t>
      </w:r>
      <w:r w:rsidR="00152DEC">
        <w:rPr>
          <w:sz w:val="22"/>
          <w:szCs w:val="22"/>
        </w:rPr>
        <w:t xml:space="preserve"> </w:t>
      </w:r>
    </w:p>
    <w:p w14:paraId="621ED724" w14:textId="42101956" w:rsidR="00D471DE" w:rsidRDefault="00152DEC" w:rsidP="00E523CB">
      <w:pPr>
        <w:jc w:val="left"/>
        <w:rPr>
          <w:sz w:val="22"/>
          <w:szCs w:val="22"/>
        </w:rPr>
      </w:pPr>
      <w:r>
        <w:rPr>
          <w:sz w:val="22"/>
          <w:szCs w:val="22"/>
        </w:rPr>
        <w:lastRenderedPageBreak/>
        <w:t>Considering</w:t>
      </w:r>
      <w:r w:rsidR="009B5D22">
        <w:rPr>
          <w:sz w:val="22"/>
          <w:szCs w:val="22"/>
        </w:rPr>
        <w:t xml:space="preserve"> the</w:t>
      </w:r>
      <w:r>
        <w:rPr>
          <w:sz w:val="22"/>
          <w:szCs w:val="22"/>
        </w:rPr>
        <w:t xml:space="preserve"> </w:t>
      </w:r>
      <w:r w:rsidR="00A05397">
        <w:rPr>
          <w:sz w:val="22"/>
          <w:szCs w:val="22"/>
        </w:rPr>
        <w:t xml:space="preserve">6 </w:t>
      </w:r>
      <w:proofErr w:type="spellStart"/>
      <w:r w:rsidR="00A05397">
        <w:rPr>
          <w:sz w:val="22"/>
          <w:szCs w:val="22"/>
        </w:rPr>
        <w:t>DoF</w:t>
      </w:r>
      <w:proofErr w:type="spellEnd"/>
      <w:r w:rsidR="00A05397">
        <w:rPr>
          <w:sz w:val="22"/>
          <w:szCs w:val="22"/>
        </w:rPr>
        <w:t xml:space="preserve"> and </w:t>
      </w:r>
      <w:r w:rsidR="009B5D22">
        <w:rPr>
          <w:sz w:val="22"/>
          <w:szCs w:val="22"/>
        </w:rPr>
        <w:t xml:space="preserve">directivity features of IVAS, </w:t>
      </w:r>
      <w:r w:rsidR="006A7D03">
        <w:rPr>
          <w:sz w:val="22"/>
          <w:szCs w:val="22"/>
        </w:rPr>
        <w:t xml:space="preserve">a similar approach should be </w:t>
      </w:r>
      <w:r w:rsidR="002732A0">
        <w:rPr>
          <w:sz w:val="22"/>
          <w:szCs w:val="22"/>
        </w:rPr>
        <w:t>feasible.</w:t>
      </w:r>
      <w:r w:rsidR="00E523CB">
        <w:rPr>
          <w:sz w:val="22"/>
          <w:szCs w:val="22"/>
        </w:rPr>
        <w:t xml:space="preserve"> As there </w:t>
      </w:r>
      <w:r w:rsidR="00EC742E">
        <w:rPr>
          <w:sz w:val="22"/>
          <w:szCs w:val="22"/>
        </w:rPr>
        <w:t>is</w:t>
      </w:r>
      <w:r w:rsidR="006E723B">
        <w:rPr>
          <w:sz w:val="22"/>
          <w:szCs w:val="22"/>
        </w:rPr>
        <w:t xml:space="preserve"> no </w:t>
      </w:r>
      <w:r w:rsidR="00E523CB">
        <w:rPr>
          <w:sz w:val="22"/>
          <w:szCs w:val="22"/>
        </w:rPr>
        <w:t xml:space="preserve">clear </w:t>
      </w:r>
      <w:r w:rsidR="004440A9">
        <w:rPr>
          <w:sz w:val="22"/>
          <w:szCs w:val="22"/>
        </w:rPr>
        <w:t xml:space="preserve">reference </w:t>
      </w:r>
      <w:r w:rsidR="00EC742E">
        <w:rPr>
          <w:sz w:val="22"/>
          <w:szCs w:val="22"/>
        </w:rPr>
        <w:t xml:space="preserve">rendering </w:t>
      </w:r>
      <w:r w:rsidR="00E523CB">
        <w:rPr>
          <w:sz w:val="22"/>
          <w:szCs w:val="22"/>
        </w:rPr>
        <w:t>in such cases</w:t>
      </w:r>
      <w:r w:rsidR="00EC742E">
        <w:rPr>
          <w:sz w:val="22"/>
          <w:szCs w:val="22"/>
        </w:rPr>
        <w:t xml:space="preserve">, </w:t>
      </w:r>
      <w:r w:rsidR="00E523CB">
        <w:rPr>
          <w:sz w:val="22"/>
          <w:szCs w:val="22"/>
        </w:rPr>
        <w:t>a</w:t>
      </w:r>
      <w:r w:rsidR="00EC742E">
        <w:rPr>
          <w:sz w:val="22"/>
          <w:szCs w:val="22"/>
        </w:rPr>
        <w:t xml:space="preserve"> description </w:t>
      </w:r>
      <w:r w:rsidR="00D74B2A">
        <w:rPr>
          <w:sz w:val="22"/>
          <w:szCs w:val="22"/>
        </w:rPr>
        <w:t xml:space="preserve">of the </w:t>
      </w:r>
      <w:r w:rsidR="00D569B7">
        <w:rPr>
          <w:sz w:val="22"/>
          <w:szCs w:val="22"/>
        </w:rPr>
        <w:t xml:space="preserve">environment </w:t>
      </w:r>
      <w:r w:rsidR="00E523CB">
        <w:rPr>
          <w:sz w:val="22"/>
          <w:szCs w:val="22"/>
        </w:rPr>
        <w:t xml:space="preserve">should help test subjects evaluating </w:t>
      </w:r>
      <w:r w:rsidR="00D569B7">
        <w:rPr>
          <w:sz w:val="22"/>
          <w:szCs w:val="22"/>
        </w:rPr>
        <w:t xml:space="preserve">the plausibility of the rendering. </w:t>
      </w:r>
      <w:r w:rsidR="00D471DE">
        <w:rPr>
          <w:sz w:val="22"/>
          <w:szCs w:val="22"/>
        </w:rPr>
        <w:t xml:space="preserve">This </w:t>
      </w:r>
      <w:r w:rsidR="001A2DCB">
        <w:rPr>
          <w:sz w:val="22"/>
          <w:szCs w:val="22"/>
        </w:rPr>
        <w:t>may</w:t>
      </w:r>
      <w:r w:rsidR="00D471DE">
        <w:rPr>
          <w:sz w:val="22"/>
          <w:szCs w:val="22"/>
        </w:rPr>
        <w:t xml:space="preserve"> be </w:t>
      </w:r>
      <w:r w:rsidR="001A2DCB">
        <w:rPr>
          <w:sz w:val="22"/>
          <w:szCs w:val="22"/>
        </w:rPr>
        <w:t xml:space="preserve">a </w:t>
      </w:r>
      <w:r w:rsidR="00D471DE">
        <w:rPr>
          <w:sz w:val="22"/>
          <w:szCs w:val="22"/>
        </w:rPr>
        <w:t xml:space="preserve">visual </w:t>
      </w:r>
      <w:r w:rsidR="004A10F4">
        <w:rPr>
          <w:sz w:val="22"/>
          <w:szCs w:val="22"/>
        </w:rPr>
        <w:t>representation</w:t>
      </w:r>
      <w:r w:rsidR="00E523CB">
        <w:rPr>
          <w:sz w:val="22"/>
          <w:szCs w:val="22"/>
        </w:rPr>
        <w:t xml:space="preserve"> as suggested in [6]</w:t>
      </w:r>
      <w:r w:rsidR="004A10F4">
        <w:rPr>
          <w:sz w:val="22"/>
          <w:szCs w:val="22"/>
        </w:rPr>
        <w:t xml:space="preserve"> but</w:t>
      </w:r>
      <w:r w:rsidR="009E348A">
        <w:rPr>
          <w:sz w:val="22"/>
          <w:szCs w:val="22"/>
        </w:rPr>
        <w:t xml:space="preserve"> could also </w:t>
      </w:r>
      <w:r w:rsidR="00B137BC">
        <w:rPr>
          <w:sz w:val="22"/>
          <w:szCs w:val="22"/>
        </w:rPr>
        <w:t xml:space="preserve">consist of </w:t>
      </w:r>
      <w:r w:rsidR="009E348A">
        <w:rPr>
          <w:sz w:val="22"/>
          <w:szCs w:val="22"/>
        </w:rPr>
        <w:t xml:space="preserve">a textual description. The source has </w:t>
      </w:r>
      <w:r w:rsidR="00283993">
        <w:rPr>
          <w:sz w:val="22"/>
          <w:szCs w:val="22"/>
        </w:rPr>
        <w:t xml:space="preserve">good experiences </w:t>
      </w:r>
      <w:r w:rsidR="00CF6D65">
        <w:rPr>
          <w:sz w:val="22"/>
          <w:szCs w:val="22"/>
        </w:rPr>
        <w:t xml:space="preserve">evaluating spatial audio with </w:t>
      </w:r>
      <w:r w:rsidR="009F5B77">
        <w:rPr>
          <w:sz w:val="22"/>
          <w:szCs w:val="22"/>
        </w:rPr>
        <w:t>text</w:t>
      </w:r>
      <w:r w:rsidR="00825D14">
        <w:rPr>
          <w:sz w:val="22"/>
          <w:szCs w:val="22"/>
        </w:rPr>
        <w:t>ual</w:t>
      </w:r>
      <w:r w:rsidR="009F5B77">
        <w:rPr>
          <w:sz w:val="22"/>
          <w:szCs w:val="22"/>
        </w:rPr>
        <w:t xml:space="preserve"> descri</w:t>
      </w:r>
      <w:r w:rsidR="00825D14">
        <w:rPr>
          <w:sz w:val="22"/>
          <w:szCs w:val="22"/>
        </w:rPr>
        <w:t xml:space="preserve">ptions of </w:t>
      </w:r>
      <w:r w:rsidR="00E523CB">
        <w:rPr>
          <w:sz w:val="22"/>
          <w:szCs w:val="22"/>
        </w:rPr>
        <w:t xml:space="preserve">the </w:t>
      </w:r>
      <w:r w:rsidR="009F5B77">
        <w:rPr>
          <w:sz w:val="22"/>
          <w:szCs w:val="22"/>
        </w:rPr>
        <w:t>audio scene</w:t>
      </w:r>
      <w:r w:rsidR="00825D14">
        <w:rPr>
          <w:sz w:val="22"/>
          <w:szCs w:val="22"/>
        </w:rPr>
        <w:t>s</w:t>
      </w:r>
      <w:r w:rsidR="009F5B77">
        <w:rPr>
          <w:sz w:val="22"/>
          <w:szCs w:val="22"/>
        </w:rPr>
        <w:t xml:space="preserve"> being evaluated. </w:t>
      </w:r>
      <w:r w:rsidR="00A75A42">
        <w:rPr>
          <w:sz w:val="22"/>
          <w:szCs w:val="22"/>
        </w:rPr>
        <w:t xml:space="preserve">One example </w:t>
      </w:r>
      <w:r w:rsidR="00621C63">
        <w:rPr>
          <w:sz w:val="22"/>
          <w:szCs w:val="22"/>
        </w:rPr>
        <w:t xml:space="preserve">is the </w:t>
      </w:r>
      <w:r w:rsidR="007442E9">
        <w:rPr>
          <w:sz w:val="22"/>
          <w:szCs w:val="22"/>
        </w:rPr>
        <w:t>scene</w:t>
      </w:r>
      <w:r w:rsidR="00406897">
        <w:rPr>
          <w:sz w:val="22"/>
          <w:szCs w:val="22"/>
        </w:rPr>
        <w:t>-</w:t>
      </w:r>
      <w:r w:rsidR="007442E9">
        <w:rPr>
          <w:sz w:val="22"/>
          <w:szCs w:val="22"/>
        </w:rPr>
        <w:t xml:space="preserve">based </w:t>
      </w:r>
      <w:r w:rsidR="00406897">
        <w:rPr>
          <w:sz w:val="22"/>
          <w:szCs w:val="22"/>
        </w:rPr>
        <w:t>audio (</w:t>
      </w:r>
      <w:r w:rsidR="002731FD">
        <w:rPr>
          <w:sz w:val="22"/>
          <w:szCs w:val="22"/>
        </w:rPr>
        <w:t xml:space="preserve">Ambisonics) </w:t>
      </w:r>
      <w:r w:rsidR="00621C63">
        <w:rPr>
          <w:sz w:val="22"/>
          <w:szCs w:val="22"/>
        </w:rPr>
        <w:t xml:space="preserve">evaluation </w:t>
      </w:r>
      <w:r w:rsidR="00F50AA2">
        <w:rPr>
          <w:sz w:val="22"/>
          <w:szCs w:val="22"/>
        </w:rPr>
        <w:t>presented in</w:t>
      </w:r>
      <w:r w:rsidR="00BD1810">
        <w:rPr>
          <w:sz w:val="22"/>
          <w:szCs w:val="22"/>
        </w:rPr>
        <w:t xml:space="preserve"> clause </w:t>
      </w:r>
      <w:r w:rsidR="00190B9E">
        <w:rPr>
          <w:sz w:val="22"/>
          <w:szCs w:val="22"/>
        </w:rPr>
        <w:t>6.1.5</w:t>
      </w:r>
      <w:r w:rsidR="00621C63">
        <w:rPr>
          <w:sz w:val="22"/>
          <w:szCs w:val="22"/>
        </w:rPr>
        <w:t xml:space="preserve"> </w:t>
      </w:r>
      <w:r w:rsidR="006C1751">
        <w:rPr>
          <w:sz w:val="22"/>
          <w:szCs w:val="22"/>
        </w:rPr>
        <w:t>[</w:t>
      </w:r>
      <w:r w:rsidR="003F6EAC">
        <w:rPr>
          <w:sz w:val="22"/>
          <w:szCs w:val="22"/>
        </w:rPr>
        <w:t>10</w:t>
      </w:r>
      <w:r w:rsidR="006C1751">
        <w:rPr>
          <w:sz w:val="22"/>
          <w:szCs w:val="22"/>
        </w:rPr>
        <w:t>]</w:t>
      </w:r>
      <w:r w:rsidR="00E8450B">
        <w:rPr>
          <w:sz w:val="22"/>
          <w:szCs w:val="22"/>
        </w:rPr>
        <w:t xml:space="preserve"> </w:t>
      </w:r>
      <w:r w:rsidR="004A10F4">
        <w:rPr>
          <w:sz w:val="22"/>
          <w:szCs w:val="22"/>
        </w:rPr>
        <w:t>where</w:t>
      </w:r>
      <w:r w:rsidR="00E73310">
        <w:rPr>
          <w:sz w:val="22"/>
          <w:szCs w:val="22"/>
        </w:rPr>
        <w:t xml:space="preserve"> the </w:t>
      </w:r>
      <w:r w:rsidR="00E523CB">
        <w:rPr>
          <w:sz w:val="22"/>
          <w:szCs w:val="22"/>
        </w:rPr>
        <w:t xml:space="preserve">spatial audio </w:t>
      </w:r>
      <w:r w:rsidR="00E73310">
        <w:rPr>
          <w:sz w:val="22"/>
          <w:szCs w:val="22"/>
        </w:rPr>
        <w:t>scenes were</w:t>
      </w:r>
      <w:r w:rsidR="002731FD">
        <w:rPr>
          <w:sz w:val="22"/>
          <w:szCs w:val="22"/>
        </w:rPr>
        <w:t xml:space="preserve"> evaluated </w:t>
      </w:r>
      <w:r w:rsidR="0091728F">
        <w:rPr>
          <w:sz w:val="22"/>
          <w:szCs w:val="22"/>
        </w:rPr>
        <w:t xml:space="preserve">in terms of localization and </w:t>
      </w:r>
      <w:r w:rsidR="00E958E4">
        <w:rPr>
          <w:sz w:val="22"/>
          <w:szCs w:val="22"/>
        </w:rPr>
        <w:t>overall quality</w:t>
      </w:r>
      <w:r w:rsidR="00632F25">
        <w:rPr>
          <w:sz w:val="22"/>
          <w:szCs w:val="22"/>
        </w:rPr>
        <w:t>. Figure 2 shows an example</w:t>
      </w:r>
      <w:r w:rsidR="002A7029">
        <w:rPr>
          <w:sz w:val="22"/>
          <w:szCs w:val="22"/>
        </w:rPr>
        <w:t xml:space="preserve"> of a</w:t>
      </w:r>
      <w:r w:rsidR="00632F25">
        <w:rPr>
          <w:sz w:val="22"/>
          <w:szCs w:val="22"/>
        </w:rPr>
        <w:t xml:space="preserve"> </w:t>
      </w:r>
      <w:r w:rsidR="00C363D8">
        <w:rPr>
          <w:sz w:val="22"/>
          <w:szCs w:val="22"/>
        </w:rPr>
        <w:t>GUI for</w:t>
      </w:r>
      <w:r w:rsidR="002A7029">
        <w:rPr>
          <w:sz w:val="22"/>
          <w:szCs w:val="22"/>
        </w:rPr>
        <w:t xml:space="preserve"> such</w:t>
      </w:r>
      <w:r w:rsidR="00C363D8">
        <w:rPr>
          <w:sz w:val="22"/>
          <w:szCs w:val="22"/>
        </w:rPr>
        <w:t xml:space="preserve"> the listening test.</w:t>
      </w:r>
    </w:p>
    <w:p w14:paraId="64525084" w14:textId="77777777" w:rsidR="00ED28CF" w:rsidRDefault="00ED28CF" w:rsidP="00ED28CF">
      <w:pPr>
        <w:keepNext/>
        <w:spacing w:before="240"/>
        <w:jc w:val="center"/>
      </w:pPr>
      <w:r w:rsidRPr="003E2C98">
        <w:rPr>
          <w:noProof/>
          <w:lang w:val="en-US"/>
        </w:rPr>
        <w:drawing>
          <wp:inline distT="0" distB="0" distL="0" distR="0" wp14:anchorId="31D5095F" wp14:editId="17895952">
            <wp:extent cx="5230495" cy="3723640"/>
            <wp:effectExtent l="0" t="0" r="8255" b="0"/>
            <wp:docPr id="3" name="Picture 3" descr="Screen Shot 2017-10-05 a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 Shot 2017-10-05 at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0495" cy="3723640"/>
                    </a:xfrm>
                    <a:prstGeom prst="rect">
                      <a:avLst/>
                    </a:prstGeom>
                    <a:noFill/>
                    <a:ln>
                      <a:noFill/>
                    </a:ln>
                  </pic:spPr>
                </pic:pic>
              </a:graphicData>
            </a:graphic>
          </wp:inline>
        </w:drawing>
      </w:r>
    </w:p>
    <w:p w14:paraId="3B24BD56" w14:textId="79EE0BC7" w:rsidR="00C363D8" w:rsidRPr="00ED28CF" w:rsidRDefault="00ED28CF" w:rsidP="00ED28CF">
      <w:pPr>
        <w:pStyle w:val="Caption"/>
        <w:jc w:val="center"/>
        <w:rPr>
          <w:b/>
          <w:bCs/>
          <w:i w:val="0"/>
          <w:iCs w:val="0"/>
          <w:sz w:val="22"/>
          <w:szCs w:val="22"/>
        </w:rPr>
      </w:pPr>
      <w:r w:rsidRPr="00ED28CF">
        <w:rPr>
          <w:b/>
          <w:bCs/>
          <w:i w:val="0"/>
          <w:iCs w:val="0"/>
        </w:rPr>
        <w:t xml:space="preserve">Figure </w:t>
      </w:r>
      <w:r w:rsidRPr="00ED28CF">
        <w:rPr>
          <w:b/>
          <w:bCs/>
          <w:i w:val="0"/>
          <w:iCs w:val="0"/>
        </w:rPr>
        <w:fldChar w:fldCharType="begin"/>
      </w:r>
      <w:r w:rsidRPr="00ED28CF">
        <w:rPr>
          <w:b/>
          <w:bCs/>
          <w:i w:val="0"/>
          <w:iCs w:val="0"/>
        </w:rPr>
        <w:instrText xml:space="preserve"> SEQ Figure \* ARABIC </w:instrText>
      </w:r>
      <w:r w:rsidRPr="00ED28CF">
        <w:rPr>
          <w:b/>
          <w:bCs/>
          <w:i w:val="0"/>
          <w:iCs w:val="0"/>
        </w:rPr>
        <w:fldChar w:fldCharType="separate"/>
      </w:r>
      <w:r w:rsidRPr="00ED28CF">
        <w:rPr>
          <w:b/>
          <w:bCs/>
          <w:i w:val="0"/>
          <w:iCs w:val="0"/>
          <w:noProof/>
        </w:rPr>
        <w:t>2</w:t>
      </w:r>
      <w:r w:rsidRPr="00ED28CF">
        <w:rPr>
          <w:b/>
          <w:bCs/>
          <w:i w:val="0"/>
          <w:iCs w:val="0"/>
        </w:rPr>
        <w:fldChar w:fldCharType="end"/>
      </w:r>
      <w:r>
        <w:rPr>
          <w:b/>
          <w:bCs/>
          <w:i w:val="0"/>
          <w:iCs w:val="0"/>
        </w:rPr>
        <w:t xml:space="preserve">: </w:t>
      </w:r>
      <w:r w:rsidR="004002AB">
        <w:rPr>
          <w:b/>
          <w:bCs/>
          <w:i w:val="0"/>
          <w:iCs w:val="0"/>
        </w:rPr>
        <w:t xml:space="preserve">Example </w:t>
      </w:r>
      <w:r w:rsidR="00D705A1">
        <w:rPr>
          <w:b/>
          <w:bCs/>
          <w:i w:val="0"/>
          <w:iCs w:val="0"/>
        </w:rPr>
        <w:t>of spatial audio evaluation using textual description of the audio scene.</w:t>
      </w:r>
    </w:p>
    <w:p w14:paraId="151F9431" w14:textId="4F962F51" w:rsidR="00C51401" w:rsidRDefault="00CE3E04" w:rsidP="00CF6641">
      <w:pPr>
        <w:spacing w:before="240"/>
        <w:jc w:val="left"/>
        <w:rPr>
          <w:b/>
          <w:sz w:val="24"/>
        </w:rPr>
      </w:pPr>
      <w:r>
        <w:rPr>
          <w:b/>
          <w:sz w:val="24"/>
        </w:rPr>
        <w:t>Proposal</w:t>
      </w:r>
    </w:p>
    <w:p w14:paraId="3CF55BB0" w14:textId="2B65D81C" w:rsidR="00F275F4" w:rsidRDefault="00CE3E04" w:rsidP="00132459">
      <w:pPr>
        <w:jc w:val="left"/>
        <w:rPr>
          <w:sz w:val="22"/>
          <w:szCs w:val="22"/>
        </w:rPr>
      </w:pPr>
      <w:r>
        <w:rPr>
          <w:sz w:val="22"/>
          <w:szCs w:val="22"/>
        </w:rPr>
        <w:t>It is proposed that although testing capability is limited, to make sure all the features of the IVAS codec are characterized, at least to some extent. As part of the TR on IVAS Codec Performance Characterization, this would give necessary information about the</w:t>
      </w:r>
      <w:r w:rsidR="00F275F4">
        <w:rPr>
          <w:sz w:val="22"/>
          <w:szCs w:val="22"/>
        </w:rPr>
        <w:t xml:space="preserve"> features, how they can be used and the </w:t>
      </w:r>
      <w:r w:rsidR="006A06B3">
        <w:rPr>
          <w:sz w:val="22"/>
          <w:szCs w:val="22"/>
        </w:rPr>
        <w:t>value they provide</w:t>
      </w:r>
      <w:r w:rsidR="00F275F4">
        <w:rPr>
          <w:sz w:val="22"/>
          <w:szCs w:val="22"/>
        </w:rPr>
        <w:t>.</w:t>
      </w:r>
    </w:p>
    <w:p w14:paraId="509E659F" w14:textId="37142BF5" w:rsidR="00CE3E04" w:rsidRDefault="00F275F4" w:rsidP="00132459">
      <w:pPr>
        <w:jc w:val="left"/>
        <w:rPr>
          <w:sz w:val="22"/>
          <w:szCs w:val="22"/>
        </w:rPr>
      </w:pPr>
      <w:r>
        <w:rPr>
          <w:sz w:val="22"/>
          <w:szCs w:val="22"/>
        </w:rPr>
        <w:t>More specifically, it is proposed to include a characterization of the 6</w:t>
      </w:r>
      <w:r w:rsidR="00860A9F">
        <w:rPr>
          <w:sz w:val="22"/>
          <w:szCs w:val="22"/>
        </w:rPr>
        <w:t xml:space="preserve"> </w:t>
      </w:r>
      <w:proofErr w:type="spellStart"/>
      <w:r>
        <w:rPr>
          <w:sz w:val="22"/>
          <w:szCs w:val="22"/>
        </w:rPr>
        <w:t>DoF</w:t>
      </w:r>
      <w:proofErr w:type="spellEnd"/>
      <w:r>
        <w:rPr>
          <w:sz w:val="22"/>
          <w:szCs w:val="22"/>
        </w:rPr>
        <w:t xml:space="preserve"> </w:t>
      </w:r>
      <w:proofErr w:type="gramStart"/>
      <w:r>
        <w:rPr>
          <w:sz w:val="22"/>
          <w:szCs w:val="22"/>
        </w:rPr>
        <w:t>rendering</w:t>
      </w:r>
      <w:proofErr w:type="gramEnd"/>
      <w:r>
        <w:rPr>
          <w:sz w:val="22"/>
          <w:szCs w:val="22"/>
        </w:rPr>
        <w:t xml:space="preserve"> and directivity features in the IVAS characterization TR. </w:t>
      </w:r>
      <w:r w:rsidR="00F22FD7">
        <w:rPr>
          <w:sz w:val="22"/>
          <w:szCs w:val="22"/>
        </w:rPr>
        <w:t xml:space="preserve">Subjective </w:t>
      </w:r>
      <w:r w:rsidR="00570D81">
        <w:rPr>
          <w:sz w:val="22"/>
          <w:szCs w:val="22"/>
        </w:rPr>
        <w:t xml:space="preserve">evaluations </w:t>
      </w:r>
      <w:r w:rsidR="00B56FE0">
        <w:rPr>
          <w:sz w:val="22"/>
          <w:szCs w:val="22"/>
        </w:rPr>
        <w:t>utilizing</w:t>
      </w:r>
      <w:r w:rsidR="005C43FD">
        <w:rPr>
          <w:sz w:val="22"/>
          <w:szCs w:val="22"/>
        </w:rPr>
        <w:t xml:space="preserve"> scene descriptions</w:t>
      </w:r>
      <w:r w:rsidR="006059FB">
        <w:rPr>
          <w:sz w:val="22"/>
          <w:szCs w:val="22"/>
        </w:rPr>
        <w:t xml:space="preserve"> should be considered</w:t>
      </w:r>
      <w:r w:rsidR="00AC1E61">
        <w:rPr>
          <w:sz w:val="22"/>
          <w:szCs w:val="22"/>
        </w:rPr>
        <w:t xml:space="preserve">, evaluating the </w:t>
      </w:r>
      <w:r>
        <w:rPr>
          <w:sz w:val="22"/>
          <w:szCs w:val="22"/>
        </w:rPr>
        <w:t>plausibility</w:t>
      </w:r>
      <w:r w:rsidR="00AC1E61">
        <w:rPr>
          <w:sz w:val="22"/>
          <w:szCs w:val="22"/>
        </w:rPr>
        <w:t xml:space="preserve"> of the rendering</w:t>
      </w:r>
      <w:r>
        <w:rPr>
          <w:sz w:val="22"/>
          <w:szCs w:val="22"/>
        </w:rPr>
        <w:t>.</w:t>
      </w:r>
      <w:r w:rsidR="00CE3E04">
        <w:rPr>
          <w:sz w:val="22"/>
          <w:szCs w:val="22"/>
        </w:rPr>
        <w:t xml:space="preserve"> </w:t>
      </w:r>
      <w:r w:rsidR="00E523CB">
        <w:rPr>
          <w:sz w:val="22"/>
          <w:szCs w:val="22"/>
        </w:rPr>
        <w:t xml:space="preserve">By inclusion of relevant anchor conditions, the added value </w:t>
      </w:r>
      <w:r w:rsidR="00EB08B2">
        <w:rPr>
          <w:sz w:val="22"/>
          <w:szCs w:val="22"/>
        </w:rPr>
        <w:t xml:space="preserve">of </w:t>
      </w:r>
      <w:r w:rsidR="00B1694B">
        <w:rPr>
          <w:sz w:val="22"/>
          <w:szCs w:val="22"/>
        </w:rPr>
        <w:t>these</w:t>
      </w:r>
      <w:r w:rsidR="00E523CB">
        <w:rPr>
          <w:sz w:val="22"/>
          <w:szCs w:val="22"/>
        </w:rPr>
        <w:t xml:space="preserve"> IVAS features could be characterized.</w:t>
      </w:r>
    </w:p>
    <w:p w14:paraId="6CCD55FA" w14:textId="77777777" w:rsidR="00C302C9" w:rsidRDefault="00C302C9">
      <w:pPr>
        <w:widowControl/>
        <w:spacing w:after="0" w:line="240" w:lineRule="auto"/>
        <w:jc w:val="left"/>
        <w:rPr>
          <w:b/>
          <w:sz w:val="24"/>
        </w:rPr>
      </w:pPr>
      <w:r>
        <w:rPr>
          <w:b/>
          <w:sz w:val="24"/>
        </w:rPr>
        <w:br w:type="page"/>
      </w:r>
    </w:p>
    <w:p w14:paraId="0FBE1ED0" w14:textId="3D53C708" w:rsidR="006A3630" w:rsidRDefault="006A3630" w:rsidP="00CF6641">
      <w:pPr>
        <w:spacing w:before="240"/>
        <w:jc w:val="left"/>
        <w:rPr>
          <w:b/>
          <w:sz w:val="24"/>
        </w:rPr>
      </w:pPr>
      <w:r>
        <w:rPr>
          <w:b/>
          <w:sz w:val="24"/>
        </w:rPr>
        <w:lastRenderedPageBreak/>
        <w:t>References</w:t>
      </w:r>
    </w:p>
    <w:p w14:paraId="3684C6F9" w14:textId="6B5A212F" w:rsidR="003736F7" w:rsidRPr="00B1694B" w:rsidRDefault="003736F7" w:rsidP="00043699">
      <w:pPr>
        <w:pStyle w:val="ListParagraph"/>
        <w:numPr>
          <w:ilvl w:val="0"/>
          <w:numId w:val="6"/>
        </w:numPr>
        <w:ind w:left="425" w:hanging="425"/>
        <w:contextualSpacing w:val="0"/>
        <w:rPr>
          <w:bCs/>
          <w:szCs w:val="22"/>
          <w:lang w:val="en-US"/>
        </w:rPr>
      </w:pPr>
      <w:r w:rsidRPr="00B1694B">
        <w:rPr>
          <w:bCs/>
          <w:szCs w:val="22"/>
          <w:lang w:val="en-US"/>
        </w:rPr>
        <w:t>S4-231393</w:t>
      </w:r>
      <w:r w:rsidR="00C37D37" w:rsidRPr="00B1694B">
        <w:rPr>
          <w:bCs/>
          <w:szCs w:val="22"/>
          <w:lang w:val="en-US"/>
        </w:rPr>
        <w:t>: Overview of IVAS selection phase deliverables</w:t>
      </w:r>
    </w:p>
    <w:p w14:paraId="23740F89" w14:textId="7BB80AE5" w:rsidR="003736F7" w:rsidRPr="00B1694B" w:rsidRDefault="003736F7" w:rsidP="00043699">
      <w:pPr>
        <w:pStyle w:val="ListParagraph"/>
        <w:numPr>
          <w:ilvl w:val="0"/>
          <w:numId w:val="6"/>
        </w:numPr>
        <w:ind w:left="425" w:hanging="425"/>
        <w:contextualSpacing w:val="0"/>
        <w:rPr>
          <w:bCs/>
          <w:szCs w:val="22"/>
          <w:lang w:val="en-US"/>
        </w:rPr>
      </w:pPr>
      <w:r w:rsidRPr="00B1694B">
        <w:rPr>
          <w:bCs/>
          <w:szCs w:val="22"/>
          <w:lang w:val="en-US"/>
        </w:rPr>
        <w:t>S4-23</w:t>
      </w:r>
      <w:r w:rsidR="00347852" w:rsidRPr="00B1694B">
        <w:rPr>
          <w:bCs/>
          <w:szCs w:val="22"/>
          <w:lang w:val="en-US"/>
        </w:rPr>
        <w:t>1573</w:t>
      </w:r>
      <w:r w:rsidRPr="00B1694B">
        <w:rPr>
          <w:bCs/>
          <w:szCs w:val="22"/>
          <w:lang w:val="en-US"/>
        </w:rPr>
        <w:t>:</w:t>
      </w:r>
      <w:r w:rsidR="00347852" w:rsidRPr="00B1694B">
        <w:rPr>
          <w:bCs/>
          <w:szCs w:val="22"/>
          <w:lang w:val="en-US"/>
        </w:rPr>
        <w:t xml:space="preserve"> Global Analysis Lab Report - IVAS Selection Phase, </w:t>
      </w:r>
      <w:r w:rsidR="00D834DF" w:rsidRPr="00B1694B">
        <w:rPr>
          <w:bCs/>
          <w:szCs w:val="22"/>
          <w:lang w:val="en-US"/>
        </w:rPr>
        <w:t>HEAD acoustics GmbH</w:t>
      </w:r>
    </w:p>
    <w:p w14:paraId="62D33161" w14:textId="5E86F916" w:rsidR="00230ED0" w:rsidRPr="00B1694B" w:rsidRDefault="00230ED0" w:rsidP="00043699">
      <w:pPr>
        <w:pStyle w:val="ListParagraph"/>
        <w:numPr>
          <w:ilvl w:val="0"/>
          <w:numId w:val="6"/>
        </w:numPr>
        <w:ind w:left="425" w:hanging="425"/>
        <w:contextualSpacing w:val="0"/>
        <w:rPr>
          <w:bCs/>
          <w:szCs w:val="22"/>
          <w:lang w:val="en-US"/>
        </w:rPr>
      </w:pPr>
      <w:r w:rsidRPr="00B1694B">
        <w:rPr>
          <w:bCs/>
          <w:szCs w:val="22"/>
          <w:lang w:val="en-US"/>
        </w:rPr>
        <w:t xml:space="preserve">S4-231031: </w:t>
      </w:r>
      <w:proofErr w:type="spellStart"/>
      <w:r w:rsidRPr="00B1694B">
        <w:rPr>
          <w:bCs/>
          <w:szCs w:val="22"/>
          <w:lang w:val="en-US"/>
        </w:rPr>
        <w:t>Pdoc</w:t>
      </w:r>
      <w:proofErr w:type="spellEnd"/>
      <w:r w:rsidRPr="00B1694B">
        <w:rPr>
          <w:bCs/>
          <w:szCs w:val="22"/>
          <w:lang w:val="en-US"/>
        </w:rPr>
        <w:t xml:space="preserve"> IVAS-4: IVAS Design Constraints, v.1.2.0</w:t>
      </w:r>
    </w:p>
    <w:p w14:paraId="00D83883" w14:textId="7B0EB19B" w:rsidR="00D834DF" w:rsidRPr="00B1694B" w:rsidRDefault="00D834DF" w:rsidP="00043699">
      <w:pPr>
        <w:pStyle w:val="ListParagraph"/>
        <w:numPr>
          <w:ilvl w:val="0"/>
          <w:numId w:val="6"/>
        </w:numPr>
        <w:ind w:left="425" w:hanging="425"/>
        <w:contextualSpacing w:val="0"/>
        <w:rPr>
          <w:bCs/>
          <w:szCs w:val="22"/>
          <w:lang w:val="en-US"/>
        </w:rPr>
      </w:pPr>
      <w:r w:rsidRPr="00B1694B">
        <w:rPr>
          <w:bCs/>
          <w:szCs w:val="22"/>
          <w:lang w:val="en-US"/>
        </w:rPr>
        <w:t xml:space="preserve">S4-231251: </w:t>
      </w:r>
      <w:r w:rsidR="00912EB5" w:rsidRPr="00B1694B">
        <w:rPr>
          <w:bCs/>
          <w:szCs w:val="22"/>
          <w:lang w:val="en-US"/>
        </w:rPr>
        <w:t>Optional additional information on the IVAS Codec Candidate of the “IVAS Codec Public Collaboration”</w:t>
      </w:r>
    </w:p>
    <w:p w14:paraId="188B8B6A" w14:textId="7DC087BB" w:rsidR="00D834DF" w:rsidRPr="00B1694B" w:rsidRDefault="00A74181" w:rsidP="00043699">
      <w:pPr>
        <w:pStyle w:val="ListParagraph"/>
        <w:numPr>
          <w:ilvl w:val="0"/>
          <w:numId w:val="6"/>
        </w:numPr>
        <w:ind w:left="425" w:hanging="425"/>
        <w:contextualSpacing w:val="0"/>
        <w:rPr>
          <w:bCs/>
          <w:szCs w:val="22"/>
          <w:lang w:val="en-US"/>
        </w:rPr>
      </w:pPr>
      <w:r w:rsidRPr="00B1694B">
        <w:rPr>
          <w:bCs/>
          <w:szCs w:val="22"/>
          <w:lang w:val="en-US"/>
        </w:rPr>
        <w:t>S4aA230103</w:t>
      </w:r>
      <w:r w:rsidR="00D834DF" w:rsidRPr="00B1694B">
        <w:rPr>
          <w:bCs/>
          <w:szCs w:val="22"/>
          <w:lang w:val="en-US"/>
        </w:rPr>
        <w:t xml:space="preserve">: </w:t>
      </w:r>
      <w:r w:rsidR="00421D9C" w:rsidRPr="00B1694B">
        <w:rPr>
          <w:bCs/>
          <w:szCs w:val="22"/>
          <w:lang w:val="en-US"/>
        </w:rPr>
        <w:t>Organization of the IVAS Characterization test</w:t>
      </w:r>
      <w:r w:rsidR="00D834DF" w:rsidRPr="00B1694B">
        <w:rPr>
          <w:bCs/>
          <w:szCs w:val="22"/>
          <w:lang w:val="en-US"/>
        </w:rPr>
        <w:t xml:space="preserve">, </w:t>
      </w:r>
      <w:r w:rsidR="004A0B8C" w:rsidRPr="00B1694B">
        <w:rPr>
          <w:bCs/>
          <w:szCs w:val="22"/>
          <w:lang w:val="en-US"/>
        </w:rPr>
        <w:t>VoiceAge Corporation</w:t>
      </w:r>
    </w:p>
    <w:p w14:paraId="181FE34A" w14:textId="5E241E06" w:rsidR="00D834DF" w:rsidRPr="00B1694B" w:rsidRDefault="004A0B8C" w:rsidP="00043699">
      <w:pPr>
        <w:pStyle w:val="ListParagraph"/>
        <w:numPr>
          <w:ilvl w:val="0"/>
          <w:numId w:val="6"/>
        </w:numPr>
        <w:ind w:left="425" w:hanging="425"/>
        <w:contextualSpacing w:val="0"/>
        <w:rPr>
          <w:bCs/>
          <w:szCs w:val="22"/>
          <w:lang w:val="en-US"/>
        </w:rPr>
      </w:pPr>
      <w:r w:rsidRPr="00B1694B">
        <w:rPr>
          <w:bCs/>
          <w:szCs w:val="22"/>
          <w:lang w:val="en-US"/>
        </w:rPr>
        <w:t>S4aA230114</w:t>
      </w:r>
      <w:r w:rsidR="00D834DF" w:rsidRPr="00B1694B">
        <w:rPr>
          <w:bCs/>
          <w:szCs w:val="22"/>
          <w:lang w:val="en-US"/>
        </w:rPr>
        <w:t>:</w:t>
      </w:r>
      <w:r w:rsidR="004B135F" w:rsidRPr="00B1694B">
        <w:rPr>
          <w:bCs/>
          <w:szCs w:val="22"/>
          <w:lang w:val="en-US"/>
        </w:rPr>
        <w:t xml:space="preserve"> IVAS Room Acoustics Testing Methodologies</w:t>
      </w:r>
      <w:r w:rsidR="00D834DF" w:rsidRPr="00B1694B">
        <w:rPr>
          <w:bCs/>
          <w:szCs w:val="22"/>
          <w:lang w:val="en-US"/>
        </w:rPr>
        <w:t xml:space="preserve">, </w:t>
      </w:r>
      <w:r w:rsidR="004B135F" w:rsidRPr="00B1694B">
        <w:rPr>
          <w:bCs/>
          <w:szCs w:val="22"/>
          <w:lang w:val="en-US"/>
        </w:rPr>
        <w:t>Orange, Philips International B.V., Qualcomm Corporation</w:t>
      </w:r>
    </w:p>
    <w:p w14:paraId="55DF1B20" w14:textId="78EE06EF" w:rsidR="00D834DF" w:rsidRPr="00B1694B" w:rsidRDefault="004B135F" w:rsidP="00043699">
      <w:pPr>
        <w:pStyle w:val="ListParagraph"/>
        <w:numPr>
          <w:ilvl w:val="0"/>
          <w:numId w:val="6"/>
        </w:numPr>
        <w:ind w:left="425" w:hanging="425"/>
        <w:contextualSpacing w:val="0"/>
        <w:rPr>
          <w:bCs/>
          <w:szCs w:val="22"/>
          <w:lang w:val="en-US"/>
        </w:rPr>
      </w:pPr>
      <w:bookmarkStart w:id="0" w:name="_Ref147737234"/>
      <w:r w:rsidRPr="00B1694B">
        <w:rPr>
          <w:bCs/>
          <w:szCs w:val="22"/>
          <w:lang w:val="en-US"/>
        </w:rPr>
        <w:t>Recommendation ITU-R BS.1284-2 (01/2019), General methods for the subjective assessment of sound quality</w:t>
      </w:r>
      <w:bookmarkEnd w:id="0"/>
    </w:p>
    <w:p w14:paraId="3CFE310E" w14:textId="5E8CFCB4" w:rsidR="00043699" w:rsidRPr="00B1694B" w:rsidRDefault="00043699" w:rsidP="00043699">
      <w:pPr>
        <w:pStyle w:val="ListParagraph"/>
        <w:numPr>
          <w:ilvl w:val="0"/>
          <w:numId w:val="6"/>
        </w:numPr>
        <w:ind w:left="425" w:hanging="425"/>
        <w:contextualSpacing w:val="0"/>
        <w:rPr>
          <w:bCs/>
          <w:szCs w:val="22"/>
          <w:lang w:val="en-US"/>
        </w:rPr>
      </w:pPr>
      <w:r w:rsidRPr="00B1694B">
        <w:rPr>
          <w:bCs/>
          <w:szCs w:val="22"/>
          <w:lang w:val="en-US"/>
        </w:rPr>
        <w:t xml:space="preserve">Recommendation ITU-R BS.2132-0 (10/2019), Method for the subjective quality assessment of audible differences of sound systems using multiple stimuli without a given </w:t>
      </w:r>
      <w:proofErr w:type="gramStart"/>
      <w:r w:rsidRPr="00B1694B">
        <w:rPr>
          <w:bCs/>
          <w:szCs w:val="22"/>
          <w:lang w:val="en-US"/>
        </w:rPr>
        <w:t>reference</w:t>
      </w:r>
      <w:proofErr w:type="gramEnd"/>
    </w:p>
    <w:p w14:paraId="5C6A8C89" w14:textId="76B2F873" w:rsidR="004B135F" w:rsidRPr="00B1694B" w:rsidRDefault="00043699" w:rsidP="00043699">
      <w:pPr>
        <w:pStyle w:val="ListParagraph"/>
        <w:numPr>
          <w:ilvl w:val="0"/>
          <w:numId w:val="6"/>
        </w:numPr>
        <w:ind w:left="425" w:hanging="425"/>
        <w:contextualSpacing w:val="0"/>
        <w:rPr>
          <w:bCs/>
          <w:szCs w:val="22"/>
          <w:lang w:val="en-US"/>
        </w:rPr>
      </w:pPr>
      <w:r w:rsidRPr="00B1694B">
        <w:rPr>
          <w:bCs/>
          <w:szCs w:val="22"/>
          <w:lang w:val="en-US"/>
        </w:rPr>
        <w:t xml:space="preserve">Recommendation ITU-R BS.2399-0 (03/2017), Methods for selecting and describing attributes and terms, in the preparation of subjective </w:t>
      </w:r>
      <w:proofErr w:type="gramStart"/>
      <w:r w:rsidRPr="00B1694B">
        <w:rPr>
          <w:bCs/>
          <w:szCs w:val="22"/>
          <w:lang w:val="en-US"/>
        </w:rPr>
        <w:t>tests</w:t>
      </w:r>
      <w:proofErr w:type="gramEnd"/>
    </w:p>
    <w:p w14:paraId="40106785" w14:textId="7309805C" w:rsidR="003F6EAC" w:rsidRPr="00B1694B" w:rsidRDefault="003F6EAC" w:rsidP="00043699">
      <w:pPr>
        <w:pStyle w:val="ListParagraph"/>
        <w:numPr>
          <w:ilvl w:val="0"/>
          <w:numId w:val="6"/>
        </w:numPr>
        <w:ind w:left="425" w:hanging="425"/>
        <w:contextualSpacing w:val="0"/>
        <w:rPr>
          <w:bCs/>
          <w:szCs w:val="22"/>
          <w:lang w:val="en-US"/>
        </w:rPr>
      </w:pPr>
      <w:r w:rsidRPr="00B1694B">
        <w:rPr>
          <w:bCs/>
          <w:szCs w:val="22"/>
          <w:lang w:val="en-US"/>
        </w:rPr>
        <w:t>3GPP TR 26.918: Virtual Reality (VR) media services over 3GPP, v17.0.0</w:t>
      </w:r>
    </w:p>
    <w:p w14:paraId="1867E738" w14:textId="77777777" w:rsidR="00043699" w:rsidRPr="00043699" w:rsidRDefault="00043699" w:rsidP="00043699">
      <w:pPr>
        <w:jc w:val="left"/>
        <w:rPr>
          <w:lang w:val="en-US"/>
        </w:rPr>
      </w:pPr>
    </w:p>
    <w:p w14:paraId="7FF5EA06" w14:textId="77777777" w:rsidR="25C03BE6" w:rsidRDefault="25C03BE6" w:rsidP="65B5D547">
      <w:pPr>
        <w:jc w:val="left"/>
        <w:rPr>
          <w:sz w:val="22"/>
          <w:szCs w:val="22"/>
        </w:rPr>
      </w:pPr>
    </w:p>
    <w:sectPr w:rsidR="25C03BE6">
      <w:headerReference w:type="default" r:id="rId14"/>
      <w:footerReference w:type="default" r:id="rId15"/>
      <w:headerReference w:type="first" r:id="rId16"/>
      <w:footerReference w:type="first" r:id="rId17"/>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E4811" w14:textId="77777777" w:rsidR="00814524" w:rsidRDefault="00814524">
      <w:pPr>
        <w:spacing w:after="0" w:line="240" w:lineRule="auto"/>
      </w:pPr>
      <w:r>
        <w:separator/>
      </w:r>
    </w:p>
  </w:endnote>
  <w:endnote w:type="continuationSeparator" w:id="0">
    <w:p w14:paraId="64AEFBD6" w14:textId="77777777" w:rsidR="00814524" w:rsidRDefault="00814524">
      <w:pPr>
        <w:spacing w:after="0" w:line="240" w:lineRule="auto"/>
      </w:pPr>
      <w:r>
        <w:continuationSeparator/>
      </w:r>
    </w:p>
  </w:endnote>
  <w:endnote w:type="continuationNotice" w:id="1">
    <w:p w14:paraId="2B63E5A0" w14:textId="77777777" w:rsidR="00814524" w:rsidRDefault="00814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59CA" w14:textId="77777777" w:rsidR="00814524" w:rsidRDefault="00814524">
      <w:pPr>
        <w:spacing w:after="0" w:line="240" w:lineRule="auto"/>
      </w:pPr>
      <w:r>
        <w:separator/>
      </w:r>
    </w:p>
  </w:footnote>
  <w:footnote w:type="continuationSeparator" w:id="0">
    <w:p w14:paraId="3D313AD6" w14:textId="77777777" w:rsidR="00814524" w:rsidRDefault="00814524">
      <w:pPr>
        <w:spacing w:after="0" w:line="240" w:lineRule="auto"/>
      </w:pPr>
      <w:r>
        <w:continuationSeparator/>
      </w:r>
    </w:p>
  </w:footnote>
  <w:footnote w:type="continuationNotice" w:id="1">
    <w:p w14:paraId="4C2E6D10" w14:textId="77777777" w:rsidR="00814524" w:rsidRDefault="008145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59C99" w14:textId="0B49CE84" w:rsidR="004B572E" w:rsidRPr="00B91F1E" w:rsidRDefault="005D1976" w:rsidP="004B572E">
    <w:pPr>
      <w:pStyle w:val="Header"/>
      <w:tabs>
        <w:tab w:val="clear" w:pos="9071"/>
        <w:tab w:val="right" w:pos="9631"/>
        <w:tab w:val="left" w:pos="11508"/>
      </w:tabs>
      <w:ind w:left="2160" w:hanging="2160"/>
      <w:rPr>
        <w:rFonts w:cs="Arial"/>
        <w:sz w:val="22"/>
      </w:rPr>
    </w:pPr>
    <w:r w:rsidRPr="00BF7A8F">
      <w:rPr>
        <w:rFonts w:cs="Arial"/>
        <w:b/>
        <w:sz w:val="22"/>
        <w:szCs w:val="22"/>
      </w:rPr>
      <w:t xml:space="preserve">3GPP </w:t>
    </w:r>
    <w:r w:rsidR="004B572E" w:rsidRPr="00BF7A8F">
      <w:rPr>
        <w:rFonts w:cs="Arial"/>
        <w:b/>
        <w:sz w:val="22"/>
        <w:szCs w:val="22"/>
      </w:rPr>
      <w:t>TSG-SA4 Meeting #12</w:t>
    </w:r>
    <w:r w:rsidR="004B572E">
      <w:rPr>
        <w:rFonts w:cs="Arial"/>
        <w:b/>
        <w:sz w:val="22"/>
        <w:szCs w:val="22"/>
      </w:rPr>
      <w:t>6</w:t>
    </w:r>
    <w:r w:rsidR="004B572E" w:rsidRPr="00B91F1E">
      <w:rPr>
        <w:rFonts w:cs="Arial"/>
        <w:b/>
        <w:sz w:val="22"/>
      </w:rPr>
      <w:tab/>
    </w:r>
    <w:r w:rsidR="004B572E">
      <w:rPr>
        <w:rFonts w:cs="Arial"/>
        <w:b/>
        <w:sz w:val="22"/>
      </w:rPr>
      <w:tab/>
    </w:r>
    <w:proofErr w:type="spellStart"/>
    <w:r w:rsidR="004B572E" w:rsidRPr="00B91F1E">
      <w:rPr>
        <w:rFonts w:cs="Arial"/>
        <w:sz w:val="22"/>
      </w:rPr>
      <w:t>Tdoc</w:t>
    </w:r>
    <w:proofErr w:type="spellEnd"/>
    <w:r w:rsidR="004B572E" w:rsidRPr="00B91F1E">
      <w:rPr>
        <w:rFonts w:cs="Arial"/>
        <w:sz w:val="22"/>
      </w:rPr>
      <w:t xml:space="preserve"> </w:t>
    </w:r>
    <w:r w:rsidR="004B572E" w:rsidRPr="000E5A35">
      <w:rPr>
        <w:rFonts w:cs="Arial"/>
        <w:sz w:val="22"/>
      </w:rPr>
      <w:t>S4</w:t>
    </w:r>
    <w:r w:rsidR="004B572E">
      <w:rPr>
        <w:rFonts w:cs="Arial"/>
        <w:sz w:val="22"/>
      </w:rPr>
      <w:t>-</w:t>
    </w:r>
    <w:r w:rsidR="00B03025">
      <w:rPr>
        <w:rFonts w:cs="Arial"/>
        <w:sz w:val="22"/>
      </w:rPr>
      <w:t>231881</w:t>
    </w:r>
  </w:p>
  <w:p w14:paraId="0B97C341" w14:textId="4CF58627" w:rsidR="00424D27" w:rsidRPr="00BF7A8F" w:rsidRDefault="004B572E" w:rsidP="004B572E">
    <w:pPr>
      <w:pStyle w:val="Header"/>
      <w:tabs>
        <w:tab w:val="clear" w:pos="9071"/>
        <w:tab w:val="right" w:pos="9631"/>
        <w:tab w:val="left" w:pos="11508"/>
      </w:tabs>
      <w:ind w:left="2160" w:hanging="2160"/>
      <w:rPr>
        <w:rFonts w:cs="Arial"/>
        <w:b/>
        <w:bCs/>
        <w:sz w:val="22"/>
        <w:szCs w:val="22"/>
        <w:lang w:eastAsia="zh-CN"/>
      </w:rPr>
    </w:pPr>
    <w:r>
      <w:rPr>
        <w:rFonts w:cs="Arial"/>
        <w:b/>
        <w:bCs/>
        <w:sz w:val="22"/>
        <w:szCs w:val="22"/>
        <w:lang w:eastAsia="zh-CN"/>
      </w:rPr>
      <w:t>November 13-17</w:t>
    </w:r>
    <w:r w:rsidRPr="00BF7A8F">
      <w:rPr>
        <w:rFonts w:cs="Arial"/>
        <w:b/>
        <w:bCs/>
        <w:sz w:val="22"/>
        <w:szCs w:val="22"/>
        <w:lang w:eastAsia="zh-CN"/>
      </w:rPr>
      <w:t xml:space="preserve">, 2023, </w:t>
    </w:r>
    <w:r>
      <w:rPr>
        <w:rFonts w:cs="Arial"/>
        <w:b/>
        <w:bCs/>
        <w:sz w:val="22"/>
        <w:szCs w:val="22"/>
        <w:lang w:eastAsia="zh-CN"/>
      </w:rPr>
      <w:t>Chicago</w:t>
    </w:r>
    <w:r w:rsidRPr="00BF7A8F">
      <w:rPr>
        <w:rFonts w:cs="Arial"/>
        <w:b/>
        <w:bCs/>
        <w:sz w:val="22"/>
        <w:szCs w:val="22"/>
        <w:lang w:eastAsia="zh-CN"/>
      </w:rPr>
      <w:t xml:space="preserve">, </w:t>
    </w:r>
    <w:r>
      <w:rPr>
        <w:rFonts w:cs="Arial"/>
        <w:b/>
        <w:bCs/>
        <w:sz w:val="22"/>
        <w:szCs w:val="22"/>
        <w:lang w:eastAsia="zh-CN"/>
      </w:rPr>
      <w:t>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75623749">
    <w:abstractNumId w:val="4"/>
  </w:num>
  <w:num w:numId="2" w16cid:durableId="1702238577">
    <w:abstractNumId w:val="1"/>
  </w:num>
  <w:num w:numId="3" w16cid:durableId="400907711">
    <w:abstractNumId w:val="5"/>
  </w:num>
  <w:num w:numId="4" w16cid:durableId="1736120781">
    <w:abstractNumId w:val="2"/>
  </w:num>
  <w:num w:numId="5" w16cid:durableId="1145438830">
    <w:abstractNumId w:val="0"/>
  </w:num>
  <w:num w:numId="6" w16cid:durableId="1275208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1E5B"/>
    <w:rsid w:val="00003124"/>
    <w:rsid w:val="00003F06"/>
    <w:rsid w:val="0000408D"/>
    <w:rsid w:val="00006F14"/>
    <w:rsid w:val="00010D21"/>
    <w:rsid w:val="00010DC4"/>
    <w:rsid w:val="000159DE"/>
    <w:rsid w:val="00016EA1"/>
    <w:rsid w:val="00017650"/>
    <w:rsid w:val="0002231C"/>
    <w:rsid w:val="00022687"/>
    <w:rsid w:val="00027418"/>
    <w:rsid w:val="00030557"/>
    <w:rsid w:val="00030A44"/>
    <w:rsid w:val="0003269D"/>
    <w:rsid w:val="00032C6F"/>
    <w:rsid w:val="00033BE7"/>
    <w:rsid w:val="00035144"/>
    <w:rsid w:val="00035A6F"/>
    <w:rsid w:val="00040789"/>
    <w:rsid w:val="00040F3A"/>
    <w:rsid w:val="00041B4E"/>
    <w:rsid w:val="000421DE"/>
    <w:rsid w:val="00043699"/>
    <w:rsid w:val="000449A6"/>
    <w:rsid w:val="000458E0"/>
    <w:rsid w:val="00046067"/>
    <w:rsid w:val="00046BE6"/>
    <w:rsid w:val="00051F52"/>
    <w:rsid w:val="000550EF"/>
    <w:rsid w:val="000561A7"/>
    <w:rsid w:val="00057DA8"/>
    <w:rsid w:val="000601C7"/>
    <w:rsid w:val="00063127"/>
    <w:rsid w:val="00063ED8"/>
    <w:rsid w:val="00064883"/>
    <w:rsid w:val="00064A8A"/>
    <w:rsid w:val="000664F0"/>
    <w:rsid w:val="00066BD7"/>
    <w:rsid w:val="00070997"/>
    <w:rsid w:val="00071DD9"/>
    <w:rsid w:val="00073BCF"/>
    <w:rsid w:val="000744D8"/>
    <w:rsid w:val="00075C1B"/>
    <w:rsid w:val="00080118"/>
    <w:rsid w:val="00080740"/>
    <w:rsid w:val="00081193"/>
    <w:rsid w:val="00083DFE"/>
    <w:rsid w:val="00087451"/>
    <w:rsid w:val="00094E82"/>
    <w:rsid w:val="00094F92"/>
    <w:rsid w:val="0009506A"/>
    <w:rsid w:val="00097785"/>
    <w:rsid w:val="000A01F0"/>
    <w:rsid w:val="000A0326"/>
    <w:rsid w:val="000A10AB"/>
    <w:rsid w:val="000A1997"/>
    <w:rsid w:val="000A27AF"/>
    <w:rsid w:val="000A2AA3"/>
    <w:rsid w:val="000A4492"/>
    <w:rsid w:val="000B0256"/>
    <w:rsid w:val="000B48FB"/>
    <w:rsid w:val="000B5CAD"/>
    <w:rsid w:val="000B7A2C"/>
    <w:rsid w:val="000B7DE9"/>
    <w:rsid w:val="000C0BA7"/>
    <w:rsid w:val="000C139C"/>
    <w:rsid w:val="000C1758"/>
    <w:rsid w:val="000C4B23"/>
    <w:rsid w:val="000C5722"/>
    <w:rsid w:val="000C5A1F"/>
    <w:rsid w:val="000C5BF9"/>
    <w:rsid w:val="000C6DDE"/>
    <w:rsid w:val="000D3297"/>
    <w:rsid w:val="000D52B8"/>
    <w:rsid w:val="000E0632"/>
    <w:rsid w:val="000E07AC"/>
    <w:rsid w:val="000E2081"/>
    <w:rsid w:val="000E4105"/>
    <w:rsid w:val="000E4DCE"/>
    <w:rsid w:val="000E5345"/>
    <w:rsid w:val="000E7CF3"/>
    <w:rsid w:val="000F0742"/>
    <w:rsid w:val="000F17A1"/>
    <w:rsid w:val="000F1AC9"/>
    <w:rsid w:val="000F3682"/>
    <w:rsid w:val="000F3EA7"/>
    <w:rsid w:val="000F3F1C"/>
    <w:rsid w:val="000F5953"/>
    <w:rsid w:val="000F6461"/>
    <w:rsid w:val="000F6A35"/>
    <w:rsid w:val="000F7683"/>
    <w:rsid w:val="000F7EF2"/>
    <w:rsid w:val="0010195E"/>
    <w:rsid w:val="0010265F"/>
    <w:rsid w:val="00102B79"/>
    <w:rsid w:val="00102F52"/>
    <w:rsid w:val="00103A41"/>
    <w:rsid w:val="00106936"/>
    <w:rsid w:val="001077A8"/>
    <w:rsid w:val="0011274F"/>
    <w:rsid w:val="00112B53"/>
    <w:rsid w:val="00113600"/>
    <w:rsid w:val="001146E6"/>
    <w:rsid w:val="0011489D"/>
    <w:rsid w:val="001165B4"/>
    <w:rsid w:val="001171DE"/>
    <w:rsid w:val="00117FD1"/>
    <w:rsid w:val="001225D9"/>
    <w:rsid w:val="001234E7"/>
    <w:rsid w:val="001260E6"/>
    <w:rsid w:val="001263D1"/>
    <w:rsid w:val="00127B88"/>
    <w:rsid w:val="00132459"/>
    <w:rsid w:val="00132CBE"/>
    <w:rsid w:val="00133444"/>
    <w:rsid w:val="00133F64"/>
    <w:rsid w:val="00134D77"/>
    <w:rsid w:val="00137B08"/>
    <w:rsid w:val="00137BB4"/>
    <w:rsid w:val="00143F75"/>
    <w:rsid w:val="00146C4B"/>
    <w:rsid w:val="00152DEC"/>
    <w:rsid w:val="0015398F"/>
    <w:rsid w:val="001552D9"/>
    <w:rsid w:val="001553E3"/>
    <w:rsid w:val="001561BD"/>
    <w:rsid w:val="001612A9"/>
    <w:rsid w:val="0016278C"/>
    <w:rsid w:val="001645DF"/>
    <w:rsid w:val="001651A1"/>
    <w:rsid w:val="00166117"/>
    <w:rsid w:val="00167D82"/>
    <w:rsid w:val="00172685"/>
    <w:rsid w:val="00174141"/>
    <w:rsid w:val="00174646"/>
    <w:rsid w:val="00175121"/>
    <w:rsid w:val="00177542"/>
    <w:rsid w:val="00180859"/>
    <w:rsid w:val="00181667"/>
    <w:rsid w:val="0018184C"/>
    <w:rsid w:val="00181E35"/>
    <w:rsid w:val="001824B8"/>
    <w:rsid w:val="00182B0F"/>
    <w:rsid w:val="00184BF2"/>
    <w:rsid w:val="00186369"/>
    <w:rsid w:val="00186DA0"/>
    <w:rsid w:val="00190902"/>
    <w:rsid w:val="00190B9E"/>
    <w:rsid w:val="001919C2"/>
    <w:rsid w:val="00192040"/>
    <w:rsid w:val="0019273E"/>
    <w:rsid w:val="001940B5"/>
    <w:rsid w:val="001941F7"/>
    <w:rsid w:val="0019780A"/>
    <w:rsid w:val="001A2DCB"/>
    <w:rsid w:val="001A37EC"/>
    <w:rsid w:val="001A4002"/>
    <w:rsid w:val="001A4370"/>
    <w:rsid w:val="001A49C0"/>
    <w:rsid w:val="001A5587"/>
    <w:rsid w:val="001A56EE"/>
    <w:rsid w:val="001A67C2"/>
    <w:rsid w:val="001A7924"/>
    <w:rsid w:val="001AAD4B"/>
    <w:rsid w:val="001B354E"/>
    <w:rsid w:val="001B37F7"/>
    <w:rsid w:val="001B40D8"/>
    <w:rsid w:val="001B475F"/>
    <w:rsid w:val="001B677C"/>
    <w:rsid w:val="001C01AA"/>
    <w:rsid w:val="001C20B1"/>
    <w:rsid w:val="001C3785"/>
    <w:rsid w:val="001C47A5"/>
    <w:rsid w:val="001C70AE"/>
    <w:rsid w:val="001D08FB"/>
    <w:rsid w:val="001D387E"/>
    <w:rsid w:val="001D42CD"/>
    <w:rsid w:val="001D588E"/>
    <w:rsid w:val="001E0DBB"/>
    <w:rsid w:val="001E1678"/>
    <w:rsid w:val="001E1FA6"/>
    <w:rsid w:val="001E24ED"/>
    <w:rsid w:val="001E4047"/>
    <w:rsid w:val="001E43CB"/>
    <w:rsid w:val="001E63E9"/>
    <w:rsid w:val="001E7C71"/>
    <w:rsid w:val="001F13C6"/>
    <w:rsid w:val="001F4AEC"/>
    <w:rsid w:val="001F5D0C"/>
    <w:rsid w:val="001F62AD"/>
    <w:rsid w:val="001F790A"/>
    <w:rsid w:val="001F7B60"/>
    <w:rsid w:val="001F7BC5"/>
    <w:rsid w:val="00200B92"/>
    <w:rsid w:val="00202250"/>
    <w:rsid w:val="0021084B"/>
    <w:rsid w:val="002112F6"/>
    <w:rsid w:val="002119BB"/>
    <w:rsid w:val="00212B03"/>
    <w:rsid w:val="002131BF"/>
    <w:rsid w:val="0021358D"/>
    <w:rsid w:val="00215410"/>
    <w:rsid w:val="00215889"/>
    <w:rsid w:val="00215A2C"/>
    <w:rsid w:val="00216F45"/>
    <w:rsid w:val="002170E7"/>
    <w:rsid w:val="002221E5"/>
    <w:rsid w:val="00222B61"/>
    <w:rsid w:val="00224141"/>
    <w:rsid w:val="00224158"/>
    <w:rsid w:val="00224379"/>
    <w:rsid w:val="002260B1"/>
    <w:rsid w:val="0022680D"/>
    <w:rsid w:val="00230ED0"/>
    <w:rsid w:val="00231F79"/>
    <w:rsid w:val="002332BD"/>
    <w:rsid w:val="00235D6D"/>
    <w:rsid w:val="002360CB"/>
    <w:rsid w:val="00236346"/>
    <w:rsid w:val="00236691"/>
    <w:rsid w:val="00236BE7"/>
    <w:rsid w:val="002377DB"/>
    <w:rsid w:val="00237AF4"/>
    <w:rsid w:val="002405BB"/>
    <w:rsid w:val="00241EFF"/>
    <w:rsid w:val="002431D9"/>
    <w:rsid w:val="00243215"/>
    <w:rsid w:val="002450A3"/>
    <w:rsid w:val="00245401"/>
    <w:rsid w:val="00246004"/>
    <w:rsid w:val="00247BC2"/>
    <w:rsid w:val="00250390"/>
    <w:rsid w:val="002522A9"/>
    <w:rsid w:val="00255677"/>
    <w:rsid w:val="00255F53"/>
    <w:rsid w:val="00262986"/>
    <w:rsid w:val="00262C52"/>
    <w:rsid w:val="00262FD9"/>
    <w:rsid w:val="002644B2"/>
    <w:rsid w:val="00270D79"/>
    <w:rsid w:val="002731FD"/>
    <w:rsid w:val="002732A0"/>
    <w:rsid w:val="0027487C"/>
    <w:rsid w:val="00276613"/>
    <w:rsid w:val="002776F9"/>
    <w:rsid w:val="00277C22"/>
    <w:rsid w:val="00277EDA"/>
    <w:rsid w:val="002802C2"/>
    <w:rsid w:val="002818DB"/>
    <w:rsid w:val="00281CB5"/>
    <w:rsid w:val="00281E5C"/>
    <w:rsid w:val="002820FE"/>
    <w:rsid w:val="00283993"/>
    <w:rsid w:val="0028424E"/>
    <w:rsid w:val="00290919"/>
    <w:rsid w:val="002909E1"/>
    <w:rsid w:val="002915F2"/>
    <w:rsid w:val="0029254C"/>
    <w:rsid w:val="00292706"/>
    <w:rsid w:val="002937C0"/>
    <w:rsid w:val="002948C5"/>
    <w:rsid w:val="00294CDE"/>
    <w:rsid w:val="00294D24"/>
    <w:rsid w:val="00296226"/>
    <w:rsid w:val="00296428"/>
    <w:rsid w:val="00297836"/>
    <w:rsid w:val="002A2376"/>
    <w:rsid w:val="002A306D"/>
    <w:rsid w:val="002A6144"/>
    <w:rsid w:val="002A6A7F"/>
    <w:rsid w:val="002A7029"/>
    <w:rsid w:val="002A7E9B"/>
    <w:rsid w:val="002B11DC"/>
    <w:rsid w:val="002B1C06"/>
    <w:rsid w:val="002B24B5"/>
    <w:rsid w:val="002B2BE6"/>
    <w:rsid w:val="002B2C6A"/>
    <w:rsid w:val="002B2FD6"/>
    <w:rsid w:val="002B3AEA"/>
    <w:rsid w:val="002B41FC"/>
    <w:rsid w:val="002B5022"/>
    <w:rsid w:val="002B5A71"/>
    <w:rsid w:val="002B5F0A"/>
    <w:rsid w:val="002B6172"/>
    <w:rsid w:val="002C0900"/>
    <w:rsid w:val="002C1E27"/>
    <w:rsid w:val="002C1E50"/>
    <w:rsid w:val="002C1EBE"/>
    <w:rsid w:val="002C38C5"/>
    <w:rsid w:val="002C42D8"/>
    <w:rsid w:val="002C503C"/>
    <w:rsid w:val="002C52F9"/>
    <w:rsid w:val="002C693F"/>
    <w:rsid w:val="002C6AEB"/>
    <w:rsid w:val="002C7E21"/>
    <w:rsid w:val="002D076B"/>
    <w:rsid w:val="002D30DC"/>
    <w:rsid w:val="002D317A"/>
    <w:rsid w:val="002D513B"/>
    <w:rsid w:val="002D6D0F"/>
    <w:rsid w:val="002D6D8F"/>
    <w:rsid w:val="002E2129"/>
    <w:rsid w:val="002E2188"/>
    <w:rsid w:val="002E2A67"/>
    <w:rsid w:val="002E2CE8"/>
    <w:rsid w:val="002E3422"/>
    <w:rsid w:val="002E575E"/>
    <w:rsid w:val="002F2431"/>
    <w:rsid w:val="002F2E76"/>
    <w:rsid w:val="002F507B"/>
    <w:rsid w:val="002F58BB"/>
    <w:rsid w:val="002F689F"/>
    <w:rsid w:val="0030008E"/>
    <w:rsid w:val="00300143"/>
    <w:rsid w:val="0030236F"/>
    <w:rsid w:val="00305B7B"/>
    <w:rsid w:val="00305D6A"/>
    <w:rsid w:val="00312149"/>
    <w:rsid w:val="0031250F"/>
    <w:rsid w:val="00312FEB"/>
    <w:rsid w:val="0031322F"/>
    <w:rsid w:val="00313A07"/>
    <w:rsid w:val="003161F8"/>
    <w:rsid w:val="00316B18"/>
    <w:rsid w:val="00317920"/>
    <w:rsid w:val="003208BC"/>
    <w:rsid w:val="00320C34"/>
    <w:rsid w:val="00320F4F"/>
    <w:rsid w:val="0032163A"/>
    <w:rsid w:val="0032250A"/>
    <w:rsid w:val="003232FA"/>
    <w:rsid w:val="00323DB2"/>
    <w:rsid w:val="003251E1"/>
    <w:rsid w:val="003305CE"/>
    <w:rsid w:val="00330EE8"/>
    <w:rsid w:val="003314B1"/>
    <w:rsid w:val="00331881"/>
    <w:rsid w:val="00331907"/>
    <w:rsid w:val="00332053"/>
    <w:rsid w:val="003324AE"/>
    <w:rsid w:val="003339F3"/>
    <w:rsid w:val="00333EF2"/>
    <w:rsid w:val="003340D4"/>
    <w:rsid w:val="0033633D"/>
    <w:rsid w:val="00336C1A"/>
    <w:rsid w:val="00337713"/>
    <w:rsid w:val="003448D4"/>
    <w:rsid w:val="0034580D"/>
    <w:rsid w:val="00345DE4"/>
    <w:rsid w:val="003461A9"/>
    <w:rsid w:val="00346938"/>
    <w:rsid w:val="00346D6A"/>
    <w:rsid w:val="00347674"/>
    <w:rsid w:val="00347852"/>
    <w:rsid w:val="00350610"/>
    <w:rsid w:val="003510D7"/>
    <w:rsid w:val="00351638"/>
    <w:rsid w:val="003517FE"/>
    <w:rsid w:val="003519F9"/>
    <w:rsid w:val="003544C4"/>
    <w:rsid w:val="003631EE"/>
    <w:rsid w:val="0036630D"/>
    <w:rsid w:val="00367C96"/>
    <w:rsid w:val="00370E9A"/>
    <w:rsid w:val="003715B0"/>
    <w:rsid w:val="00372418"/>
    <w:rsid w:val="003731D3"/>
    <w:rsid w:val="00373264"/>
    <w:rsid w:val="003736F7"/>
    <w:rsid w:val="003754FE"/>
    <w:rsid w:val="00376083"/>
    <w:rsid w:val="00381797"/>
    <w:rsid w:val="003830B0"/>
    <w:rsid w:val="003852DB"/>
    <w:rsid w:val="00385529"/>
    <w:rsid w:val="0038643A"/>
    <w:rsid w:val="003866FC"/>
    <w:rsid w:val="003872B3"/>
    <w:rsid w:val="00387BD0"/>
    <w:rsid w:val="00390B15"/>
    <w:rsid w:val="00392920"/>
    <w:rsid w:val="0039665D"/>
    <w:rsid w:val="00397FD8"/>
    <w:rsid w:val="00397FE0"/>
    <w:rsid w:val="003A0716"/>
    <w:rsid w:val="003A0B91"/>
    <w:rsid w:val="003A1FA0"/>
    <w:rsid w:val="003A298B"/>
    <w:rsid w:val="003A39FD"/>
    <w:rsid w:val="003A46D5"/>
    <w:rsid w:val="003A5BE5"/>
    <w:rsid w:val="003A6051"/>
    <w:rsid w:val="003B1EA3"/>
    <w:rsid w:val="003B2895"/>
    <w:rsid w:val="003B3650"/>
    <w:rsid w:val="003B44FF"/>
    <w:rsid w:val="003B554F"/>
    <w:rsid w:val="003B60BE"/>
    <w:rsid w:val="003B61C8"/>
    <w:rsid w:val="003B6CCD"/>
    <w:rsid w:val="003C06F6"/>
    <w:rsid w:val="003C6194"/>
    <w:rsid w:val="003C6CFF"/>
    <w:rsid w:val="003C75A8"/>
    <w:rsid w:val="003D0754"/>
    <w:rsid w:val="003D0885"/>
    <w:rsid w:val="003D1273"/>
    <w:rsid w:val="003D1CA9"/>
    <w:rsid w:val="003D4851"/>
    <w:rsid w:val="003D49C6"/>
    <w:rsid w:val="003D6825"/>
    <w:rsid w:val="003D6E55"/>
    <w:rsid w:val="003D75B7"/>
    <w:rsid w:val="003E3FD9"/>
    <w:rsid w:val="003E4D72"/>
    <w:rsid w:val="003E4DD0"/>
    <w:rsid w:val="003E5F63"/>
    <w:rsid w:val="003E62C0"/>
    <w:rsid w:val="003E7593"/>
    <w:rsid w:val="003F22C2"/>
    <w:rsid w:val="003F34C8"/>
    <w:rsid w:val="003F35C7"/>
    <w:rsid w:val="003F6C8F"/>
    <w:rsid w:val="003F6EAC"/>
    <w:rsid w:val="003F75F6"/>
    <w:rsid w:val="003F7A91"/>
    <w:rsid w:val="003F7DCB"/>
    <w:rsid w:val="003F7F0C"/>
    <w:rsid w:val="004002AB"/>
    <w:rsid w:val="00402CF1"/>
    <w:rsid w:val="00402D98"/>
    <w:rsid w:val="004030E3"/>
    <w:rsid w:val="004037BE"/>
    <w:rsid w:val="004044CB"/>
    <w:rsid w:val="0040482A"/>
    <w:rsid w:val="00404ECC"/>
    <w:rsid w:val="004065E6"/>
    <w:rsid w:val="00406897"/>
    <w:rsid w:val="004078F9"/>
    <w:rsid w:val="00407DAB"/>
    <w:rsid w:val="004104E1"/>
    <w:rsid w:val="00410531"/>
    <w:rsid w:val="00410F41"/>
    <w:rsid w:val="00411A13"/>
    <w:rsid w:val="00412496"/>
    <w:rsid w:val="00412988"/>
    <w:rsid w:val="0041340B"/>
    <w:rsid w:val="00415FC9"/>
    <w:rsid w:val="00416739"/>
    <w:rsid w:val="00420ACE"/>
    <w:rsid w:val="00421D9C"/>
    <w:rsid w:val="00421E15"/>
    <w:rsid w:val="00423AD3"/>
    <w:rsid w:val="00424425"/>
    <w:rsid w:val="00424D27"/>
    <w:rsid w:val="0042514B"/>
    <w:rsid w:val="0042585D"/>
    <w:rsid w:val="00430E05"/>
    <w:rsid w:val="00430F99"/>
    <w:rsid w:val="0043266D"/>
    <w:rsid w:val="00432A2D"/>
    <w:rsid w:val="0043451F"/>
    <w:rsid w:val="004354CF"/>
    <w:rsid w:val="00436C58"/>
    <w:rsid w:val="00436D1C"/>
    <w:rsid w:val="00440AFD"/>
    <w:rsid w:val="00440C53"/>
    <w:rsid w:val="004440A9"/>
    <w:rsid w:val="0044559E"/>
    <w:rsid w:val="00447371"/>
    <w:rsid w:val="00451253"/>
    <w:rsid w:val="004514E3"/>
    <w:rsid w:val="00451A11"/>
    <w:rsid w:val="00452980"/>
    <w:rsid w:val="0045362E"/>
    <w:rsid w:val="0046332E"/>
    <w:rsid w:val="00467B51"/>
    <w:rsid w:val="0047116C"/>
    <w:rsid w:val="004712A0"/>
    <w:rsid w:val="00471C00"/>
    <w:rsid w:val="00472A23"/>
    <w:rsid w:val="00473AB2"/>
    <w:rsid w:val="00473CE8"/>
    <w:rsid w:val="004745F6"/>
    <w:rsid w:val="00474994"/>
    <w:rsid w:val="00474A96"/>
    <w:rsid w:val="00474B82"/>
    <w:rsid w:val="00474DA8"/>
    <w:rsid w:val="00475BB2"/>
    <w:rsid w:val="00477F80"/>
    <w:rsid w:val="004802F2"/>
    <w:rsid w:val="00481BB7"/>
    <w:rsid w:val="00481DF1"/>
    <w:rsid w:val="0048296E"/>
    <w:rsid w:val="0048325B"/>
    <w:rsid w:val="00483AE4"/>
    <w:rsid w:val="00484CE9"/>
    <w:rsid w:val="004858E2"/>
    <w:rsid w:val="00486325"/>
    <w:rsid w:val="004877CC"/>
    <w:rsid w:val="004911B3"/>
    <w:rsid w:val="00492DEF"/>
    <w:rsid w:val="00493099"/>
    <w:rsid w:val="00493315"/>
    <w:rsid w:val="00494453"/>
    <w:rsid w:val="00494A22"/>
    <w:rsid w:val="004967C2"/>
    <w:rsid w:val="004969E2"/>
    <w:rsid w:val="00496BD9"/>
    <w:rsid w:val="00497C54"/>
    <w:rsid w:val="004A08BD"/>
    <w:rsid w:val="004A0B8C"/>
    <w:rsid w:val="004A10F4"/>
    <w:rsid w:val="004A4194"/>
    <w:rsid w:val="004A670F"/>
    <w:rsid w:val="004A7B24"/>
    <w:rsid w:val="004B135F"/>
    <w:rsid w:val="004B1727"/>
    <w:rsid w:val="004B350F"/>
    <w:rsid w:val="004B3DDA"/>
    <w:rsid w:val="004B5190"/>
    <w:rsid w:val="004B572E"/>
    <w:rsid w:val="004B66EC"/>
    <w:rsid w:val="004B76FB"/>
    <w:rsid w:val="004C0787"/>
    <w:rsid w:val="004C1E3C"/>
    <w:rsid w:val="004C23F7"/>
    <w:rsid w:val="004C48BE"/>
    <w:rsid w:val="004C74E0"/>
    <w:rsid w:val="004D1619"/>
    <w:rsid w:val="004D42DA"/>
    <w:rsid w:val="004D58F4"/>
    <w:rsid w:val="004D63DB"/>
    <w:rsid w:val="004D7FF2"/>
    <w:rsid w:val="004E1B22"/>
    <w:rsid w:val="004E1C67"/>
    <w:rsid w:val="004E34A5"/>
    <w:rsid w:val="004E463B"/>
    <w:rsid w:val="004E64BE"/>
    <w:rsid w:val="004E712D"/>
    <w:rsid w:val="004E7626"/>
    <w:rsid w:val="004F01D6"/>
    <w:rsid w:val="004F2566"/>
    <w:rsid w:val="004F4DAF"/>
    <w:rsid w:val="004F7501"/>
    <w:rsid w:val="00502D3E"/>
    <w:rsid w:val="00505143"/>
    <w:rsid w:val="005069E0"/>
    <w:rsid w:val="00506E4D"/>
    <w:rsid w:val="005078D9"/>
    <w:rsid w:val="00510734"/>
    <w:rsid w:val="0051249D"/>
    <w:rsid w:val="00512C9B"/>
    <w:rsid w:val="005144F8"/>
    <w:rsid w:val="00514980"/>
    <w:rsid w:val="005161C5"/>
    <w:rsid w:val="005167CE"/>
    <w:rsid w:val="0052016E"/>
    <w:rsid w:val="00520253"/>
    <w:rsid w:val="00521655"/>
    <w:rsid w:val="00522246"/>
    <w:rsid w:val="00522A43"/>
    <w:rsid w:val="005244BA"/>
    <w:rsid w:val="0052543C"/>
    <w:rsid w:val="0052602B"/>
    <w:rsid w:val="00526CC7"/>
    <w:rsid w:val="005273E1"/>
    <w:rsid w:val="0053179B"/>
    <w:rsid w:val="0053343D"/>
    <w:rsid w:val="00533A3C"/>
    <w:rsid w:val="00534A9D"/>
    <w:rsid w:val="00536F5E"/>
    <w:rsid w:val="0053762C"/>
    <w:rsid w:val="00537B3E"/>
    <w:rsid w:val="00540193"/>
    <w:rsid w:val="00540A69"/>
    <w:rsid w:val="00540EB3"/>
    <w:rsid w:val="005411AA"/>
    <w:rsid w:val="005418D0"/>
    <w:rsid w:val="005445C0"/>
    <w:rsid w:val="00544C16"/>
    <w:rsid w:val="005455F9"/>
    <w:rsid w:val="0054599C"/>
    <w:rsid w:val="00546AB7"/>
    <w:rsid w:val="00546E57"/>
    <w:rsid w:val="005501AA"/>
    <w:rsid w:val="00551C65"/>
    <w:rsid w:val="00552111"/>
    <w:rsid w:val="00553635"/>
    <w:rsid w:val="00553E4B"/>
    <w:rsid w:val="005542F0"/>
    <w:rsid w:val="005548E4"/>
    <w:rsid w:val="005550A7"/>
    <w:rsid w:val="00556BFE"/>
    <w:rsid w:val="00556D5D"/>
    <w:rsid w:val="00557085"/>
    <w:rsid w:val="00557E62"/>
    <w:rsid w:val="00561602"/>
    <w:rsid w:val="00561D63"/>
    <w:rsid w:val="0056436D"/>
    <w:rsid w:val="0056696A"/>
    <w:rsid w:val="00567A15"/>
    <w:rsid w:val="005703C2"/>
    <w:rsid w:val="00570602"/>
    <w:rsid w:val="00570D81"/>
    <w:rsid w:val="005717F4"/>
    <w:rsid w:val="0057211E"/>
    <w:rsid w:val="00572520"/>
    <w:rsid w:val="00572903"/>
    <w:rsid w:val="005733A5"/>
    <w:rsid w:val="00573B5A"/>
    <w:rsid w:val="0057447B"/>
    <w:rsid w:val="00574C1A"/>
    <w:rsid w:val="005762C3"/>
    <w:rsid w:val="00576D04"/>
    <w:rsid w:val="0058073A"/>
    <w:rsid w:val="00584E49"/>
    <w:rsid w:val="00586986"/>
    <w:rsid w:val="005873AD"/>
    <w:rsid w:val="005874BC"/>
    <w:rsid w:val="00587E22"/>
    <w:rsid w:val="00592CED"/>
    <w:rsid w:val="00596321"/>
    <w:rsid w:val="005965D3"/>
    <w:rsid w:val="00596ABD"/>
    <w:rsid w:val="00597631"/>
    <w:rsid w:val="005A427B"/>
    <w:rsid w:val="005A4565"/>
    <w:rsid w:val="005A496D"/>
    <w:rsid w:val="005A5301"/>
    <w:rsid w:val="005A60BF"/>
    <w:rsid w:val="005A6F93"/>
    <w:rsid w:val="005A6FB5"/>
    <w:rsid w:val="005A75E2"/>
    <w:rsid w:val="005A7F04"/>
    <w:rsid w:val="005B008E"/>
    <w:rsid w:val="005B19F6"/>
    <w:rsid w:val="005B2F35"/>
    <w:rsid w:val="005B38C9"/>
    <w:rsid w:val="005B3A87"/>
    <w:rsid w:val="005B7387"/>
    <w:rsid w:val="005B7BFA"/>
    <w:rsid w:val="005B7CE5"/>
    <w:rsid w:val="005C04D3"/>
    <w:rsid w:val="005C19A7"/>
    <w:rsid w:val="005C1CFA"/>
    <w:rsid w:val="005C2291"/>
    <w:rsid w:val="005C25A7"/>
    <w:rsid w:val="005C29E7"/>
    <w:rsid w:val="005C2AC3"/>
    <w:rsid w:val="005C2AD8"/>
    <w:rsid w:val="005C2CB2"/>
    <w:rsid w:val="005C43FD"/>
    <w:rsid w:val="005C448D"/>
    <w:rsid w:val="005D051D"/>
    <w:rsid w:val="005D1976"/>
    <w:rsid w:val="005D1C91"/>
    <w:rsid w:val="005D23ED"/>
    <w:rsid w:val="005D5639"/>
    <w:rsid w:val="005D59BB"/>
    <w:rsid w:val="005D6245"/>
    <w:rsid w:val="005E051F"/>
    <w:rsid w:val="005E0CD9"/>
    <w:rsid w:val="005E1078"/>
    <w:rsid w:val="005E413E"/>
    <w:rsid w:val="005E4F10"/>
    <w:rsid w:val="005E51FB"/>
    <w:rsid w:val="005E5678"/>
    <w:rsid w:val="005E62C2"/>
    <w:rsid w:val="005E6DFC"/>
    <w:rsid w:val="005E73BC"/>
    <w:rsid w:val="005F093B"/>
    <w:rsid w:val="005F1F01"/>
    <w:rsid w:val="005F4380"/>
    <w:rsid w:val="005F4E36"/>
    <w:rsid w:val="005F5444"/>
    <w:rsid w:val="005F571C"/>
    <w:rsid w:val="005F6A2E"/>
    <w:rsid w:val="005F780E"/>
    <w:rsid w:val="00600988"/>
    <w:rsid w:val="00601A07"/>
    <w:rsid w:val="00604C65"/>
    <w:rsid w:val="006056B4"/>
    <w:rsid w:val="006057FF"/>
    <w:rsid w:val="006059FB"/>
    <w:rsid w:val="00606541"/>
    <w:rsid w:val="00610560"/>
    <w:rsid w:val="00611E17"/>
    <w:rsid w:val="006135B4"/>
    <w:rsid w:val="00613B19"/>
    <w:rsid w:val="00613EDC"/>
    <w:rsid w:val="0061432C"/>
    <w:rsid w:val="00614F80"/>
    <w:rsid w:val="00620396"/>
    <w:rsid w:val="00621928"/>
    <w:rsid w:val="00621C63"/>
    <w:rsid w:val="0062684C"/>
    <w:rsid w:val="00626B99"/>
    <w:rsid w:val="00631A84"/>
    <w:rsid w:val="00631E89"/>
    <w:rsid w:val="00632F25"/>
    <w:rsid w:val="00633EB9"/>
    <w:rsid w:val="006348F2"/>
    <w:rsid w:val="006361D6"/>
    <w:rsid w:val="0063647F"/>
    <w:rsid w:val="00637613"/>
    <w:rsid w:val="00643750"/>
    <w:rsid w:val="00644204"/>
    <w:rsid w:val="00644B3A"/>
    <w:rsid w:val="00645322"/>
    <w:rsid w:val="0064533B"/>
    <w:rsid w:val="00645E5A"/>
    <w:rsid w:val="006527F9"/>
    <w:rsid w:val="00652B50"/>
    <w:rsid w:val="00653D8E"/>
    <w:rsid w:val="00655B51"/>
    <w:rsid w:val="00655E65"/>
    <w:rsid w:val="006573C5"/>
    <w:rsid w:val="006611A9"/>
    <w:rsid w:val="0066272F"/>
    <w:rsid w:val="006629E5"/>
    <w:rsid w:val="0066409C"/>
    <w:rsid w:val="00665662"/>
    <w:rsid w:val="006658E7"/>
    <w:rsid w:val="00666F90"/>
    <w:rsid w:val="006702F2"/>
    <w:rsid w:val="006715F2"/>
    <w:rsid w:val="00671A4B"/>
    <w:rsid w:val="00672532"/>
    <w:rsid w:val="006734CF"/>
    <w:rsid w:val="00674962"/>
    <w:rsid w:val="006761CB"/>
    <w:rsid w:val="006802ED"/>
    <w:rsid w:val="00681FD4"/>
    <w:rsid w:val="00682277"/>
    <w:rsid w:val="006822C7"/>
    <w:rsid w:val="006822FB"/>
    <w:rsid w:val="0068367F"/>
    <w:rsid w:val="00685DF5"/>
    <w:rsid w:val="00690F0B"/>
    <w:rsid w:val="00691B6C"/>
    <w:rsid w:val="00692FBB"/>
    <w:rsid w:val="00694833"/>
    <w:rsid w:val="00694EAD"/>
    <w:rsid w:val="0069506D"/>
    <w:rsid w:val="00695157"/>
    <w:rsid w:val="00696710"/>
    <w:rsid w:val="00697CF9"/>
    <w:rsid w:val="006A06B3"/>
    <w:rsid w:val="006A0D53"/>
    <w:rsid w:val="006A0FCA"/>
    <w:rsid w:val="006A2A96"/>
    <w:rsid w:val="006A3630"/>
    <w:rsid w:val="006A478B"/>
    <w:rsid w:val="006A4B96"/>
    <w:rsid w:val="006A6CD1"/>
    <w:rsid w:val="006A6E12"/>
    <w:rsid w:val="006A7261"/>
    <w:rsid w:val="006A7D03"/>
    <w:rsid w:val="006B0209"/>
    <w:rsid w:val="006B071C"/>
    <w:rsid w:val="006B21A2"/>
    <w:rsid w:val="006B3CAA"/>
    <w:rsid w:val="006B454B"/>
    <w:rsid w:val="006B48B6"/>
    <w:rsid w:val="006B49DE"/>
    <w:rsid w:val="006B67DD"/>
    <w:rsid w:val="006B7F32"/>
    <w:rsid w:val="006B7F40"/>
    <w:rsid w:val="006C0352"/>
    <w:rsid w:val="006C0A16"/>
    <w:rsid w:val="006C1751"/>
    <w:rsid w:val="006C1FCB"/>
    <w:rsid w:val="006C2D46"/>
    <w:rsid w:val="006C2EBC"/>
    <w:rsid w:val="006C4547"/>
    <w:rsid w:val="006C5718"/>
    <w:rsid w:val="006C57A5"/>
    <w:rsid w:val="006C5DEE"/>
    <w:rsid w:val="006C6BF4"/>
    <w:rsid w:val="006C7CC2"/>
    <w:rsid w:val="006D01E5"/>
    <w:rsid w:val="006D0397"/>
    <w:rsid w:val="006D0A06"/>
    <w:rsid w:val="006D1B10"/>
    <w:rsid w:val="006D1B8B"/>
    <w:rsid w:val="006D5F64"/>
    <w:rsid w:val="006D7284"/>
    <w:rsid w:val="006E0163"/>
    <w:rsid w:val="006E01CC"/>
    <w:rsid w:val="006E28B5"/>
    <w:rsid w:val="006E3E89"/>
    <w:rsid w:val="006E448F"/>
    <w:rsid w:val="006E4776"/>
    <w:rsid w:val="006E6141"/>
    <w:rsid w:val="006E723B"/>
    <w:rsid w:val="006F259C"/>
    <w:rsid w:val="006F2CE7"/>
    <w:rsid w:val="006F31A9"/>
    <w:rsid w:val="006F6B6D"/>
    <w:rsid w:val="006F6BA3"/>
    <w:rsid w:val="006F74E1"/>
    <w:rsid w:val="0070199A"/>
    <w:rsid w:val="00702C0B"/>
    <w:rsid w:val="007032D1"/>
    <w:rsid w:val="007049B2"/>
    <w:rsid w:val="00705B4B"/>
    <w:rsid w:val="0070667A"/>
    <w:rsid w:val="007072B0"/>
    <w:rsid w:val="007079B2"/>
    <w:rsid w:val="00707A7E"/>
    <w:rsid w:val="007107DE"/>
    <w:rsid w:val="00710B4D"/>
    <w:rsid w:val="00711499"/>
    <w:rsid w:val="00711D70"/>
    <w:rsid w:val="00712070"/>
    <w:rsid w:val="00714B7C"/>
    <w:rsid w:val="00716F20"/>
    <w:rsid w:val="00717888"/>
    <w:rsid w:val="007202FE"/>
    <w:rsid w:val="007209EF"/>
    <w:rsid w:val="007254B9"/>
    <w:rsid w:val="007254F3"/>
    <w:rsid w:val="00725E82"/>
    <w:rsid w:val="00727D38"/>
    <w:rsid w:val="007301D3"/>
    <w:rsid w:val="00734281"/>
    <w:rsid w:val="00734CD1"/>
    <w:rsid w:val="007357F4"/>
    <w:rsid w:val="007403BF"/>
    <w:rsid w:val="00741637"/>
    <w:rsid w:val="007442E9"/>
    <w:rsid w:val="00745052"/>
    <w:rsid w:val="00746284"/>
    <w:rsid w:val="007503CE"/>
    <w:rsid w:val="00750FD7"/>
    <w:rsid w:val="00751032"/>
    <w:rsid w:val="00751EC5"/>
    <w:rsid w:val="00755BB3"/>
    <w:rsid w:val="0076485A"/>
    <w:rsid w:val="007668A0"/>
    <w:rsid w:val="0076765B"/>
    <w:rsid w:val="0077069C"/>
    <w:rsid w:val="00773EAD"/>
    <w:rsid w:val="00775321"/>
    <w:rsid w:val="00775CEF"/>
    <w:rsid w:val="00777CCE"/>
    <w:rsid w:val="007808DB"/>
    <w:rsid w:val="0078275B"/>
    <w:rsid w:val="00785E7E"/>
    <w:rsid w:val="007863A5"/>
    <w:rsid w:val="0078783C"/>
    <w:rsid w:val="007904D1"/>
    <w:rsid w:val="007918C4"/>
    <w:rsid w:val="00794447"/>
    <w:rsid w:val="007953DD"/>
    <w:rsid w:val="0079541D"/>
    <w:rsid w:val="00797E32"/>
    <w:rsid w:val="007A5D27"/>
    <w:rsid w:val="007B0C0C"/>
    <w:rsid w:val="007B212E"/>
    <w:rsid w:val="007B229F"/>
    <w:rsid w:val="007B3552"/>
    <w:rsid w:val="007B3808"/>
    <w:rsid w:val="007B4820"/>
    <w:rsid w:val="007B6C0F"/>
    <w:rsid w:val="007B782B"/>
    <w:rsid w:val="007B7C42"/>
    <w:rsid w:val="007C0620"/>
    <w:rsid w:val="007C0A73"/>
    <w:rsid w:val="007C0EF8"/>
    <w:rsid w:val="007C11D6"/>
    <w:rsid w:val="007C1739"/>
    <w:rsid w:val="007C1BFA"/>
    <w:rsid w:val="007C212D"/>
    <w:rsid w:val="007C2321"/>
    <w:rsid w:val="007C35DB"/>
    <w:rsid w:val="007C379F"/>
    <w:rsid w:val="007C4059"/>
    <w:rsid w:val="007C43DA"/>
    <w:rsid w:val="007C79A4"/>
    <w:rsid w:val="007C79D4"/>
    <w:rsid w:val="007C7AFC"/>
    <w:rsid w:val="007D0631"/>
    <w:rsid w:val="007D1930"/>
    <w:rsid w:val="007D2B19"/>
    <w:rsid w:val="007D2E6C"/>
    <w:rsid w:val="007D4EF5"/>
    <w:rsid w:val="007D5EAA"/>
    <w:rsid w:val="007D674B"/>
    <w:rsid w:val="007E00E4"/>
    <w:rsid w:val="007E050B"/>
    <w:rsid w:val="007E0F2A"/>
    <w:rsid w:val="007E22E8"/>
    <w:rsid w:val="007E2CB0"/>
    <w:rsid w:val="007E2CC6"/>
    <w:rsid w:val="007E33EC"/>
    <w:rsid w:val="007E3D66"/>
    <w:rsid w:val="007E6CA9"/>
    <w:rsid w:val="007F0462"/>
    <w:rsid w:val="007F04AC"/>
    <w:rsid w:val="007F06BF"/>
    <w:rsid w:val="007F2682"/>
    <w:rsid w:val="007F3698"/>
    <w:rsid w:val="007F6336"/>
    <w:rsid w:val="007F7E28"/>
    <w:rsid w:val="00800ABF"/>
    <w:rsid w:val="00801085"/>
    <w:rsid w:val="00801EE7"/>
    <w:rsid w:val="00803385"/>
    <w:rsid w:val="00804081"/>
    <w:rsid w:val="0080428F"/>
    <w:rsid w:val="00805940"/>
    <w:rsid w:val="0081159D"/>
    <w:rsid w:val="00811DFB"/>
    <w:rsid w:val="00813384"/>
    <w:rsid w:val="008134B4"/>
    <w:rsid w:val="00814524"/>
    <w:rsid w:val="00815550"/>
    <w:rsid w:val="00816798"/>
    <w:rsid w:val="00817CD1"/>
    <w:rsid w:val="00820CD9"/>
    <w:rsid w:val="008211E0"/>
    <w:rsid w:val="00821C02"/>
    <w:rsid w:val="0082241D"/>
    <w:rsid w:val="00822BD5"/>
    <w:rsid w:val="00824EC8"/>
    <w:rsid w:val="00825D14"/>
    <w:rsid w:val="00826F28"/>
    <w:rsid w:val="008307B6"/>
    <w:rsid w:val="00831CC9"/>
    <w:rsid w:val="0083240F"/>
    <w:rsid w:val="0083312B"/>
    <w:rsid w:val="008338FF"/>
    <w:rsid w:val="008340E3"/>
    <w:rsid w:val="00837B36"/>
    <w:rsid w:val="008401BF"/>
    <w:rsid w:val="00840A23"/>
    <w:rsid w:val="0084330B"/>
    <w:rsid w:val="0084582A"/>
    <w:rsid w:val="00845B3D"/>
    <w:rsid w:val="0084666E"/>
    <w:rsid w:val="00846903"/>
    <w:rsid w:val="00850D3D"/>
    <w:rsid w:val="00851BC2"/>
    <w:rsid w:val="008525A3"/>
    <w:rsid w:val="00852ED5"/>
    <w:rsid w:val="00852F6F"/>
    <w:rsid w:val="008536B8"/>
    <w:rsid w:val="0085423E"/>
    <w:rsid w:val="00855239"/>
    <w:rsid w:val="00860A9F"/>
    <w:rsid w:val="008615DC"/>
    <w:rsid w:val="00863A8D"/>
    <w:rsid w:val="00863BEE"/>
    <w:rsid w:val="008658ED"/>
    <w:rsid w:val="00866A8E"/>
    <w:rsid w:val="00867703"/>
    <w:rsid w:val="0087215F"/>
    <w:rsid w:val="008728C5"/>
    <w:rsid w:val="00873988"/>
    <w:rsid w:val="00874E71"/>
    <w:rsid w:val="0087533E"/>
    <w:rsid w:val="00875B1B"/>
    <w:rsid w:val="00876A39"/>
    <w:rsid w:val="00882D16"/>
    <w:rsid w:val="00882EB3"/>
    <w:rsid w:val="00883ABD"/>
    <w:rsid w:val="00885AC5"/>
    <w:rsid w:val="00885E94"/>
    <w:rsid w:val="00886CED"/>
    <w:rsid w:val="00887E9A"/>
    <w:rsid w:val="008911F5"/>
    <w:rsid w:val="00891736"/>
    <w:rsid w:val="00893E6A"/>
    <w:rsid w:val="00895A12"/>
    <w:rsid w:val="00896E53"/>
    <w:rsid w:val="00897BD3"/>
    <w:rsid w:val="008A06BC"/>
    <w:rsid w:val="008A1866"/>
    <w:rsid w:val="008A18DA"/>
    <w:rsid w:val="008A2B1F"/>
    <w:rsid w:val="008A2E7B"/>
    <w:rsid w:val="008A31C7"/>
    <w:rsid w:val="008A4194"/>
    <w:rsid w:val="008A6A63"/>
    <w:rsid w:val="008B33C5"/>
    <w:rsid w:val="008B542F"/>
    <w:rsid w:val="008B5785"/>
    <w:rsid w:val="008C1A92"/>
    <w:rsid w:val="008C3E84"/>
    <w:rsid w:val="008C61CF"/>
    <w:rsid w:val="008D2BE0"/>
    <w:rsid w:val="008D33E1"/>
    <w:rsid w:val="008D37BA"/>
    <w:rsid w:val="008E318B"/>
    <w:rsid w:val="008E5494"/>
    <w:rsid w:val="008E7A5A"/>
    <w:rsid w:val="008F3218"/>
    <w:rsid w:val="008F4CDB"/>
    <w:rsid w:val="008F5FAE"/>
    <w:rsid w:val="008F6F97"/>
    <w:rsid w:val="00900C58"/>
    <w:rsid w:val="009016AA"/>
    <w:rsid w:val="00902ED1"/>
    <w:rsid w:val="00907A39"/>
    <w:rsid w:val="00910D28"/>
    <w:rsid w:val="00912EB5"/>
    <w:rsid w:val="00916836"/>
    <w:rsid w:val="00917279"/>
    <w:rsid w:val="0091728F"/>
    <w:rsid w:val="009177AF"/>
    <w:rsid w:val="009219AD"/>
    <w:rsid w:val="009219E6"/>
    <w:rsid w:val="009221BC"/>
    <w:rsid w:val="00922A0E"/>
    <w:rsid w:val="00922BF2"/>
    <w:rsid w:val="00926477"/>
    <w:rsid w:val="00926712"/>
    <w:rsid w:val="00926D58"/>
    <w:rsid w:val="00927114"/>
    <w:rsid w:val="00927B38"/>
    <w:rsid w:val="00930476"/>
    <w:rsid w:val="00930F50"/>
    <w:rsid w:val="00932FE6"/>
    <w:rsid w:val="00934389"/>
    <w:rsid w:val="00934AA0"/>
    <w:rsid w:val="009356AB"/>
    <w:rsid w:val="0093658F"/>
    <w:rsid w:val="009410EF"/>
    <w:rsid w:val="00942E74"/>
    <w:rsid w:val="0094499A"/>
    <w:rsid w:val="009454AB"/>
    <w:rsid w:val="00945825"/>
    <w:rsid w:val="009462AB"/>
    <w:rsid w:val="009464E7"/>
    <w:rsid w:val="0095086B"/>
    <w:rsid w:val="009518A0"/>
    <w:rsid w:val="009519EF"/>
    <w:rsid w:val="0095294E"/>
    <w:rsid w:val="009530AD"/>
    <w:rsid w:val="00954E75"/>
    <w:rsid w:val="00955E03"/>
    <w:rsid w:val="00957D35"/>
    <w:rsid w:val="00957F30"/>
    <w:rsid w:val="00961DED"/>
    <w:rsid w:val="00961E79"/>
    <w:rsid w:val="0096512E"/>
    <w:rsid w:val="00966FF7"/>
    <w:rsid w:val="009672BA"/>
    <w:rsid w:val="00972CFE"/>
    <w:rsid w:val="0097320F"/>
    <w:rsid w:val="009757E7"/>
    <w:rsid w:val="00975CDC"/>
    <w:rsid w:val="00975EC4"/>
    <w:rsid w:val="00980A11"/>
    <w:rsid w:val="0098354D"/>
    <w:rsid w:val="00983E2F"/>
    <w:rsid w:val="00987D9E"/>
    <w:rsid w:val="00990AD1"/>
    <w:rsid w:val="00992142"/>
    <w:rsid w:val="009926EB"/>
    <w:rsid w:val="0099489B"/>
    <w:rsid w:val="0099646B"/>
    <w:rsid w:val="009A0000"/>
    <w:rsid w:val="009A25F4"/>
    <w:rsid w:val="009A4E1E"/>
    <w:rsid w:val="009A56EF"/>
    <w:rsid w:val="009A7510"/>
    <w:rsid w:val="009A756C"/>
    <w:rsid w:val="009B0148"/>
    <w:rsid w:val="009B1BDB"/>
    <w:rsid w:val="009B31A4"/>
    <w:rsid w:val="009B32FA"/>
    <w:rsid w:val="009B343B"/>
    <w:rsid w:val="009B3709"/>
    <w:rsid w:val="009B41A3"/>
    <w:rsid w:val="009B4CCD"/>
    <w:rsid w:val="009B5D22"/>
    <w:rsid w:val="009B77C8"/>
    <w:rsid w:val="009C3384"/>
    <w:rsid w:val="009C365F"/>
    <w:rsid w:val="009C36A8"/>
    <w:rsid w:val="009C4969"/>
    <w:rsid w:val="009C4FF7"/>
    <w:rsid w:val="009D1837"/>
    <w:rsid w:val="009D231C"/>
    <w:rsid w:val="009D24EC"/>
    <w:rsid w:val="009D269B"/>
    <w:rsid w:val="009D3FEE"/>
    <w:rsid w:val="009E0048"/>
    <w:rsid w:val="009E00C9"/>
    <w:rsid w:val="009E0648"/>
    <w:rsid w:val="009E348A"/>
    <w:rsid w:val="009E5F53"/>
    <w:rsid w:val="009E6BC3"/>
    <w:rsid w:val="009E73F1"/>
    <w:rsid w:val="009F113A"/>
    <w:rsid w:val="009F46C7"/>
    <w:rsid w:val="009F5B77"/>
    <w:rsid w:val="009F5D6E"/>
    <w:rsid w:val="009F6022"/>
    <w:rsid w:val="009F6993"/>
    <w:rsid w:val="009F78D9"/>
    <w:rsid w:val="00A03F1E"/>
    <w:rsid w:val="00A0496C"/>
    <w:rsid w:val="00A04CAE"/>
    <w:rsid w:val="00A05397"/>
    <w:rsid w:val="00A056B3"/>
    <w:rsid w:val="00A10ED7"/>
    <w:rsid w:val="00A1177B"/>
    <w:rsid w:val="00A117B0"/>
    <w:rsid w:val="00A11D12"/>
    <w:rsid w:val="00A11FC6"/>
    <w:rsid w:val="00A132B4"/>
    <w:rsid w:val="00A150FB"/>
    <w:rsid w:val="00A155EC"/>
    <w:rsid w:val="00A17A29"/>
    <w:rsid w:val="00A20B3B"/>
    <w:rsid w:val="00A21BAE"/>
    <w:rsid w:val="00A21D13"/>
    <w:rsid w:val="00A21D31"/>
    <w:rsid w:val="00A25B85"/>
    <w:rsid w:val="00A264D2"/>
    <w:rsid w:val="00A26B79"/>
    <w:rsid w:val="00A300C0"/>
    <w:rsid w:val="00A32800"/>
    <w:rsid w:val="00A32ADA"/>
    <w:rsid w:val="00A33433"/>
    <w:rsid w:val="00A3690F"/>
    <w:rsid w:val="00A401F6"/>
    <w:rsid w:val="00A44A87"/>
    <w:rsid w:val="00A45B52"/>
    <w:rsid w:val="00A463C3"/>
    <w:rsid w:val="00A4671D"/>
    <w:rsid w:val="00A46FA6"/>
    <w:rsid w:val="00A47D26"/>
    <w:rsid w:val="00A5044A"/>
    <w:rsid w:val="00A54C3A"/>
    <w:rsid w:val="00A5533E"/>
    <w:rsid w:val="00A558F5"/>
    <w:rsid w:val="00A55FF0"/>
    <w:rsid w:val="00A56166"/>
    <w:rsid w:val="00A5757C"/>
    <w:rsid w:val="00A60BB2"/>
    <w:rsid w:val="00A61E17"/>
    <w:rsid w:val="00A61EBE"/>
    <w:rsid w:val="00A629A2"/>
    <w:rsid w:val="00A63C7E"/>
    <w:rsid w:val="00A63E62"/>
    <w:rsid w:val="00A65325"/>
    <w:rsid w:val="00A66867"/>
    <w:rsid w:val="00A70518"/>
    <w:rsid w:val="00A70B65"/>
    <w:rsid w:val="00A70D1A"/>
    <w:rsid w:val="00A70DEA"/>
    <w:rsid w:val="00A71B0D"/>
    <w:rsid w:val="00A74181"/>
    <w:rsid w:val="00A748A0"/>
    <w:rsid w:val="00A75A42"/>
    <w:rsid w:val="00A75B03"/>
    <w:rsid w:val="00A7602C"/>
    <w:rsid w:val="00A80E55"/>
    <w:rsid w:val="00A81576"/>
    <w:rsid w:val="00A827AA"/>
    <w:rsid w:val="00A86513"/>
    <w:rsid w:val="00A86D3D"/>
    <w:rsid w:val="00A90A64"/>
    <w:rsid w:val="00A93333"/>
    <w:rsid w:val="00A9395B"/>
    <w:rsid w:val="00A93C32"/>
    <w:rsid w:val="00A943EC"/>
    <w:rsid w:val="00A94A0B"/>
    <w:rsid w:val="00A9616E"/>
    <w:rsid w:val="00A97350"/>
    <w:rsid w:val="00AA0070"/>
    <w:rsid w:val="00AA1A53"/>
    <w:rsid w:val="00AA1E81"/>
    <w:rsid w:val="00AA1F4F"/>
    <w:rsid w:val="00AA23DE"/>
    <w:rsid w:val="00AA3FEB"/>
    <w:rsid w:val="00AA4A4D"/>
    <w:rsid w:val="00AA4F1E"/>
    <w:rsid w:val="00AA5703"/>
    <w:rsid w:val="00AA62B9"/>
    <w:rsid w:val="00AA6B67"/>
    <w:rsid w:val="00AB1361"/>
    <w:rsid w:val="00AB18B5"/>
    <w:rsid w:val="00AB66C0"/>
    <w:rsid w:val="00AB7196"/>
    <w:rsid w:val="00AB76FD"/>
    <w:rsid w:val="00AB7A8E"/>
    <w:rsid w:val="00AC0812"/>
    <w:rsid w:val="00AC089D"/>
    <w:rsid w:val="00AC1E61"/>
    <w:rsid w:val="00AC2730"/>
    <w:rsid w:val="00AC2949"/>
    <w:rsid w:val="00AC3CCF"/>
    <w:rsid w:val="00AC55B8"/>
    <w:rsid w:val="00AC5D33"/>
    <w:rsid w:val="00AC6109"/>
    <w:rsid w:val="00AC70BD"/>
    <w:rsid w:val="00AD04C8"/>
    <w:rsid w:val="00AD0570"/>
    <w:rsid w:val="00AD1461"/>
    <w:rsid w:val="00AD3A14"/>
    <w:rsid w:val="00AD3F12"/>
    <w:rsid w:val="00AD6795"/>
    <w:rsid w:val="00AD7133"/>
    <w:rsid w:val="00AE0384"/>
    <w:rsid w:val="00AE1A0A"/>
    <w:rsid w:val="00AE3A9F"/>
    <w:rsid w:val="00AE4359"/>
    <w:rsid w:val="00AE46FA"/>
    <w:rsid w:val="00AE4A9B"/>
    <w:rsid w:val="00AE7B0C"/>
    <w:rsid w:val="00AF0017"/>
    <w:rsid w:val="00AF2A0F"/>
    <w:rsid w:val="00AF3B7E"/>
    <w:rsid w:val="00AF6308"/>
    <w:rsid w:val="00AF71B7"/>
    <w:rsid w:val="00B00486"/>
    <w:rsid w:val="00B00501"/>
    <w:rsid w:val="00B00852"/>
    <w:rsid w:val="00B01515"/>
    <w:rsid w:val="00B03025"/>
    <w:rsid w:val="00B041DA"/>
    <w:rsid w:val="00B04DF0"/>
    <w:rsid w:val="00B05685"/>
    <w:rsid w:val="00B1059F"/>
    <w:rsid w:val="00B1145F"/>
    <w:rsid w:val="00B12836"/>
    <w:rsid w:val="00B12D00"/>
    <w:rsid w:val="00B12F56"/>
    <w:rsid w:val="00B137BC"/>
    <w:rsid w:val="00B14674"/>
    <w:rsid w:val="00B158E3"/>
    <w:rsid w:val="00B164FC"/>
    <w:rsid w:val="00B1694B"/>
    <w:rsid w:val="00B20167"/>
    <w:rsid w:val="00B22478"/>
    <w:rsid w:val="00B23D25"/>
    <w:rsid w:val="00B243E8"/>
    <w:rsid w:val="00B25896"/>
    <w:rsid w:val="00B27DF6"/>
    <w:rsid w:val="00B302B3"/>
    <w:rsid w:val="00B30EC4"/>
    <w:rsid w:val="00B30F3E"/>
    <w:rsid w:val="00B31A32"/>
    <w:rsid w:val="00B31F33"/>
    <w:rsid w:val="00B32AF7"/>
    <w:rsid w:val="00B33117"/>
    <w:rsid w:val="00B336D4"/>
    <w:rsid w:val="00B35392"/>
    <w:rsid w:val="00B36533"/>
    <w:rsid w:val="00B36920"/>
    <w:rsid w:val="00B3713A"/>
    <w:rsid w:val="00B378B5"/>
    <w:rsid w:val="00B41DC6"/>
    <w:rsid w:val="00B431D8"/>
    <w:rsid w:val="00B43C5C"/>
    <w:rsid w:val="00B43F1D"/>
    <w:rsid w:val="00B4425F"/>
    <w:rsid w:val="00B44F4C"/>
    <w:rsid w:val="00B457A8"/>
    <w:rsid w:val="00B513BC"/>
    <w:rsid w:val="00B54A2D"/>
    <w:rsid w:val="00B54AAF"/>
    <w:rsid w:val="00B5639A"/>
    <w:rsid w:val="00B567AD"/>
    <w:rsid w:val="00B56FE0"/>
    <w:rsid w:val="00B57CF7"/>
    <w:rsid w:val="00B60309"/>
    <w:rsid w:val="00B61E02"/>
    <w:rsid w:val="00B6485A"/>
    <w:rsid w:val="00B64C7B"/>
    <w:rsid w:val="00B64E12"/>
    <w:rsid w:val="00B6574E"/>
    <w:rsid w:val="00B65F89"/>
    <w:rsid w:val="00B70B24"/>
    <w:rsid w:val="00B716F5"/>
    <w:rsid w:val="00B75A91"/>
    <w:rsid w:val="00B77F20"/>
    <w:rsid w:val="00B8126A"/>
    <w:rsid w:val="00B81587"/>
    <w:rsid w:val="00B822C7"/>
    <w:rsid w:val="00B84580"/>
    <w:rsid w:val="00B86294"/>
    <w:rsid w:val="00B86419"/>
    <w:rsid w:val="00B87081"/>
    <w:rsid w:val="00B9310F"/>
    <w:rsid w:val="00B93ECB"/>
    <w:rsid w:val="00B94EA4"/>
    <w:rsid w:val="00B9732E"/>
    <w:rsid w:val="00BA1548"/>
    <w:rsid w:val="00BA3B1A"/>
    <w:rsid w:val="00BA6E94"/>
    <w:rsid w:val="00BA6F4C"/>
    <w:rsid w:val="00BB1188"/>
    <w:rsid w:val="00BB3665"/>
    <w:rsid w:val="00BB55FC"/>
    <w:rsid w:val="00BB5FE1"/>
    <w:rsid w:val="00BC038A"/>
    <w:rsid w:val="00BC06DF"/>
    <w:rsid w:val="00BC264D"/>
    <w:rsid w:val="00BC3342"/>
    <w:rsid w:val="00BC490B"/>
    <w:rsid w:val="00BC7029"/>
    <w:rsid w:val="00BD0C3D"/>
    <w:rsid w:val="00BD17A1"/>
    <w:rsid w:val="00BD1810"/>
    <w:rsid w:val="00BD5A27"/>
    <w:rsid w:val="00BE156B"/>
    <w:rsid w:val="00BE1A10"/>
    <w:rsid w:val="00BE225B"/>
    <w:rsid w:val="00BE3E67"/>
    <w:rsid w:val="00BE51F9"/>
    <w:rsid w:val="00BE561F"/>
    <w:rsid w:val="00BF037E"/>
    <w:rsid w:val="00BF093B"/>
    <w:rsid w:val="00BF1722"/>
    <w:rsid w:val="00BF2400"/>
    <w:rsid w:val="00BF2680"/>
    <w:rsid w:val="00BF71C8"/>
    <w:rsid w:val="00BF7A8F"/>
    <w:rsid w:val="00C001B6"/>
    <w:rsid w:val="00C01B8D"/>
    <w:rsid w:val="00C02496"/>
    <w:rsid w:val="00C030E5"/>
    <w:rsid w:val="00C043E9"/>
    <w:rsid w:val="00C07791"/>
    <w:rsid w:val="00C11CB7"/>
    <w:rsid w:val="00C11D45"/>
    <w:rsid w:val="00C12072"/>
    <w:rsid w:val="00C13154"/>
    <w:rsid w:val="00C13896"/>
    <w:rsid w:val="00C13ADC"/>
    <w:rsid w:val="00C14DAD"/>
    <w:rsid w:val="00C157BD"/>
    <w:rsid w:val="00C15A03"/>
    <w:rsid w:val="00C15EE2"/>
    <w:rsid w:val="00C16762"/>
    <w:rsid w:val="00C2216A"/>
    <w:rsid w:val="00C25409"/>
    <w:rsid w:val="00C26FEB"/>
    <w:rsid w:val="00C27E89"/>
    <w:rsid w:val="00C302C9"/>
    <w:rsid w:val="00C3391C"/>
    <w:rsid w:val="00C3622D"/>
    <w:rsid w:val="00C363D8"/>
    <w:rsid w:val="00C365DD"/>
    <w:rsid w:val="00C3660E"/>
    <w:rsid w:val="00C3754D"/>
    <w:rsid w:val="00C375A0"/>
    <w:rsid w:val="00C3778D"/>
    <w:rsid w:val="00C37946"/>
    <w:rsid w:val="00C37D37"/>
    <w:rsid w:val="00C42C7E"/>
    <w:rsid w:val="00C42CBD"/>
    <w:rsid w:val="00C43402"/>
    <w:rsid w:val="00C44157"/>
    <w:rsid w:val="00C451AD"/>
    <w:rsid w:val="00C4534D"/>
    <w:rsid w:val="00C463C8"/>
    <w:rsid w:val="00C501B2"/>
    <w:rsid w:val="00C51401"/>
    <w:rsid w:val="00C51F5D"/>
    <w:rsid w:val="00C52345"/>
    <w:rsid w:val="00C52779"/>
    <w:rsid w:val="00C538CF"/>
    <w:rsid w:val="00C618ED"/>
    <w:rsid w:val="00C61AA3"/>
    <w:rsid w:val="00C61D19"/>
    <w:rsid w:val="00C63011"/>
    <w:rsid w:val="00C637FB"/>
    <w:rsid w:val="00C63DF1"/>
    <w:rsid w:val="00C643DF"/>
    <w:rsid w:val="00C65493"/>
    <w:rsid w:val="00C66A63"/>
    <w:rsid w:val="00C708C5"/>
    <w:rsid w:val="00C70BCD"/>
    <w:rsid w:val="00C71F8B"/>
    <w:rsid w:val="00C7425C"/>
    <w:rsid w:val="00C77A55"/>
    <w:rsid w:val="00C77EB9"/>
    <w:rsid w:val="00C81FFE"/>
    <w:rsid w:val="00C82184"/>
    <w:rsid w:val="00C822C0"/>
    <w:rsid w:val="00C83CF5"/>
    <w:rsid w:val="00C8607D"/>
    <w:rsid w:val="00C867DF"/>
    <w:rsid w:val="00C8774D"/>
    <w:rsid w:val="00C87E67"/>
    <w:rsid w:val="00C90353"/>
    <w:rsid w:val="00C9069C"/>
    <w:rsid w:val="00C9207C"/>
    <w:rsid w:val="00C93F71"/>
    <w:rsid w:val="00CA0A6C"/>
    <w:rsid w:val="00CA1F19"/>
    <w:rsid w:val="00CA578A"/>
    <w:rsid w:val="00CA5B8B"/>
    <w:rsid w:val="00CA7E8D"/>
    <w:rsid w:val="00CB0A2A"/>
    <w:rsid w:val="00CB40B1"/>
    <w:rsid w:val="00CB4431"/>
    <w:rsid w:val="00CB7B54"/>
    <w:rsid w:val="00CB7E87"/>
    <w:rsid w:val="00CC0A0C"/>
    <w:rsid w:val="00CC5669"/>
    <w:rsid w:val="00CC79A4"/>
    <w:rsid w:val="00CD08BD"/>
    <w:rsid w:val="00CD0ED6"/>
    <w:rsid w:val="00CD216B"/>
    <w:rsid w:val="00CD377B"/>
    <w:rsid w:val="00CD5505"/>
    <w:rsid w:val="00CE0566"/>
    <w:rsid w:val="00CE153F"/>
    <w:rsid w:val="00CE1675"/>
    <w:rsid w:val="00CE1B1C"/>
    <w:rsid w:val="00CE3E04"/>
    <w:rsid w:val="00CE4811"/>
    <w:rsid w:val="00CE629A"/>
    <w:rsid w:val="00CE6A55"/>
    <w:rsid w:val="00CE7100"/>
    <w:rsid w:val="00CE7986"/>
    <w:rsid w:val="00CF127D"/>
    <w:rsid w:val="00CF151A"/>
    <w:rsid w:val="00CF1628"/>
    <w:rsid w:val="00CF1844"/>
    <w:rsid w:val="00CF3A67"/>
    <w:rsid w:val="00CF4C6A"/>
    <w:rsid w:val="00CF6332"/>
    <w:rsid w:val="00CF6641"/>
    <w:rsid w:val="00CF69BD"/>
    <w:rsid w:val="00CF6C52"/>
    <w:rsid w:val="00CF6D65"/>
    <w:rsid w:val="00D008AA"/>
    <w:rsid w:val="00D029AC"/>
    <w:rsid w:val="00D031AE"/>
    <w:rsid w:val="00D049F3"/>
    <w:rsid w:val="00D04B0E"/>
    <w:rsid w:val="00D06141"/>
    <w:rsid w:val="00D1104A"/>
    <w:rsid w:val="00D1182C"/>
    <w:rsid w:val="00D12741"/>
    <w:rsid w:val="00D12EE4"/>
    <w:rsid w:val="00D13CD9"/>
    <w:rsid w:val="00D1466F"/>
    <w:rsid w:val="00D148C0"/>
    <w:rsid w:val="00D156A1"/>
    <w:rsid w:val="00D164E9"/>
    <w:rsid w:val="00D170A3"/>
    <w:rsid w:val="00D177C1"/>
    <w:rsid w:val="00D20A4A"/>
    <w:rsid w:val="00D21301"/>
    <w:rsid w:val="00D2162C"/>
    <w:rsid w:val="00D2369E"/>
    <w:rsid w:val="00D25150"/>
    <w:rsid w:val="00D26C75"/>
    <w:rsid w:val="00D30001"/>
    <w:rsid w:val="00D310D2"/>
    <w:rsid w:val="00D310FB"/>
    <w:rsid w:val="00D31F39"/>
    <w:rsid w:val="00D3208A"/>
    <w:rsid w:val="00D34327"/>
    <w:rsid w:val="00D34C82"/>
    <w:rsid w:val="00D369B7"/>
    <w:rsid w:val="00D41E71"/>
    <w:rsid w:val="00D4205E"/>
    <w:rsid w:val="00D4263A"/>
    <w:rsid w:val="00D42BD1"/>
    <w:rsid w:val="00D44197"/>
    <w:rsid w:val="00D45910"/>
    <w:rsid w:val="00D46E01"/>
    <w:rsid w:val="00D471DE"/>
    <w:rsid w:val="00D511A8"/>
    <w:rsid w:val="00D517C4"/>
    <w:rsid w:val="00D52B59"/>
    <w:rsid w:val="00D541DF"/>
    <w:rsid w:val="00D55CDC"/>
    <w:rsid w:val="00D569B7"/>
    <w:rsid w:val="00D5759C"/>
    <w:rsid w:val="00D6401F"/>
    <w:rsid w:val="00D666F9"/>
    <w:rsid w:val="00D66FC7"/>
    <w:rsid w:val="00D7014D"/>
    <w:rsid w:val="00D705A1"/>
    <w:rsid w:val="00D71AC1"/>
    <w:rsid w:val="00D71C5B"/>
    <w:rsid w:val="00D74B2A"/>
    <w:rsid w:val="00D759A8"/>
    <w:rsid w:val="00D76291"/>
    <w:rsid w:val="00D766E2"/>
    <w:rsid w:val="00D800C9"/>
    <w:rsid w:val="00D80975"/>
    <w:rsid w:val="00D8127C"/>
    <w:rsid w:val="00D8271A"/>
    <w:rsid w:val="00D834DF"/>
    <w:rsid w:val="00D8450B"/>
    <w:rsid w:val="00D84687"/>
    <w:rsid w:val="00D85866"/>
    <w:rsid w:val="00D87DE8"/>
    <w:rsid w:val="00D9077C"/>
    <w:rsid w:val="00D90845"/>
    <w:rsid w:val="00D91FDE"/>
    <w:rsid w:val="00D933C6"/>
    <w:rsid w:val="00D94F26"/>
    <w:rsid w:val="00D956D2"/>
    <w:rsid w:val="00D95CC3"/>
    <w:rsid w:val="00D97DA7"/>
    <w:rsid w:val="00DA1B7A"/>
    <w:rsid w:val="00DA4C4F"/>
    <w:rsid w:val="00DA63D0"/>
    <w:rsid w:val="00DA67F0"/>
    <w:rsid w:val="00DA6AC9"/>
    <w:rsid w:val="00DA71FA"/>
    <w:rsid w:val="00DB0099"/>
    <w:rsid w:val="00DB0543"/>
    <w:rsid w:val="00DB0CF4"/>
    <w:rsid w:val="00DB1D9E"/>
    <w:rsid w:val="00DB1F69"/>
    <w:rsid w:val="00DB240E"/>
    <w:rsid w:val="00DB4AA1"/>
    <w:rsid w:val="00DB4FA2"/>
    <w:rsid w:val="00DB4FE7"/>
    <w:rsid w:val="00DB7D74"/>
    <w:rsid w:val="00DC1F1B"/>
    <w:rsid w:val="00DC225D"/>
    <w:rsid w:val="00DC4A77"/>
    <w:rsid w:val="00DC5C2B"/>
    <w:rsid w:val="00DC5F18"/>
    <w:rsid w:val="00DC6127"/>
    <w:rsid w:val="00DC68DD"/>
    <w:rsid w:val="00DD14A4"/>
    <w:rsid w:val="00DD14BE"/>
    <w:rsid w:val="00DD2727"/>
    <w:rsid w:val="00DD3F95"/>
    <w:rsid w:val="00DD43CC"/>
    <w:rsid w:val="00DD4970"/>
    <w:rsid w:val="00DD51D0"/>
    <w:rsid w:val="00DD5790"/>
    <w:rsid w:val="00DD7544"/>
    <w:rsid w:val="00DE19B3"/>
    <w:rsid w:val="00DE31DF"/>
    <w:rsid w:val="00DE3759"/>
    <w:rsid w:val="00DE3B91"/>
    <w:rsid w:val="00DE3E0E"/>
    <w:rsid w:val="00DE4046"/>
    <w:rsid w:val="00DE465D"/>
    <w:rsid w:val="00DE536D"/>
    <w:rsid w:val="00DE5B61"/>
    <w:rsid w:val="00DE6FD1"/>
    <w:rsid w:val="00DE7E50"/>
    <w:rsid w:val="00DF04C1"/>
    <w:rsid w:val="00DF10D4"/>
    <w:rsid w:val="00DF4499"/>
    <w:rsid w:val="00DF492A"/>
    <w:rsid w:val="00DF62DF"/>
    <w:rsid w:val="00DF7215"/>
    <w:rsid w:val="00DF7FCC"/>
    <w:rsid w:val="00E01EF5"/>
    <w:rsid w:val="00E04C9C"/>
    <w:rsid w:val="00E0578E"/>
    <w:rsid w:val="00E06712"/>
    <w:rsid w:val="00E06977"/>
    <w:rsid w:val="00E0785B"/>
    <w:rsid w:val="00E101E9"/>
    <w:rsid w:val="00E10CDA"/>
    <w:rsid w:val="00E10FD9"/>
    <w:rsid w:val="00E11166"/>
    <w:rsid w:val="00E1143E"/>
    <w:rsid w:val="00E1177F"/>
    <w:rsid w:val="00E11DDA"/>
    <w:rsid w:val="00E13DD2"/>
    <w:rsid w:val="00E14005"/>
    <w:rsid w:val="00E140EA"/>
    <w:rsid w:val="00E15E6C"/>
    <w:rsid w:val="00E15F73"/>
    <w:rsid w:val="00E2206D"/>
    <w:rsid w:val="00E2370A"/>
    <w:rsid w:val="00E24F30"/>
    <w:rsid w:val="00E26293"/>
    <w:rsid w:val="00E30A9C"/>
    <w:rsid w:val="00E31504"/>
    <w:rsid w:val="00E31D5C"/>
    <w:rsid w:val="00E3242F"/>
    <w:rsid w:val="00E351E2"/>
    <w:rsid w:val="00E35EFD"/>
    <w:rsid w:val="00E40F38"/>
    <w:rsid w:val="00E4142C"/>
    <w:rsid w:val="00E41A69"/>
    <w:rsid w:val="00E42064"/>
    <w:rsid w:val="00E427B2"/>
    <w:rsid w:val="00E439EE"/>
    <w:rsid w:val="00E44D67"/>
    <w:rsid w:val="00E4530E"/>
    <w:rsid w:val="00E458D7"/>
    <w:rsid w:val="00E47C9B"/>
    <w:rsid w:val="00E47DB0"/>
    <w:rsid w:val="00E523CB"/>
    <w:rsid w:val="00E52A82"/>
    <w:rsid w:val="00E53003"/>
    <w:rsid w:val="00E54DB7"/>
    <w:rsid w:val="00E552C6"/>
    <w:rsid w:val="00E55D54"/>
    <w:rsid w:val="00E56923"/>
    <w:rsid w:val="00E56B2B"/>
    <w:rsid w:val="00E56D8D"/>
    <w:rsid w:val="00E56F0F"/>
    <w:rsid w:val="00E6022A"/>
    <w:rsid w:val="00E61DA6"/>
    <w:rsid w:val="00E63979"/>
    <w:rsid w:val="00E642AD"/>
    <w:rsid w:val="00E64C04"/>
    <w:rsid w:val="00E652E3"/>
    <w:rsid w:val="00E660B6"/>
    <w:rsid w:val="00E66C69"/>
    <w:rsid w:val="00E6790C"/>
    <w:rsid w:val="00E67DD0"/>
    <w:rsid w:val="00E7179C"/>
    <w:rsid w:val="00E73110"/>
    <w:rsid w:val="00E73310"/>
    <w:rsid w:val="00E73339"/>
    <w:rsid w:val="00E7411F"/>
    <w:rsid w:val="00E774C0"/>
    <w:rsid w:val="00E7774B"/>
    <w:rsid w:val="00E8043D"/>
    <w:rsid w:val="00E81110"/>
    <w:rsid w:val="00E81548"/>
    <w:rsid w:val="00E82FB3"/>
    <w:rsid w:val="00E8450B"/>
    <w:rsid w:val="00E871AA"/>
    <w:rsid w:val="00E90F50"/>
    <w:rsid w:val="00E91CE5"/>
    <w:rsid w:val="00E91F26"/>
    <w:rsid w:val="00E933D1"/>
    <w:rsid w:val="00E93DFD"/>
    <w:rsid w:val="00E93FE3"/>
    <w:rsid w:val="00E942F6"/>
    <w:rsid w:val="00E958E4"/>
    <w:rsid w:val="00EA0657"/>
    <w:rsid w:val="00EA14D0"/>
    <w:rsid w:val="00EA351B"/>
    <w:rsid w:val="00EA4B14"/>
    <w:rsid w:val="00EA671D"/>
    <w:rsid w:val="00EA73BB"/>
    <w:rsid w:val="00EA7A71"/>
    <w:rsid w:val="00EB0415"/>
    <w:rsid w:val="00EB08B2"/>
    <w:rsid w:val="00EB0EAC"/>
    <w:rsid w:val="00EB154E"/>
    <w:rsid w:val="00EB2BF8"/>
    <w:rsid w:val="00EB2FBD"/>
    <w:rsid w:val="00EB4877"/>
    <w:rsid w:val="00EB52B8"/>
    <w:rsid w:val="00EB6DEA"/>
    <w:rsid w:val="00EB7769"/>
    <w:rsid w:val="00EC3848"/>
    <w:rsid w:val="00EC57B0"/>
    <w:rsid w:val="00EC742E"/>
    <w:rsid w:val="00EC7B0E"/>
    <w:rsid w:val="00ED15D7"/>
    <w:rsid w:val="00ED1C1F"/>
    <w:rsid w:val="00ED203C"/>
    <w:rsid w:val="00ED28CF"/>
    <w:rsid w:val="00ED2948"/>
    <w:rsid w:val="00ED2E8C"/>
    <w:rsid w:val="00EE2C0E"/>
    <w:rsid w:val="00EE36A2"/>
    <w:rsid w:val="00EE4536"/>
    <w:rsid w:val="00EE7296"/>
    <w:rsid w:val="00EE7461"/>
    <w:rsid w:val="00EE74F4"/>
    <w:rsid w:val="00EE79DA"/>
    <w:rsid w:val="00EF04BB"/>
    <w:rsid w:val="00EF0C51"/>
    <w:rsid w:val="00EF1268"/>
    <w:rsid w:val="00EF1623"/>
    <w:rsid w:val="00EF2800"/>
    <w:rsid w:val="00EF2910"/>
    <w:rsid w:val="00EF67FC"/>
    <w:rsid w:val="00F026D5"/>
    <w:rsid w:val="00F05116"/>
    <w:rsid w:val="00F052BE"/>
    <w:rsid w:val="00F067BC"/>
    <w:rsid w:val="00F070F2"/>
    <w:rsid w:val="00F07C21"/>
    <w:rsid w:val="00F07CA6"/>
    <w:rsid w:val="00F12786"/>
    <w:rsid w:val="00F13F55"/>
    <w:rsid w:val="00F15147"/>
    <w:rsid w:val="00F178B2"/>
    <w:rsid w:val="00F2025F"/>
    <w:rsid w:val="00F20CE2"/>
    <w:rsid w:val="00F22789"/>
    <w:rsid w:val="00F22FD7"/>
    <w:rsid w:val="00F232AC"/>
    <w:rsid w:val="00F23FD9"/>
    <w:rsid w:val="00F24E1A"/>
    <w:rsid w:val="00F25ACA"/>
    <w:rsid w:val="00F26B71"/>
    <w:rsid w:val="00F26E20"/>
    <w:rsid w:val="00F275F4"/>
    <w:rsid w:val="00F302A5"/>
    <w:rsid w:val="00F30748"/>
    <w:rsid w:val="00F32080"/>
    <w:rsid w:val="00F336C4"/>
    <w:rsid w:val="00F34D3D"/>
    <w:rsid w:val="00F35784"/>
    <w:rsid w:val="00F35F2E"/>
    <w:rsid w:val="00F3669C"/>
    <w:rsid w:val="00F3672A"/>
    <w:rsid w:val="00F373E4"/>
    <w:rsid w:val="00F40191"/>
    <w:rsid w:val="00F40DD8"/>
    <w:rsid w:val="00F42850"/>
    <w:rsid w:val="00F43DFD"/>
    <w:rsid w:val="00F45D25"/>
    <w:rsid w:val="00F50AA2"/>
    <w:rsid w:val="00F51712"/>
    <w:rsid w:val="00F53876"/>
    <w:rsid w:val="00F54587"/>
    <w:rsid w:val="00F54CDF"/>
    <w:rsid w:val="00F5509C"/>
    <w:rsid w:val="00F558AD"/>
    <w:rsid w:val="00F5640A"/>
    <w:rsid w:val="00F5716B"/>
    <w:rsid w:val="00F57A3C"/>
    <w:rsid w:val="00F610C6"/>
    <w:rsid w:val="00F61DD9"/>
    <w:rsid w:val="00F62C0C"/>
    <w:rsid w:val="00F653FE"/>
    <w:rsid w:val="00F65E7B"/>
    <w:rsid w:val="00F6740D"/>
    <w:rsid w:val="00F70338"/>
    <w:rsid w:val="00F709B2"/>
    <w:rsid w:val="00F74983"/>
    <w:rsid w:val="00F7514B"/>
    <w:rsid w:val="00F75386"/>
    <w:rsid w:val="00F759A4"/>
    <w:rsid w:val="00F775A7"/>
    <w:rsid w:val="00F77609"/>
    <w:rsid w:val="00F82B3E"/>
    <w:rsid w:val="00F82CE1"/>
    <w:rsid w:val="00F84E5D"/>
    <w:rsid w:val="00F85350"/>
    <w:rsid w:val="00F853E0"/>
    <w:rsid w:val="00F869D1"/>
    <w:rsid w:val="00F86F4C"/>
    <w:rsid w:val="00F87A1E"/>
    <w:rsid w:val="00F9055E"/>
    <w:rsid w:val="00F97F06"/>
    <w:rsid w:val="00FA3607"/>
    <w:rsid w:val="00FA3C5F"/>
    <w:rsid w:val="00FA505D"/>
    <w:rsid w:val="00FA6D69"/>
    <w:rsid w:val="00FA76AE"/>
    <w:rsid w:val="00FB0270"/>
    <w:rsid w:val="00FB0748"/>
    <w:rsid w:val="00FB2018"/>
    <w:rsid w:val="00FB2AB9"/>
    <w:rsid w:val="00FB37D7"/>
    <w:rsid w:val="00FB4237"/>
    <w:rsid w:val="00FB4F2F"/>
    <w:rsid w:val="00FB51B8"/>
    <w:rsid w:val="00FB52A5"/>
    <w:rsid w:val="00FB6617"/>
    <w:rsid w:val="00FB6941"/>
    <w:rsid w:val="00FB7510"/>
    <w:rsid w:val="00FB7B9B"/>
    <w:rsid w:val="00FC0951"/>
    <w:rsid w:val="00FC2FAD"/>
    <w:rsid w:val="00FC3890"/>
    <w:rsid w:val="00FC525D"/>
    <w:rsid w:val="00FC687C"/>
    <w:rsid w:val="00FD0776"/>
    <w:rsid w:val="00FD254B"/>
    <w:rsid w:val="00FD2DFC"/>
    <w:rsid w:val="00FD41FA"/>
    <w:rsid w:val="00FD43AE"/>
    <w:rsid w:val="00FD5C1A"/>
    <w:rsid w:val="00FD69F8"/>
    <w:rsid w:val="00FD727F"/>
    <w:rsid w:val="00FD770D"/>
    <w:rsid w:val="00FD7A9C"/>
    <w:rsid w:val="00FE109D"/>
    <w:rsid w:val="00FE2DB8"/>
    <w:rsid w:val="00FE3594"/>
    <w:rsid w:val="00FE3D59"/>
    <w:rsid w:val="00FE43B8"/>
    <w:rsid w:val="00FE457D"/>
    <w:rsid w:val="00FE516B"/>
    <w:rsid w:val="00FE5C25"/>
    <w:rsid w:val="00FE62E2"/>
    <w:rsid w:val="00FE6824"/>
    <w:rsid w:val="00FF0F44"/>
    <w:rsid w:val="00FF154B"/>
    <w:rsid w:val="00FF1D9B"/>
    <w:rsid w:val="00FF210A"/>
    <w:rsid w:val="00FF4C1C"/>
    <w:rsid w:val="00FF6952"/>
    <w:rsid w:val="00FF6D1E"/>
    <w:rsid w:val="00FF6DCD"/>
    <w:rsid w:val="00FF75AB"/>
    <w:rsid w:val="00FF7F4C"/>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15:docId w15:val="{666C6D11-3C88-4533-8515-83D3363EE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caption" w:semiHidden="1" w:unhideWhenUsed="1"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semiHidden/>
    <w:qFormat/>
    <w:rPr>
      <w:sz w:val="16"/>
      <w:szCs w:val="16"/>
    </w:rPr>
  </w:style>
  <w:style w:type="character" w:customStyle="1" w:styleId="CommentTextChar">
    <w:name w:val="Comment Text Char"/>
    <w:link w:val="CommentText"/>
    <w:semiHidden/>
    <w:qFormat/>
    <w:rPr>
      <w:rFonts w:ascii="Arial" w:hAnsi="Arial"/>
      <w:lang w:eastAsia="en-US"/>
    </w:rPr>
  </w:style>
  <w:style w:type="character" w:styleId="Hyperlink">
    <w:name w:val="Hyperlink"/>
    <w:uiPriority w:val="99"/>
    <w:qFormat/>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Pr>
      <w:rFonts w:ascii="Arial" w:hAnsi="Arial"/>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styleId="Caption">
    <w:name w:val="caption"/>
    <w:basedOn w:val="Normal"/>
    <w:next w:val="Normal"/>
    <w:unhideWhenUsed/>
    <w:qFormat/>
    <w:rsid w:val="001645DF"/>
    <w:pPr>
      <w:spacing w:after="200" w:line="240" w:lineRule="auto"/>
    </w:pPr>
    <w:rPr>
      <w:i/>
      <w:iCs/>
      <w:color w:val="44546A" w:themeColor="text2"/>
      <w:sz w:val="18"/>
      <w:szCs w:val="18"/>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45D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786729699">
      <w:bodyDiv w:val="1"/>
      <w:marLeft w:val="0"/>
      <w:marRight w:val="0"/>
      <w:marTop w:val="0"/>
      <w:marBottom w:val="0"/>
      <w:divBdr>
        <w:top w:val="none" w:sz="0" w:space="0" w:color="auto"/>
        <w:left w:val="none" w:sz="0" w:space="0" w:color="auto"/>
        <w:bottom w:val="none" w:sz="0" w:space="0" w:color="auto"/>
        <w:right w:val="none" w:sz="0" w:space="0" w:color="auto"/>
      </w:divBdr>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7" ma:contentTypeDescription="Create a new document." ma:contentTypeScope="" ma:versionID="39a4905dd91f99909ed0b70290156ca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81051660eb4c749e1f23e3ca152341e2"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A6161-7352-4456-8B79-99793792F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FD8FE-5361-4084-87E4-5C3A0A08C2F8}">
  <ds:schemaRefs>
    <ds:schemaRef ds:uri="http://schemas.microsoft.com/sharepoint/v3/contenttype/forms"/>
  </ds:schemaRefs>
</ds:datastoreItem>
</file>

<file path=customXml/itemProps3.xml><?xml version="1.0" encoding="utf-8"?>
<ds:datastoreItem xmlns:ds="http://schemas.openxmlformats.org/officeDocument/2006/customXml" ds:itemID="{3639509A-14F8-4F0B-B5FA-3E8C80BDFFEF}">
  <ds:schemaRefs>
    <ds:schemaRef ds:uri="http://purl.org/dc/elements/1.1/"/>
    <ds:schemaRef ds:uri="a12a5a2a-055f-41f6-b2ce-fc18b39636bd"/>
    <ds:schemaRef ds:uri="http://schemas.openxmlformats.org/package/2006/metadata/core-properties"/>
    <ds:schemaRef ds:uri="http://www.w3.org/XML/1998/namespace"/>
    <ds:schemaRef ds:uri="http://purl.org/dc/dcmitype/"/>
    <ds:schemaRef ds:uri="http://purl.org/dc/terms/"/>
    <ds:schemaRef ds:uri="http://schemas.microsoft.com/office/infopath/2007/PartnerControls"/>
    <ds:schemaRef ds:uri="http://schemas.microsoft.com/office/2006/documentManagement/types"/>
    <ds:schemaRef ds:uri="d8762117-8292-4133-b1c7-eab5c6487cfd"/>
    <ds:schemaRef ds:uri="18367693-6ca9-4988-a3bd-286efe665ace"/>
    <ds:schemaRef ds:uri="http://schemas.microsoft.com/office/2006/metadata/properties"/>
  </ds:schemaRefs>
</ds:datastoreItem>
</file>

<file path=customXml/itemProps4.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754</Words>
  <Characters>4087</Characters>
  <Application>Microsoft Office Word</Application>
  <DocSecurity>0</DocSecurity>
  <Lines>113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132</cp:revision>
  <dcterms:created xsi:type="dcterms:W3CDTF">2022-08-06T00:55:00Z</dcterms:created>
  <dcterms:modified xsi:type="dcterms:W3CDTF">2023-11-07T22:47:00Z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