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20D206" w14:textId="6ADB7EA7" w:rsidR="00017498" w:rsidRPr="00075BFA" w:rsidRDefault="00017498" w:rsidP="00017498">
      <w:pPr>
        <w:pStyle w:val="Grilleclaire-Accent32"/>
        <w:tabs>
          <w:tab w:val="right" w:pos="9639"/>
        </w:tabs>
        <w:spacing w:after="0"/>
        <w:ind w:left="0"/>
        <w:rPr>
          <w:b/>
          <w:sz w:val="24"/>
        </w:rPr>
      </w:pPr>
      <w:r>
        <w:rPr>
          <w:b/>
          <w:noProof/>
          <w:sz w:val="24"/>
        </w:rPr>
        <w:t>3GPP TSG-SA WG4 Meeting #126</w:t>
      </w:r>
      <w:r w:rsidRPr="00075BFA">
        <w:rPr>
          <w:b/>
          <w:sz w:val="24"/>
        </w:rPr>
        <w:tab/>
      </w:r>
      <w:r w:rsidR="007A6347" w:rsidRPr="007A6347">
        <w:rPr>
          <w:b/>
          <w:sz w:val="24"/>
        </w:rPr>
        <w:t>S4-231821</w:t>
      </w:r>
    </w:p>
    <w:p w14:paraId="6F6DA7EE" w14:textId="6E25F689" w:rsidR="006D10F4" w:rsidRPr="00683D60" w:rsidRDefault="00017498" w:rsidP="00017498">
      <w:pPr>
        <w:pStyle w:val="Grilleclaire-Accent32"/>
        <w:tabs>
          <w:tab w:val="right" w:pos="9639"/>
        </w:tabs>
        <w:spacing w:after="0"/>
        <w:ind w:left="0"/>
        <w:rPr>
          <w:b/>
          <w:i/>
          <w:sz w:val="28"/>
          <w:lang w:val="en-CA"/>
        </w:rPr>
      </w:pPr>
      <w:r>
        <w:rPr>
          <w:b/>
          <w:noProof/>
          <w:sz w:val="24"/>
        </w:rPr>
        <w:t>Chicago, USA, 13 - 17 November 2023</w:t>
      </w:r>
      <w:r w:rsidR="006D10F4" w:rsidRPr="00683D60">
        <w:rPr>
          <w:b/>
          <w:sz w:val="24"/>
          <w:lang w:val="en-CA"/>
        </w:rPr>
        <w:tab/>
      </w:r>
    </w:p>
    <w:p w14:paraId="2889E645" w14:textId="77777777" w:rsidR="00C9183B" w:rsidRDefault="00C9183B">
      <w:pPr>
        <w:spacing w:after="120"/>
        <w:ind w:left="1985" w:hanging="1985"/>
        <w:rPr>
          <w:rFonts w:ascii="Arial" w:hAnsi="Arial" w:cs="Arial"/>
          <w:b/>
          <w:bCs/>
        </w:rPr>
      </w:pPr>
    </w:p>
    <w:p w14:paraId="484BE995" w14:textId="509573CE"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EF4F21">
        <w:rPr>
          <w:rFonts w:ascii="Arial" w:hAnsi="Arial" w:cs="Arial"/>
          <w:b/>
          <w:bCs/>
        </w:rPr>
        <w:t xml:space="preserve"> Inc.</w:t>
      </w:r>
    </w:p>
    <w:p w14:paraId="234CD7C4" w14:textId="6CF540B0"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0854D7">
        <w:rPr>
          <w:rFonts w:ascii="Arial" w:hAnsi="Arial" w:cs="Arial"/>
          <w:b/>
          <w:bCs/>
          <w:iCs/>
        </w:rPr>
        <w:t>Updates on 4:4:4 system level chroma support with HEIF</w:t>
      </w:r>
    </w:p>
    <w:p w14:paraId="55FE3D7D" w14:textId="08DA3970"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017498">
        <w:rPr>
          <w:rFonts w:ascii="Arial" w:hAnsi="Arial" w:cs="Arial"/>
          <w:b/>
          <w:bCs/>
        </w:rPr>
        <w:t>9.</w:t>
      </w:r>
      <w:r w:rsidR="001E0D73">
        <w:rPr>
          <w:rFonts w:ascii="Arial" w:hAnsi="Arial" w:cs="Arial"/>
          <w:b/>
          <w:bCs/>
        </w:rPr>
        <w:t>9</w:t>
      </w:r>
    </w:p>
    <w:p w14:paraId="1589C299" w14:textId="000F122C"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0854D7">
        <w:rPr>
          <w:rFonts w:ascii="Arial" w:hAnsi="Arial" w:cs="Arial"/>
          <w:b/>
          <w:bCs/>
        </w:rPr>
        <w:t>Information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1F0CA5D3" w:rsidR="00DE5299" w:rsidRDefault="00A32468" w:rsidP="00A32468">
      <w:pPr>
        <w:pStyle w:val="Heading1"/>
      </w:pPr>
      <w:r>
        <w:t xml:space="preserve">1 </w:t>
      </w:r>
      <w:r w:rsidR="00DE5299">
        <w:t>Introduction</w:t>
      </w:r>
    </w:p>
    <w:p w14:paraId="1E916FDA" w14:textId="212EDB75" w:rsidR="00DA4B86" w:rsidRDefault="00FC0AE7" w:rsidP="00567C91">
      <w:pPr>
        <w:jc w:val="both"/>
        <w:rPr>
          <w:iCs/>
        </w:rPr>
      </w:pPr>
      <w:r w:rsidRPr="00FC0AE7">
        <w:rPr>
          <w:iCs/>
        </w:rPr>
        <w:t xml:space="preserve">At the previous 3GPP SA4 meeting a system-level approach was introduced that leverages the High Efficiency Image File Format (HEIF) for encoding </w:t>
      </w:r>
      <w:r w:rsidR="00567C91">
        <w:rPr>
          <w:iCs/>
        </w:rPr>
        <w:t>content</w:t>
      </w:r>
      <w:r w:rsidR="00567C91" w:rsidRPr="00FC0AE7">
        <w:rPr>
          <w:iCs/>
        </w:rPr>
        <w:t xml:space="preserve"> </w:t>
      </w:r>
      <w:r w:rsidRPr="00FC0AE7">
        <w:rPr>
          <w:iCs/>
        </w:rPr>
        <w:t>with 4:4:4 chroma sampling</w:t>
      </w:r>
      <w:r w:rsidR="00567C91">
        <w:rPr>
          <w:iCs/>
        </w:rPr>
        <w:t>.</w:t>
      </w:r>
      <w:r w:rsidRPr="00FC0AE7">
        <w:rPr>
          <w:iCs/>
        </w:rPr>
        <w:t xml:space="preserve"> </w:t>
      </w:r>
      <w:r w:rsidR="00567C91">
        <w:rPr>
          <w:iCs/>
        </w:rPr>
        <w:t>In particular, the</w:t>
      </w:r>
      <w:r w:rsidRPr="00FC0AE7">
        <w:rPr>
          <w:iCs/>
        </w:rPr>
        <w:t xml:space="preserve"> method </w:t>
      </w:r>
      <w:r w:rsidR="00567C91">
        <w:rPr>
          <w:iCs/>
        </w:rPr>
        <w:t xml:space="preserve">is </w:t>
      </w:r>
      <w:r w:rsidRPr="00FC0AE7">
        <w:rPr>
          <w:iCs/>
        </w:rPr>
        <w:t xml:space="preserve">based on </w:t>
      </w:r>
      <w:r w:rsidR="00567C91">
        <w:rPr>
          <w:iCs/>
        </w:rPr>
        <w:t xml:space="preserve">the </w:t>
      </w:r>
      <w:r w:rsidRPr="00FC0AE7">
        <w:rPr>
          <w:iCs/>
        </w:rPr>
        <w:t xml:space="preserve">derived image items </w:t>
      </w:r>
      <w:r w:rsidR="00567C91">
        <w:rPr>
          <w:iCs/>
        </w:rPr>
        <w:t xml:space="preserve">concept supported </w:t>
      </w:r>
      <w:r w:rsidRPr="00FC0AE7">
        <w:rPr>
          <w:iCs/>
        </w:rPr>
        <w:t>in HEIF. The discussion underscored the necessity for an evaluative process to be conducted by MPEG. In this document, an update is provided regarding the consideration of this approach during the last MPEG meeting.</w:t>
      </w:r>
    </w:p>
    <w:p w14:paraId="09E0017E" w14:textId="77777777" w:rsidR="00FC0AE7" w:rsidRDefault="00FC0AE7" w:rsidP="00567C91">
      <w:pPr>
        <w:jc w:val="both"/>
        <w:rPr>
          <w:iCs/>
        </w:rPr>
      </w:pPr>
    </w:p>
    <w:p w14:paraId="5A8C6957" w14:textId="66132181" w:rsidR="00DA4B86" w:rsidRDefault="00145170" w:rsidP="00567C91">
      <w:pPr>
        <w:pStyle w:val="Heading2"/>
        <w:jc w:val="both"/>
      </w:pPr>
      <w:r>
        <w:t xml:space="preserve">2 </w:t>
      </w:r>
      <w:r w:rsidR="00DA4B86">
        <w:t>Overview</w:t>
      </w:r>
    </w:p>
    <w:p w14:paraId="0D7FD238" w14:textId="77777777" w:rsidR="00783CC9" w:rsidRPr="00DA4B86" w:rsidRDefault="00783CC9" w:rsidP="00567C91">
      <w:pPr>
        <w:jc w:val="both"/>
        <w:rPr>
          <w:iCs/>
        </w:rPr>
      </w:pPr>
    </w:p>
    <w:p w14:paraId="7676A063" w14:textId="7F70EDEF" w:rsidR="000E03D7" w:rsidRDefault="00750AC1" w:rsidP="00567C91">
      <w:pPr>
        <w:jc w:val="both"/>
        <w:rPr>
          <w:iCs/>
        </w:rPr>
      </w:pPr>
      <w:r>
        <w:rPr>
          <w:iCs/>
        </w:rPr>
        <w:t xml:space="preserve">During </w:t>
      </w:r>
      <w:r w:rsidR="00C44174">
        <w:rPr>
          <w:iCs/>
        </w:rPr>
        <w:t xml:space="preserve">the </w:t>
      </w:r>
      <w:r>
        <w:rPr>
          <w:iCs/>
        </w:rPr>
        <w:t xml:space="preserve">last MPEG meeting </w:t>
      </w:r>
      <w:r w:rsidR="006248EB">
        <w:rPr>
          <w:iCs/>
        </w:rPr>
        <w:t xml:space="preserve">a contribution was submitted on the definition of </w:t>
      </w:r>
      <w:r w:rsidR="00567C91">
        <w:rPr>
          <w:iCs/>
        </w:rPr>
        <w:t xml:space="preserve">a </w:t>
      </w:r>
      <w:r w:rsidR="006248EB">
        <w:rPr>
          <w:iCs/>
        </w:rPr>
        <w:t>new c</w:t>
      </w:r>
      <w:r w:rsidR="006248EB" w:rsidRPr="006248EB">
        <w:rPr>
          <w:iCs/>
        </w:rPr>
        <w:t>olour format enhancement derivation</w:t>
      </w:r>
      <w:r w:rsidR="006248EB">
        <w:rPr>
          <w:iCs/>
        </w:rPr>
        <w:t xml:space="preserve"> item </w:t>
      </w:r>
      <w:r w:rsidR="006248EB">
        <w:rPr>
          <w:iCs/>
        </w:rPr>
        <w:fldChar w:fldCharType="begin"/>
      </w:r>
      <w:r w:rsidR="006248EB">
        <w:rPr>
          <w:iCs/>
        </w:rPr>
        <w:instrText xml:space="preserve"> REF _Ref150165137 \r \h </w:instrText>
      </w:r>
      <w:r w:rsidR="00567C91">
        <w:rPr>
          <w:iCs/>
        </w:rPr>
        <w:instrText xml:space="preserve"> \* MERGEFORMAT </w:instrText>
      </w:r>
      <w:r w:rsidR="006248EB">
        <w:rPr>
          <w:iCs/>
        </w:rPr>
      </w:r>
      <w:r w:rsidR="006248EB">
        <w:rPr>
          <w:iCs/>
        </w:rPr>
        <w:fldChar w:fldCharType="separate"/>
      </w:r>
      <w:r w:rsidR="006248EB">
        <w:rPr>
          <w:iCs/>
        </w:rPr>
        <w:t>[2]</w:t>
      </w:r>
      <w:r w:rsidR="006248EB">
        <w:rPr>
          <w:iCs/>
        </w:rPr>
        <w:fldChar w:fldCharType="end"/>
      </w:r>
      <w:r w:rsidR="006248EB">
        <w:rPr>
          <w:iCs/>
        </w:rPr>
        <w:t xml:space="preserve">. </w:t>
      </w:r>
      <w:r w:rsidR="00FC0AE7" w:rsidRPr="00FC0AE7">
        <w:rPr>
          <w:iCs/>
        </w:rPr>
        <w:t>The submission was reviewed by the MPEG File Format Group, who found the proposal to be a noteworthy extension to HEIF, thereby placing it into the Technology Under Consideration document</w:t>
      </w:r>
      <w:r w:rsidR="00FC0AE7">
        <w:rPr>
          <w:iCs/>
        </w:rPr>
        <w:t xml:space="preserve"> </w:t>
      </w:r>
      <w:r w:rsidR="00FC0AE7">
        <w:rPr>
          <w:iCs/>
        </w:rPr>
        <w:fldChar w:fldCharType="begin"/>
      </w:r>
      <w:r w:rsidR="00FC0AE7">
        <w:rPr>
          <w:iCs/>
        </w:rPr>
        <w:instrText xml:space="preserve"> REF _Ref150165406 \r \h </w:instrText>
      </w:r>
      <w:r w:rsidR="00567C91">
        <w:rPr>
          <w:iCs/>
        </w:rPr>
        <w:instrText xml:space="preserve"> \* MERGEFORMAT </w:instrText>
      </w:r>
      <w:r w:rsidR="00FC0AE7">
        <w:rPr>
          <w:iCs/>
        </w:rPr>
      </w:r>
      <w:r w:rsidR="00FC0AE7">
        <w:rPr>
          <w:iCs/>
        </w:rPr>
        <w:fldChar w:fldCharType="separate"/>
      </w:r>
      <w:r w:rsidR="00FC0AE7">
        <w:rPr>
          <w:iCs/>
        </w:rPr>
        <w:t>[3]</w:t>
      </w:r>
      <w:r w:rsidR="00FC0AE7">
        <w:rPr>
          <w:iCs/>
        </w:rPr>
        <w:fldChar w:fldCharType="end"/>
      </w:r>
      <w:r w:rsidR="00FC0AE7">
        <w:rPr>
          <w:iCs/>
        </w:rPr>
        <w:t xml:space="preserve">. </w:t>
      </w:r>
      <w:r w:rsidR="00FC0AE7" w:rsidRPr="00FC0AE7">
        <w:rPr>
          <w:iCs/>
        </w:rPr>
        <w:t>This process is consistent with the evaluative measures applied to new technical suggestions. An executive summary of the initial proposal is presented below for reference and further examination</w:t>
      </w:r>
      <w:r w:rsidR="00567C91">
        <w:rPr>
          <w:iCs/>
        </w:rPr>
        <w:t>.</w:t>
      </w:r>
    </w:p>
    <w:p w14:paraId="09B9A984" w14:textId="77777777" w:rsidR="000E03D7" w:rsidRDefault="000E03D7" w:rsidP="00567C91">
      <w:pPr>
        <w:jc w:val="both"/>
        <w:rPr>
          <w:iCs/>
        </w:rPr>
      </w:pPr>
    </w:p>
    <w:p w14:paraId="5C7A7FCB" w14:textId="77777777" w:rsidR="000E03D7" w:rsidRDefault="000E03D7" w:rsidP="00567C91">
      <w:pPr>
        <w:jc w:val="both"/>
        <w:rPr>
          <w:lang w:val="en-CA"/>
        </w:rPr>
      </w:pPr>
      <w:r w:rsidRPr="00542F3C">
        <w:rPr>
          <w:lang w:val="en-CA"/>
        </w:rPr>
        <w:t xml:space="preserve">The HEIF specification </w:t>
      </w:r>
      <w:r>
        <w:rPr>
          <w:lang w:val="en-CA"/>
        </w:rPr>
        <w:t>defines</w:t>
      </w:r>
      <w:r w:rsidRPr="00542F3C">
        <w:rPr>
          <w:lang w:val="en-CA"/>
        </w:rPr>
        <w:t xml:space="preserve"> a concept called </w:t>
      </w:r>
      <w:r w:rsidRPr="00F91762">
        <w:rPr>
          <w:i/>
          <w:iCs/>
          <w:lang w:val="en-CA"/>
        </w:rPr>
        <w:t>derived images</w:t>
      </w:r>
      <w:r w:rsidRPr="00542F3C">
        <w:rPr>
          <w:lang w:val="en-CA"/>
        </w:rPr>
        <w:t xml:space="preserve">, which permits the signaling of instructions to the decoder on how to combine a set of images together to generate an alternative representation of that same image. The concept could easily be used </w:t>
      </w:r>
      <w:r>
        <w:rPr>
          <w:lang w:val="en-CA"/>
        </w:rPr>
        <w:t>to enable</w:t>
      </w:r>
      <w:r w:rsidRPr="00542F3C">
        <w:rPr>
          <w:lang w:val="en-CA"/>
        </w:rPr>
        <w:t xml:space="preserve"> support of 4:4:4 images</w:t>
      </w:r>
      <w:r>
        <w:rPr>
          <w:lang w:val="en-CA"/>
        </w:rPr>
        <w:t xml:space="preserve"> even if the decoder is only capable of decoding 4:2:0 images</w:t>
      </w:r>
      <w:r w:rsidRPr="00542F3C">
        <w:rPr>
          <w:lang w:val="en-CA"/>
        </w:rPr>
        <w:t>.</w:t>
      </w:r>
      <w:r>
        <w:rPr>
          <w:lang w:val="en-CA"/>
        </w:rPr>
        <w:t xml:space="preserve"> </w:t>
      </w:r>
      <w:r w:rsidRPr="00542F3C">
        <w:rPr>
          <w:lang w:val="en-CA"/>
        </w:rPr>
        <w:t xml:space="preserve">In this scenario a derived image can be based on a 4:2:0 image and one or more images that contain </w:t>
      </w:r>
      <w:r>
        <w:rPr>
          <w:lang w:val="en-CA"/>
        </w:rPr>
        <w:t>additional</w:t>
      </w:r>
      <w:r w:rsidRPr="00542F3C">
        <w:rPr>
          <w:lang w:val="en-CA"/>
        </w:rPr>
        <w:t xml:space="preserve"> chroma information in the 4:4:4 format. Additional instructions would exist that provide information to the decoder on how to extract this chroma information and how to apply them onto the base image to achieve the desired, 4:4:4, output.</w:t>
      </w:r>
    </w:p>
    <w:p w14:paraId="7E0A0C83" w14:textId="77777777" w:rsidR="00567C91" w:rsidRDefault="00567C91" w:rsidP="00567C91">
      <w:pPr>
        <w:jc w:val="both"/>
        <w:rPr>
          <w:lang w:val="en-CA"/>
        </w:rPr>
      </w:pPr>
    </w:p>
    <w:p w14:paraId="628576D2" w14:textId="2A64E96E" w:rsidR="000E03D7" w:rsidRDefault="000E03D7" w:rsidP="00567C91">
      <w:pPr>
        <w:jc w:val="both"/>
        <w:rPr>
          <w:lang w:val="en-CA"/>
        </w:rPr>
      </w:pPr>
      <w:r>
        <w:rPr>
          <w:lang w:val="en-CA"/>
        </w:rPr>
        <w:t xml:space="preserve">Below we list several use-cases on how the derived image item for </w:t>
      </w:r>
      <w:r w:rsidR="00567C91">
        <w:rPr>
          <w:lang w:val="en-CA"/>
        </w:rPr>
        <w:t xml:space="preserve">colour format </w:t>
      </w:r>
      <w:r>
        <w:rPr>
          <w:lang w:val="en-CA"/>
        </w:rPr>
        <w:t>enhancement can be used in HEIF:</w:t>
      </w:r>
    </w:p>
    <w:p w14:paraId="7F3869BE" w14:textId="77777777" w:rsidR="00567C91" w:rsidRDefault="00567C91" w:rsidP="00567C91">
      <w:pPr>
        <w:jc w:val="both"/>
        <w:rPr>
          <w:lang w:val="en-CA"/>
        </w:rPr>
      </w:pPr>
    </w:p>
    <w:p w14:paraId="352C3B98" w14:textId="462CE115" w:rsidR="000E03D7" w:rsidRPr="00542F3C" w:rsidRDefault="000E03D7" w:rsidP="00567C91">
      <w:pPr>
        <w:jc w:val="both"/>
        <w:rPr>
          <w:lang w:val="en-CA"/>
        </w:rPr>
      </w:pPr>
      <w:r>
        <w:rPr>
          <w:lang w:val="en-CA"/>
        </w:rPr>
        <w:fldChar w:fldCharType="begin"/>
      </w:r>
      <w:r>
        <w:rPr>
          <w:lang w:val="en-CA"/>
        </w:rPr>
        <w:instrText xml:space="preserve"> REF _Ref148475632 \h </w:instrText>
      </w:r>
      <w:r w:rsidR="00567C91">
        <w:rPr>
          <w:lang w:val="en-CA"/>
        </w:rPr>
        <w:instrText xml:space="preserve"> \* MERGEFORMAT </w:instrText>
      </w:r>
      <w:r>
        <w:rPr>
          <w:lang w:val="en-CA"/>
        </w:rPr>
      </w:r>
      <w:r>
        <w:rPr>
          <w:lang w:val="en-CA"/>
        </w:rPr>
        <w:fldChar w:fldCharType="separate"/>
      </w:r>
      <w:r>
        <w:t xml:space="preserve">Figure </w:t>
      </w:r>
      <w:r>
        <w:rPr>
          <w:noProof/>
        </w:rPr>
        <w:t>1</w:t>
      </w:r>
      <w:r>
        <w:rPr>
          <w:lang w:val="en-CA"/>
        </w:rPr>
        <w:fldChar w:fldCharType="end"/>
      </w:r>
      <w:r>
        <w:rPr>
          <w:lang w:val="en-CA"/>
        </w:rPr>
        <w:t xml:space="preserve"> shows an example of the chroma replacement method where</w:t>
      </w:r>
      <w:r w:rsidRPr="00542F3C">
        <w:rPr>
          <w:lang w:val="en-CA"/>
        </w:rPr>
        <w:t xml:space="preserve"> a single enhancement image </w:t>
      </w:r>
      <w:r>
        <w:rPr>
          <w:lang w:val="en-CA"/>
        </w:rPr>
        <w:t xml:space="preserve">item </w:t>
      </w:r>
      <w:r w:rsidRPr="00542F3C">
        <w:rPr>
          <w:lang w:val="en-CA"/>
        </w:rPr>
        <w:t xml:space="preserve">may be used that contains both </w:t>
      </w:r>
      <w:proofErr w:type="spellStart"/>
      <w:r w:rsidRPr="00542F3C">
        <w:rPr>
          <w:lang w:val="en-CA"/>
        </w:rPr>
        <w:t>Cb</w:t>
      </w:r>
      <w:proofErr w:type="spellEnd"/>
      <w:r w:rsidRPr="00542F3C">
        <w:rPr>
          <w:lang w:val="en-CA"/>
        </w:rPr>
        <w:t xml:space="preserve"> and Cr components stacked together, </w:t>
      </w:r>
      <w:proofErr w:type="gramStart"/>
      <w:r w:rsidRPr="00542F3C">
        <w:rPr>
          <w:lang w:val="en-CA"/>
        </w:rPr>
        <w:t>e.g.</w:t>
      </w:r>
      <w:proofErr w:type="gramEnd"/>
      <w:r w:rsidRPr="00542F3C">
        <w:rPr>
          <w:lang w:val="en-CA"/>
        </w:rPr>
        <w:t xml:space="preserve"> in a side by side or over-under representation. Such data are placed in the “luma” plane of that image and dummy data, </w:t>
      </w:r>
      <w:proofErr w:type="gramStart"/>
      <w:r w:rsidRPr="00542F3C">
        <w:rPr>
          <w:lang w:val="en-CA"/>
        </w:rPr>
        <w:t>e.g.</w:t>
      </w:r>
      <w:proofErr w:type="gramEnd"/>
      <w:r w:rsidRPr="00542F3C">
        <w:rPr>
          <w:lang w:val="en-CA"/>
        </w:rPr>
        <w:t xml:space="preserve"> a value of 128 for 8 bit data, is added in the “chroma” planes of that same image</w:t>
      </w:r>
      <w:r>
        <w:rPr>
          <w:lang w:val="en-CA"/>
        </w:rPr>
        <w:t xml:space="preserve">. </w:t>
      </w:r>
      <w:r w:rsidRPr="00542F3C">
        <w:rPr>
          <w:lang w:val="en-CA"/>
        </w:rPr>
        <w:t xml:space="preserve">This new </w:t>
      </w:r>
      <w:proofErr w:type="spellStart"/>
      <w:r>
        <w:rPr>
          <w:lang w:val="en-CA"/>
        </w:rPr>
        <w:t>Cr+Cb</w:t>
      </w:r>
      <w:proofErr w:type="spellEnd"/>
      <w:r>
        <w:rPr>
          <w:lang w:val="en-CA"/>
        </w:rPr>
        <w:t xml:space="preserve"> enhancement </w:t>
      </w:r>
      <w:r w:rsidRPr="00542F3C">
        <w:rPr>
          <w:lang w:val="en-CA"/>
        </w:rPr>
        <w:t xml:space="preserve">image is then coded independently from the </w:t>
      </w:r>
      <w:r>
        <w:rPr>
          <w:lang w:val="en-CA"/>
        </w:rPr>
        <w:t>traditional 4:2:0</w:t>
      </w:r>
      <w:r w:rsidRPr="00542F3C">
        <w:rPr>
          <w:lang w:val="en-CA"/>
        </w:rPr>
        <w:t xml:space="preserve"> image</w:t>
      </w:r>
      <w:r>
        <w:rPr>
          <w:lang w:val="en-CA"/>
        </w:rPr>
        <w:t xml:space="preserve"> and is signalled as a hidden item in HEIF</w:t>
      </w:r>
      <w:r w:rsidRPr="00542F3C">
        <w:rPr>
          <w:lang w:val="en-CA"/>
        </w:rPr>
        <w:t xml:space="preserve">. </w:t>
      </w:r>
      <w:r>
        <w:rPr>
          <w:lang w:val="en-CA"/>
        </w:rPr>
        <w:t xml:space="preserve">At the same time the traditional 4:2:0 image item is stored in the same file to allow backwards compatibility with older players. To achieve this the traditional 4:2:0 image item and the new chroma enhancement derived item are placed into the alternative group. </w:t>
      </w:r>
      <w:r w:rsidRPr="00542F3C">
        <w:rPr>
          <w:lang w:val="en-CA"/>
        </w:rPr>
        <w:t xml:space="preserve">During decoding, a </w:t>
      </w:r>
      <w:r>
        <w:rPr>
          <w:lang w:val="en-CA"/>
        </w:rPr>
        <w:t>player</w:t>
      </w:r>
      <w:r w:rsidRPr="00542F3C">
        <w:rPr>
          <w:lang w:val="en-CA"/>
        </w:rPr>
        <w:t xml:space="preserve"> </w:t>
      </w:r>
      <w:r>
        <w:rPr>
          <w:lang w:val="en-CA"/>
        </w:rPr>
        <w:t xml:space="preserve">that understands the new chroma enhancement derivation </w:t>
      </w:r>
      <w:r w:rsidRPr="00542F3C">
        <w:rPr>
          <w:lang w:val="en-CA"/>
        </w:rPr>
        <w:t>may select to discard the 4:2:0 version of the chroma information and instead replace th</w:t>
      </w:r>
      <w:r>
        <w:rPr>
          <w:lang w:val="en-CA"/>
        </w:rPr>
        <w:t>e subsampled chroma</w:t>
      </w:r>
      <w:r w:rsidRPr="00542F3C">
        <w:rPr>
          <w:lang w:val="en-CA"/>
        </w:rPr>
        <w:t xml:space="preserve"> information </w:t>
      </w:r>
      <w:r>
        <w:rPr>
          <w:lang w:val="en-CA"/>
        </w:rPr>
        <w:t>with the chroma</w:t>
      </w:r>
      <w:r w:rsidRPr="00542F3C">
        <w:rPr>
          <w:lang w:val="en-CA"/>
        </w:rPr>
        <w:t xml:space="preserve"> information provided </w:t>
      </w:r>
      <w:r>
        <w:rPr>
          <w:lang w:val="en-CA"/>
        </w:rPr>
        <w:t>through</w:t>
      </w:r>
      <w:r w:rsidRPr="00542F3C">
        <w:rPr>
          <w:lang w:val="en-CA"/>
        </w:rPr>
        <w:t xml:space="preserve"> </w:t>
      </w:r>
      <w:r w:rsidR="00CF1DAB">
        <w:rPr>
          <w:lang w:val="en-CA"/>
        </w:rPr>
        <w:t xml:space="preserve">the </w:t>
      </w:r>
      <w:r w:rsidRPr="00542F3C">
        <w:rPr>
          <w:lang w:val="en-CA"/>
        </w:rPr>
        <w:t>enhancement image.</w:t>
      </w:r>
    </w:p>
    <w:p w14:paraId="7CF6FFDF" w14:textId="77777777" w:rsidR="000E03D7" w:rsidRDefault="000E03D7" w:rsidP="00567C91">
      <w:pPr>
        <w:keepNext/>
        <w:jc w:val="both"/>
      </w:pPr>
      <w:r>
        <w:rPr>
          <w:noProof/>
          <w:lang w:val="en-CA" w:eastAsia="x-none"/>
        </w:rPr>
        <w:lastRenderedPageBreak/>
        <w:drawing>
          <wp:inline distT="0" distB="0" distL="0" distR="0" wp14:anchorId="19324792" wp14:editId="38F07625">
            <wp:extent cx="5940425" cy="5233035"/>
            <wp:effectExtent l="0" t="0" r="3175" b="0"/>
            <wp:docPr id="72470924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709243" name="Graphic 724709243"/>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5940425" cy="5233035"/>
                    </a:xfrm>
                    <a:prstGeom prst="rect">
                      <a:avLst/>
                    </a:prstGeom>
                  </pic:spPr>
                </pic:pic>
              </a:graphicData>
            </a:graphic>
          </wp:inline>
        </w:drawing>
      </w:r>
    </w:p>
    <w:p w14:paraId="2AC2FD0F" w14:textId="77777777" w:rsidR="000E03D7" w:rsidRPr="00CF1DAB" w:rsidRDefault="000E03D7" w:rsidP="00CF1DAB">
      <w:pPr>
        <w:pStyle w:val="Caption"/>
        <w:rPr>
          <w:sz w:val="20"/>
          <w:szCs w:val="20"/>
        </w:rPr>
      </w:pPr>
      <w:bookmarkStart w:id="0" w:name="_Ref148475632"/>
      <w:bookmarkStart w:id="1" w:name="_Ref148475576"/>
      <w:bookmarkStart w:id="2" w:name="_Ref148475612"/>
      <w:r w:rsidRPr="00CF1DAB">
        <w:rPr>
          <w:sz w:val="20"/>
          <w:szCs w:val="20"/>
        </w:rPr>
        <w:t xml:space="preserve">Figure </w:t>
      </w:r>
      <w:r w:rsidRPr="00CF1DAB">
        <w:rPr>
          <w:sz w:val="20"/>
          <w:szCs w:val="20"/>
        </w:rPr>
        <w:fldChar w:fldCharType="begin"/>
      </w:r>
      <w:r w:rsidRPr="00CF1DAB">
        <w:rPr>
          <w:sz w:val="20"/>
          <w:szCs w:val="20"/>
        </w:rPr>
        <w:instrText xml:space="preserve"> SEQ Figure \* ARABIC </w:instrText>
      </w:r>
      <w:r w:rsidRPr="00CF1DAB">
        <w:rPr>
          <w:sz w:val="20"/>
          <w:szCs w:val="20"/>
        </w:rPr>
        <w:fldChar w:fldCharType="separate"/>
      </w:r>
      <w:r w:rsidRPr="00CF1DAB">
        <w:rPr>
          <w:noProof/>
          <w:sz w:val="20"/>
          <w:szCs w:val="20"/>
        </w:rPr>
        <w:t>1</w:t>
      </w:r>
      <w:r w:rsidRPr="00CF1DAB">
        <w:rPr>
          <w:sz w:val="20"/>
          <w:szCs w:val="20"/>
        </w:rPr>
        <w:fldChar w:fldCharType="end"/>
      </w:r>
      <w:bookmarkEnd w:id="0"/>
      <w:r w:rsidRPr="00CF1DAB">
        <w:rPr>
          <w:sz w:val="20"/>
          <w:szCs w:val="20"/>
        </w:rPr>
        <w:t>:</w:t>
      </w:r>
      <w:bookmarkEnd w:id="1"/>
      <w:r w:rsidRPr="00CF1DAB">
        <w:rPr>
          <w:sz w:val="20"/>
          <w:szCs w:val="20"/>
        </w:rPr>
        <w:t xml:space="preserve"> Replace method 1. Single enhancement layer using stacking for the creation of a 4:4:4 derived </w:t>
      </w:r>
      <w:proofErr w:type="gramStart"/>
      <w:r w:rsidRPr="00CF1DAB">
        <w:rPr>
          <w:sz w:val="20"/>
          <w:szCs w:val="20"/>
        </w:rPr>
        <w:t>representation</w:t>
      </w:r>
      <w:bookmarkEnd w:id="2"/>
      <w:proofErr w:type="gramEnd"/>
    </w:p>
    <w:p w14:paraId="1572E345" w14:textId="51C55BCB" w:rsidR="000E03D7" w:rsidRPr="00542F3C" w:rsidRDefault="000E03D7" w:rsidP="00567C91">
      <w:pPr>
        <w:jc w:val="both"/>
        <w:rPr>
          <w:lang w:val="en-CA"/>
        </w:rPr>
      </w:pPr>
      <w:r w:rsidRPr="00542F3C">
        <w:rPr>
          <w:lang w:val="en-CA"/>
        </w:rPr>
        <w:t xml:space="preserve">The two chroma planes could also be coded in separate enhancement images if that is desired. A decoder can select to decode one of both enhancement images and augment either one or both components (see </w:t>
      </w:r>
      <w:r>
        <w:rPr>
          <w:lang w:val="en-CA"/>
        </w:rPr>
        <w:fldChar w:fldCharType="begin"/>
      </w:r>
      <w:r>
        <w:rPr>
          <w:lang w:val="en-CA"/>
        </w:rPr>
        <w:instrText xml:space="preserve"> REF _Ref148476194 \h </w:instrText>
      </w:r>
      <w:r w:rsidR="00567C91">
        <w:rPr>
          <w:lang w:val="en-CA"/>
        </w:rPr>
        <w:instrText xml:space="preserve"> \* MERGEFORMAT </w:instrText>
      </w:r>
      <w:r>
        <w:rPr>
          <w:lang w:val="en-CA"/>
        </w:rPr>
      </w:r>
      <w:r>
        <w:rPr>
          <w:lang w:val="en-CA"/>
        </w:rPr>
        <w:fldChar w:fldCharType="separate"/>
      </w:r>
      <w:r>
        <w:t xml:space="preserve">Figure </w:t>
      </w:r>
      <w:r>
        <w:rPr>
          <w:noProof/>
        </w:rPr>
        <w:t>2</w:t>
      </w:r>
      <w:r>
        <w:rPr>
          <w:lang w:val="en-CA"/>
        </w:rPr>
        <w:fldChar w:fldCharType="end"/>
      </w:r>
      <w:r w:rsidRPr="00542F3C">
        <w:rPr>
          <w:lang w:val="en-CA"/>
        </w:rPr>
        <w:t xml:space="preserve">). </w:t>
      </w:r>
      <w:r w:rsidRPr="00542F3C">
        <w:rPr>
          <w:lang w:val="en-CA" w:eastAsia="x-none"/>
        </w:rPr>
        <w:t>The bit-depth of the original content will be retained also for the chroma planes.</w:t>
      </w:r>
    </w:p>
    <w:p w14:paraId="73859818" w14:textId="77777777" w:rsidR="000E03D7" w:rsidRDefault="000E03D7" w:rsidP="00567C91">
      <w:pPr>
        <w:jc w:val="both"/>
      </w:pPr>
      <w:r>
        <w:rPr>
          <w:noProof/>
          <w:lang w:val="en-CA" w:eastAsia="x-none"/>
        </w:rPr>
        <w:lastRenderedPageBreak/>
        <w:drawing>
          <wp:inline distT="0" distB="0" distL="0" distR="0" wp14:anchorId="7BF13591" wp14:editId="6FA0EA7E">
            <wp:extent cx="5940425" cy="3694430"/>
            <wp:effectExtent l="0" t="0" r="3175" b="1270"/>
            <wp:docPr id="212458091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580912" name="Graphic 2124580912"/>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940425" cy="3694430"/>
                    </a:xfrm>
                    <a:prstGeom prst="rect">
                      <a:avLst/>
                    </a:prstGeom>
                  </pic:spPr>
                </pic:pic>
              </a:graphicData>
            </a:graphic>
          </wp:inline>
        </w:drawing>
      </w:r>
    </w:p>
    <w:p w14:paraId="6728BC3D" w14:textId="77777777" w:rsidR="000E03D7" w:rsidRPr="00CF1DAB" w:rsidRDefault="000E03D7" w:rsidP="00CF1DAB">
      <w:pPr>
        <w:pStyle w:val="Caption"/>
        <w:rPr>
          <w:sz w:val="20"/>
          <w:szCs w:val="20"/>
        </w:rPr>
      </w:pPr>
      <w:bookmarkStart w:id="3" w:name="_Ref148476194"/>
      <w:r w:rsidRPr="00CF1DAB">
        <w:rPr>
          <w:sz w:val="20"/>
          <w:szCs w:val="20"/>
        </w:rPr>
        <w:t xml:space="preserve">Figure </w:t>
      </w:r>
      <w:r w:rsidRPr="00CF1DAB">
        <w:rPr>
          <w:sz w:val="20"/>
          <w:szCs w:val="20"/>
        </w:rPr>
        <w:fldChar w:fldCharType="begin"/>
      </w:r>
      <w:r w:rsidRPr="00CF1DAB">
        <w:rPr>
          <w:sz w:val="20"/>
          <w:szCs w:val="20"/>
        </w:rPr>
        <w:instrText xml:space="preserve"> SEQ Figure \* ARABIC </w:instrText>
      </w:r>
      <w:r w:rsidRPr="00CF1DAB">
        <w:rPr>
          <w:sz w:val="20"/>
          <w:szCs w:val="20"/>
        </w:rPr>
        <w:fldChar w:fldCharType="separate"/>
      </w:r>
      <w:r w:rsidRPr="00CF1DAB">
        <w:rPr>
          <w:noProof/>
          <w:sz w:val="20"/>
          <w:szCs w:val="20"/>
        </w:rPr>
        <w:t>2</w:t>
      </w:r>
      <w:r w:rsidRPr="00CF1DAB">
        <w:rPr>
          <w:sz w:val="20"/>
          <w:szCs w:val="20"/>
        </w:rPr>
        <w:fldChar w:fldCharType="end"/>
      </w:r>
      <w:bookmarkEnd w:id="3"/>
      <w:r w:rsidRPr="00CF1DAB">
        <w:rPr>
          <w:sz w:val="20"/>
          <w:szCs w:val="20"/>
        </w:rPr>
        <w:t>: Replace method 2. Multiple enhancement layers for the creation of a 4:4:4 derived representation</w:t>
      </w:r>
    </w:p>
    <w:p w14:paraId="20CA632D" w14:textId="1B5F4E5E" w:rsidR="000E03D7" w:rsidRDefault="000E03D7" w:rsidP="00567C91">
      <w:pPr>
        <w:jc w:val="both"/>
        <w:rPr>
          <w:lang w:val="en-CA"/>
        </w:rPr>
      </w:pPr>
      <w:r w:rsidRPr="002E62E3">
        <w:rPr>
          <w:lang w:val="en-CA"/>
        </w:rPr>
        <w:t>In fact, replacement could even be allowed for the luma component, permitting either higher quality luma or even allowing an RGB representation</w:t>
      </w:r>
      <w:r>
        <w:rPr>
          <w:lang w:val="en-CA"/>
        </w:rPr>
        <w:t xml:space="preserve"> as shown in </w:t>
      </w:r>
      <w:r>
        <w:rPr>
          <w:lang w:val="en-CA"/>
        </w:rPr>
        <w:fldChar w:fldCharType="begin"/>
      </w:r>
      <w:r>
        <w:rPr>
          <w:lang w:val="en-CA"/>
        </w:rPr>
        <w:instrText xml:space="preserve"> REF _Ref148477852 \h </w:instrText>
      </w:r>
      <w:r w:rsidR="00567C91">
        <w:rPr>
          <w:lang w:val="en-CA"/>
        </w:rPr>
        <w:instrText xml:space="preserve"> \* MERGEFORMAT </w:instrText>
      </w:r>
      <w:r>
        <w:rPr>
          <w:lang w:val="en-CA"/>
        </w:rPr>
      </w:r>
      <w:r>
        <w:rPr>
          <w:lang w:val="en-CA"/>
        </w:rPr>
        <w:fldChar w:fldCharType="separate"/>
      </w:r>
      <w:r>
        <w:t xml:space="preserve">Figure </w:t>
      </w:r>
      <w:r>
        <w:rPr>
          <w:noProof/>
        </w:rPr>
        <w:t>3</w:t>
      </w:r>
      <w:r>
        <w:rPr>
          <w:lang w:val="en-CA"/>
        </w:rPr>
        <w:fldChar w:fldCharType="end"/>
      </w:r>
      <w:r w:rsidRPr="002E62E3">
        <w:rPr>
          <w:lang w:val="en-CA"/>
        </w:rPr>
        <w:t>.</w:t>
      </w:r>
      <w:r>
        <w:rPr>
          <w:lang w:val="en-CA"/>
        </w:rPr>
        <w:t xml:space="preserve"> Here the derived chroma enhancement item reconstructs an RGB image using 3 hidden image items where each item is coded using a 4:2:0 monochrome codec. Similar approach can also be done with alpha component to reconstruct 4:4:4:4 RGBA etc.</w:t>
      </w:r>
    </w:p>
    <w:p w14:paraId="0F4B8839" w14:textId="77777777" w:rsidR="000E03D7" w:rsidRDefault="000E03D7" w:rsidP="00567C91">
      <w:pPr>
        <w:keepNext/>
        <w:jc w:val="both"/>
      </w:pPr>
      <w:r>
        <w:rPr>
          <w:noProof/>
          <w:lang w:val="en-CA"/>
        </w:rPr>
        <w:drawing>
          <wp:inline distT="0" distB="0" distL="0" distR="0" wp14:anchorId="0B50D67E" wp14:editId="374156D9">
            <wp:extent cx="5940425" cy="2771775"/>
            <wp:effectExtent l="0" t="0" r="3175" b="0"/>
            <wp:docPr id="571444481"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44481" name="Graphic 57144448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940425" cy="2771775"/>
                    </a:xfrm>
                    <a:prstGeom prst="rect">
                      <a:avLst/>
                    </a:prstGeom>
                  </pic:spPr>
                </pic:pic>
              </a:graphicData>
            </a:graphic>
          </wp:inline>
        </w:drawing>
      </w:r>
    </w:p>
    <w:p w14:paraId="5FB5A223" w14:textId="77777777" w:rsidR="000E03D7" w:rsidRPr="00CF1DAB" w:rsidRDefault="000E03D7" w:rsidP="00CF1DAB">
      <w:pPr>
        <w:pStyle w:val="Caption"/>
        <w:rPr>
          <w:sz w:val="20"/>
          <w:szCs w:val="20"/>
          <w:lang w:val="en-CA"/>
        </w:rPr>
      </w:pPr>
      <w:bookmarkStart w:id="4" w:name="_Ref148477852"/>
      <w:r w:rsidRPr="00CF1DAB">
        <w:rPr>
          <w:sz w:val="20"/>
          <w:szCs w:val="20"/>
        </w:rPr>
        <w:t xml:space="preserve">Figure </w:t>
      </w:r>
      <w:r w:rsidRPr="00CF1DAB">
        <w:rPr>
          <w:sz w:val="20"/>
          <w:szCs w:val="20"/>
        </w:rPr>
        <w:fldChar w:fldCharType="begin"/>
      </w:r>
      <w:r w:rsidRPr="00CF1DAB">
        <w:rPr>
          <w:sz w:val="20"/>
          <w:szCs w:val="20"/>
        </w:rPr>
        <w:instrText xml:space="preserve"> SEQ Figure \* ARABIC </w:instrText>
      </w:r>
      <w:r w:rsidRPr="00CF1DAB">
        <w:rPr>
          <w:sz w:val="20"/>
          <w:szCs w:val="20"/>
        </w:rPr>
        <w:fldChar w:fldCharType="separate"/>
      </w:r>
      <w:r w:rsidRPr="00CF1DAB">
        <w:rPr>
          <w:noProof/>
          <w:sz w:val="20"/>
          <w:szCs w:val="20"/>
        </w:rPr>
        <w:t>3</w:t>
      </w:r>
      <w:r w:rsidRPr="00CF1DAB">
        <w:rPr>
          <w:sz w:val="20"/>
          <w:szCs w:val="20"/>
        </w:rPr>
        <w:fldChar w:fldCharType="end"/>
      </w:r>
      <w:bookmarkEnd w:id="4"/>
      <w:r w:rsidRPr="00CF1DAB">
        <w:rPr>
          <w:sz w:val="20"/>
          <w:szCs w:val="20"/>
        </w:rPr>
        <w:t>: Replace method 3. Replace all components to allow 4:4:4 RGB using monochrome 4:2:0 decoders.</w:t>
      </w:r>
    </w:p>
    <w:p w14:paraId="5619F1BB" w14:textId="77777777" w:rsidR="000E03D7" w:rsidRDefault="000E03D7" w:rsidP="00567C91">
      <w:pPr>
        <w:jc w:val="both"/>
        <w:rPr>
          <w:lang w:val="en-CA"/>
        </w:rPr>
      </w:pPr>
      <w:r>
        <w:rPr>
          <w:lang w:val="en-CA"/>
        </w:rPr>
        <w:t xml:space="preserve">Alternatively, to the replacement approach </w:t>
      </w:r>
      <w:r w:rsidRPr="00F067E5">
        <w:rPr>
          <w:lang w:val="en-CA"/>
        </w:rPr>
        <w:t xml:space="preserve">the enhancement layer could contain residual chroma information that would need to be combined with the original chroma </w:t>
      </w:r>
      <w:r>
        <w:rPr>
          <w:lang w:val="en-CA"/>
        </w:rPr>
        <w:t xml:space="preserve">from the base image </w:t>
      </w:r>
      <w:r w:rsidRPr="00F067E5">
        <w:rPr>
          <w:lang w:val="en-CA"/>
        </w:rPr>
        <w:t xml:space="preserve">to generate the final image. However, to avoid discrepancies, the </w:t>
      </w:r>
      <w:proofErr w:type="spellStart"/>
      <w:r w:rsidRPr="00F067E5">
        <w:rPr>
          <w:lang w:val="en-CA"/>
        </w:rPr>
        <w:t>upsampling</w:t>
      </w:r>
      <w:proofErr w:type="spellEnd"/>
      <w:r w:rsidRPr="00F067E5">
        <w:rPr>
          <w:lang w:val="en-CA"/>
        </w:rPr>
        <w:t xml:space="preserve"> of those would need to be normative. This could also be extended to RGB support as well with not only the need for upscaling, but also color format conversion</w:t>
      </w:r>
      <w:r>
        <w:rPr>
          <w:lang w:val="en-CA"/>
        </w:rPr>
        <w:t xml:space="preserve">. This approach can also be </w:t>
      </w:r>
      <w:proofErr w:type="gramStart"/>
      <w:r>
        <w:rPr>
          <w:lang w:val="en-CA"/>
        </w:rPr>
        <w:t>studied,</w:t>
      </w:r>
      <w:proofErr w:type="gramEnd"/>
      <w:r>
        <w:rPr>
          <w:lang w:val="en-CA"/>
        </w:rPr>
        <w:t xml:space="preserve"> however, it is much more</w:t>
      </w:r>
      <w:r w:rsidRPr="00F067E5">
        <w:rPr>
          <w:lang w:val="en-CA"/>
        </w:rPr>
        <w:t xml:space="preserve"> complicated</w:t>
      </w:r>
      <w:r>
        <w:rPr>
          <w:lang w:val="en-CA"/>
        </w:rPr>
        <w:t xml:space="preserve"> compared to the above use-cases with the replacement method</w:t>
      </w:r>
      <w:r w:rsidRPr="00F067E5">
        <w:rPr>
          <w:lang w:val="en-CA"/>
        </w:rPr>
        <w:t>.</w:t>
      </w:r>
    </w:p>
    <w:p w14:paraId="4FA3DDA2" w14:textId="3C5B64AE" w:rsidR="000E03D7" w:rsidRDefault="000E03D7" w:rsidP="00567C91">
      <w:pPr>
        <w:jc w:val="both"/>
        <w:rPr>
          <w:iCs/>
        </w:rPr>
      </w:pPr>
      <w:bookmarkStart w:id="5" w:name="PasteStart"/>
      <w:bookmarkEnd w:id="5"/>
      <w:r>
        <w:rPr>
          <w:lang w:val="en-CA" w:eastAsia="x-none"/>
        </w:rPr>
        <w:t>All the above</w:t>
      </w:r>
      <w:r w:rsidRPr="00542F3C">
        <w:rPr>
          <w:lang w:val="en-CA" w:eastAsia="x-none"/>
        </w:rPr>
        <w:t xml:space="preserve"> approaches allow existing </w:t>
      </w:r>
      <w:r>
        <w:rPr>
          <w:lang w:val="en-CA" w:eastAsia="x-none"/>
        </w:rPr>
        <w:t>hardware</w:t>
      </w:r>
      <w:r w:rsidRPr="00542F3C">
        <w:rPr>
          <w:lang w:val="en-CA" w:eastAsia="x-none"/>
        </w:rPr>
        <w:t>, that support</w:t>
      </w:r>
      <w:r>
        <w:rPr>
          <w:lang w:val="en-CA" w:eastAsia="x-none"/>
        </w:rPr>
        <w:t>s</w:t>
      </w:r>
      <w:r w:rsidRPr="00542F3C">
        <w:rPr>
          <w:lang w:val="en-CA" w:eastAsia="x-none"/>
        </w:rPr>
        <w:t xml:space="preserve"> for example HEVC 4:2:0 profiles, to be used for the delivery of 4:4:4 content. The only requirement would be to perform the reconstruction in software, after decoding of the multiple layers.</w:t>
      </w:r>
    </w:p>
    <w:p w14:paraId="6EF8BC99" w14:textId="77777777" w:rsidR="000E03D7" w:rsidRPr="00783CC9" w:rsidRDefault="000E03D7" w:rsidP="000854D7">
      <w:pPr>
        <w:rPr>
          <w:iCs/>
        </w:rPr>
      </w:pPr>
    </w:p>
    <w:p w14:paraId="1AEDBFA2" w14:textId="77777777" w:rsidR="00B50D5B" w:rsidRDefault="00B50D5B" w:rsidP="006D10F4">
      <w:pPr>
        <w:rPr>
          <w:iCs/>
        </w:rPr>
      </w:pPr>
    </w:p>
    <w:p w14:paraId="42EC26E6" w14:textId="7C37AB16" w:rsidR="00B50D5B" w:rsidRDefault="00B50D5B" w:rsidP="00B50D5B">
      <w:pPr>
        <w:pStyle w:val="Heading1"/>
      </w:pPr>
      <w:r>
        <w:t xml:space="preserve">4 </w:t>
      </w:r>
      <w:r w:rsidR="00C44174">
        <w:t xml:space="preserve">Solution in HEIF </w:t>
      </w:r>
      <w:proofErr w:type="spellStart"/>
      <w:r w:rsidR="00C44174">
        <w:t>TuC</w:t>
      </w:r>
      <w:proofErr w:type="spellEnd"/>
    </w:p>
    <w:p w14:paraId="4B7E9F8B" w14:textId="77777777" w:rsidR="000E03D7" w:rsidRPr="00CF1DAB" w:rsidRDefault="000E03D7" w:rsidP="00CF1DAB">
      <w:pPr>
        <w:jc w:val="both"/>
        <w:rPr>
          <w:lang w:val="en-CA"/>
        </w:rPr>
      </w:pPr>
      <w:r w:rsidRPr="00CF1DAB">
        <w:rPr>
          <w:lang w:val="en-CA"/>
        </w:rPr>
        <w:t>To optimally utilize the inherent features of HEIF and provide a seamless experience across both older and newer platforms, we propose the following solution based on the HEIF derived image item combined with the alternative group:</w:t>
      </w:r>
    </w:p>
    <w:p w14:paraId="53BB78E7" w14:textId="77777777" w:rsidR="000E03D7" w:rsidRPr="00CF1DAB" w:rsidRDefault="000E03D7" w:rsidP="00CF1DAB">
      <w:pPr>
        <w:jc w:val="both"/>
        <w:rPr>
          <w:lang w:val="en-CA"/>
        </w:rPr>
      </w:pPr>
      <w:r w:rsidRPr="00CF1DAB">
        <w:rPr>
          <w:b/>
          <w:bCs/>
          <w:lang w:val="en-CA"/>
        </w:rPr>
        <w:t>Structured File Organization:</w:t>
      </w:r>
    </w:p>
    <w:p w14:paraId="5A1A14DA" w14:textId="77777777" w:rsidR="000E03D7" w:rsidRPr="00CF1DAB" w:rsidRDefault="000E03D7" w:rsidP="00CF1DAB">
      <w:pPr>
        <w:pStyle w:val="ListParagraph"/>
        <w:numPr>
          <w:ilvl w:val="0"/>
          <w:numId w:val="24"/>
        </w:numPr>
        <w:spacing w:before="120" w:after="120"/>
        <w:jc w:val="both"/>
        <w:rPr>
          <w:sz w:val="20"/>
          <w:szCs w:val="20"/>
          <w:lang w:val="en-CA"/>
        </w:rPr>
      </w:pPr>
      <w:r w:rsidRPr="00CF1DAB">
        <w:rPr>
          <w:b/>
          <w:bCs/>
          <w:sz w:val="20"/>
          <w:szCs w:val="20"/>
          <w:lang w:val="en-CA"/>
        </w:rPr>
        <w:t>Primary Image:</w:t>
      </w:r>
      <w:r w:rsidRPr="00CF1DAB">
        <w:rPr>
          <w:sz w:val="20"/>
          <w:szCs w:val="20"/>
          <w:lang w:val="en-CA"/>
        </w:rPr>
        <w:t xml:space="preserve"> The conventional 4:2:0 image will be preserved and stored as the primary image item in the HEIF file. This ensures that older decoders, which may not support newer techniques, will have an immediate point of </w:t>
      </w:r>
      <w:proofErr w:type="gramStart"/>
      <w:r w:rsidRPr="00CF1DAB">
        <w:rPr>
          <w:sz w:val="20"/>
          <w:szCs w:val="20"/>
          <w:lang w:val="en-CA"/>
        </w:rPr>
        <w:t>reference</w:t>
      </w:r>
      <w:proofErr w:type="gramEnd"/>
      <w:r w:rsidRPr="00CF1DAB">
        <w:rPr>
          <w:sz w:val="20"/>
          <w:szCs w:val="20"/>
          <w:lang w:val="en-CA"/>
        </w:rPr>
        <w:t xml:space="preserve"> and can render the image without complications.</w:t>
      </w:r>
    </w:p>
    <w:p w14:paraId="359ECE5B" w14:textId="0CA42E02" w:rsidR="000E03D7" w:rsidRPr="00CF1DAB" w:rsidRDefault="000E03D7" w:rsidP="00CF1DAB">
      <w:pPr>
        <w:numPr>
          <w:ilvl w:val="0"/>
          <w:numId w:val="24"/>
        </w:numPr>
        <w:spacing w:before="120" w:after="120"/>
        <w:jc w:val="both"/>
        <w:rPr>
          <w:lang w:val="en-CA"/>
        </w:rPr>
      </w:pPr>
      <w:r w:rsidRPr="00CF1DAB">
        <w:rPr>
          <w:b/>
          <w:bCs/>
          <w:lang w:val="en-CA"/>
        </w:rPr>
        <w:t>Derived Image Item:</w:t>
      </w:r>
      <w:r w:rsidRPr="00CF1DAB">
        <w:rPr>
          <w:lang w:val="en-CA"/>
        </w:rPr>
        <w:t xml:space="preserve"> To offer the enhanced </w:t>
      </w:r>
      <w:r w:rsidR="00CF1DAB">
        <w:rPr>
          <w:lang w:val="en-CA"/>
        </w:rPr>
        <w:t>colour format</w:t>
      </w:r>
      <w:r w:rsidR="00CF1DAB" w:rsidRPr="00CF1DAB">
        <w:rPr>
          <w:lang w:val="en-CA"/>
        </w:rPr>
        <w:t xml:space="preserve"> </w:t>
      </w:r>
      <w:r w:rsidRPr="00CF1DAB">
        <w:rPr>
          <w:lang w:val="en-CA"/>
        </w:rPr>
        <w:t xml:space="preserve">representation, an additional derived image item will be embedded within the HEIF file. This derived image will use one or more reference images and will carry instructions detailing the extraction and application of the supplementary </w:t>
      </w:r>
      <w:r w:rsidR="00CF1DAB">
        <w:rPr>
          <w:lang w:val="en-CA"/>
        </w:rPr>
        <w:t>colour format</w:t>
      </w:r>
      <w:r w:rsidR="00CF1DAB" w:rsidRPr="00CF1DAB">
        <w:rPr>
          <w:lang w:val="en-CA"/>
        </w:rPr>
        <w:t xml:space="preserve"> </w:t>
      </w:r>
      <w:r w:rsidRPr="00CF1DAB">
        <w:rPr>
          <w:lang w:val="en-CA"/>
        </w:rPr>
        <w:t xml:space="preserve">information necessary to rebuild the image with enhanced </w:t>
      </w:r>
      <w:r w:rsidR="00426D8F">
        <w:rPr>
          <w:lang w:val="en-CA"/>
        </w:rPr>
        <w:t>colour format</w:t>
      </w:r>
      <w:r w:rsidR="00426D8F" w:rsidRPr="00CF1DAB">
        <w:rPr>
          <w:lang w:val="en-CA"/>
        </w:rPr>
        <w:t xml:space="preserve"> </w:t>
      </w:r>
      <w:r w:rsidRPr="00CF1DAB">
        <w:rPr>
          <w:lang w:val="en-CA"/>
        </w:rPr>
        <w:t>representation.</w:t>
      </w:r>
    </w:p>
    <w:p w14:paraId="285F46C3" w14:textId="77777777" w:rsidR="000E03D7" w:rsidRPr="00CF1DAB" w:rsidRDefault="000E03D7" w:rsidP="00CF1DAB">
      <w:pPr>
        <w:jc w:val="both"/>
        <w:rPr>
          <w:lang w:val="en-CA"/>
        </w:rPr>
      </w:pPr>
      <w:r w:rsidRPr="00CF1DAB">
        <w:rPr>
          <w:b/>
          <w:bCs/>
          <w:lang w:val="en-CA"/>
        </w:rPr>
        <w:t xml:space="preserve">Implementation of the </w:t>
      </w:r>
      <w:r w:rsidRPr="00CF1DAB">
        <w:rPr>
          <w:rStyle w:val="codeZchn"/>
          <w:szCs w:val="20"/>
          <w:lang w:val="en-CA"/>
        </w:rPr>
        <w:t>'altr'</w:t>
      </w:r>
      <w:r w:rsidRPr="00CF1DAB">
        <w:rPr>
          <w:b/>
          <w:bCs/>
          <w:lang w:val="en-CA"/>
        </w:rPr>
        <w:t xml:space="preserve"> Group:</w:t>
      </w:r>
    </w:p>
    <w:p w14:paraId="6A2A682D" w14:textId="53D96179" w:rsidR="000E03D7" w:rsidRPr="00CF1DAB" w:rsidRDefault="000E03D7" w:rsidP="00CF1DAB">
      <w:pPr>
        <w:numPr>
          <w:ilvl w:val="0"/>
          <w:numId w:val="25"/>
        </w:numPr>
        <w:spacing w:before="120" w:after="120"/>
        <w:jc w:val="both"/>
        <w:rPr>
          <w:lang w:val="en-CA"/>
        </w:rPr>
      </w:pPr>
      <w:r w:rsidRPr="00CF1DAB">
        <w:rPr>
          <w:b/>
          <w:bCs/>
          <w:lang w:val="en-CA"/>
        </w:rPr>
        <w:t>Alternative Grouping:</w:t>
      </w:r>
      <w:r w:rsidRPr="00CF1DAB">
        <w:rPr>
          <w:lang w:val="en-CA"/>
        </w:rPr>
        <w:t xml:space="preserve"> Both the primary (4:2:0) and the derived </w:t>
      </w:r>
      <w:commentRangeStart w:id="6"/>
      <w:r w:rsidR="00426D8F">
        <w:rPr>
          <w:lang w:val="en-CA"/>
        </w:rPr>
        <w:t>colour format</w:t>
      </w:r>
      <w:r w:rsidR="00426D8F" w:rsidRPr="00CF1DAB">
        <w:rPr>
          <w:lang w:val="en-CA"/>
        </w:rPr>
        <w:t xml:space="preserve"> </w:t>
      </w:r>
      <w:commentRangeEnd w:id="6"/>
      <w:r w:rsidR="00426D8F">
        <w:rPr>
          <w:rStyle w:val="CommentReference"/>
          <w:rFonts w:ascii="Arial" w:hAnsi="Arial"/>
        </w:rPr>
        <w:commentReference w:id="6"/>
      </w:r>
      <w:r w:rsidRPr="00CF1DAB">
        <w:rPr>
          <w:lang w:val="en-CA"/>
        </w:rPr>
        <w:t xml:space="preserve">enhancement image items will be incorporated into an </w:t>
      </w:r>
      <w:r w:rsidRPr="00CF1DAB">
        <w:rPr>
          <w:rStyle w:val="codeZchn"/>
          <w:szCs w:val="20"/>
          <w:lang w:val="en-CA"/>
        </w:rPr>
        <w:t>'altr'</w:t>
      </w:r>
      <w:r w:rsidRPr="00CF1DAB">
        <w:rPr>
          <w:lang w:val="en-CA"/>
        </w:rPr>
        <w:t xml:space="preserve"> alternative group. The objective of this grouping is to signify that both image items are interlinked alternatives of each other.</w:t>
      </w:r>
    </w:p>
    <w:p w14:paraId="77EB6F2B" w14:textId="40D331F4" w:rsidR="000E03D7" w:rsidRPr="00CF1DAB" w:rsidRDefault="000E03D7" w:rsidP="00CF1DAB">
      <w:pPr>
        <w:numPr>
          <w:ilvl w:val="0"/>
          <w:numId w:val="25"/>
        </w:numPr>
        <w:spacing w:before="120" w:after="120"/>
        <w:jc w:val="both"/>
        <w:rPr>
          <w:lang w:val="en-CA"/>
        </w:rPr>
      </w:pPr>
      <w:r w:rsidRPr="00CF1DAB">
        <w:rPr>
          <w:b/>
          <w:bCs/>
          <w:lang w:val="en-CA"/>
        </w:rPr>
        <w:t>Priority Setting:</w:t>
      </w:r>
      <w:r w:rsidRPr="00CF1DAB">
        <w:rPr>
          <w:lang w:val="en-CA"/>
        </w:rPr>
        <w:t xml:space="preserve"> Within the </w:t>
      </w:r>
      <w:r w:rsidRPr="00CF1DAB">
        <w:rPr>
          <w:rStyle w:val="codeZchn"/>
          <w:szCs w:val="20"/>
          <w:lang w:val="en-CA"/>
        </w:rPr>
        <w:t>'altr'</w:t>
      </w:r>
      <w:r w:rsidRPr="00CF1DAB">
        <w:rPr>
          <w:lang w:val="en-CA"/>
        </w:rPr>
        <w:t xml:space="preserve"> group, the </w:t>
      </w:r>
      <w:r w:rsidR="00426D8F">
        <w:rPr>
          <w:lang w:val="en-CA"/>
        </w:rPr>
        <w:t>colour format</w:t>
      </w:r>
      <w:r w:rsidR="00426D8F" w:rsidRPr="00CF1DAB">
        <w:rPr>
          <w:lang w:val="en-CA"/>
        </w:rPr>
        <w:t xml:space="preserve"> </w:t>
      </w:r>
      <w:r w:rsidRPr="00CF1DAB">
        <w:rPr>
          <w:lang w:val="en-CA"/>
        </w:rPr>
        <w:t>enhancement derived image will be designated as the initial image (first in order). This placement strategy ensures that parsers</w:t>
      </w:r>
      <w:r w:rsidR="00426D8F">
        <w:rPr>
          <w:lang w:val="en-CA"/>
        </w:rPr>
        <w:t>,</w:t>
      </w:r>
      <w:r w:rsidRPr="00CF1DAB">
        <w:rPr>
          <w:lang w:val="en-CA"/>
        </w:rPr>
        <w:t xml:space="preserve"> which are compatible with the new image derivation approach</w:t>
      </w:r>
      <w:r w:rsidR="00426D8F">
        <w:rPr>
          <w:lang w:val="en-CA"/>
        </w:rPr>
        <w:t>,</w:t>
      </w:r>
      <w:r w:rsidRPr="00CF1DAB">
        <w:rPr>
          <w:lang w:val="en-CA"/>
        </w:rPr>
        <w:t xml:space="preserve"> will inherently opt to display the image with </w:t>
      </w:r>
      <w:r w:rsidR="00426D8F">
        <w:rPr>
          <w:lang w:val="en-CA"/>
        </w:rPr>
        <w:t xml:space="preserve">an </w:t>
      </w:r>
      <w:r w:rsidRPr="00CF1DAB">
        <w:rPr>
          <w:lang w:val="en-CA"/>
        </w:rPr>
        <w:t xml:space="preserve">enhanced </w:t>
      </w:r>
      <w:r w:rsidR="00426D8F">
        <w:rPr>
          <w:lang w:val="en-CA"/>
        </w:rPr>
        <w:t>colour format</w:t>
      </w:r>
      <w:r w:rsidR="00426D8F" w:rsidRPr="00CF1DAB">
        <w:rPr>
          <w:lang w:val="en-CA"/>
        </w:rPr>
        <w:t xml:space="preserve"> </w:t>
      </w:r>
      <w:r w:rsidRPr="00CF1DAB">
        <w:rPr>
          <w:lang w:val="en-CA"/>
        </w:rPr>
        <w:t>representation.</w:t>
      </w:r>
    </w:p>
    <w:p w14:paraId="1E14C93F" w14:textId="77777777" w:rsidR="000E03D7" w:rsidRPr="00CF1DAB" w:rsidRDefault="000E03D7" w:rsidP="00CF1DAB">
      <w:pPr>
        <w:numPr>
          <w:ilvl w:val="0"/>
          <w:numId w:val="25"/>
        </w:numPr>
        <w:spacing w:before="120" w:after="120"/>
        <w:jc w:val="both"/>
        <w:rPr>
          <w:lang w:val="en-CA"/>
        </w:rPr>
      </w:pPr>
      <w:r w:rsidRPr="00CF1DAB">
        <w:rPr>
          <w:b/>
          <w:bCs/>
          <w:lang w:val="en-CA"/>
        </w:rPr>
        <w:t>Fallback Mechanism:</w:t>
      </w:r>
      <w:r w:rsidRPr="00CF1DAB">
        <w:rPr>
          <w:lang w:val="en-CA"/>
        </w:rPr>
        <w:t xml:space="preserve"> For older or incompatible players, the system is designed to bypass any unrecognized image derivations and default to the standard </w:t>
      </w:r>
      <w:commentRangeStart w:id="7"/>
      <w:r w:rsidRPr="00CF1DAB">
        <w:rPr>
          <w:lang w:val="en-CA"/>
        </w:rPr>
        <w:t>4:2:0 image</w:t>
      </w:r>
      <w:commentRangeEnd w:id="7"/>
      <w:r w:rsidR="00426D8F">
        <w:rPr>
          <w:rStyle w:val="CommentReference"/>
          <w:rFonts w:ascii="Arial" w:hAnsi="Arial"/>
        </w:rPr>
        <w:commentReference w:id="7"/>
      </w:r>
      <w:r w:rsidRPr="00CF1DAB">
        <w:rPr>
          <w:lang w:val="en-CA"/>
        </w:rPr>
        <w:t>. This mechanism ensures that the image remains accessible across all platforms, irrespective of their capabilities.</w:t>
      </w:r>
    </w:p>
    <w:p w14:paraId="1E793CB2" w14:textId="77777777" w:rsidR="000E03D7" w:rsidRPr="00CF1DAB" w:rsidRDefault="000E03D7" w:rsidP="00CF1DAB">
      <w:pPr>
        <w:jc w:val="both"/>
        <w:rPr>
          <w:lang w:val="en-CA"/>
        </w:rPr>
      </w:pPr>
      <w:r w:rsidRPr="00CF1DAB">
        <w:rPr>
          <w:b/>
          <w:bCs/>
          <w:lang w:val="en-CA"/>
        </w:rPr>
        <w:t>Chroma Replacement in Derived Image</w:t>
      </w:r>
      <w:r w:rsidRPr="00CF1DAB">
        <w:rPr>
          <w:lang w:val="en-CA"/>
        </w:rPr>
        <w:t>:</w:t>
      </w:r>
    </w:p>
    <w:p w14:paraId="2C1A4518" w14:textId="64A9B14A" w:rsidR="000E03D7" w:rsidRPr="00CF1DAB" w:rsidRDefault="000E03D7" w:rsidP="00CF1DAB">
      <w:pPr>
        <w:pStyle w:val="ListParagraph"/>
        <w:numPr>
          <w:ilvl w:val="0"/>
          <w:numId w:val="28"/>
        </w:numPr>
        <w:spacing w:before="120" w:after="120"/>
        <w:jc w:val="both"/>
        <w:rPr>
          <w:sz w:val="20"/>
          <w:szCs w:val="20"/>
          <w:lang w:val="en-CA"/>
        </w:rPr>
      </w:pPr>
      <w:r w:rsidRPr="00CF1DAB">
        <w:rPr>
          <w:b/>
          <w:bCs/>
          <w:sz w:val="20"/>
          <w:szCs w:val="20"/>
          <w:lang w:val="en-CA"/>
        </w:rPr>
        <w:t>Technique:</w:t>
      </w:r>
      <w:r w:rsidRPr="00CF1DAB">
        <w:rPr>
          <w:sz w:val="20"/>
          <w:szCs w:val="20"/>
          <w:lang w:val="en-CA"/>
        </w:rPr>
        <w:t xml:space="preserve"> The derived </w:t>
      </w:r>
      <w:r w:rsidR="00426D8F">
        <w:rPr>
          <w:sz w:val="20"/>
          <w:szCs w:val="20"/>
          <w:lang w:val="en-CA"/>
        </w:rPr>
        <w:t>colour format</w:t>
      </w:r>
      <w:r w:rsidR="00426D8F" w:rsidRPr="00CF1DAB">
        <w:rPr>
          <w:sz w:val="20"/>
          <w:szCs w:val="20"/>
          <w:lang w:val="en-CA"/>
        </w:rPr>
        <w:t xml:space="preserve"> </w:t>
      </w:r>
      <w:r w:rsidRPr="00CF1DAB">
        <w:rPr>
          <w:sz w:val="20"/>
          <w:szCs w:val="20"/>
          <w:lang w:val="en-CA"/>
        </w:rPr>
        <w:t xml:space="preserve">enhancement image item references image items with enhanced </w:t>
      </w:r>
      <w:r w:rsidR="00426D8F">
        <w:rPr>
          <w:sz w:val="20"/>
          <w:szCs w:val="20"/>
          <w:lang w:val="en-CA"/>
        </w:rPr>
        <w:t>colour format</w:t>
      </w:r>
      <w:r w:rsidR="00426D8F" w:rsidRPr="00CF1DAB">
        <w:rPr>
          <w:sz w:val="20"/>
          <w:szCs w:val="20"/>
          <w:lang w:val="en-CA"/>
        </w:rPr>
        <w:t xml:space="preserve"> </w:t>
      </w:r>
      <w:r w:rsidRPr="00CF1DAB">
        <w:rPr>
          <w:sz w:val="20"/>
          <w:szCs w:val="20"/>
          <w:lang w:val="en-CA"/>
        </w:rPr>
        <w:t xml:space="preserve">information and contains the necessary metadata to allow reconstruction of the image with the enhanced </w:t>
      </w:r>
      <w:r w:rsidR="00426D8F">
        <w:rPr>
          <w:sz w:val="20"/>
          <w:szCs w:val="20"/>
          <w:lang w:val="en-CA"/>
        </w:rPr>
        <w:t>colour format</w:t>
      </w:r>
      <w:r w:rsidR="00426D8F" w:rsidRPr="00CF1DAB">
        <w:rPr>
          <w:sz w:val="20"/>
          <w:szCs w:val="20"/>
          <w:lang w:val="en-CA"/>
        </w:rPr>
        <w:t xml:space="preserve"> </w:t>
      </w:r>
      <w:r w:rsidRPr="00CF1DAB">
        <w:rPr>
          <w:sz w:val="20"/>
          <w:szCs w:val="20"/>
          <w:lang w:val="en-CA"/>
        </w:rPr>
        <w:t>representation.</w:t>
      </w:r>
    </w:p>
    <w:p w14:paraId="06D967B0" w14:textId="7B445D65" w:rsidR="000E03D7" w:rsidRPr="00CF1DAB" w:rsidRDefault="000E03D7" w:rsidP="00CF1DAB">
      <w:pPr>
        <w:jc w:val="both"/>
        <w:rPr>
          <w:lang w:val="en-CA"/>
        </w:rPr>
      </w:pPr>
      <w:r w:rsidRPr="00CF1DAB">
        <w:rPr>
          <w:b/>
          <w:bCs/>
          <w:lang w:val="en-CA"/>
        </w:rPr>
        <w:t xml:space="preserve">Optional Chroma </w:t>
      </w:r>
      <w:proofErr w:type="spellStart"/>
      <w:r w:rsidRPr="00CF1DAB">
        <w:rPr>
          <w:b/>
          <w:bCs/>
          <w:lang w:val="en-CA"/>
        </w:rPr>
        <w:t>Upsampling</w:t>
      </w:r>
      <w:proofErr w:type="spellEnd"/>
      <w:r w:rsidRPr="00CF1DAB">
        <w:rPr>
          <w:b/>
          <w:bCs/>
          <w:lang w:val="en-CA"/>
        </w:rPr>
        <w:t xml:space="preserve"> in </w:t>
      </w:r>
      <w:r w:rsidR="00426D8F">
        <w:rPr>
          <w:b/>
          <w:bCs/>
          <w:lang w:val="en-CA"/>
        </w:rPr>
        <w:t xml:space="preserve">the </w:t>
      </w:r>
      <w:r w:rsidRPr="00CF1DAB">
        <w:rPr>
          <w:b/>
          <w:bCs/>
          <w:lang w:val="en-CA"/>
        </w:rPr>
        <w:t>Derived Image:</w:t>
      </w:r>
    </w:p>
    <w:p w14:paraId="5D6B86BB" w14:textId="77777777" w:rsidR="000E03D7" w:rsidRPr="00CF1DAB" w:rsidRDefault="000E03D7" w:rsidP="00CF1DAB">
      <w:pPr>
        <w:numPr>
          <w:ilvl w:val="0"/>
          <w:numId w:val="26"/>
        </w:numPr>
        <w:spacing w:before="120" w:after="120"/>
        <w:jc w:val="both"/>
        <w:rPr>
          <w:lang w:val="en-CA"/>
        </w:rPr>
      </w:pPr>
      <w:r w:rsidRPr="00CF1DAB">
        <w:rPr>
          <w:b/>
          <w:bCs/>
          <w:lang w:val="en-CA"/>
        </w:rPr>
        <w:t>Technique:</w:t>
      </w:r>
      <w:r w:rsidRPr="00CF1DAB">
        <w:rPr>
          <w:lang w:val="en-CA"/>
        </w:rPr>
        <w:t xml:space="preserve"> As an alternative to the chroma replacement technique, the derived image may carry a clear directive on chroma </w:t>
      </w:r>
      <w:proofErr w:type="spellStart"/>
      <w:r w:rsidRPr="00CF1DAB">
        <w:rPr>
          <w:lang w:val="en-CA"/>
        </w:rPr>
        <w:t>upsampling</w:t>
      </w:r>
      <w:proofErr w:type="spellEnd"/>
      <w:r w:rsidRPr="00CF1DAB">
        <w:rPr>
          <w:lang w:val="en-CA"/>
        </w:rPr>
        <w:t xml:space="preserve"> using a residual image. This will allow the decoder to comprehend how to interpret and use the supplementary chroma data to reproduce the high-quality 4:4:4 version from the base 4:2:0 image.</w:t>
      </w:r>
    </w:p>
    <w:p w14:paraId="011C8BD4" w14:textId="77777777" w:rsidR="000E03D7" w:rsidRPr="00CF1DAB" w:rsidRDefault="000E03D7" w:rsidP="00CF1DAB">
      <w:pPr>
        <w:jc w:val="both"/>
        <w:rPr>
          <w:lang w:val="en-CA"/>
        </w:rPr>
      </w:pPr>
      <w:r w:rsidRPr="00CF1DAB">
        <w:rPr>
          <w:lang w:val="en-CA"/>
        </w:rPr>
        <w:t xml:space="preserve">In conclusion, the combination of the HEIF derived image item and </w:t>
      </w:r>
      <w:r w:rsidRPr="00CF1DAB">
        <w:rPr>
          <w:rStyle w:val="codeZchn"/>
          <w:szCs w:val="20"/>
          <w:lang w:val="en-CA"/>
        </w:rPr>
        <w:t>'altr'</w:t>
      </w:r>
      <w:r w:rsidRPr="00CF1DAB">
        <w:rPr>
          <w:lang w:val="en-CA"/>
        </w:rPr>
        <w:t xml:space="preserve"> grouping establishes a dynamic and flexible image encoding and decoding system. It not only guarantees the delivery of high-quality 4:4:4 content but also ensures backward compatibility, thus offering an optimal viewing experience across various platforms and devices.</w:t>
      </w:r>
    </w:p>
    <w:p w14:paraId="3F2CF9F7" w14:textId="77777777" w:rsidR="000E03D7" w:rsidRPr="00CF1DAB" w:rsidRDefault="000E03D7" w:rsidP="00CF1DAB">
      <w:pPr>
        <w:spacing w:before="240"/>
        <w:jc w:val="both"/>
        <w:rPr>
          <w:b/>
          <w:bCs/>
          <w:lang w:val="en-CA"/>
        </w:rPr>
      </w:pPr>
      <w:commentRangeStart w:id="8"/>
      <w:r w:rsidRPr="00CF1DAB">
        <w:rPr>
          <w:b/>
          <w:bCs/>
          <w:lang w:val="en-CA"/>
        </w:rPr>
        <w:t>1.1.1 Colour format enhancement derivation</w:t>
      </w:r>
    </w:p>
    <w:p w14:paraId="01C91536" w14:textId="21AB4D11" w:rsidR="00CC2E18" w:rsidRPr="00CC2E18" w:rsidRDefault="00CC2E18" w:rsidP="00CC2E18">
      <w:pPr>
        <w:spacing w:before="240" w:after="240"/>
        <w:rPr>
          <w:b/>
          <w:bCs/>
          <w:sz w:val="24"/>
          <w:szCs w:val="24"/>
          <w:lang w:val="en-CA"/>
        </w:rPr>
      </w:pPr>
      <w:r w:rsidRPr="00CC2E18">
        <w:rPr>
          <w:b/>
          <w:bCs/>
          <w:sz w:val="24"/>
          <w:szCs w:val="24"/>
          <w:lang w:val="en-CA"/>
        </w:rPr>
        <w:t>1.1.1.1 Definition</w:t>
      </w:r>
      <w:commentRangeEnd w:id="8"/>
      <w:r w:rsidR="00CF1DAB">
        <w:rPr>
          <w:rStyle w:val="CommentReference"/>
          <w:rFonts w:ascii="Arial" w:hAnsi="Arial"/>
        </w:rPr>
        <w:commentReference w:id="8"/>
      </w:r>
    </w:p>
    <w:p w14:paraId="76F096A8" w14:textId="77777777" w:rsidR="000E03D7" w:rsidRPr="00CF1DAB" w:rsidRDefault="000E03D7" w:rsidP="00CF1DAB">
      <w:pPr>
        <w:jc w:val="both"/>
        <w:rPr>
          <w:lang w:val="en-CA"/>
        </w:rPr>
      </w:pPr>
      <w:r w:rsidRPr="00CF1DAB">
        <w:rPr>
          <w:lang w:val="en-CA"/>
        </w:rPr>
        <w:t xml:space="preserve">An item with an </w:t>
      </w:r>
      <w:r w:rsidRPr="00CF1DAB">
        <w:rPr>
          <w:rStyle w:val="codeZchn"/>
          <w:szCs w:val="20"/>
          <w:lang w:val="en-CA"/>
        </w:rPr>
        <w:t>item_type</w:t>
      </w:r>
      <w:r w:rsidRPr="00CF1DAB">
        <w:rPr>
          <w:lang w:val="en-CA"/>
        </w:rPr>
        <w:t xml:space="preserve"> value of </w:t>
      </w:r>
      <w:r w:rsidRPr="00CF1DAB">
        <w:rPr>
          <w:rStyle w:val="codeZchn"/>
          <w:szCs w:val="20"/>
          <w:lang w:val="en-CA"/>
        </w:rPr>
        <w:t>'cfen'</w:t>
      </w:r>
      <w:r w:rsidRPr="00CF1DAB">
        <w:rPr>
          <w:lang w:val="en-CA"/>
        </w:rPr>
        <w:t xml:space="preserve"> is a colour format enhancement derived image item whose reconstructed image is formed from one or more input images.</w:t>
      </w:r>
    </w:p>
    <w:p w14:paraId="06D0A3F8" w14:textId="77777777" w:rsidR="000E03D7" w:rsidRPr="00CF1DAB" w:rsidRDefault="000E03D7" w:rsidP="00CF1DAB">
      <w:pPr>
        <w:jc w:val="both"/>
        <w:rPr>
          <w:lang w:val="en-CA"/>
        </w:rPr>
      </w:pPr>
      <w:r w:rsidRPr="00CF1DAB">
        <w:rPr>
          <w:lang w:val="en-CA"/>
        </w:rPr>
        <w:t xml:space="preserve">The input images are ordered as the </w:t>
      </w:r>
      <w:r w:rsidRPr="00CF1DAB">
        <w:rPr>
          <w:rStyle w:val="codeZchn"/>
          <w:szCs w:val="20"/>
          <w:lang w:val="en-CA"/>
        </w:rPr>
        <w:t>SingleItemTypeReferenceBox</w:t>
      </w:r>
      <w:r w:rsidRPr="00CF1DAB">
        <w:rPr>
          <w:lang w:val="en-CA"/>
        </w:rPr>
        <w:t xml:space="preserve"> of type </w:t>
      </w:r>
      <w:r w:rsidRPr="00CF1DAB">
        <w:rPr>
          <w:rStyle w:val="codeZchn"/>
          <w:szCs w:val="20"/>
          <w:lang w:val="en-CA"/>
        </w:rPr>
        <w:t>'dimg'</w:t>
      </w:r>
      <w:r w:rsidRPr="00CF1DAB">
        <w:rPr>
          <w:lang w:val="en-CA"/>
        </w:rPr>
        <w:t xml:space="preserve"> for this colour format enhancement derived image item within the </w:t>
      </w:r>
      <w:r w:rsidRPr="00CF1DAB">
        <w:rPr>
          <w:rStyle w:val="codeZchn"/>
          <w:szCs w:val="20"/>
          <w:lang w:val="en-CA"/>
        </w:rPr>
        <w:t>ItemReferenceBox</w:t>
      </w:r>
      <w:r w:rsidRPr="00CF1DAB">
        <w:rPr>
          <w:lang w:val="en-CA"/>
        </w:rPr>
        <w:t xml:space="preserve">. In the </w:t>
      </w:r>
      <w:r w:rsidRPr="00CF1DAB">
        <w:rPr>
          <w:rStyle w:val="codeZchn"/>
          <w:szCs w:val="20"/>
          <w:lang w:val="en-CA"/>
        </w:rPr>
        <w:t>SingleItemTypeReferenceBox</w:t>
      </w:r>
      <w:r w:rsidRPr="00CF1DAB">
        <w:rPr>
          <w:lang w:val="en-CA"/>
        </w:rPr>
        <w:t xml:space="preserve"> of type </w:t>
      </w:r>
      <w:r w:rsidRPr="00CF1DAB">
        <w:rPr>
          <w:rStyle w:val="codeZchn"/>
          <w:szCs w:val="20"/>
          <w:lang w:val="en-CA"/>
        </w:rPr>
        <w:t>'dimg'</w:t>
      </w:r>
      <w:r w:rsidRPr="00CF1DAB">
        <w:rPr>
          <w:lang w:val="en-CA"/>
        </w:rPr>
        <w:t xml:space="preserve">, the value of </w:t>
      </w:r>
      <w:r w:rsidRPr="00CF1DAB">
        <w:rPr>
          <w:rStyle w:val="codeZchn"/>
          <w:szCs w:val="20"/>
          <w:lang w:val="en-CA"/>
        </w:rPr>
        <w:t>from_item_ID</w:t>
      </w:r>
      <w:r w:rsidRPr="00CF1DAB">
        <w:rPr>
          <w:lang w:val="en-CA"/>
        </w:rPr>
        <w:t xml:space="preserve"> identifies the colour format enhancement derived image item, and the values of </w:t>
      </w:r>
      <w:r w:rsidRPr="00CF1DAB">
        <w:rPr>
          <w:rStyle w:val="codeZchn"/>
          <w:szCs w:val="20"/>
          <w:lang w:val="en-CA"/>
        </w:rPr>
        <w:t>to_item_ID</w:t>
      </w:r>
      <w:r w:rsidRPr="00CF1DAB">
        <w:rPr>
          <w:lang w:val="en-CA"/>
        </w:rPr>
        <w:t xml:space="preserve"> identify the input images. The </w:t>
      </w:r>
      <w:r w:rsidRPr="00CF1DAB">
        <w:rPr>
          <w:rStyle w:val="codeZchn"/>
          <w:szCs w:val="20"/>
          <w:lang w:val="en-CA"/>
        </w:rPr>
        <w:t>reference_count</w:t>
      </w:r>
      <w:r w:rsidRPr="00CF1DAB">
        <w:rPr>
          <w:lang w:val="en-CA"/>
        </w:rPr>
        <w:t xml:space="preserve"> gives the number of input image items and shall be greater than one.</w:t>
      </w:r>
    </w:p>
    <w:p w14:paraId="0D2F1B04" w14:textId="77777777" w:rsidR="000E03D7" w:rsidRPr="00CF1DAB" w:rsidRDefault="000E03D7" w:rsidP="00CF1DAB">
      <w:pPr>
        <w:jc w:val="both"/>
        <w:rPr>
          <w:lang w:val="en-CA"/>
        </w:rPr>
      </w:pPr>
      <w:r w:rsidRPr="00CF1DAB">
        <w:rPr>
          <w:lang w:val="en-CA"/>
        </w:rPr>
        <w:t xml:space="preserve">The input image item(s) and the </w:t>
      </w:r>
      <w:bookmarkStart w:id="9" w:name="OLE_LINK1"/>
      <w:bookmarkStart w:id="10" w:name="OLE_LINK2"/>
      <w:r w:rsidRPr="00CF1DAB">
        <w:rPr>
          <w:lang w:val="en-CA"/>
        </w:rPr>
        <w:t>colour format enhancement derived image item shall:</w:t>
      </w:r>
      <w:bookmarkEnd w:id="9"/>
      <w:bookmarkEnd w:id="10"/>
    </w:p>
    <w:p w14:paraId="632C2B96" w14:textId="77777777" w:rsidR="000E03D7" w:rsidRPr="00CF1DAB" w:rsidRDefault="000E03D7" w:rsidP="00CF1DAB">
      <w:pPr>
        <w:pStyle w:val="ListParagraph"/>
        <w:numPr>
          <w:ilvl w:val="0"/>
          <w:numId w:val="27"/>
        </w:numPr>
        <w:spacing w:before="120" w:after="120"/>
        <w:jc w:val="both"/>
        <w:rPr>
          <w:sz w:val="20"/>
          <w:szCs w:val="20"/>
          <w:lang w:val="en-CA"/>
        </w:rPr>
      </w:pPr>
      <w:r w:rsidRPr="00CF1DAB">
        <w:rPr>
          <w:sz w:val="20"/>
          <w:szCs w:val="20"/>
          <w:lang w:val="en-CA"/>
        </w:rPr>
        <w:t xml:space="preserve">each have a Pixel Information property, an Image Spatial Extents property and a Colour Information </w:t>
      </w:r>
      <w:proofErr w:type="gramStart"/>
      <w:r w:rsidRPr="00CF1DAB">
        <w:rPr>
          <w:sz w:val="20"/>
          <w:szCs w:val="20"/>
          <w:lang w:val="en-CA"/>
        </w:rPr>
        <w:t>property;</w:t>
      </w:r>
      <w:proofErr w:type="gramEnd"/>
    </w:p>
    <w:p w14:paraId="3091101B" w14:textId="77777777" w:rsidR="000E03D7" w:rsidRPr="00CF1DAB" w:rsidRDefault="000E03D7" w:rsidP="00CF1DAB">
      <w:pPr>
        <w:pStyle w:val="ListParagraph"/>
        <w:numPr>
          <w:ilvl w:val="0"/>
          <w:numId w:val="27"/>
        </w:numPr>
        <w:spacing w:before="120" w:after="120"/>
        <w:jc w:val="both"/>
        <w:rPr>
          <w:sz w:val="20"/>
          <w:szCs w:val="20"/>
          <w:highlight w:val="yellow"/>
          <w:lang w:val="en-CA"/>
        </w:rPr>
      </w:pPr>
      <w:r w:rsidRPr="00CF1DAB">
        <w:rPr>
          <w:sz w:val="20"/>
          <w:szCs w:val="20"/>
          <w:highlight w:val="yellow"/>
          <w:lang w:val="en-CA"/>
        </w:rPr>
        <w:t>more restrictions that apply to all dependencies</w:t>
      </w:r>
    </w:p>
    <w:p w14:paraId="4823A3E4" w14:textId="72AEFD21" w:rsidR="000E03D7" w:rsidRPr="00CF1DAB" w:rsidRDefault="000E03D7" w:rsidP="00CF1DAB">
      <w:pPr>
        <w:jc w:val="both"/>
        <w:rPr>
          <w:lang w:val="en-CA"/>
        </w:rPr>
      </w:pPr>
      <w:r w:rsidRPr="00CF1DAB">
        <w:rPr>
          <w:lang w:val="en-CA"/>
        </w:rPr>
        <w:lastRenderedPageBreak/>
        <w:t>The colour format enhancement derived image item should be signaled as a primary item (</w:t>
      </w:r>
      <w:proofErr w:type="spellStart"/>
      <w:r w:rsidRPr="00CF1DAB">
        <w:rPr>
          <w:lang w:val="en-CA"/>
        </w:rPr>
        <w:t>non hidden</w:t>
      </w:r>
      <w:proofErr w:type="spellEnd"/>
      <w:r w:rsidRPr="00CF1DAB">
        <w:rPr>
          <w:lang w:val="en-CA"/>
        </w:rPr>
        <w:t xml:space="preserve">). The first entry signaled by the </w:t>
      </w:r>
      <w:r w:rsidRPr="00CF1DAB">
        <w:rPr>
          <w:rStyle w:val="codeZchn"/>
          <w:szCs w:val="20"/>
          <w:lang w:val="en-CA"/>
        </w:rPr>
        <w:t>reference_count</w:t>
      </w:r>
      <w:r w:rsidRPr="00CF1DAB">
        <w:rPr>
          <w:lang w:val="en-CA"/>
        </w:rPr>
        <w:t xml:space="preserve"> array may be signaled as </w:t>
      </w:r>
      <w:r w:rsidR="007678F6">
        <w:rPr>
          <w:lang w:val="en-CA"/>
        </w:rPr>
        <w:t xml:space="preserve">a </w:t>
      </w:r>
      <w:r w:rsidRPr="00CF1DAB">
        <w:rPr>
          <w:lang w:val="en-CA"/>
        </w:rPr>
        <w:t>primary item (</w:t>
      </w:r>
      <w:proofErr w:type="spellStart"/>
      <w:r w:rsidRPr="00CF1DAB">
        <w:rPr>
          <w:lang w:val="en-CA"/>
        </w:rPr>
        <w:t>non hidden</w:t>
      </w:r>
      <w:proofErr w:type="spellEnd"/>
      <w:r w:rsidRPr="00CF1DAB">
        <w:rPr>
          <w:lang w:val="en-CA"/>
        </w:rPr>
        <w:t xml:space="preserve">). All remaining items signaled by the </w:t>
      </w:r>
      <w:r w:rsidRPr="00CF1DAB">
        <w:rPr>
          <w:rStyle w:val="codeZchn"/>
          <w:szCs w:val="20"/>
          <w:lang w:val="en-CA"/>
        </w:rPr>
        <w:t>reference_count</w:t>
      </w:r>
      <w:r w:rsidRPr="00CF1DAB">
        <w:rPr>
          <w:lang w:val="en-CA"/>
        </w:rPr>
        <w:t xml:space="preserve"> array shall be hidden.</w:t>
      </w:r>
    </w:p>
    <w:p w14:paraId="1A5331A1" w14:textId="77777777" w:rsidR="000E03D7" w:rsidRPr="00CF1DAB" w:rsidRDefault="000E03D7" w:rsidP="00CF1DAB">
      <w:pPr>
        <w:pStyle w:val="Note"/>
        <w:rPr>
          <w:lang w:val="en-CA"/>
        </w:rPr>
      </w:pPr>
      <w:r w:rsidRPr="00CF1DAB">
        <w:rPr>
          <w:lang w:val="en-CA"/>
        </w:rPr>
        <w:t xml:space="preserve">NOTE: Both, the colour format enhancement derived image item and the first entry signaled by the </w:t>
      </w:r>
      <w:r w:rsidRPr="00CF1DAB">
        <w:rPr>
          <w:rStyle w:val="codeZchn"/>
          <w:szCs w:val="20"/>
          <w:lang w:val="en-CA"/>
        </w:rPr>
        <w:t>reference_count</w:t>
      </w:r>
      <w:r w:rsidRPr="00CF1DAB">
        <w:rPr>
          <w:lang w:val="en-CA"/>
        </w:rPr>
        <w:t xml:space="preserve"> array can be incorporated into an </w:t>
      </w:r>
      <w:r w:rsidRPr="00CF1DAB">
        <w:rPr>
          <w:rStyle w:val="codeZchn"/>
          <w:szCs w:val="20"/>
          <w:lang w:val="en-CA"/>
        </w:rPr>
        <w:t>'altr'</w:t>
      </w:r>
      <w:r w:rsidRPr="00CF1DAB">
        <w:rPr>
          <w:lang w:val="en-CA"/>
        </w:rPr>
        <w:t xml:space="preserve"> alternative group to signify that both image items are interlinked alternatives of each other. The colour format enhancement derived image item can be signaled as the first item in the </w:t>
      </w:r>
      <w:r w:rsidRPr="00CF1DAB">
        <w:rPr>
          <w:rStyle w:val="codeZchn"/>
          <w:szCs w:val="20"/>
          <w:lang w:val="en-CA"/>
        </w:rPr>
        <w:t>'altr'</w:t>
      </w:r>
      <w:r w:rsidRPr="00CF1DAB">
        <w:rPr>
          <w:lang w:val="en-CA"/>
        </w:rPr>
        <w:t xml:space="preserve"> alternative group to allow backwards compatibility, while the second item in the group can store a 4:2:0 coded image.</w:t>
      </w:r>
    </w:p>
    <w:p w14:paraId="36104C2C" w14:textId="74FC2633" w:rsidR="00CC2E18" w:rsidRPr="00CC2E18" w:rsidRDefault="00CC2E18" w:rsidP="00CC2E18">
      <w:pPr>
        <w:spacing w:before="240" w:after="240"/>
        <w:rPr>
          <w:b/>
          <w:bCs/>
          <w:sz w:val="24"/>
          <w:szCs w:val="24"/>
          <w:lang w:val="en-CA"/>
        </w:rPr>
      </w:pPr>
      <w:r w:rsidRPr="00CC2E18">
        <w:rPr>
          <w:b/>
          <w:bCs/>
          <w:sz w:val="24"/>
          <w:szCs w:val="24"/>
          <w:lang w:val="en-CA"/>
        </w:rPr>
        <w:t>1.1.1.</w:t>
      </w:r>
      <w:r>
        <w:rPr>
          <w:b/>
          <w:bCs/>
          <w:sz w:val="24"/>
          <w:szCs w:val="24"/>
          <w:lang w:val="en-CA"/>
        </w:rPr>
        <w:t>2</w:t>
      </w:r>
      <w:r w:rsidRPr="00CC2E18">
        <w:rPr>
          <w:b/>
          <w:bCs/>
          <w:sz w:val="24"/>
          <w:szCs w:val="24"/>
          <w:lang w:val="en-CA"/>
        </w:rPr>
        <w:t xml:space="preserve"> </w:t>
      </w:r>
      <w:r>
        <w:rPr>
          <w:b/>
          <w:bCs/>
          <w:sz w:val="24"/>
          <w:szCs w:val="24"/>
          <w:lang w:val="en-CA"/>
        </w:rPr>
        <w:t>Syntax</w:t>
      </w:r>
    </w:p>
    <w:p w14:paraId="16F537CA" w14:textId="0D1042F6" w:rsidR="000E03D7" w:rsidRPr="00542F3C" w:rsidRDefault="000E03D7" w:rsidP="000E03D7">
      <w:pPr>
        <w:pStyle w:val="code"/>
        <w:spacing w:before="0" w:after="160"/>
        <w:rPr>
          <w:lang w:val="en-CA"/>
        </w:rPr>
      </w:pPr>
      <w:r w:rsidRPr="00542F3C">
        <w:rPr>
          <w:lang w:val="en-CA"/>
        </w:rPr>
        <w:t>aligned(8) class C</w:t>
      </w:r>
      <w:r>
        <w:rPr>
          <w:lang w:val="en-CA"/>
        </w:rPr>
        <w:t>olourFormatEnhancement</w:t>
      </w:r>
      <w:r w:rsidRPr="00542F3C">
        <w:rPr>
          <w:lang w:val="en-CA"/>
        </w:rPr>
        <w:t xml:space="preserve"> {</w:t>
      </w:r>
      <w:r w:rsidRPr="00542F3C">
        <w:rPr>
          <w:lang w:val="en-CA"/>
        </w:rPr>
        <w:br/>
      </w:r>
      <w:r w:rsidRPr="00542F3C">
        <w:rPr>
          <w:lang w:val="en-CA"/>
        </w:rPr>
        <w:tab/>
        <w:t>unsigned int(8) version = 0;</w:t>
      </w:r>
      <w:r w:rsidRPr="00542F3C">
        <w:rPr>
          <w:lang w:val="en-CA"/>
        </w:rPr>
        <w:br/>
      </w:r>
      <w:r w:rsidRPr="00542F3C">
        <w:rPr>
          <w:lang w:val="en-CA"/>
        </w:rPr>
        <w:tab/>
        <w:t xml:space="preserve">unsigned int(8) </w:t>
      </w:r>
      <w:r>
        <w:rPr>
          <w:lang w:val="en-CA"/>
        </w:rPr>
        <w:t>enhancement</w:t>
      </w:r>
      <w:r w:rsidRPr="00542F3C">
        <w:rPr>
          <w:lang w:val="en-CA"/>
        </w:rPr>
        <w:t>_mode;</w:t>
      </w:r>
      <w:r w:rsidRPr="00542F3C">
        <w:rPr>
          <w:lang w:val="en-CA"/>
        </w:rPr>
        <w:br/>
      </w:r>
      <w:r w:rsidRPr="00542F3C">
        <w:rPr>
          <w:lang w:val="en-CA"/>
        </w:rPr>
        <w:tab/>
        <w:t>if(</w:t>
      </w:r>
      <w:r>
        <w:rPr>
          <w:lang w:val="en-CA"/>
        </w:rPr>
        <w:t>enhancement</w:t>
      </w:r>
      <w:r w:rsidRPr="00542F3C">
        <w:rPr>
          <w:lang w:val="en-CA"/>
        </w:rPr>
        <w:t>_mode == 0) {</w:t>
      </w:r>
      <w:r w:rsidRPr="00542F3C">
        <w:rPr>
          <w:lang w:val="en-CA"/>
        </w:rPr>
        <w:br/>
      </w:r>
      <w:r w:rsidRPr="00542F3C">
        <w:rPr>
          <w:lang w:val="en-CA"/>
        </w:rPr>
        <w:tab/>
      </w:r>
      <w:r w:rsidRPr="00542F3C">
        <w:rPr>
          <w:lang w:val="en-CA"/>
        </w:rPr>
        <w:tab/>
        <w:t>// packed</w:t>
      </w:r>
      <w:r>
        <w:rPr>
          <w:lang w:val="en-CA"/>
        </w:rPr>
        <w:t xml:space="preserve"> replacement of subsampled chroma</w:t>
      </w:r>
      <w:r w:rsidRPr="00542F3C">
        <w:rPr>
          <w:lang w:val="en-CA"/>
        </w:rPr>
        <w:br/>
      </w:r>
      <w:r w:rsidRPr="00542F3C">
        <w:rPr>
          <w:lang w:val="en-CA"/>
        </w:rPr>
        <w:tab/>
      </w:r>
      <w:r w:rsidRPr="00542F3C">
        <w:rPr>
          <w:lang w:val="en-CA"/>
        </w:rPr>
        <w:tab/>
        <w:t>bit(6) reserved = 0;</w:t>
      </w:r>
      <w:r w:rsidRPr="00542F3C">
        <w:rPr>
          <w:lang w:val="en-CA"/>
        </w:rPr>
        <w:br/>
      </w:r>
      <w:r w:rsidRPr="00542F3C">
        <w:rPr>
          <w:lang w:val="en-CA"/>
        </w:rPr>
        <w:tab/>
      </w:r>
      <w:r w:rsidRPr="00542F3C">
        <w:rPr>
          <w:lang w:val="en-CA"/>
        </w:rPr>
        <w:tab/>
        <w:t>unsigned int(1) cr_first; // 0=cb</w:t>
      </w:r>
      <w:r>
        <w:rPr>
          <w:lang w:val="en-CA"/>
        </w:rPr>
        <w:t xml:space="preserve"> top or left depending on the mode</w:t>
      </w:r>
      <w:r w:rsidRPr="00542F3C">
        <w:rPr>
          <w:lang w:val="en-CA"/>
        </w:rPr>
        <w:br/>
      </w:r>
      <w:r w:rsidRPr="00542F3C">
        <w:rPr>
          <w:lang w:val="en-CA"/>
        </w:rPr>
        <w:tab/>
      </w:r>
      <w:r w:rsidRPr="00542F3C">
        <w:rPr>
          <w:lang w:val="en-CA"/>
        </w:rPr>
        <w:tab/>
        <w:t>unsigned int(1) packing_mode; // 0=sidebyside; 1=topbottom</w:t>
      </w:r>
      <w:r w:rsidRPr="00542F3C">
        <w:rPr>
          <w:lang w:val="en-CA"/>
        </w:rPr>
        <w:br/>
      </w:r>
      <w:r w:rsidRPr="00542F3C">
        <w:rPr>
          <w:lang w:val="en-CA"/>
        </w:rPr>
        <w:tab/>
        <w:t>}</w:t>
      </w:r>
      <w:r w:rsidRPr="00542F3C">
        <w:rPr>
          <w:lang w:val="en-CA"/>
        </w:rPr>
        <w:br/>
      </w:r>
      <w:r w:rsidRPr="00542F3C">
        <w:rPr>
          <w:lang w:val="en-CA"/>
        </w:rPr>
        <w:tab/>
        <w:t>else if(</w:t>
      </w:r>
      <w:r>
        <w:rPr>
          <w:lang w:val="en-CA"/>
        </w:rPr>
        <w:t>enhancement</w:t>
      </w:r>
      <w:r w:rsidRPr="00542F3C">
        <w:rPr>
          <w:lang w:val="en-CA"/>
        </w:rPr>
        <w:t>_mode == 1) {</w:t>
      </w:r>
      <w:r w:rsidRPr="00542F3C">
        <w:rPr>
          <w:lang w:val="en-CA"/>
        </w:rPr>
        <w:br/>
      </w:r>
      <w:r w:rsidRPr="00542F3C">
        <w:rPr>
          <w:lang w:val="en-CA"/>
        </w:rPr>
        <w:tab/>
      </w:r>
      <w:r w:rsidRPr="00542F3C">
        <w:rPr>
          <w:lang w:val="en-CA"/>
        </w:rPr>
        <w:tab/>
        <w:t>// one EL per channel</w:t>
      </w:r>
      <w:r>
        <w:rPr>
          <w:lang w:val="en-CA"/>
        </w:rPr>
        <w:t xml:space="preserve"> replacement</w:t>
      </w:r>
      <w:r w:rsidRPr="00542F3C">
        <w:rPr>
          <w:lang w:val="en-CA"/>
        </w:rPr>
        <w:br/>
      </w:r>
      <w:r w:rsidRPr="00542F3C">
        <w:rPr>
          <w:lang w:val="en-CA"/>
        </w:rPr>
        <w:tab/>
      </w:r>
      <w:r w:rsidRPr="00542F3C">
        <w:rPr>
          <w:lang w:val="en-CA"/>
        </w:rPr>
        <w:tab/>
        <w:t>for (i=</w:t>
      </w:r>
      <w:r>
        <w:rPr>
          <w:lang w:val="en-CA"/>
        </w:rPr>
        <w:t>1</w:t>
      </w:r>
      <w:r w:rsidRPr="00542F3C">
        <w:rPr>
          <w:lang w:val="en-CA"/>
        </w:rPr>
        <w:t>; i&lt;=reference_count; i++) {</w:t>
      </w:r>
      <w:r>
        <w:rPr>
          <w:lang w:val="en-CA"/>
        </w:rPr>
        <w:br/>
      </w:r>
      <w:r>
        <w:rPr>
          <w:lang w:val="en-CA"/>
        </w:rPr>
        <w:tab/>
      </w:r>
      <w:r>
        <w:rPr>
          <w:lang w:val="en-CA"/>
        </w:rPr>
        <w:tab/>
      </w:r>
      <w:r>
        <w:rPr>
          <w:lang w:val="en-CA"/>
        </w:rPr>
        <w:tab/>
        <w:t>bit(6) reserved = 0;</w:t>
      </w:r>
      <w:r w:rsidRPr="00542F3C">
        <w:rPr>
          <w:lang w:val="en-CA"/>
        </w:rPr>
        <w:br/>
      </w:r>
      <w:r w:rsidRPr="00542F3C">
        <w:rPr>
          <w:lang w:val="en-CA"/>
        </w:rPr>
        <w:tab/>
      </w:r>
      <w:r w:rsidRPr="00542F3C">
        <w:rPr>
          <w:lang w:val="en-CA"/>
        </w:rPr>
        <w:tab/>
      </w:r>
      <w:r w:rsidRPr="00542F3C">
        <w:rPr>
          <w:lang w:val="en-CA"/>
        </w:rPr>
        <w:tab/>
        <w:t>unsigned int(</w:t>
      </w:r>
      <w:r>
        <w:rPr>
          <w:lang w:val="en-CA"/>
        </w:rPr>
        <w:t>2</w:t>
      </w:r>
      <w:r w:rsidRPr="00542F3C">
        <w:rPr>
          <w:lang w:val="en-CA"/>
        </w:rPr>
        <w:t xml:space="preserve">) </w:t>
      </w:r>
      <w:r>
        <w:rPr>
          <w:lang w:val="en-CA"/>
        </w:rPr>
        <w:t>channel_id</w:t>
      </w:r>
      <w:r w:rsidRPr="00542F3C">
        <w:rPr>
          <w:lang w:val="en-CA"/>
        </w:rPr>
        <w:t>;</w:t>
      </w:r>
      <w:r w:rsidRPr="00542F3C">
        <w:rPr>
          <w:lang w:val="en-CA"/>
        </w:rPr>
        <w:br/>
      </w:r>
      <w:r w:rsidRPr="00542F3C">
        <w:rPr>
          <w:lang w:val="en-CA"/>
        </w:rPr>
        <w:tab/>
      </w:r>
      <w:r w:rsidRPr="00542F3C">
        <w:rPr>
          <w:lang w:val="en-CA"/>
        </w:rPr>
        <w:tab/>
        <w:t>}</w:t>
      </w:r>
      <w:r w:rsidRPr="00542F3C">
        <w:rPr>
          <w:lang w:val="en-CA"/>
        </w:rPr>
        <w:br/>
      </w:r>
      <w:r w:rsidRPr="00542F3C">
        <w:rPr>
          <w:lang w:val="en-CA"/>
        </w:rPr>
        <w:tab/>
        <w:t>}</w:t>
      </w:r>
      <w:r w:rsidRPr="00542F3C">
        <w:rPr>
          <w:lang w:val="en-CA"/>
        </w:rPr>
        <w:br/>
        <w:t>}</w:t>
      </w:r>
    </w:p>
    <w:p w14:paraId="365F2DD1" w14:textId="34D31672" w:rsidR="00CC2E18" w:rsidRPr="00CC2E18" w:rsidRDefault="00CC2E18" w:rsidP="00CC2E18">
      <w:pPr>
        <w:spacing w:before="240" w:after="240"/>
        <w:rPr>
          <w:b/>
          <w:bCs/>
          <w:sz w:val="24"/>
          <w:szCs w:val="24"/>
          <w:lang w:val="en-CA"/>
        </w:rPr>
      </w:pPr>
      <w:r w:rsidRPr="00CC2E18">
        <w:rPr>
          <w:b/>
          <w:bCs/>
          <w:sz w:val="24"/>
          <w:szCs w:val="24"/>
          <w:lang w:val="en-CA"/>
        </w:rPr>
        <w:t>1.1.1.</w:t>
      </w:r>
      <w:r>
        <w:rPr>
          <w:b/>
          <w:bCs/>
          <w:sz w:val="24"/>
          <w:szCs w:val="24"/>
          <w:lang w:val="en-CA"/>
        </w:rPr>
        <w:t>3</w:t>
      </w:r>
      <w:r w:rsidRPr="00CC2E18">
        <w:rPr>
          <w:b/>
          <w:bCs/>
          <w:sz w:val="24"/>
          <w:szCs w:val="24"/>
          <w:lang w:val="en-CA"/>
        </w:rPr>
        <w:t xml:space="preserve"> </w:t>
      </w:r>
      <w:r>
        <w:rPr>
          <w:b/>
          <w:bCs/>
          <w:sz w:val="24"/>
          <w:szCs w:val="24"/>
          <w:lang w:val="en-CA"/>
        </w:rPr>
        <w:t>Semantics</w:t>
      </w:r>
    </w:p>
    <w:p w14:paraId="75F916DB" w14:textId="77777777" w:rsidR="000E03D7" w:rsidRDefault="000E03D7" w:rsidP="000E03D7">
      <w:pPr>
        <w:rPr>
          <w:lang w:val="en-CA"/>
        </w:rPr>
      </w:pPr>
      <w:r>
        <w:rPr>
          <w:rFonts w:ascii="Courier New" w:hAnsi="Courier New"/>
          <w:lang w:val="en-CA"/>
        </w:rPr>
        <w:t>version</w:t>
      </w:r>
      <w:r w:rsidRPr="00542F3C">
        <w:rPr>
          <w:sz w:val="21"/>
          <w:lang w:val="en-CA"/>
        </w:rPr>
        <w:t xml:space="preserve"> </w:t>
      </w:r>
      <w:r>
        <w:rPr>
          <w:lang w:val="en-CA"/>
        </w:rPr>
        <w:t>shall be equal to 0.</w:t>
      </w:r>
    </w:p>
    <w:p w14:paraId="6FEEC0D9" w14:textId="5D034241" w:rsidR="000E03D7" w:rsidRDefault="000E03D7" w:rsidP="000E03D7">
      <w:pPr>
        <w:rPr>
          <w:lang w:val="en-CA"/>
        </w:rPr>
      </w:pPr>
      <w:proofErr w:type="spellStart"/>
      <w:r>
        <w:rPr>
          <w:rFonts w:ascii="Courier New" w:hAnsi="Courier New"/>
          <w:lang w:val="en-CA"/>
        </w:rPr>
        <w:t>enhancement_mode</w:t>
      </w:r>
      <w:proofErr w:type="spellEnd"/>
      <w:r w:rsidRPr="00542F3C">
        <w:rPr>
          <w:sz w:val="21"/>
          <w:lang w:val="en-CA"/>
        </w:rPr>
        <w:t xml:space="preserve"> </w:t>
      </w:r>
      <w:r>
        <w:rPr>
          <w:lang w:val="en-CA"/>
        </w:rPr>
        <w:t xml:space="preserve">this field determines how the </w:t>
      </w:r>
      <w:r w:rsidR="007678F6">
        <w:rPr>
          <w:lang w:val="en-CA"/>
        </w:rPr>
        <w:t xml:space="preserve">colour format </w:t>
      </w:r>
      <w:r>
        <w:rPr>
          <w:lang w:val="en-CA"/>
        </w:rPr>
        <w:t xml:space="preserve">information is provided in </w:t>
      </w:r>
      <w:r w:rsidR="007678F6">
        <w:rPr>
          <w:lang w:val="en-CA"/>
        </w:rPr>
        <w:t xml:space="preserve">the </w:t>
      </w:r>
      <w:r>
        <w:rPr>
          <w:lang w:val="en-CA"/>
        </w:rPr>
        <w:t xml:space="preserve">referenced image items. When set to 0 the chroma channels are packed into the luma channel using </w:t>
      </w:r>
      <w:r w:rsidR="007678F6">
        <w:rPr>
          <w:lang w:val="en-CA"/>
        </w:rPr>
        <w:t xml:space="preserve">the </w:t>
      </w:r>
      <w:r>
        <w:rPr>
          <w:lang w:val="en-CA"/>
        </w:rPr>
        <w:t>side by side or top bottom packing method. When set to 1 the chroma channels are stored in separate image items.</w:t>
      </w:r>
    </w:p>
    <w:tbl>
      <w:tblPr>
        <w:tblStyle w:val="TableGrid"/>
        <w:tblW w:w="0" w:type="auto"/>
        <w:tblLook w:val="04A0" w:firstRow="1" w:lastRow="0" w:firstColumn="1" w:lastColumn="0" w:noHBand="0" w:noVBand="1"/>
      </w:tblPr>
      <w:tblGrid>
        <w:gridCol w:w="3325"/>
        <w:gridCol w:w="6020"/>
      </w:tblGrid>
      <w:tr w:rsidR="000E03D7" w14:paraId="699129ED" w14:textId="77777777" w:rsidTr="00F91762">
        <w:tc>
          <w:tcPr>
            <w:tcW w:w="3325" w:type="dxa"/>
          </w:tcPr>
          <w:p w14:paraId="35693740" w14:textId="77777777" w:rsidR="000E03D7" w:rsidRDefault="000E03D7" w:rsidP="00F91762">
            <w:pPr>
              <w:rPr>
                <w:lang w:val="en-CA"/>
              </w:rPr>
            </w:pPr>
            <w:proofErr w:type="spellStart"/>
            <w:r>
              <w:rPr>
                <w:rFonts w:ascii="Courier New" w:hAnsi="Courier New"/>
                <w:lang w:val="en-CA"/>
              </w:rPr>
              <w:t>enhancement_mode</w:t>
            </w:r>
            <w:proofErr w:type="spellEnd"/>
          </w:p>
        </w:tc>
        <w:tc>
          <w:tcPr>
            <w:tcW w:w="6020" w:type="dxa"/>
          </w:tcPr>
          <w:p w14:paraId="207953D1" w14:textId="77777777" w:rsidR="000E03D7" w:rsidRDefault="000E03D7" w:rsidP="00F91762">
            <w:pPr>
              <w:rPr>
                <w:lang w:val="en-CA"/>
              </w:rPr>
            </w:pPr>
          </w:p>
        </w:tc>
      </w:tr>
      <w:tr w:rsidR="000E03D7" w14:paraId="50C23AEC" w14:textId="77777777" w:rsidTr="00F91762">
        <w:tc>
          <w:tcPr>
            <w:tcW w:w="3325" w:type="dxa"/>
          </w:tcPr>
          <w:p w14:paraId="0102615D" w14:textId="77777777" w:rsidR="000E03D7" w:rsidRDefault="000E03D7" w:rsidP="00F91762">
            <w:pPr>
              <w:rPr>
                <w:lang w:val="en-CA"/>
              </w:rPr>
            </w:pPr>
            <w:r>
              <w:rPr>
                <w:lang w:val="en-CA"/>
              </w:rPr>
              <w:t>0</w:t>
            </w:r>
          </w:p>
        </w:tc>
        <w:tc>
          <w:tcPr>
            <w:tcW w:w="6020" w:type="dxa"/>
          </w:tcPr>
          <w:p w14:paraId="535DCE5A" w14:textId="77777777" w:rsidR="000E03D7" w:rsidRDefault="000E03D7" w:rsidP="00F91762">
            <w:pPr>
              <w:rPr>
                <w:lang w:val="en-CA"/>
              </w:rPr>
            </w:pPr>
            <w:r>
              <w:rPr>
                <w:lang w:val="en-CA"/>
              </w:rPr>
              <w:t xml:space="preserve">packed enhancement image. </w:t>
            </w:r>
            <w:proofErr w:type="spellStart"/>
            <w:r w:rsidRPr="00542F3C">
              <w:rPr>
                <w:lang w:val="en-CA"/>
              </w:rPr>
              <w:t>reference_count</w:t>
            </w:r>
            <w:proofErr w:type="spellEnd"/>
            <w:r>
              <w:rPr>
                <w:lang w:val="en-CA"/>
              </w:rPr>
              <w:t xml:space="preserve"> = 2</w:t>
            </w:r>
          </w:p>
        </w:tc>
      </w:tr>
      <w:tr w:rsidR="000E03D7" w14:paraId="1EFF927B" w14:textId="77777777" w:rsidTr="00F91762">
        <w:tc>
          <w:tcPr>
            <w:tcW w:w="3325" w:type="dxa"/>
          </w:tcPr>
          <w:p w14:paraId="465B4813" w14:textId="77777777" w:rsidR="000E03D7" w:rsidRDefault="000E03D7" w:rsidP="00F91762">
            <w:pPr>
              <w:rPr>
                <w:lang w:val="en-CA"/>
              </w:rPr>
            </w:pPr>
            <w:r>
              <w:rPr>
                <w:lang w:val="en-CA"/>
              </w:rPr>
              <w:t>1</w:t>
            </w:r>
          </w:p>
        </w:tc>
        <w:tc>
          <w:tcPr>
            <w:tcW w:w="6020" w:type="dxa"/>
          </w:tcPr>
          <w:p w14:paraId="36E8E0A9" w14:textId="61119C17" w:rsidR="000E03D7" w:rsidRDefault="000E03D7" w:rsidP="00F91762">
            <w:pPr>
              <w:rPr>
                <w:lang w:val="en-CA"/>
              </w:rPr>
            </w:pPr>
            <w:r>
              <w:rPr>
                <w:lang w:val="en-CA"/>
              </w:rPr>
              <w:t xml:space="preserve">One enhancement image per item. </w:t>
            </w:r>
            <w:proofErr w:type="spellStart"/>
            <w:r w:rsidRPr="00542F3C">
              <w:rPr>
                <w:lang w:val="en-CA"/>
              </w:rPr>
              <w:t>reference_count</w:t>
            </w:r>
            <w:proofErr w:type="spellEnd"/>
            <w:r>
              <w:rPr>
                <w:lang w:val="en-CA"/>
              </w:rPr>
              <w:t xml:space="preserve"> &gt; = 1</w:t>
            </w:r>
          </w:p>
        </w:tc>
      </w:tr>
      <w:tr w:rsidR="000E03D7" w14:paraId="36D3CBF7" w14:textId="77777777" w:rsidTr="00F91762">
        <w:tc>
          <w:tcPr>
            <w:tcW w:w="3325" w:type="dxa"/>
          </w:tcPr>
          <w:p w14:paraId="4DA33F6A" w14:textId="77777777" w:rsidR="000E03D7" w:rsidRDefault="000E03D7" w:rsidP="00F91762">
            <w:pPr>
              <w:rPr>
                <w:lang w:val="en-CA"/>
              </w:rPr>
            </w:pPr>
            <w:r>
              <w:rPr>
                <w:lang w:val="en-CA"/>
              </w:rPr>
              <w:t>... (</w:t>
            </w:r>
            <w:proofErr w:type="spellStart"/>
            <w:r>
              <w:rPr>
                <w:lang w:val="en-CA"/>
              </w:rPr>
              <w:t>upsampling</w:t>
            </w:r>
            <w:proofErr w:type="spellEnd"/>
            <w:r>
              <w:rPr>
                <w:lang w:val="en-CA"/>
              </w:rPr>
              <w:t xml:space="preserve"> modes to investigate)</w:t>
            </w:r>
          </w:p>
        </w:tc>
        <w:tc>
          <w:tcPr>
            <w:tcW w:w="6020" w:type="dxa"/>
          </w:tcPr>
          <w:p w14:paraId="0AC4B155" w14:textId="77777777" w:rsidR="000E03D7" w:rsidRDefault="000E03D7" w:rsidP="00F91762">
            <w:pPr>
              <w:rPr>
                <w:lang w:val="en-CA"/>
              </w:rPr>
            </w:pPr>
          </w:p>
        </w:tc>
      </w:tr>
    </w:tbl>
    <w:p w14:paraId="7644A482" w14:textId="77777777" w:rsidR="000E03D7" w:rsidRPr="00542F3C" w:rsidRDefault="000E03D7" w:rsidP="000E03D7">
      <w:pPr>
        <w:rPr>
          <w:lang w:val="en-CA"/>
        </w:rPr>
      </w:pPr>
    </w:p>
    <w:p w14:paraId="42681101" w14:textId="38C5DC6D" w:rsidR="000E03D7" w:rsidRDefault="000E03D7" w:rsidP="000E03D7">
      <w:pPr>
        <w:rPr>
          <w:lang w:val="en-CA"/>
        </w:rPr>
      </w:pPr>
      <w:proofErr w:type="spellStart"/>
      <w:r>
        <w:rPr>
          <w:rFonts w:ascii="Courier New" w:hAnsi="Courier New"/>
          <w:lang w:val="en-CA"/>
        </w:rPr>
        <w:t>cr_first</w:t>
      </w:r>
      <w:proofErr w:type="spellEnd"/>
      <w:r w:rsidRPr="00542F3C">
        <w:rPr>
          <w:sz w:val="21"/>
          <w:lang w:val="en-CA"/>
        </w:rPr>
        <w:t xml:space="preserve"> </w:t>
      </w:r>
      <w:r>
        <w:rPr>
          <w:lang w:val="en-CA"/>
        </w:rPr>
        <w:t xml:space="preserve">indicates the ordering of the chroma channels in the packed representation. When set to 0 </w:t>
      </w:r>
      <w:r w:rsidR="007678F6">
        <w:rPr>
          <w:lang w:val="en-CA"/>
        </w:rPr>
        <w:t xml:space="preserve">the </w:t>
      </w:r>
      <w:proofErr w:type="spellStart"/>
      <w:r>
        <w:rPr>
          <w:lang w:val="en-CA"/>
        </w:rPr>
        <w:t>Cb</w:t>
      </w:r>
      <w:proofErr w:type="spellEnd"/>
      <w:r>
        <w:rPr>
          <w:lang w:val="en-CA"/>
        </w:rPr>
        <w:t xml:space="preserve"> channel is first, otherwise </w:t>
      </w:r>
      <w:r w:rsidR="007678F6">
        <w:rPr>
          <w:lang w:val="en-CA"/>
        </w:rPr>
        <w:t xml:space="preserve">the </w:t>
      </w:r>
      <w:r>
        <w:rPr>
          <w:lang w:val="en-CA"/>
        </w:rPr>
        <w:t>Cr channel is first.</w:t>
      </w:r>
    </w:p>
    <w:p w14:paraId="2D611DEB" w14:textId="77777777" w:rsidR="000E03D7" w:rsidRDefault="000E03D7" w:rsidP="000E03D7">
      <w:pPr>
        <w:rPr>
          <w:lang w:val="en-CA"/>
        </w:rPr>
      </w:pPr>
      <w:proofErr w:type="spellStart"/>
      <w:r>
        <w:rPr>
          <w:rFonts w:ascii="Courier New" w:hAnsi="Courier New"/>
          <w:lang w:val="en-CA"/>
        </w:rPr>
        <w:t>packing_mode</w:t>
      </w:r>
      <w:proofErr w:type="spellEnd"/>
      <w:r w:rsidRPr="00542F3C">
        <w:rPr>
          <w:sz w:val="21"/>
          <w:lang w:val="en-CA"/>
        </w:rPr>
        <w:t xml:space="preserve"> </w:t>
      </w:r>
      <w:r>
        <w:rPr>
          <w:lang w:val="en-CA"/>
        </w:rPr>
        <w:t>indicates the spatial arrangement of the chroma channels in the packed representation.</w:t>
      </w:r>
    </w:p>
    <w:p w14:paraId="01C58FF3" w14:textId="77777777" w:rsidR="000E03D7" w:rsidRDefault="000E03D7" w:rsidP="000E03D7">
      <w:pPr>
        <w:rPr>
          <w:lang w:val="en-CA"/>
        </w:rPr>
      </w:pPr>
      <w:proofErr w:type="spellStart"/>
      <w:r>
        <w:rPr>
          <w:rFonts w:ascii="Courier New" w:hAnsi="Courier New"/>
          <w:lang w:val="en-CA"/>
        </w:rPr>
        <w:t>channel_id</w:t>
      </w:r>
      <w:proofErr w:type="spellEnd"/>
      <w:r w:rsidRPr="00542F3C">
        <w:rPr>
          <w:sz w:val="21"/>
          <w:lang w:val="en-CA"/>
        </w:rPr>
        <w:t xml:space="preserve"> </w:t>
      </w:r>
      <w:r>
        <w:rPr>
          <w:lang w:val="en-CA"/>
        </w:rPr>
        <w:t xml:space="preserve">provides the identifier for the channel for the referenced items. </w:t>
      </w:r>
    </w:p>
    <w:tbl>
      <w:tblPr>
        <w:tblStyle w:val="TableGrid"/>
        <w:tblW w:w="0" w:type="auto"/>
        <w:tblLook w:val="04A0" w:firstRow="1" w:lastRow="0" w:firstColumn="1" w:lastColumn="0" w:noHBand="0" w:noVBand="1"/>
      </w:tblPr>
      <w:tblGrid>
        <w:gridCol w:w="3115"/>
        <w:gridCol w:w="3115"/>
        <w:gridCol w:w="3115"/>
      </w:tblGrid>
      <w:tr w:rsidR="000E03D7" w14:paraId="1E2E99E2" w14:textId="77777777" w:rsidTr="00F91762">
        <w:tc>
          <w:tcPr>
            <w:tcW w:w="3115" w:type="dxa"/>
          </w:tcPr>
          <w:p w14:paraId="13300D02" w14:textId="77777777" w:rsidR="000E03D7" w:rsidRDefault="000E03D7" w:rsidP="00F91762">
            <w:pPr>
              <w:rPr>
                <w:lang w:val="en-CA"/>
              </w:rPr>
            </w:pPr>
            <w:proofErr w:type="spellStart"/>
            <w:r>
              <w:rPr>
                <w:rFonts w:ascii="Courier New" w:hAnsi="Courier New"/>
                <w:lang w:val="en-CA"/>
              </w:rPr>
              <w:t>channel_id</w:t>
            </w:r>
            <w:proofErr w:type="spellEnd"/>
          </w:p>
        </w:tc>
        <w:tc>
          <w:tcPr>
            <w:tcW w:w="6230" w:type="dxa"/>
            <w:gridSpan w:val="2"/>
          </w:tcPr>
          <w:p w14:paraId="356FD441" w14:textId="77777777" w:rsidR="000E03D7" w:rsidRDefault="000E03D7" w:rsidP="00F91762">
            <w:pPr>
              <w:jc w:val="center"/>
              <w:rPr>
                <w:lang w:val="en-CA"/>
              </w:rPr>
            </w:pPr>
            <w:r>
              <w:rPr>
                <w:lang w:val="en-CA"/>
              </w:rPr>
              <w:t>Mapping</w:t>
            </w:r>
          </w:p>
        </w:tc>
      </w:tr>
      <w:tr w:rsidR="000E03D7" w14:paraId="023B39A8" w14:textId="77777777" w:rsidTr="00F91762">
        <w:tc>
          <w:tcPr>
            <w:tcW w:w="3115" w:type="dxa"/>
          </w:tcPr>
          <w:p w14:paraId="7CD22586" w14:textId="77777777" w:rsidR="000E03D7" w:rsidRDefault="000E03D7" w:rsidP="00F91762">
            <w:pPr>
              <w:rPr>
                <w:lang w:val="en-CA"/>
              </w:rPr>
            </w:pPr>
            <w:r>
              <w:rPr>
                <w:lang w:val="en-CA"/>
              </w:rPr>
              <w:t>0</w:t>
            </w:r>
          </w:p>
        </w:tc>
        <w:tc>
          <w:tcPr>
            <w:tcW w:w="3115" w:type="dxa"/>
          </w:tcPr>
          <w:p w14:paraId="24F68F40" w14:textId="77777777" w:rsidR="000E03D7" w:rsidRDefault="000E03D7" w:rsidP="00F91762">
            <w:pPr>
              <w:rPr>
                <w:lang w:val="en-CA"/>
              </w:rPr>
            </w:pPr>
            <w:r>
              <w:rPr>
                <w:lang w:val="en-CA"/>
              </w:rPr>
              <w:t>Y</w:t>
            </w:r>
          </w:p>
        </w:tc>
        <w:tc>
          <w:tcPr>
            <w:tcW w:w="3115" w:type="dxa"/>
          </w:tcPr>
          <w:p w14:paraId="21E2509C" w14:textId="77777777" w:rsidR="000E03D7" w:rsidRDefault="000E03D7" w:rsidP="00F91762">
            <w:pPr>
              <w:rPr>
                <w:lang w:val="en-CA"/>
              </w:rPr>
            </w:pPr>
            <w:r>
              <w:rPr>
                <w:lang w:val="en-CA"/>
              </w:rPr>
              <w:t>R</w:t>
            </w:r>
          </w:p>
        </w:tc>
      </w:tr>
      <w:tr w:rsidR="000E03D7" w14:paraId="57AC06EB" w14:textId="77777777" w:rsidTr="00F91762">
        <w:tc>
          <w:tcPr>
            <w:tcW w:w="3115" w:type="dxa"/>
          </w:tcPr>
          <w:p w14:paraId="351F925C" w14:textId="77777777" w:rsidR="000E03D7" w:rsidRDefault="000E03D7" w:rsidP="00F91762">
            <w:pPr>
              <w:rPr>
                <w:lang w:val="en-CA"/>
              </w:rPr>
            </w:pPr>
            <w:r>
              <w:rPr>
                <w:lang w:val="en-CA"/>
              </w:rPr>
              <w:t>1</w:t>
            </w:r>
          </w:p>
        </w:tc>
        <w:tc>
          <w:tcPr>
            <w:tcW w:w="3115" w:type="dxa"/>
          </w:tcPr>
          <w:p w14:paraId="173EB356" w14:textId="77777777" w:rsidR="000E03D7" w:rsidRDefault="000E03D7" w:rsidP="00F91762">
            <w:pPr>
              <w:rPr>
                <w:lang w:val="en-CA"/>
              </w:rPr>
            </w:pPr>
            <w:proofErr w:type="spellStart"/>
            <w:r>
              <w:rPr>
                <w:lang w:val="en-CA"/>
              </w:rPr>
              <w:t>Cb</w:t>
            </w:r>
            <w:proofErr w:type="spellEnd"/>
          </w:p>
        </w:tc>
        <w:tc>
          <w:tcPr>
            <w:tcW w:w="3115" w:type="dxa"/>
          </w:tcPr>
          <w:p w14:paraId="5B72A18A" w14:textId="77777777" w:rsidR="000E03D7" w:rsidRDefault="000E03D7" w:rsidP="00F91762">
            <w:pPr>
              <w:rPr>
                <w:lang w:val="en-CA"/>
              </w:rPr>
            </w:pPr>
            <w:r>
              <w:rPr>
                <w:lang w:val="en-CA"/>
              </w:rPr>
              <w:t>G</w:t>
            </w:r>
          </w:p>
        </w:tc>
      </w:tr>
      <w:tr w:rsidR="000E03D7" w14:paraId="09BD4C87" w14:textId="77777777" w:rsidTr="00F91762">
        <w:tc>
          <w:tcPr>
            <w:tcW w:w="3115" w:type="dxa"/>
          </w:tcPr>
          <w:p w14:paraId="7D9252C3" w14:textId="77777777" w:rsidR="000E03D7" w:rsidRDefault="000E03D7" w:rsidP="00F91762">
            <w:pPr>
              <w:rPr>
                <w:lang w:val="en-CA"/>
              </w:rPr>
            </w:pPr>
            <w:r>
              <w:rPr>
                <w:lang w:val="en-CA"/>
              </w:rPr>
              <w:t>2</w:t>
            </w:r>
          </w:p>
        </w:tc>
        <w:tc>
          <w:tcPr>
            <w:tcW w:w="3115" w:type="dxa"/>
          </w:tcPr>
          <w:p w14:paraId="717E0A88" w14:textId="77777777" w:rsidR="000E03D7" w:rsidRDefault="000E03D7" w:rsidP="00F91762">
            <w:pPr>
              <w:rPr>
                <w:lang w:val="en-CA"/>
              </w:rPr>
            </w:pPr>
            <w:r>
              <w:rPr>
                <w:lang w:val="en-CA"/>
              </w:rPr>
              <w:t>Cr</w:t>
            </w:r>
          </w:p>
        </w:tc>
        <w:tc>
          <w:tcPr>
            <w:tcW w:w="3115" w:type="dxa"/>
          </w:tcPr>
          <w:p w14:paraId="0B6701D0" w14:textId="77777777" w:rsidR="000E03D7" w:rsidRDefault="000E03D7" w:rsidP="00F91762">
            <w:pPr>
              <w:rPr>
                <w:lang w:val="en-CA"/>
              </w:rPr>
            </w:pPr>
            <w:r>
              <w:rPr>
                <w:lang w:val="en-CA"/>
              </w:rPr>
              <w:t>B</w:t>
            </w:r>
          </w:p>
        </w:tc>
      </w:tr>
      <w:tr w:rsidR="000E03D7" w14:paraId="5F736E0A" w14:textId="77777777" w:rsidTr="00F91762">
        <w:tc>
          <w:tcPr>
            <w:tcW w:w="3115" w:type="dxa"/>
          </w:tcPr>
          <w:p w14:paraId="3E2D80DA" w14:textId="77777777" w:rsidR="000E03D7" w:rsidRDefault="000E03D7" w:rsidP="00F91762">
            <w:pPr>
              <w:rPr>
                <w:lang w:val="en-CA"/>
              </w:rPr>
            </w:pPr>
            <w:r>
              <w:rPr>
                <w:lang w:val="en-CA"/>
              </w:rPr>
              <w:t>3</w:t>
            </w:r>
          </w:p>
        </w:tc>
        <w:tc>
          <w:tcPr>
            <w:tcW w:w="3115" w:type="dxa"/>
          </w:tcPr>
          <w:p w14:paraId="72B512AB" w14:textId="77777777" w:rsidR="000E03D7" w:rsidRDefault="000E03D7" w:rsidP="00F91762">
            <w:pPr>
              <w:rPr>
                <w:lang w:val="en-CA"/>
              </w:rPr>
            </w:pPr>
          </w:p>
        </w:tc>
        <w:tc>
          <w:tcPr>
            <w:tcW w:w="3115" w:type="dxa"/>
          </w:tcPr>
          <w:p w14:paraId="279A2468" w14:textId="77777777" w:rsidR="000E03D7" w:rsidRDefault="000E03D7" w:rsidP="00F91762">
            <w:pPr>
              <w:rPr>
                <w:lang w:val="en-CA"/>
              </w:rPr>
            </w:pPr>
            <w:r>
              <w:rPr>
                <w:lang w:val="en-CA"/>
              </w:rPr>
              <w:t>A</w:t>
            </w:r>
          </w:p>
        </w:tc>
      </w:tr>
    </w:tbl>
    <w:p w14:paraId="010B46B8" w14:textId="1C83ED10" w:rsidR="006D10F4" w:rsidRDefault="006D10F4" w:rsidP="00861455">
      <w:pPr>
        <w:rPr>
          <w:iCs/>
        </w:rPr>
      </w:pPr>
    </w:p>
    <w:p w14:paraId="662928C8" w14:textId="540E7B17" w:rsidR="005D5C11" w:rsidRDefault="005D5C11">
      <w:pPr>
        <w:rPr>
          <w:iCs/>
        </w:rPr>
      </w:pPr>
    </w:p>
    <w:p w14:paraId="4A94F38D" w14:textId="4F7FFA38" w:rsidR="005D5C11" w:rsidRDefault="005D5C11" w:rsidP="005D5C11">
      <w:pPr>
        <w:pStyle w:val="Heading1"/>
      </w:pPr>
      <w:r>
        <w:t>References</w:t>
      </w:r>
    </w:p>
    <w:p w14:paraId="4A5BD66F" w14:textId="10DCFFBE" w:rsidR="00B27254" w:rsidRDefault="00B27254" w:rsidP="00B27254">
      <w:pPr>
        <w:rPr>
          <w:iCs/>
        </w:rPr>
      </w:pPr>
      <w:r>
        <w:rPr>
          <w:iCs/>
        </w:rPr>
        <w:t xml:space="preserve">All online reference status </w:t>
      </w:r>
      <w:r w:rsidR="000854D7">
        <w:rPr>
          <w:iCs/>
        </w:rPr>
        <w:t>November</w:t>
      </w:r>
      <w:r>
        <w:rPr>
          <w:iCs/>
        </w:rPr>
        <w:t xml:space="preserve"> 2023.</w:t>
      </w:r>
    </w:p>
    <w:p w14:paraId="32209372" w14:textId="77777777" w:rsidR="001E2A6D" w:rsidRDefault="001E2A6D" w:rsidP="00B27254">
      <w:pPr>
        <w:rPr>
          <w:iCs/>
        </w:rPr>
      </w:pPr>
    </w:p>
    <w:p w14:paraId="23BB9C34" w14:textId="5CA950E8" w:rsidR="001E2A6D" w:rsidRDefault="001E2A6D" w:rsidP="001E2A6D">
      <w:pPr>
        <w:pStyle w:val="Heading1"/>
      </w:pPr>
      <w:r>
        <w:lastRenderedPageBreak/>
        <w:t>Proposal</w:t>
      </w:r>
    </w:p>
    <w:p w14:paraId="7E1C6991" w14:textId="2519577A" w:rsidR="001E2A6D" w:rsidRPr="001E2A6D" w:rsidRDefault="001E2A6D" w:rsidP="001E2A6D">
      <w:r>
        <w:t xml:space="preserve">It is proposed to include the above information in TR 26.966 with an </w:t>
      </w:r>
      <w:proofErr w:type="gramStart"/>
      <w:r>
        <w:t>Editor's</w:t>
      </w:r>
      <w:proofErr w:type="gramEnd"/>
      <w:r>
        <w:t xml:space="preserve"> note that this information will be updated based on progress in MPEG.</w:t>
      </w:r>
    </w:p>
    <w:p w14:paraId="0202F814" w14:textId="77777777" w:rsidR="001E2A6D" w:rsidRDefault="001E2A6D" w:rsidP="00B27254">
      <w:pPr>
        <w:rPr>
          <w:iCs/>
        </w:rPr>
      </w:pPr>
    </w:p>
    <w:p w14:paraId="36BBFB6A" w14:textId="403E41CE" w:rsidR="00B27254" w:rsidRDefault="00B27254" w:rsidP="005D5C11">
      <w:pPr>
        <w:rPr>
          <w:iCs/>
        </w:rPr>
      </w:pPr>
    </w:p>
    <w:p w14:paraId="68723153" w14:textId="3436AC53" w:rsidR="000854D7" w:rsidRPr="006248EB" w:rsidRDefault="00750AC1" w:rsidP="000854D7">
      <w:pPr>
        <w:numPr>
          <w:ilvl w:val="0"/>
          <w:numId w:val="22"/>
        </w:numPr>
        <w:rPr>
          <w:iCs/>
          <w:lang w:val="en-CA"/>
        </w:rPr>
      </w:pPr>
      <w:bookmarkStart w:id="11" w:name="_Ref147830924"/>
      <w:r w:rsidRPr="00750AC1">
        <w:rPr>
          <w:iCs/>
          <w:lang w:val="en-CA"/>
        </w:rPr>
        <w:t>[</w:t>
      </w:r>
      <w:proofErr w:type="spellStart"/>
      <w:r w:rsidRPr="00750AC1">
        <w:rPr>
          <w:iCs/>
          <w:lang w:val="en-CA"/>
        </w:rPr>
        <w:t>FS_HEVC_Profiles</w:t>
      </w:r>
      <w:proofErr w:type="spellEnd"/>
      <w:r w:rsidRPr="00750AC1">
        <w:rPr>
          <w:iCs/>
          <w:lang w:val="en-CA"/>
        </w:rPr>
        <w:t xml:space="preserve">] On HEVC 4:4:4 coding, </w:t>
      </w:r>
      <w:hyperlink r:id="rId18" w:tgtFrame="_blank" w:history="1">
        <w:r w:rsidRPr="00750AC1">
          <w:rPr>
            <w:rStyle w:val="Hyperlink"/>
            <w:iCs/>
            <w:lang w:val="en-CA"/>
          </w:rPr>
          <w:t>S4-231536</w:t>
        </w:r>
      </w:hyperlink>
      <w:bookmarkEnd w:id="11"/>
    </w:p>
    <w:p w14:paraId="6C75E8D7" w14:textId="072468DD" w:rsidR="006248EB" w:rsidRDefault="006248EB" w:rsidP="000854D7">
      <w:pPr>
        <w:numPr>
          <w:ilvl w:val="0"/>
          <w:numId w:val="22"/>
        </w:numPr>
        <w:rPr>
          <w:iCs/>
          <w:lang w:val="en-CA"/>
        </w:rPr>
      </w:pPr>
      <w:bookmarkStart w:id="12" w:name="_Ref150165137"/>
      <w:r>
        <w:rPr>
          <w:iCs/>
          <w:lang w:val="en-CA"/>
        </w:rPr>
        <w:t>D.</w:t>
      </w:r>
      <w:r w:rsidRPr="006248EB">
        <w:rPr>
          <w:iCs/>
          <w:lang w:val="en-CA"/>
        </w:rPr>
        <w:t xml:space="preserve"> Podborski, </w:t>
      </w:r>
      <w:r>
        <w:rPr>
          <w:iCs/>
          <w:lang w:val="en-CA"/>
        </w:rPr>
        <w:t>A.</w:t>
      </w:r>
      <w:r w:rsidRPr="006248EB">
        <w:rPr>
          <w:iCs/>
          <w:lang w:val="en-CA"/>
        </w:rPr>
        <w:t xml:space="preserve"> Tourapis, </w:t>
      </w:r>
      <w:r>
        <w:rPr>
          <w:iCs/>
          <w:lang w:val="en-CA"/>
        </w:rPr>
        <w:t>L.</w:t>
      </w:r>
      <w:r w:rsidRPr="006248EB">
        <w:rPr>
          <w:iCs/>
          <w:lang w:val="en-CA"/>
        </w:rPr>
        <w:t xml:space="preserve"> Barnes, </w:t>
      </w:r>
      <w:r>
        <w:rPr>
          <w:iCs/>
          <w:lang w:val="en-CA"/>
        </w:rPr>
        <w:t>D.</w:t>
      </w:r>
      <w:r w:rsidRPr="006248EB">
        <w:rPr>
          <w:iCs/>
          <w:lang w:val="en-CA"/>
        </w:rPr>
        <w:t xml:space="preserve"> </w:t>
      </w:r>
      <w:proofErr w:type="spellStart"/>
      <w:r w:rsidRPr="006248EB">
        <w:rPr>
          <w:iCs/>
          <w:lang w:val="en-CA"/>
        </w:rPr>
        <w:t>Concion</w:t>
      </w:r>
      <w:proofErr w:type="spellEnd"/>
      <w:r w:rsidRPr="006248EB">
        <w:rPr>
          <w:iCs/>
          <w:lang w:val="en-CA"/>
        </w:rPr>
        <w:t xml:space="preserve">, </w:t>
      </w:r>
      <w:r>
        <w:rPr>
          <w:iCs/>
          <w:lang w:val="en-CA"/>
        </w:rPr>
        <w:t>W.</w:t>
      </w:r>
      <w:r w:rsidRPr="006248EB">
        <w:rPr>
          <w:iCs/>
          <w:lang w:val="en-CA"/>
        </w:rPr>
        <w:t xml:space="preserve"> Zia</w:t>
      </w:r>
      <w:r>
        <w:rPr>
          <w:iCs/>
          <w:lang w:val="en-CA"/>
        </w:rPr>
        <w:t>, "</w:t>
      </w:r>
      <w:r w:rsidRPr="006248EB">
        <w:rPr>
          <w:iCs/>
          <w:lang w:val="en-CA"/>
        </w:rPr>
        <w:t xml:space="preserve">Derived item for 4:4:4 </w:t>
      </w:r>
      <w:proofErr w:type="spellStart"/>
      <w:r w:rsidRPr="006248EB">
        <w:rPr>
          <w:iCs/>
          <w:lang w:val="en-CA"/>
        </w:rPr>
        <w:t>upsampling</w:t>
      </w:r>
      <w:proofErr w:type="spellEnd"/>
      <w:r>
        <w:rPr>
          <w:iCs/>
          <w:lang w:val="en-CA"/>
        </w:rPr>
        <w:t>", m64756</w:t>
      </w:r>
      <w:bookmarkEnd w:id="12"/>
    </w:p>
    <w:p w14:paraId="5AD9AF08" w14:textId="3735B8D2" w:rsidR="006248EB" w:rsidRPr="00750AC1" w:rsidRDefault="006248EB" w:rsidP="000854D7">
      <w:pPr>
        <w:numPr>
          <w:ilvl w:val="0"/>
          <w:numId w:val="22"/>
        </w:numPr>
        <w:rPr>
          <w:iCs/>
          <w:lang w:val="en-CA"/>
        </w:rPr>
      </w:pPr>
      <w:bookmarkStart w:id="13" w:name="_Ref150165406"/>
      <w:r w:rsidRPr="006248EB">
        <w:rPr>
          <w:iCs/>
          <w:lang w:val="en-CA"/>
        </w:rPr>
        <w:t>Technology under Consideration on ISO/IEC 23008-12</w:t>
      </w:r>
      <w:r>
        <w:rPr>
          <w:iCs/>
          <w:lang w:val="en-CA"/>
        </w:rPr>
        <w:t xml:space="preserve">, </w:t>
      </w:r>
      <w:hyperlink r:id="rId19" w:history="1">
        <w:r w:rsidRPr="006248EB">
          <w:rPr>
            <w:rStyle w:val="Hyperlink"/>
            <w:iCs/>
          </w:rPr>
          <w:t>MDS23211</w:t>
        </w:r>
      </w:hyperlink>
      <w:bookmarkEnd w:id="13"/>
    </w:p>
    <w:p w14:paraId="5027678B" w14:textId="5D38E0C6" w:rsidR="005A115D" w:rsidRPr="005D5C11" w:rsidRDefault="005A115D" w:rsidP="005B4ED0">
      <w:pPr>
        <w:rPr>
          <w:iCs/>
        </w:rPr>
      </w:pPr>
      <w:r>
        <w:rPr>
          <w:iCs/>
        </w:rPr>
        <w:t xml:space="preserve"> </w:t>
      </w:r>
    </w:p>
    <w:sectPr w:rsidR="005A115D" w:rsidRPr="005D5C11">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Alexis Tourapis" w:date="2023-11-07T00:07:00Z" w:initials="AMT">
    <w:p w14:paraId="25CE73DC" w14:textId="77777777" w:rsidR="00426D8F" w:rsidRDefault="00426D8F" w:rsidP="002B650F">
      <w:r>
        <w:rPr>
          <w:rStyle w:val="CommentReference"/>
        </w:rPr>
        <w:annotationRef/>
      </w:r>
      <w:r>
        <w:rPr>
          <w:rFonts w:ascii="Arial" w:hAnsi="Arial"/>
          <w:color w:val="000000"/>
        </w:rPr>
        <w:t>chroma or colour format? I thought the second was used? Confirm (or reject my changes)</w:t>
      </w:r>
    </w:p>
  </w:comment>
  <w:comment w:id="7" w:author="Alexis Tourapis" w:date="2023-11-07T00:10:00Z" w:initials="AMT">
    <w:p w14:paraId="60DA2B51" w14:textId="77777777" w:rsidR="00426D8F" w:rsidRDefault="00426D8F" w:rsidP="002E5F89">
      <w:r>
        <w:rPr>
          <w:rStyle w:val="CommentReference"/>
        </w:rPr>
        <w:annotationRef/>
      </w:r>
      <w:r>
        <w:rPr>
          <w:rFonts w:ascii="Arial" w:hAnsi="Arial"/>
          <w:color w:val="000000"/>
        </w:rPr>
        <w:t xml:space="preserve">The base image does not necessarily need to be in a 4:2:0 representation. Could be in a 4:2:2 or even 4:4:4 representation (for the latter case maybe the chroma planes are coded at lower quality). Maybe this text here is misleading? </w:t>
      </w:r>
    </w:p>
  </w:comment>
  <w:comment w:id="8" w:author="Alexis Tourapis" w:date="2023-11-07T00:05:00Z" w:initials="AMT">
    <w:p w14:paraId="5A9BDECF" w14:textId="0EA3AD90" w:rsidR="00CF1DAB" w:rsidRDefault="00CF1DAB" w:rsidP="00802D8C">
      <w:r>
        <w:rPr>
          <w:rStyle w:val="CommentReference"/>
        </w:rPr>
        <w:annotationRef/>
      </w:r>
      <w:r>
        <w:rPr>
          <w:rFonts w:ascii="Arial" w:hAnsi="Arial"/>
          <w:color w:val="000000"/>
        </w:rPr>
        <w:t>Section numbering seems weird.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CE73DC" w15:done="0"/>
  <w15:commentEx w15:paraId="60DA2B51" w15:done="0"/>
  <w15:commentEx w15:paraId="5A9BDEC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7761F9A" w16cex:dateUtc="2023-11-07T08:07:00Z"/>
  <w16cex:commentExtensible w16cex:durableId="162F0405" w16cex:dateUtc="2023-11-07T08:10:00Z"/>
  <w16cex:commentExtensible w16cex:durableId="517E2AE2" w16cex:dateUtc="2023-11-07T08: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CE73DC" w16cid:durableId="47761F9A"/>
  <w16cid:commentId w16cid:paraId="60DA2B51" w16cid:durableId="162F0405"/>
  <w16cid:commentId w16cid:paraId="5A9BDECF" w16cid:durableId="517E2AE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19F589" w14:textId="77777777" w:rsidR="00DA0841" w:rsidRDefault="00DA0841">
      <w:r>
        <w:separator/>
      </w:r>
    </w:p>
  </w:endnote>
  <w:endnote w:type="continuationSeparator" w:id="0">
    <w:p w14:paraId="0BFA523A" w14:textId="77777777" w:rsidR="00DA0841" w:rsidRDefault="00DA0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24228" w14:textId="77777777" w:rsidR="00DA0841" w:rsidRDefault="00DA0841">
      <w:r>
        <w:separator/>
      </w:r>
    </w:p>
  </w:footnote>
  <w:footnote w:type="continuationSeparator" w:id="0">
    <w:p w14:paraId="3DB9944E" w14:textId="77777777" w:rsidR="00DA0841" w:rsidRDefault="00DA08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5"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6"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1"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0"/>
  </w:num>
  <w:num w:numId="2" w16cid:durableId="1633753767">
    <w:abstractNumId w:val="14"/>
  </w:num>
  <w:num w:numId="3" w16cid:durableId="528221516">
    <w:abstractNumId w:val="12"/>
  </w:num>
  <w:num w:numId="4" w16cid:durableId="1825197658">
    <w:abstractNumId w:val="17"/>
  </w:num>
  <w:num w:numId="5" w16cid:durableId="192302189">
    <w:abstractNumId w:val="4"/>
  </w:num>
  <w:num w:numId="6" w16cid:durableId="1216701737">
    <w:abstractNumId w:val="23"/>
  </w:num>
  <w:num w:numId="7" w16cid:durableId="682056200">
    <w:abstractNumId w:val="9"/>
  </w:num>
  <w:num w:numId="8" w16cid:durableId="526338605">
    <w:abstractNumId w:val="10"/>
  </w:num>
  <w:num w:numId="9" w16cid:durableId="1097142627">
    <w:abstractNumId w:val="3"/>
  </w:num>
  <w:num w:numId="10" w16cid:durableId="570236721">
    <w:abstractNumId w:val="26"/>
  </w:num>
  <w:num w:numId="11" w16cid:durableId="2046825267">
    <w:abstractNumId w:val="18"/>
  </w:num>
  <w:num w:numId="12" w16cid:durableId="1512528016">
    <w:abstractNumId w:val="25"/>
  </w:num>
  <w:num w:numId="13" w16cid:durableId="1874420934">
    <w:abstractNumId w:val="16"/>
  </w:num>
  <w:num w:numId="14" w16cid:durableId="435831125">
    <w:abstractNumId w:val="11"/>
  </w:num>
  <w:num w:numId="15" w16cid:durableId="1193306403">
    <w:abstractNumId w:val="27"/>
  </w:num>
  <w:num w:numId="16" w16cid:durableId="1771003199">
    <w:abstractNumId w:val="7"/>
  </w:num>
  <w:num w:numId="17" w16cid:durableId="103883841">
    <w:abstractNumId w:val="22"/>
  </w:num>
  <w:num w:numId="18" w16cid:durableId="467820463">
    <w:abstractNumId w:val="5"/>
  </w:num>
  <w:num w:numId="19" w16cid:durableId="1851286995">
    <w:abstractNumId w:val="8"/>
  </w:num>
  <w:num w:numId="20" w16cid:durableId="2062973918">
    <w:abstractNumId w:val="24"/>
  </w:num>
  <w:num w:numId="21" w16cid:durableId="88233332">
    <w:abstractNumId w:val="6"/>
  </w:num>
  <w:num w:numId="22" w16cid:durableId="1128621999">
    <w:abstractNumId w:val="13"/>
  </w:num>
  <w:num w:numId="23" w16cid:durableId="363143322">
    <w:abstractNumId w:val="15"/>
  </w:num>
  <w:num w:numId="24" w16cid:durableId="836113671">
    <w:abstractNumId w:val="0"/>
  </w:num>
  <w:num w:numId="25" w16cid:durableId="1861772845">
    <w:abstractNumId w:val="1"/>
  </w:num>
  <w:num w:numId="26" w16cid:durableId="551774517">
    <w:abstractNumId w:val="2"/>
  </w:num>
  <w:num w:numId="27" w16cid:durableId="1052997428">
    <w:abstractNumId w:val="19"/>
  </w:num>
  <w:num w:numId="28" w16cid:durableId="2085758069">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doNotDisplayPageBoundarie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17498"/>
    <w:rsid w:val="0002191A"/>
    <w:rsid w:val="00030CD4"/>
    <w:rsid w:val="000368E1"/>
    <w:rsid w:val="00043D50"/>
    <w:rsid w:val="00046686"/>
    <w:rsid w:val="00046FDD"/>
    <w:rsid w:val="00050925"/>
    <w:rsid w:val="00053F8C"/>
    <w:rsid w:val="00054884"/>
    <w:rsid w:val="000573B9"/>
    <w:rsid w:val="00057E1E"/>
    <w:rsid w:val="00064C96"/>
    <w:rsid w:val="00072A7C"/>
    <w:rsid w:val="000775E7"/>
    <w:rsid w:val="0007775C"/>
    <w:rsid w:val="000854D7"/>
    <w:rsid w:val="00086B37"/>
    <w:rsid w:val="00094F23"/>
    <w:rsid w:val="000954FC"/>
    <w:rsid w:val="000967F4"/>
    <w:rsid w:val="000A4C17"/>
    <w:rsid w:val="000B277A"/>
    <w:rsid w:val="000B661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63D28"/>
    <w:rsid w:val="00165CE9"/>
    <w:rsid w:val="00166A1B"/>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0D73"/>
    <w:rsid w:val="001E2A6D"/>
    <w:rsid w:val="001E50ED"/>
    <w:rsid w:val="001E6729"/>
    <w:rsid w:val="001F7113"/>
    <w:rsid w:val="00205583"/>
    <w:rsid w:val="002062AA"/>
    <w:rsid w:val="002070CB"/>
    <w:rsid w:val="00220E93"/>
    <w:rsid w:val="002336BF"/>
    <w:rsid w:val="00235165"/>
    <w:rsid w:val="00235F9B"/>
    <w:rsid w:val="00236BBA"/>
    <w:rsid w:val="00236CA0"/>
    <w:rsid w:val="00236D1F"/>
    <w:rsid w:val="002407FF"/>
    <w:rsid w:val="00250F58"/>
    <w:rsid w:val="002514FB"/>
    <w:rsid w:val="002541D3"/>
    <w:rsid w:val="00256429"/>
    <w:rsid w:val="0026253E"/>
    <w:rsid w:val="00272D61"/>
    <w:rsid w:val="002919B7"/>
    <w:rsid w:val="00295D61"/>
    <w:rsid w:val="002A63A1"/>
    <w:rsid w:val="002B074C"/>
    <w:rsid w:val="002B2FE7"/>
    <w:rsid w:val="002B3081"/>
    <w:rsid w:val="002B34EA"/>
    <w:rsid w:val="002B5361"/>
    <w:rsid w:val="002C1BA4"/>
    <w:rsid w:val="002C47B8"/>
    <w:rsid w:val="002E0774"/>
    <w:rsid w:val="002E338D"/>
    <w:rsid w:val="002E397B"/>
    <w:rsid w:val="002E3AE2"/>
    <w:rsid w:val="002F1042"/>
    <w:rsid w:val="002F7CCB"/>
    <w:rsid w:val="00310E70"/>
    <w:rsid w:val="00313F3E"/>
    <w:rsid w:val="00320536"/>
    <w:rsid w:val="00321072"/>
    <w:rsid w:val="00325E33"/>
    <w:rsid w:val="003275E6"/>
    <w:rsid w:val="0033107A"/>
    <w:rsid w:val="00334A82"/>
    <w:rsid w:val="00343C27"/>
    <w:rsid w:val="00354553"/>
    <w:rsid w:val="00392C87"/>
    <w:rsid w:val="003953D1"/>
    <w:rsid w:val="003A5FFA"/>
    <w:rsid w:val="003A67E1"/>
    <w:rsid w:val="003B78A6"/>
    <w:rsid w:val="003C1A6B"/>
    <w:rsid w:val="003D4593"/>
    <w:rsid w:val="003E1627"/>
    <w:rsid w:val="003E2C8B"/>
    <w:rsid w:val="003E574B"/>
    <w:rsid w:val="003E710B"/>
    <w:rsid w:val="003F1C0E"/>
    <w:rsid w:val="004008D7"/>
    <w:rsid w:val="0040145D"/>
    <w:rsid w:val="00411339"/>
    <w:rsid w:val="004131BD"/>
    <w:rsid w:val="0041374B"/>
    <w:rsid w:val="00416CEA"/>
    <w:rsid w:val="004205A1"/>
    <w:rsid w:val="00421AFD"/>
    <w:rsid w:val="00426D8F"/>
    <w:rsid w:val="00432048"/>
    <w:rsid w:val="00434B58"/>
    <w:rsid w:val="004518DB"/>
    <w:rsid w:val="004726C5"/>
    <w:rsid w:val="00473252"/>
    <w:rsid w:val="004757CA"/>
    <w:rsid w:val="00477EBC"/>
    <w:rsid w:val="0048064B"/>
    <w:rsid w:val="00484751"/>
    <w:rsid w:val="004A0A73"/>
    <w:rsid w:val="004A54B3"/>
    <w:rsid w:val="004A661C"/>
    <w:rsid w:val="004C02F0"/>
    <w:rsid w:val="004C481F"/>
    <w:rsid w:val="004C4C9B"/>
    <w:rsid w:val="004D0280"/>
    <w:rsid w:val="004D2955"/>
    <w:rsid w:val="004D2FA0"/>
    <w:rsid w:val="004D3E74"/>
    <w:rsid w:val="004D6D84"/>
    <w:rsid w:val="004E1010"/>
    <w:rsid w:val="0050202A"/>
    <w:rsid w:val="00512589"/>
    <w:rsid w:val="005137AA"/>
    <w:rsid w:val="0052032E"/>
    <w:rsid w:val="005220FF"/>
    <w:rsid w:val="005250F0"/>
    <w:rsid w:val="00544D8F"/>
    <w:rsid w:val="00551C4D"/>
    <w:rsid w:val="00553BDE"/>
    <w:rsid w:val="005564AD"/>
    <w:rsid w:val="00557655"/>
    <w:rsid w:val="00561860"/>
    <w:rsid w:val="00562495"/>
    <w:rsid w:val="00563D88"/>
    <w:rsid w:val="00567C91"/>
    <w:rsid w:val="00570241"/>
    <w:rsid w:val="00570FC5"/>
    <w:rsid w:val="0057294F"/>
    <w:rsid w:val="00577727"/>
    <w:rsid w:val="005777AF"/>
    <w:rsid w:val="005816C0"/>
    <w:rsid w:val="0058242F"/>
    <w:rsid w:val="00586562"/>
    <w:rsid w:val="00593DC4"/>
    <w:rsid w:val="0059529B"/>
    <w:rsid w:val="005A115D"/>
    <w:rsid w:val="005A20B8"/>
    <w:rsid w:val="005A3249"/>
    <w:rsid w:val="005A4068"/>
    <w:rsid w:val="005A5B8F"/>
    <w:rsid w:val="005A6ABC"/>
    <w:rsid w:val="005B1577"/>
    <w:rsid w:val="005B4ED0"/>
    <w:rsid w:val="005C0CC6"/>
    <w:rsid w:val="005C0FFC"/>
    <w:rsid w:val="005C3F71"/>
    <w:rsid w:val="005C7352"/>
    <w:rsid w:val="005C7F6B"/>
    <w:rsid w:val="005D1F7E"/>
    <w:rsid w:val="005D2738"/>
    <w:rsid w:val="005D4A24"/>
    <w:rsid w:val="005D515F"/>
    <w:rsid w:val="005D5C11"/>
    <w:rsid w:val="005D613A"/>
    <w:rsid w:val="005E0B8A"/>
    <w:rsid w:val="005E12F4"/>
    <w:rsid w:val="005E1B7C"/>
    <w:rsid w:val="005E677F"/>
    <w:rsid w:val="005E7235"/>
    <w:rsid w:val="005F0018"/>
    <w:rsid w:val="005F041C"/>
    <w:rsid w:val="005F3423"/>
    <w:rsid w:val="005F4B34"/>
    <w:rsid w:val="006120F5"/>
    <w:rsid w:val="00616E18"/>
    <w:rsid w:val="00623AED"/>
    <w:rsid w:val="0062443C"/>
    <w:rsid w:val="006248EB"/>
    <w:rsid w:val="00632157"/>
    <w:rsid w:val="00633971"/>
    <w:rsid w:val="0064121E"/>
    <w:rsid w:val="0064162B"/>
    <w:rsid w:val="0064667C"/>
    <w:rsid w:val="00660354"/>
    <w:rsid w:val="00665B9B"/>
    <w:rsid w:val="006705F6"/>
    <w:rsid w:val="00683E7C"/>
    <w:rsid w:val="00691CB8"/>
    <w:rsid w:val="006B0264"/>
    <w:rsid w:val="006B5D6E"/>
    <w:rsid w:val="006C2544"/>
    <w:rsid w:val="006D10F4"/>
    <w:rsid w:val="006D3D54"/>
    <w:rsid w:val="006E1A49"/>
    <w:rsid w:val="006E70AB"/>
    <w:rsid w:val="006F1B00"/>
    <w:rsid w:val="006F4B7A"/>
    <w:rsid w:val="006F7727"/>
    <w:rsid w:val="00700A59"/>
    <w:rsid w:val="00710142"/>
    <w:rsid w:val="00712E81"/>
    <w:rsid w:val="00723919"/>
    <w:rsid w:val="007261D3"/>
    <w:rsid w:val="0074596C"/>
    <w:rsid w:val="00750AC1"/>
    <w:rsid w:val="00754230"/>
    <w:rsid w:val="00762474"/>
    <w:rsid w:val="007678F6"/>
    <w:rsid w:val="00773406"/>
    <w:rsid w:val="007805CD"/>
    <w:rsid w:val="007814A8"/>
    <w:rsid w:val="00781A62"/>
    <w:rsid w:val="00781E27"/>
    <w:rsid w:val="00782953"/>
    <w:rsid w:val="00783C0E"/>
    <w:rsid w:val="00783CC9"/>
    <w:rsid w:val="00787383"/>
    <w:rsid w:val="00791B51"/>
    <w:rsid w:val="00795AD1"/>
    <w:rsid w:val="007A593C"/>
    <w:rsid w:val="007A6347"/>
    <w:rsid w:val="007B23D4"/>
    <w:rsid w:val="007B5456"/>
    <w:rsid w:val="007B5F65"/>
    <w:rsid w:val="007C1E72"/>
    <w:rsid w:val="007D0140"/>
    <w:rsid w:val="007D3C7C"/>
    <w:rsid w:val="007F05C8"/>
    <w:rsid w:val="007F1EBA"/>
    <w:rsid w:val="007F2DAD"/>
    <w:rsid w:val="007F6574"/>
    <w:rsid w:val="008054C3"/>
    <w:rsid w:val="008058C2"/>
    <w:rsid w:val="00806351"/>
    <w:rsid w:val="00812D85"/>
    <w:rsid w:val="0081304E"/>
    <w:rsid w:val="008278D8"/>
    <w:rsid w:val="00830834"/>
    <w:rsid w:val="00833529"/>
    <w:rsid w:val="0085071A"/>
    <w:rsid w:val="00850CD4"/>
    <w:rsid w:val="00851A02"/>
    <w:rsid w:val="00854A49"/>
    <w:rsid w:val="00861455"/>
    <w:rsid w:val="00864077"/>
    <w:rsid w:val="0087325B"/>
    <w:rsid w:val="0087705D"/>
    <w:rsid w:val="00881ACB"/>
    <w:rsid w:val="00891064"/>
    <w:rsid w:val="008A06BE"/>
    <w:rsid w:val="008A3AC5"/>
    <w:rsid w:val="008A56FD"/>
    <w:rsid w:val="008B53F5"/>
    <w:rsid w:val="008B5428"/>
    <w:rsid w:val="008C748E"/>
    <w:rsid w:val="008D1131"/>
    <w:rsid w:val="008D3DA6"/>
    <w:rsid w:val="008E47B3"/>
    <w:rsid w:val="008F7444"/>
    <w:rsid w:val="0090015D"/>
    <w:rsid w:val="00901A99"/>
    <w:rsid w:val="00907C31"/>
    <w:rsid w:val="0091399A"/>
    <w:rsid w:val="009170CB"/>
    <w:rsid w:val="00920A70"/>
    <w:rsid w:val="00926791"/>
    <w:rsid w:val="0093544C"/>
    <w:rsid w:val="0093661C"/>
    <w:rsid w:val="00940736"/>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0657"/>
    <w:rsid w:val="00A24557"/>
    <w:rsid w:val="00A248B2"/>
    <w:rsid w:val="00A27A64"/>
    <w:rsid w:val="00A32468"/>
    <w:rsid w:val="00A37F80"/>
    <w:rsid w:val="00A46B3F"/>
    <w:rsid w:val="00A46F30"/>
    <w:rsid w:val="00A61169"/>
    <w:rsid w:val="00A63024"/>
    <w:rsid w:val="00A63C4A"/>
    <w:rsid w:val="00A82FCC"/>
    <w:rsid w:val="00A87F57"/>
    <w:rsid w:val="00A906A4"/>
    <w:rsid w:val="00A961F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0D5B"/>
    <w:rsid w:val="00B553F2"/>
    <w:rsid w:val="00B56859"/>
    <w:rsid w:val="00B61CBD"/>
    <w:rsid w:val="00B62F4A"/>
    <w:rsid w:val="00B65BC5"/>
    <w:rsid w:val="00B67290"/>
    <w:rsid w:val="00B67E66"/>
    <w:rsid w:val="00B709F5"/>
    <w:rsid w:val="00B84B54"/>
    <w:rsid w:val="00B85106"/>
    <w:rsid w:val="00B92C7D"/>
    <w:rsid w:val="00B93BB2"/>
    <w:rsid w:val="00B956A0"/>
    <w:rsid w:val="00B9697B"/>
    <w:rsid w:val="00B97076"/>
    <w:rsid w:val="00BA2476"/>
    <w:rsid w:val="00BA46C7"/>
    <w:rsid w:val="00BA4D60"/>
    <w:rsid w:val="00BA4DA4"/>
    <w:rsid w:val="00BB370E"/>
    <w:rsid w:val="00BB4AF8"/>
    <w:rsid w:val="00BB785A"/>
    <w:rsid w:val="00BB7B45"/>
    <w:rsid w:val="00BC2E5F"/>
    <w:rsid w:val="00BC481E"/>
    <w:rsid w:val="00BC5AF6"/>
    <w:rsid w:val="00BD3E51"/>
    <w:rsid w:val="00BF0A84"/>
    <w:rsid w:val="00BF51AC"/>
    <w:rsid w:val="00C03706"/>
    <w:rsid w:val="00C03AE6"/>
    <w:rsid w:val="00C03F46"/>
    <w:rsid w:val="00C159BC"/>
    <w:rsid w:val="00C15A54"/>
    <w:rsid w:val="00C2214E"/>
    <w:rsid w:val="00C2519B"/>
    <w:rsid w:val="00C36E48"/>
    <w:rsid w:val="00C3782E"/>
    <w:rsid w:val="00C404D1"/>
    <w:rsid w:val="00C42176"/>
    <w:rsid w:val="00C44174"/>
    <w:rsid w:val="00C52914"/>
    <w:rsid w:val="00C5567D"/>
    <w:rsid w:val="00C63F06"/>
    <w:rsid w:val="00C64491"/>
    <w:rsid w:val="00C6590B"/>
    <w:rsid w:val="00C7131F"/>
    <w:rsid w:val="00C9183B"/>
    <w:rsid w:val="00CA165A"/>
    <w:rsid w:val="00CA50CA"/>
    <w:rsid w:val="00CA5DB0"/>
    <w:rsid w:val="00CC2E18"/>
    <w:rsid w:val="00CC58ED"/>
    <w:rsid w:val="00CC7863"/>
    <w:rsid w:val="00CC7AAB"/>
    <w:rsid w:val="00CE2667"/>
    <w:rsid w:val="00CE3900"/>
    <w:rsid w:val="00CE555E"/>
    <w:rsid w:val="00CF1DAB"/>
    <w:rsid w:val="00D02A1D"/>
    <w:rsid w:val="00D145EC"/>
    <w:rsid w:val="00D17BE0"/>
    <w:rsid w:val="00D24402"/>
    <w:rsid w:val="00D40A1D"/>
    <w:rsid w:val="00D43C0B"/>
    <w:rsid w:val="00D44A74"/>
    <w:rsid w:val="00D47DAE"/>
    <w:rsid w:val="00D57CD2"/>
    <w:rsid w:val="00D57E66"/>
    <w:rsid w:val="00D618C1"/>
    <w:rsid w:val="00D645CC"/>
    <w:rsid w:val="00D73350"/>
    <w:rsid w:val="00D779DE"/>
    <w:rsid w:val="00D82231"/>
    <w:rsid w:val="00D8756E"/>
    <w:rsid w:val="00D87DF8"/>
    <w:rsid w:val="00D938DD"/>
    <w:rsid w:val="00D974EA"/>
    <w:rsid w:val="00DA0841"/>
    <w:rsid w:val="00DA4B86"/>
    <w:rsid w:val="00DC0F52"/>
    <w:rsid w:val="00DC4726"/>
    <w:rsid w:val="00DC626F"/>
    <w:rsid w:val="00DD40D2"/>
    <w:rsid w:val="00DD73EE"/>
    <w:rsid w:val="00DD761F"/>
    <w:rsid w:val="00DE5299"/>
    <w:rsid w:val="00DE5BBF"/>
    <w:rsid w:val="00E03A99"/>
    <w:rsid w:val="00E041CD"/>
    <w:rsid w:val="00E1463F"/>
    <w:rsid w:val="00E16EC1"/>
    <w:rsid w:val="00E24682"/>
    <w:rsid w:val="00E33059"/>
    <w:rsid w:val="00E3403D"/>
    <w:rsid w:val="00E363A9"/>
    <w:rsid w:val="00E37E40"/>
    <w:rsid w:val="00E40ECB"/>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6080"/>
    <w:rsid w:val="00EE0176"/>
    <w:rsid w:val="00EE2483"/>
    <w:rsid w:val="00EF0942"/>
    <w:rsid w:val="00EF291F"/>
    <w:rsid w:val="00EF4F21"/>
    <w:rsid w:val="00F0071C"/>
    <w:rsid w:val="00F0218C"/>
    <w:rsid w:val="00F03540"/>
    <w:rsid w:val="00F0393B"/>
    <w:rsid w:val="00F04ADA"/>
    <w:rsid w:val="00F06A88"/>
    <w:rsid w:val="00F1342A"/>
    <w:rsid w:val="00F14536"/>
    <w:rsid w:val="00F313DD"/>
    <w:rsid w:val="00F378BE"/>
    <w:rsid w:val="00F43120"/>
    <w:rsid w:val="00F4480F"/>
    <w:rsid w:val="00F763A4"/>
    <w:rsid w:val="00F80375"/>
    <w:rsid w:val="00F81BA0"/>
    <w:rsid w:val="00F81CF2"/>
    <w:rsid w:val="00F87FD2"/>
    <w:rsid w:val="00F92915"/>
    <w:rsid w:val="00F941B8"/>
    <w:rsid w:val="00FA4F35"/>
    <w:rsid w:val="00FA5FA5"/>
    <w:rsid w:val="00FA79A7"/>
    <w:rsid w:val="00FB3E6E"/>
    <w:rsid w:val="00FC0AE7"/>
    <w:rsid w:val="00FC643D"/>
    <w:rsid w:val="00FC6F6E"/>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iPriority="35"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en-US"/>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uiPriority w:val="99"/>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after="120"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autoRedefine/>
    <w:uiPriority w:val="35"/>
    <w:unhideWhenUsed/>
    <w:qFormat/>
    <w:rsid w:val="00CF1DAB"/>
    <w:pPr>
      <w:spacing w:before="240" w:after="240"/>
      <w:jc w:val="center"/>
    </w:pPr>
    <w:rPr>
      <w:rFonts w:eastAsia="MS Mincho"/>
      <w:iCs/>
      <w:color w:val="44546A" w:themeColor="text2"/>
      <w:sz w:val="24"/>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CF1DAB"/>
    <w:rPr>
      <w:rFonts w:eastAsia="MS Mincho"/>
      <w:iCs/>
      <w:color w:val="44546A" w:themeColor="text2"/>
      <w:sz w:val="24"/>
      <w:szCs w:val="18"/>
      <w:lang w:val="en-US" w:eastAsia="en-US"/>
    </w:rPr>
  </w:style>
  <w:style w:type="table" w:styleId="TableGrid">
    <w:name w:val="Table Grid"/>
    <w:basedOn w:val="TableNormal"/>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autoRedefine/>
    <w:qFormat/>
    <w:rsid w:val="000E03D7"/>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after="120"/>
    </w:pPr>
    <w:rPr>
      <w:rFonts w:ascii="Courier" w:eastAsia="MS Mincho" w:hAnsi="Courier"/>
      <w:noProof/>
      <w:szCs w:val="22"/>
    </w:rPr>
  </w:style>
  <w:style w:type="character" w:customStyle="1" w:styleId="codeZchn">
    <w:name w:val="code Zchn"/>
    <w:link w:val="code"/>
    <w:rsid w:val="000E03D7"/>
    <w:rPr>
      <w:rFonts w:ascii="Courier" w:eastAsia="MS Mincho" w:hAnsi="Courier"/>
      <w:noProof/>
      <w:szCs w:val="22"/>
      <w:lang w:eastAsia="en-US"/>
    </w:rPr>
  </w:style>
  <w:style w:type="paragraph" w:customStyle="1" w:styleId="Note">
    <w:name w:val="Note"/>
    <w:basedOn w:val="Normal"/>
    <w:next w:val="Normal"/>
    <w:link w:val="NoteZchn"/>
    <w:autoRedefine/>
    <w:qFormat/>
    <w:rsid w:val="000E03D7"/>
    <w:pPr>
      <w:tabs>
        <w:tab w:val="left" w:pos="1685"/>
        <w:tab w:val="left" w:pos="2160"/>
      </w:tabs>
      <w:spacing w:before="120" w:after="120" w:line="210" w:lineRule="atLeast"/>
      <w:ind w:left="720" w:right="720"/>
      <w:jc w:val="both"/>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customStyle="1" w:styleId="EW">
    <w:name w:val="EW"/>
    <w:basedOn w:val="Normal"/>
    <w:link w:val="EWChar"/>
    <w:rsid w:val="00017498"/>
    <w:pPr>
      <w:keepLines/>
      <w:ind w:left="1702" w:hanging="1418"/>
    </w:pPr>
  </w:style>
  <w:style w:type="character" w:customStyle="1" w:styleId="EWChar">
    <w:name w:val="EW Char"/>
    <w:link w:val="EW"/>
    <w:locked/>
    <w:rsid w:val="000174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29787722">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yperlink" Target="https://www.3gpp.org/ftp/TSG_SA/WG4_CODEC/TSGS4_125_Gotheneburg/Docs/S4-231536.zip" TargetMode="Externa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18/08/relationships/commentsExtensible" Target="commentsExtensi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microsoft.com/office/2011/relationships/commentsExtended" Target="commentsExtended.xml"/><Relationship Id="rId10" Type="http://schemas.openxmlformats.org/officeDocument/2006/relationships/image" Target="media/image3.png"/><Relationship Id="rId19" Type="http://schemas.openxmlformats.org/officeDocument/2006/relationships/hyperlink" Target="https://dms.mpeg.expert/doc_end_user/current_document.php?id=90537&amp;id_meeting=196"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comments" Target="comments.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6</Pages>
  <Words>1766</Words>
  <Characters>10068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11811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Rapporteur</cp:lastModifiedBy>
  <cp:revision>6</cp:revision>
  <cp:lastPrinted>2001-04-23T09:30:00Z</cp:lastPrinted>
  <dcterms:created xsi:type="dcterms:W3CDTF">2023-11-07T08:14:00Z</dcterms:created>
  <dcterms:modified xsi:type="dcterms:W3CDTF">2023-11-07T22:12:00Z</dcterms:modified>
</cp:coreProperties>
</file>