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0E210E83"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296BDC" w:rsidRPr="00296BDC">
        <w:rPr>
          <w:b/>
          <w:sz w:val="24"/>
        </w:rPr>
        <w:t>Information on Android's performance classes</w:t>
      </w:r>
    </w:p>
    <w:p w14:paraId="3D37A61E" w14:textId="26631B19"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296BDC">
        <w:rPr>
          <w:lang w:val="en-GB"/>
        </w:rPr>
        <w:t>Agreement</w:t>
      </w:r>
    </w:p>
    <w:p w14:paraId="1AEC9E93" w14:textId="6111327D"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296BDC">
        <w:rPr>
          <w:lang w:val="en-GB"/>
        </w:rPr>
        <w:t>9.5</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31B6A252" w14:textId="34CE74F0" w:rsidR="00152F43" w:rsidRDefault="00D16439" w:rsidP="0043712A">
      <w:pPr>
        <w:pStyle w:val="Heading1"/>
        <w:tabs>
          <w:tab w:val="left" w:pos="2410"/>
        </w:tabs>
      </w:pPr>
      <w:r w:rsidRPr="003548F5">
        <w:t>1</w:t>
      </w:r>
      <w:r w:rsidR="0043712A">
        <w:tab/>
      </w:r>
      <w:r w:rsidR="00152F43" w:rsidRPr="003548F5">
        <w:t>Int</w:t>
      </w:r>
      <w:r w:rsidR="00100CAD" w:rsidRPr="003548F5">
        <w:t>roduction</w:t>
      </w:r>
    </w:p>
    <w:p w14:paraId="1201CE6C" w14:textId="63D3F3E6" w:rsidR="00A3384E" w:rsidRDefault="00A3384E" w:rsidP="00C8634D">
      <w:pPr>
        <w:rPr>
          <w:rFonts w:ascii="Times New Roman" w:hAnsi="Times New Roman"/>
          <w:lang w:eastAsia="en-GB"/>
        </w:rPr>
      </w:pPr>
      <w:r>
        <w:rPr>
          <w:rFonts w:ascii="Times New Roman" w:hAnsi="Times New Roman"/>
          <w:lang w:eastAsia="en-GB"/>
        </w:rPr>
        <w:t xml:space="preserve">One of the objective of the </w:t>
      </w:r>
      <w:r w:rsidR="00296BDC" w:rsidRPr="009A3EB0">
        <w:rPr>
          <w:rFonts w:ascii="Times New Roman" w:hAnsi="Times New Roman"/>
          <w:lang w:eastAsia="en-GB"/>
        </w:rPr>
        <w:t xml:space="preserve">MeCAR </w:t>
      </w:r>
      <w:r>
        <w:rPr>
          <w:rFonts w:ascii="Times New Roman" w:hAnsi="Times New Roman"/>
          <w:lang w:eastAsia="en-GB"/>
        </w:rPr>
        <w:t>Work Item</w:t>
      </w:r>
      <w:r w:rsidR="001C20B3">
        <w:rPr>
          <w:rFonts w:ascii="Times New Roman" w:hAnsi="Times New Roman"/>
          <w:lang w:eastAsia="en-GB"/>
        </w:rPr>
        <w:t xml:space="preserve"> </w:t>
      </w:r>
      <w:r w:rsidR="001C20B3">
        <w:rPr>
          <w:rFonts w:ascii="Times New Roman" w:hAnsi="Times New Roman"/>
          <w:lang w:eastAsia="en-GB"/>
        </w:rPr>
        <w:fldChar w:fldCharType="begin"/>
      </w:r>
      <w:r w:rsidR="001C20B3">
        <w:rPr>
          <w:rFonts w:ascii="Times New Roman" w:hAnsi="Times New Roman"/>
          <w:lang w:eastAsia="en-GB"/>
        </w:rPr>
        <w:instrText xml:space="preserve"> REF _Ref143368330 \r \h </w:instrText>
      </w:r>
      <w:r w:rsidR="001C20B3">
        <w:rPr>
          <w:rFonts w:ascii="Times New Roman" w:hAnsi="Times New Roman"/>
          <w:lang w:eastAsia="en-GB"/>
        </w:rPr>
      </w:r>
      <w:r w:rsidR="001C20B3">
        <w:rPr>
          <w:rFonts w:ascii="Times New Roman" w:hAnsi="Times New Roman"/>
          <w:lang w:eastAsia="en-GB"/>
        </w:rPr>
        <w:fldChar w:fldCharType="separate"/>
      </w:r>
      <w:r w:rsidR="001C20B3">
        <w:rPr>
          <w:rFonts w:ascii="Times New Roman" w:hAnsi="Times New Roman"/>
          <w:lang w:eastAsia="en-GB"/>
        </w:rPr>
        <w:t>[1]</w:t>
      </w:r>
      <w:r w:rsidR="001C20B3">
        <w:rPr>
          <w:rFonts w:ascii="Times New Roman" w:hAnsi="Times New Roman"/>
          <w:lang w:eastAsia="en-GB"/>
        </w:rPr>
        <w:fldChar w:fldCharType="end"/>
      </w:r>
      <w:r>
        <w:rPr>
          <w:rFonts w:ascii="Times New Roman" w:hAnsi="Times New Roman"/>
          <w:lang w:eastAsia="en-GB"/>
        </w:rPr>
        <w:t xml:space="preserve"> is to :</w:t>
      </w:r>
    </w:p>
    <w:p w14:paraId="6B1CF3FB" w14:textId="3F2FF03A" w:rsidR="00A3384E" w:rsidRDefault="00036883" w:rsidP="00C8634D">
      <w:pPr>
        <w:rPr>
          <w:rFonts w:ascii="Times New Roman" w:hAnsi="Times New Roman"/>
          <w:lang w:eastAsia="en-GB"/>
        </w:rPr>
      </w:pPr>
      <w:r>
        <w:rPr>
          <w:rFonts w:ascii="Times New Roman" w:hAnsi="Times New Roman"/>
          <w:lang w:eastAsia="en-GB"/>
        </w:rPr>
        <w:t>“</w:t>
      </w:r>
    </w:p>
    <w:p w14:paraId="71BCDB6A" w14:textId="77777777" w:rsidR="00036883" w:rsidRPr="00024F4A" w:rsidRDefault="00036883" w:rsidP="00036883">
      <w:pPr>
        <w:pStyle w:val="ListParagraph"/>
        <w:numPr>
          <w:ilvl w:val="1"/>
          <w:numId w:val="9"/>
        </w:numPr>
        <w:pBdr>
          <w:top w:val="nil"/>
          <w:left w:val="nil"/>
          <w:bottom w:val="nil"/>
          <w:right w:val="nil"/>
          <w:between w:val="nil"/>
        </w:pBdr>
        <w:overflowPunct w:val="0"/>
        <w:autoSpaceDE w:val="0"/>
        <w:autoSpaceDN w:val="0"/>
        <w:adjustRightInd w:val="0"/>
        <w:contextualSpacing/>
        <w:jc w:val="both"/>
        <w:textAlignment w:val="baseline"/>
        <w:rPr>
          <w:sz w:val="22"/>
          <w:szCs w:val="22"/>
        </w:rPr>
      </w:pPr>
      <w:r w:rsidRPr="00024F4A">
        <w:rPr>
          <w:sz w:val="22"/>
          <w:szCs w:val="22"/>
        </w:rPr>
        <w:t>Define decoding capabilities, including support for multiple parallel decoders</w:t>
      </w:r>
    </w:p>
    <w:p w14:paraId="61772B83" w14:textId="5540BB3C" w:rsidR="00100CAD" w:rsidRDefault="00296BDC" w:rsidP="00C8634D">
      <w:pPr>
        <w:rPr>
          <w:rFonts w:ascii="Times New Roman" w:hAnsi="Times New Roman"/>
          <w:sz w:val="24"/>
          <w:szCs w:val="22"/>
        </w:rPr>
      </w:pPr>
      <w:r w:rsidRPr="009A3EB0">
        <w:rPr>
          <w:rFonts w:ascii="Times New Roman" w:hAnsi="Times New Roman"/>
          <w:lang w:eastAsia="en-GB"/>
        </w:rPr>
        <w:t xml:space="preserve"> </w:t>
      </w:r>
      <w:r w:rsidR="00036883">
        <w:rPr>
          <w:rFonts w:ascii="Times New Roman" w:hAnsi="Times New Roman"/>
          <w:lang w:eastAsia="en-GB"/>
        </w:rPr>
        <w:t>“</w:t>
      </w:r>
    </w:p>
    <w:p w14:paraId="70501C55" w14:textId="40875679" w:rsidR="001C20B3" w:rsidRDefault="001C20B3" w:rsidP="00C8634D">
      <w:pPr>
        <w:rPr>
          <w:rFonts w:ascii="Times New Roman" w:hAnsi="Times New Roman"/>
        </w:rPr>
      </w:pPr>
      <w:r w:rsidRPr="00024F4A">
        <w:rPr>
          <w:rFonts w:ascii="Times New Roman" w:hAnsi="Times New Roman"/>
        </w:rPr>
        <w:t xml:space="preserve">The </w:t>
      </w:r>
      <w:r w:rsidR="00024F4A">
        <w:rPr>
          <w:rFonts w:ascii="Times New Roman" w:hAnsi="Times New Roman"/>
        </w:rPr>
        <w:t xml:space="preserve">motivation behind the case of multiple parallel decoders is that it is a fact that </w:t>
      </w:r>
      <w:r w:rsidR="00024F4A" w:rsidRPr="00024F4A">
        <w:rPr>
          <w:rFonts w:ascii="Times New Roman" w:hAnsi="Times New Roman"/>
        </w:rPr>
        <w:t xml:space="preserve">video decoding </w:t>
      </w:r>
      <w:r w:rsidR="00024F4A">
        <w:rPr>
          <w:rFonts w:ascii="Times New Roman" w:hAnsi="Times New Roman"/>
        </w:rPr>
        <w:t xml:space="preserve">interoperability has been historically </w:t>
      </w:r>
      <w:r w:rsidR="00024F4A" w:rsidRPr="00024F4A">
        <w:rPr>
          <w:rFonts w:ascii="Times New Roman" w:hAnsi="Times New Roman"/>
        </w:rPr>
        <w:t>built upon the assumption of a single decoder.</w:t>
      </w:r>
      <w:r w:rsidR="00461B8A">
        <w:rPr>
          <w:rFonts w:ascii="Times New Roman" w:hAnsi="Times New Roman"/>
        </w:rPr>
        <w:t xml:space="preserve"> A device supporting the decoding of a compliant video bitstream would thus guarantee the proper decoding </w:t>
      </w:r>
      <w:r w:rsidR="00E20140">
        <w:rPr>
          <w:rFonts w:ascii="Times New Roman" w:hAnsi="Times New Roman"/>
        </w:rPr>
        <w:t xml:space="preserve">of this bitstream. At the same time, </w:t>
      </w:r>
      <w:r w:rsidR="004818C9">
        <w:rPr>
          <w:rFonts w:ascii="Times New Roman" w:hAnsi="Times New Roman"/>
        </w:rPr>
        <w:t xml:space="preserve">the </w:t>
      </w:r>
      <w:r w:rsidR="004818C9">
        <w:rPr>
          <w:rFonts w:ascii="Times New Roman" w:hAnsi="Times New Roman"/>
        </w:rPr>
        <w:t>computation capacity of</w:t>
      </w:r>
      <w:r w:rsidR="004818C9">
        <w:rPr>
          <w:rFonts w:ascii="Times New Roman" w:hAnsi="Times New Roman"/>
        </w:rPr>
        <w:t xml:space="preserve"> devices</w:t>
      </w:r>
      <w:r w:rsidR="004818C9">
        <w:rPr>
          <w:rFonts w:ascii="Times New Roman" w:hAnsi="Times New Roman"/>
        </w:rPr>
        <w:t xml:space="preserve"> </w:t>
      </w:r>
      <w:r w:rsidR="00E20140">
        <w:rPr>
          <w:rFonts w:ascii="Times New Roman" w:hAnsi="Times New Roman"/>
        </w:rPr>
        <w:t xml:space="preserve">(software and hardware) </w:t>
      </w:r>
      <w:r w:rsidR="004818C9">
        <w:rPr>
          <w:rFonts w:ascii="Times New Roman" w:hAnsi="Times New Roman"/>
        </w:rPr>
        <w:t>have continuously increased</w:t>
      </w:r>
      <w:r w:rsidR="00FA4D07">
        <w:rPr>
          <w:rFonts w:ascii="Times New Roman" w:hAnsi="Times New Roman"/>
        </w:rPr>
        <w:t xml:space="preserve">. It is now common than devices are able to </w:t>
      </w:r>
      <w:r w:rsidR="005D39CF">
        <w:rPr>
          <w:rFonts w:ascii="Times New Roman" w:hAnsi="Times New Roman"/>
        </w:rPr>
        <w:t xml:space="preserve">concurrently </w:t>
      </w:r>
      <w:r w:rsidR="00FA4D07">
        <w:rPr>
          <w:rFonts w:ascii="Times New Roman" w:hAnsi="Times New Roman"/>
        </w:rPr>
        <w:t xml:space="preserve">decode multiple </w:t>
      </w:r>
      <w:r w:rsidR="005D39CF">
        <w:rPr>
          <w:rFonts w:ascii="Times New Roman" w:hAnsi="Times New Roman"/>
        </w:rPr>
        <w:t xml:space="preserve">bitstreams, some times different codec too. </w:t>
      </w:r>
    </w:p>
    <w:p w14:paraId="4E2CD03F" w14:textId="78AF62B8" w:rsidR="005D39CF" w:rsidRDefault="005D39CF" w:rsidP="00C8634D">
      <w:pPr>
        <w:rPr>
          <w:rFonts w:ascii="Times New Roman" w:hAnsi="Times New Roman"/>
        </w:rPr>
      </w:pPr>
      <w:r>
        <w:rPr>
          <w:rFonts w:ascii="Times New Roman" w:hAnsi="Times New Roman"/>
        </w:rPr>
        <w:t>However, there is no predetermined behaviour and thus</w:t>
      </w:r>
      <w:r w:rsidR="003E11DC">
        <w:rPr>
          <w:rFonts w:ascii="Times New Roman" w:hAnsi="Times New Roman"/>
        </w:rPr>
        <w:t xml:space="preserve"> no</w:t>
      </w:r>
      <w:r>
        <w:rPr>
          <w:rFonts w:ascii="Times New Roman" w:hAnsi="Times New Roman"/>
        </w:rPr>
        <w:t xml:space="preserve"> guarantee f</w:t>
      </w:r>
      <w:r w:rsidR="003E11DC">
        <w:rPr>
          <w:rFonts w:ascii="Times New Roman" w:hAnsi="Times New Roman"/>
        </w:rPr>
        <w:t>or</w:t>
      </w:r>
      <w:r>
        <w:rPr>
          <w:rFonts w:ascii="Times New Roman" w:hAnsi="Times New Roman"/>
        </w:rPr>
        <w:t xml:space="preserve"> a</w:t>
      </w:r>
      <w:r w:rsidR="00FE0339">
        <w:rPr>
          <w:rFonts w:ascii="Times New Roman" w:hAnsi="Times New Roman"/>
        </w:rPr>
        <w:t xml:space="preserve">n application developer point of view that </w:t>
      </w:r>
      <w:r w:rsidR="003E11DC">
        <w:rPr>
          <w:rFonts w:ascii="Times New Roman" w:hAnsi="Times New Roman"/>
        </w:rPr>
        <w:t xml:space="preserve">device model X running OS Y with chipset Z would support </w:t>
      </w:r>
      <w:r w:rsidR="009553BF">
        <w:rPr>
          <w:rFonts w:ascii="Times New Roman" w:hAnsi="Times New Roman"/>
        </w:rPr>
        <w:t>the decoding of N bitstreams</w:t>
      </w:r>
      <w:r w:rsidR="00755350">
        <w:rPr>
          <w:rFonts w:ascii="Times New Roman" w:hAnsi="Times New Roman"/>
        </w:rPr>
        <w:t>, since the interoperability has always been based on a single decoder.</w:t>
      </w:r>
    </w:p>
    <w:p w14:paraId="5744D2C8" w14:textId="0F11A32D" w:rsidR="00755350" w:rsidRDefault="00755350" w:rsidP="00C8634D">
      <w:pPr>
        <w:rPr>
          <w:rFonts w:ascii="Times New Roman" w:hAnsi="Times New Roman"/>
        </w:rPr>
      </w:pPr>
      <w:r>
        <w:rPr>
          <w:rFonts w:ascii="Times New Roman" w:hAnsi="Times New Roman"/>
        </w:rPr>
        <w:t xml:space="preserve">This is the reason why </w:t>
      </w:r>
      <w:r w:rsidR="000B1E7C">
        <w:rPr>
          <w:rFonts w:ascii="Times New Roman" w:hAnsi="Times New Roman"/>
        </w:rPr>
        <w:t xml:space="preserve">several </w:t>
      </w:r>
      <w:r w:rsidR="00082493">
        <w:rPr>
          <w:rFonts w:ascii="Times New Roman" w:hAnsi="Times New Roman"/>
        </w:rPr>
        <w:t xml:space="preserve">ongoing </w:t>
      </w:r>
      <w:r w:rsidR="000B1E7C">
        <w:rPr>
          <w:rFonts w:ascii="Times New Roman" w:hAnsi="Times New Roman"/>
        </w:rPr>
        <w:t>effort</w:t>
      </w:r>
      <w:r w:rsidR="00082493">
        <w:rPr>
          <w:rFonts w:ascii="Times New Roman" w:hAnsi="Times New Roman"/>
        </w:rPr>
        <w:t>s</w:t>
      </w:r>
      <w:r w:rsidR="000B1E7C">
        <w:rPr>
          <w:rFonts w:ascii="Times New Roman" w:hAnsi="Times New Roman"/>
        </w:rPr>
        <w:t xml:space="preserve"> </w:t>
      </w:r>
      <w:r w:rsidR="00082493">
        <w:rPr>
          <w:rFonts w:ascii="Times New Roman" w:hAnsi="Times New Roman"/>
        </w:rPr>
        <w:t>aim at</w:t>
      </w:r>
      <w:r w:rsidR="001037B9">
        <w:rPr>
          <w:rFonts w:ascii="Times New Roman" w:hAnsi="Times New Roman"/>
        </w:rPr>
        <w:t xml:space="preserve"> creating </w:t>
      </w:r>
      <w:r w:rsidR="001F6840">
        <w:rPr>
          <w:rFonts w:ascii="Times New Roman" w:hAnsi="Times New Roman"/>
        </w:rPr>
        <w:t>interoperable</w:t>
      </w:r>
      <w:r w:rsidR="001037B9">
        <w:rPr>
          <w:rFonts w:ascii="Times New Roman" w:hAnsi="Times New Roman"/>
        </w:rPr>
        <w:t xml:space="preserve"> when it comes to several decoder instance running in parallel on a given device.</w:t>
      </w:r>
      <w:r w:rsidR="001F6840">
        <w:rPr>
          <w:rFonts w:ascii="Times New Roman" w:hAnsi="Times New Roman"/>
        </w:rPr>
        <w:t xml:space="preserve"> The first one to mention is MPEG-I VDI which is already documented in the MeCAR PD</w:t>
      </w:r>
      <w:r w:rsidR="00EF6BE6">
        <w:rPr>
          <w:rFonts w:ascii="Times New Roman" w:hAnsi="Times New Roman"/>
        </w:rPr>
        <w:t xml:space="preserve"> (</w:t>
      </w:r>
      <w:r w:rsidR="00EF6BE6" w:rsidRPr="00EF6BE6">
        <w:rPr>
          <w:rFonts w:ascii="Times New Roman" w:hAnsi="Times New Roman"/>
        </w:rPr>
        <w:t>9.3.4</w:t>
      </w:r>
      <w:r w:rsidR="00EF6BE6">
        <w:rPr>
          <w:rFonts w:ascii="Times New Roman" w:hAnsi="Times New Roman"/>
        </w:rPr>
        <w:t xml:space="preserve"> </w:t>
      </w:r>
      <w:r w:rsidR="00EF6BE6" w:rsidRPr="00EF6BE6">
        <w:rPr>
          <w:rFonts w:ascii="Times New Roman" w:hAnsi="Times New Roman"/>
        </w:rPr>
        <w:t>ISO/IEC 23090-13 (MPEG-I VDI)</w:t>
      </w:r>
      <w:r w:rsidR="00EF6BE6">
        <w:rPr>
          <w:rFonts w:ascii="Times New Roman" w:hAnsi="Times New Roman"/>
        </w:rPr>
        <w:t xml:space="preserve">). </w:t>
      </w:r>
    </w:p>
    <w:p w14:paraId="4AFBDAC8" w14:textId="5380388D" w:rsidR="00EF6BE6" w:rsidRPr="00024F4A" w:rsidRDefault="00EF6BE6" w:rsidP="00C8634D">
      <w:pPr>
        <w:rPr>
          <w:rFonts w:ascii="Times New Roman" w:hAnsi="Times New Roman"/>
        </w:rPr>
      </w:pPr>
      <w:r>
        <w:rPr>
          <w:rFonts w:ascii="Times New Roman" w:hAnsi="Times New Roman"/>
        </w:rPr>
        <w:t xml:space="preserve">Second one to mention, which is not yet in the MeCAR PD, is </w:t>
      </w:r>
      <w:r w:rsidR="00D7752C">
        <w:rPr>
          <w:rFonts w:ascii="Times New Roman" w:hAnsi="Times New Roman"/>
        </w:rPr>
        <w:t xml:space="preserve">happening as part of the Google Android Operating System by the creation of the concept of Performance Classes with its related API. This contribution provides some insights in the concept of Performance Classes and </w:t>
      </w:r>
      <w:r w:rsidR="00916621">
        <w:rPr>
          <w:rFonts w:ascii="Times New Roman" w:hAnsi="Times New Roman"/>
        </w:rPr>
        <w:t>propose</w:t>
      </w:r>
      <w:r w:rsidR="00862262">
        <w:rPr>
          <w:rFonts w:ascii="Times New Roman" w:hAnsi="Times New Roman"/>
        </w:rPr>
        <w:t>s</w:t>
      </w:r>
      <w:r w:rsidR="00916621">
        <w:rPr>
          <w:rFonts w:ascii="Times New Roman" w:hAnsi="Times New Roman"/>
        </w:rPr>
        <w:t xml:space="preserve"> to include this information in the next revision of the MeCAR PD.</w:t>
      </w:r>
      <w:r w:rsidR="00D7752C">
        <w:rPr>
          <w:rFonts w:ascii="Times New Roman" w:hAnsi="Times New Roman"/>
        </w:rPr>
        <w:t xml:space="preserve"> </w:t>
      </w:r>
    </w:p>
    <w:p w14:paraId="0C8744CE" w14:textId="3E7A240F" w:rsidR="00734740" w:rsidRDefault="00D16439" w:rsidP="00734740">
      <w:pPr>
        <w:pStyle w:val="Heading1"/>
        <w:tabs>
          <w:tab w:val="left" w:pos="2410"/>
        </w:tabs>
      </w:pPr>
      <w:r w:rsidRPr="000B0E51">
        <w:t>2</w:t>
      </w:r>
      <w:r w:rsidR="00FF27F7">
        <w:tab/>
      </w:r>
      <w:r w:rsidR="00916621">
        <w:t xml:space="preserve">Overview of </w:t>
      </w:r>
      <w:r w:rsidR="00734740">
        <w:t>m</w:t>
      </w:r>
      <w:r w:rsidR="00734740">
        <w:rPr>
          <w:lang w:eastAsia="zh-CN"/>
        </w:rPr>
        <w:t>edia performance</w:t>
      </w:r>
      <w:r w:rsidR="00977080">
        <w:rPr>
          <w:lang w:eastAsia="zh-CN"/>
        </w:rPr>
        <w:t xml:space="preserve"> definitions</w:t>
      </w:r>
      <w:r w:rsidR="00734740">
        <w:rPr>
          <w:lang w:eastAsia="zh-CN"/>
        </w:rPr>
        <w:t xml:space="preserve"> on </w:t>
      </w:r>
      <w:r w:rsidR="00734740">
        <w:rPr>
          <w:lang w:eastAsia="zh-CN"/>
        </w:rPr>
        <w:t xml:space="preserve">Android </w:t>
      </w:r>
    </w:p>
    <w:p w14:paraId="3C675466" w14:textId="70703DB0" w:rsidR="00734740" w:rsidRPr="00734740" w:rsidRDefault="00734740" w:rsidP="00734740">
      <w:pPr>
        <w:pStyle w:val="Heading2"/>
        <w:tabs>
          <w:tab w:val="clear" w:pos="2127"/>
          <w:tab w:val="left" w:pos="709"/>
        </w:tabs>
        <w:rPr>
          <w:b w:val="0"/>
          <w:bCs/>
        </w:rPr>
      </w:pPr>
      <w:r>
        <w:rPr>
          <w:b w:val="0"/>
          <w:bCs/>
        </w:rPr>
        <w:t>2.1</w:t>
      </w:r>
      <w:r>
        <w:rPr>
          <w:b w:val="0"/>
          <w:bCs/>
        </w:rPr>
        <w:tab/>
      </w:r>
      <w:r w:rsidRPr="00734740">
        <w:rPr>
          <w:b w:val="0"/>
          <w:bCs/>
        </w:rPr>
        <w:t>Android media requirements, a.k.a. Compatibility Definition Document (CDD)</w:t>
      </w:r>
    </w:p>
    <w:p w14:paraId="531B0148" w14:textId="0942DCB4" w:rsidR="00734740" w:rsidRPr="00734740" w:rsidRDefault="00734740" w:rsidP="00734740">
      <w:pPr>
        <w:rPr>
          <w:rFonts w:ascii="Times New Roman" w:hAnsi="Times New Roman"/>
          <w:szCs w:val="28"/>
          <w:lang w:eastAsia="zh-CN"/>
        </w:rPr>
      </w:pPr>
      <w:r w:rsidRPr="00734740">
        <w:rPr>
          <w:rFonts w:ascii="Times New Roman" w:hAnsi="Times New Roman"/>
          <w:szCs w:val="28"/>
          <w:lang w:eastAsia="zh-CN"/>
        </w:rPr>
        <w:t>The CDD enumerates the software and hardware requirements of a compatible Android device. There are requirements in the core category which means every Android device must comply with. In addition, the CDD also considers different devices types for which specific requirements may be defined. As of the latest version, version 14, the device types are:</w:t>
      </w:r>
    </w:p>
    <w:p w14:paraId="4E0D0F62" w14:textId="77777777" w:rsidR="00734740" w:rsidRPr="00E20975" w:rsidRDefault="00734740" w:rsidP="00734740">
      <w:pPr>
        <w:pStyle w:val="ListParagraph"/>
        <w:numPr>
          <w:ilvl w:val="0"/>
          <w:numId w:val="11"/>
        </w:numPr>
        <w:contextualSpacing/>
        <w:jc w:val="both"/>
        <w:rPr>
          <w:sz w:val="22"/>
          <w:szCs w:val="28"/>
          <w:lang w:val="en-GB" w:eastAsia="zh-CN"/>
        </w:rPr>
      </w:pPr>
      <w:r w:rsidRPr="00E20975">
        <w:rPr>
          <w:sz w:val="22"/>
          <w:szCs w:val="28"/>
          <w:lang w:val="en-GB" w:eastAsia="zh-CN"/>
        </w:rPr>
        <w:t>Handheld device</w:t>
      </w:r>
    </w:p>
    <w:p w14:paraId="6614067B" w14:textId="77777777" w:rsidR="00734740" w:rsidRPr="00E20975" w:rsidRDefault="00734740" w:rsidP="00734740">
      <w:pPr>
        <w:pStyle w:val="ListParagraph"/>
        <w:numPr>
          <w:ilvl w:val="0"/>
          <w:numId w:val="11"/>
        </w:numPr>
        <w:contextualSpacing/>
        <w:jc w:val="both"/>
        <w:rPr>
          <w:sz w:val="22"/>
          <w:szCs w:val="28"/>
          <w:lang w:val="en-GB" w:eastAsia="zh-CN"/>
        </w:rPr>
      </w:pPr>
      <w:r w:rsidRPr="00E20975">
        <w:rPr>
          <w:sz w:val="22"/>
          <w:szCs w:val="28"/>
          <w:lang w:val="en-GB" w:eastAsia="zh-CN"/>
        </w:rPr>
        <w:t>Television</w:t>
      </w:r>
    </w:p>
    <w:p w14:paraId="29497B65" w14:textId="77777777" w:rsidR="00734740" w:rsidRPr="00E20975" w:rsidRDefault="00734740" w:rsidP="00734740">
      <w:pPr>
        <w:pStyle w:val="ListParagraph"/>
        <w:numPr>
          <w:ilvl w:val="0"/>
          <w:numId w:val="11"/>
        </w:numPr>
        <w:contextualSpacing/>
        <w:jc w:val="both"/>
        <w:rPr>
          <w:sz w:val="22"/>
          <w:szCs w:val="28"/>
          <w:lang w:val="en-GB" w:eastAsia="zh-CN"/>
        </w:rPr>
      </w:pPr>
      <w:r w:rsidRPr="00E20975">
        <w:rPr>
          <w:sz w:val="22"/>
          <w:szCs w:val="28"/>
          <w:lang w:val="en-GB" w:eastAsia="zh-CN"/>
        </w:rPr>
        <w:t>Watch</w:t>
      </w:r>
    </w:p>
    <w:p w14:paraId="030F9BF3" w14:textId="77777777" w:rsidR="00734740" w:rsidRPr="00E20975" w:rsidRDefault="00734740" w:rsidP="00734740">
      <w:pPr>
        <w:pStyle w:val="ListParagraph"/>
        <w:numPr>
          <w:ilvl w:val="0"/>
          <w:numId w:val="11"/>
        </w:numPr>
        <w:contextualSpacing/>
        <w:jc w:val="both"/>
        <w:rPr>
          <w:sz w:val="22"/>
          <w:szCs w:val="28"/>
          <w:lang w:val="en-GB" w:eastAsia="zh-CN"/>
        </w:rPr>
      </w:pPr>
      <w:r w:rsidRPr="00E20975">
        <w:rPr>
          <w:sz w:val="22"/>
          <w:szCs w:val="28"/>
          <w:lang w:val="en-GB" w:eastAsia="zh-CN"/>
        </w:rPr>
        <w:t>Automotive</w:t>
      </w:r>
    </w:p>
    <w:p w14:paraId="08DE6CFB" w14:textId="77777777" w:rsidR="00734740" w:rsidRPr="00E20975" w:rsidRDefault="00734740" w:rsidP="00734740">
      <w:pPr>
        <w:pStyle w:val="ListParagraph"/>
        <w:numPr>
          <w:ilvl w:val="0"/>
          <w:numId w:val="11"/>
        </w:numPr>
        <w:contextualSpacing/>
        <w:jc w:val="both"/>
        <w:rPr>
          <w:sz w:val="22"/>
          <w:szCs w:val="28"/>
          <w:lang w:val="en-GB" w:eastAsia="zh-CN"/>
        </w:rPr>
      </w:pPr>
      <w:r w:rsidRPr="00E20975">
        <w:rPr>
          <w:sz w:val="22"/>
          <w:szCs w:val="28"/>
          <w:lang w:val="en-GB" w:eastAsia="zh-CN"/>
        </w:rPr>
        <w:t>Tablet</w:t>
      </w:r>
    </w:p>
    <w:p w14:paraId="58079966" w14:textId="77777777" w:rsidR="00734740" w:rsidRPr="00E20975" w:rsidRDefault="00734740" w:rsidP="00734740">
      <w:pPr>
        <w:rPr>
          <w:szCs w:val="28"/>
          <w:lang w:eastAsia="zh-CN"/>
        </w:rPr>
      </w:pPr>
    </w:p>
    <w:p w14:paraId="3694C213" w14:textId="77777777" w:rsidR="00734740" w:rsidRPr="00734740" w:rsidRDefault="00734740" w:rsidP="00734740">
      <w:pPr>
        <w:rPr>
          <w:rFonts w:ascii="Times New Roman" w:hAnsi="Times New Roman"/>
          <w:szCs w:val="28"/>
          <w:lang w:eastAsia="zh-CN"/>
        </w:rPr>
      </w:pPr>
      <w:r w:rsidRPr="00734740">
        <w:rPr>
          <w:rFonts w:ascii="Times New Roman" w:hAnsi="Times New Roman"/>
          <w:szCs w:val="28"/>
          <w:lang w:eastAsia="zh-CN"/>
        </w:rPr>
        <w:t>The requirements can set on different topics, for instance:</w:t>
      </w:r>
    </w:p>
    <w:p w14:paraId="03E63044" w14:textId="77777777" w:rsidR="00734740" w:rsidRPr="00E20975" w:rsidRDefault="00734740" w:rsidP="00734740">
      <w:pPr>
        <w:pStyle w:val="ListParagraph"/>
        <w:numPr>
          <w:ilvl w:val="0"/>
          <w:numId w:val="11"/>
        </w:numPr>
        <w:contextualSpacing/>
        <w:jc w:val="both"/>
        <w:rPr>
          <w:sz w:val="22"/>
          <w:szCs w:val="28"/>
          <w:lang w:val="en-GB" w:eastAsia="zh-CN"/>
        </w:rPr>
      </w:pPr>
      <w:r w:rsidRPr="00E20975">
        <w:rPr>
          <w:sz w:val="22"/>
          <w:szCs w:val="28"/>
          <w:lang w:val="en-GB" w:eastAsia="zh-CN"/>
        </w:rPr>
        <w:t>Software, including API, libraries, user interface,  etc.</w:t>
      </w:r>
    </w:p>
    <w:p w14:paraId="30D6609E" w14:textId="77777777" w:rsidR="00734740" w:rsidRPr="00E20975" w:rsidRDefault="00734740" w:rsidP="00734740">
      <w:pPr>
        <w:pStyle w:val="ListParagraph"/>
        <w:numPr>
          <w:ilvl w:val="0"/>
          <w:numId w:val="11"/>
        </w:numPr>
        <w:contextualSpacing/>
        <w:jc w:val="both"/>
        <w:rPr>
          <w:sz w:val="22"/>
          <w:szCs w:val="28"/>
          <w:lang w:val="en-GB" w:eastAsia="zh-CN"/>
        </w:rPr>
      </w:pPr>
      <w:r w:rsidRPr="00E20975">
        <w:rPr>
          <w:sz w:val="22"/>
          <w:szCs w:val="28"/>
          <w:lang w:val="en-GB" w:eastAsia="zh-CN"/>
        </w:rPr>
        <w:t>Application Packaging Compatibility, defining the .apk support</w:t>
      </w:r>
    </w:p>
    <w:p w14:paraId="2B4564EB" w14:textId="77777777" w:rsidR="00734740" w:rsidRPr="00E20975" w:rsidRDefault="00734740" w:rsidP="00734740">
      <w:pPr>
        <w:pStyle w:val="ListParagraph"/>
        <w:numPr>
          <w:ilvl w:val="0"/>
          <w:numId w:val="11"/>
        </w:numPr>
        <w:contextualSpacing/>
        <w:jc w:val="both"/>
        <w:rPr>
          <w:sz w:val="22"/>
          <w:szCs w:val="28"/>
          <w:lang w:val="en-GB" w:eastAsia="zh-CN"/>
        </w:rPr>
      </w:pPr>
      <w:r w:rsidRPr="00E20975">
        <w:rPr>
          <w:sz w:val="22"/>
          <w:szCs w:val="28"/>
          <w:lang w:val="en-GB" w:eastAsia="zh-CN"/>
        </w:rPr>
        <w:t>Multimedia Compatibility, covering media codecs, playback network protocols, DRM, etc.</w:t>
      </w:r>
    </w:p>
    <w:p w14:paraId="203D44D8" w14:textId="77777777" w:rsidR="00734740" w:rsidRPr="00E20975" w:rsidRDefault="00734740" w:rsidP="00734740">
      <w:pPr>
        <w:pStyle w:val="ListParagraph"/>
        <w:numPr>
          <w:ilvl w:val="0"/>
          <w:numId w:val="11"/>
        </w:numPr>
        <w:contextualSpacing/>
        <w:jc w:val="both"/>
        <w:rPr>
          <w:sz w:val="22"/>
          <w:szCs w:val="28"/>
          <w:lang w:val="en-GB" w:eastAsia="zh-CN"/>
        </w:rPr>
      </w:pPr>
      <w:r w:rsidRPr="00E20975">
        <w:rPr>
          <w:sz w:val="22"/>
          <w:szCs w:val="28"/>
          <w:lang w:val="en-GB" w:eastAsia="zh-CN"/>
        </w:rPr>
        <w:t xml:space="preserve">Developer Tools and Options Compatibility, </w:t>
      </w:r>
    </w:p>
    <w:p w14:paraId="6986D228" w14:textId="77777777" w:rsidR="00734740" w:rsidRPr="00E20975" w:rsidRDefault="00734740" w:rsidP="00734740">
      <w:pPr>
        <w:pStyle w:val="ListParagraph"/>
        <w:numPr>
          <w:ilvl w:val="0"/>
          <w:numId w:val="11"/>
        </w:numPr>
        <w:contextualSpacing/>
        <w:jc w:val="both"/>
        <w:rPr>
          <w:sz w:val="22"/>
          <w:szCs w:val="28"/>
          <w:lang w:val="en-GB" w:eastAsia="zh-CN"/>
        </w:rPr>
      </w:pPr>
      <w:r w:rsidRPr="00E20975">
        <w:rPr>
          <w:sz w:val="22"/>
          <w:szCs w:val="28"/>
          <w:lang w:val="en-GB" w:eastAsia="zh-CN"/>
        </w:rPr>
        <w:t>Hardware Compatibility, including display, graphics, input devices, sensors, cameras, etc.</w:t>
      </w:r>
    </w:p>
    <w:p w14:paraId="74393181" w14:textId="77777777" w:rsidR="00734740" w:rsidRPr="00E20975" w:rsidRDefault="00734740" w:rsidP="00734740">
      <w:pPr>
        <w:pStyle w:val="ListParagraph"/>
        <w:numPr>
          <w:ilvl w:val="0"/>
          <w:numId w:val="11"/>
        </w:numPr>
        <w:contextualSpacing/>
        <w:jc w:val="both"/>
        <w:rPr>
          <w:sz w:val="22"/>
          <w:szCs w:val="28"/>
          <w:lang w:val="en-GB" w:eastAsia="zh-CN"/>
        </w:rPr>
      </w:pPr>
      <w:r w:rsidRPr="00E20975">
        <w:rPr>
          <w:sz w:val="22"/>
          <w:szCs w:val="28"/>
          <w:lang w:val="en-GB" w:eastAsia="zh-CN"/>
        </w:rPr>
        <w:lastRenderedPageBreak/>
        <w:t>Performance and Power, including power-saving modes, file I/O, etc.</w:t>
      </w:r>
    </w:p>
    <w:p w14:paraId="512D0E0F" w14:textId="77777777" w:rsidR="00734740" w:rsidRPr="00E20975" w:rsidRDefault="00734740" w:rsidP="00734740">
      <w:pPr>
        <w:pStyle w:val="ListParagraph"/>
        <w:numPr>
          <w:ilvl w:val="0"/>
          <w:numId w:val="11"/>
        </w:numPr>
        <w:contextualSpacing/>
        <w:jc w:val="both"/>
        <w:rPr>
          <w:sz w:val="22"/>
          <w:szCs w:val="28"/>
          <w:lang w:val="en-GB" w:eastAsia="zh-CN"/>
        </w:rPr>
      </w:pPr>
      <w:r w:rsidRPr="00E20975">
        <w:rPr>
          <w:sz w:val="22"/>
          <w:szCs w:val="28"/>
          <w:lang w:val="en-GB" w:eastAsia="zh-CN"/>
        </w:rPr>
        <w:t>Security Model Compatibility, on privacy, multi-user, etc.</w:t>
      </w:r>
    </w:p>
    <w:p w14:paraId="48813A61" w14:textId="77777777" w:rsidR="00734740" w:rsidRPr="00E20975" w:rsidRDefault="00734740" w:rsidP="00734740">
      <w:pPr>
        <w:pStyle w:val="ListParagraph"/>
        <w:numPr>
          <w:ilvl w:val="0"/>
          <w:numId w:val="11"/>
        </w:numPr>
        <w:contextualSpacing/>
        <w:jc w:val="both"/>
        <w:rPr>
          <w:sz w:val="22"/>
          <w:szCs w:val="28"/>
          <w:lang w:val="en-GB" w:eastAsia="zh-CN"/>
        </w:rPr>
      </w:pPr>
      <w:r w:rsidRPr="00E20975">
        <w:rPr>
          <w:sz w:val="22"/>
          <w:szCs w:val="28"/>
          <w:lang w:val="en-GB" w:eastAsia="zh-CN"/>
        </w:rPr>
        <w:t>Software Compatibility Testing, requiring the support of test suite execution</w:t>
      </w:r>
    </w:p>
    <w:p w14:paraId="20A9686B" w14:textId="77777777" w:rsidR="00734740" w:rsidRPr="00E20975" w:rsidRDefault="00734740" w:rsidP="00734740">
      <w:pPr>
        <w:pStyle w:val="ListParagraph"/>
        <w:numPr>
          <w:ilvl w:val="0"/>
          <w:numId w:val="11"/>
        </w:numPr>
        <w:contextualSpacing/>
        <w:jc w:val="both"/>
        <w:rPr>
          <w:sz w:val="22"/>
          <w:szCs w:val="28"/>
          <w:lang w:val="en-GB" w:eastAsia="zh-CN"/>
        </w:rPr>
      </w:pPr>
      <w:r w:rsidRPr="00E20975">
        <w:rPr>
          <w:sz w:val="22"/>
          <w:szCs w:val="28"/>
          <w:lang w:val="en-GB" w:eastAsia="zh-CN"/>
        </w:rPr>
        <w:t>Updatable Software, requiring the device to allow for updates</w:t>
      </w:r>
    </w:p>
    <w:p w14:paraId="1F0F32BA" w14:textId="77777777" w:rsidR="00734740" w:rsidRPr="00734740" w:rsidRDefault="00734740" w:rsidP="00734740">
      <w:pPr>
        <w:rPr>
          <w:rFonts w:ascii="Times New Roman" w:hAnsi="Times New Roman"/>
          <w:szCs w:val="28"/>
          <w:lang w:eastAsia="zh-CN"/>
        </w:rPr>
      </w:pPr>
    </w:p>
    <w:p w14:paraId="2519C2AB" w14:textId="77777777" w:rsidR="00734740" w:rsidRPr="00734740" w:rsidRDefault="00734740" w:rsidP="00734740">
      <w:pPr>
        <w:rPr>
          <w:rFonts w:ascii="Times New Roman" w:hAnsi="Times New Roman"/>
          <w:szCs w:val="28"/>
          <w:lang w:eastAsia="zh-CN"/>
        </w:rPr>
      </w:pPr>
      <w:r w:rsidRPr="00734740">
        <w:rPr>
          <w:rFonts w:ascii="Times New Roman" w:hAnsi="Times New Roman"/>
          <w:szCs w:val="28"/>
          <w:lang w:eastAsia="zh-CN"/>
        </w:rPr>
        <w:t>As of Android 10 (Sep 3, 2019), multimedia requirements merely specified which codec, profile, tier and level to support.</w:t>
      </w:r>
    </w:p>
    <w:p w14:paraId="684DDD54" w14:textId="77777777" w:rsidR="00734740" w:rsidRPr="00734740" w:rsidRDefault="00734740" w:rsidP="00734740">
      <w:pPr>
        <w:rPr>
          <w:rFonts w:ascii="Times New Roman" w:hAnsi="Times New Roman"/>
          <w:szCs w:val="28"/>
          <w:lang w:eastAsia="zh-CN"/>
        </w:rPr>
      </w:pPr>
    </w:p>
    <w:p w14:paraId="0E30DD19" w14:textId="77777777" w:rsidR="00734740" w:rsidRPr="00734740" w:rsidRDefault="00734740" w:rsidP="00734740">
      <w:pPr>
        <w:rPr>
          <w:rFonts w:ascii="Times New Roman" w:hAnsi="Times New Roman"/>
          <w:szCs w:val="28"/>
          <w:lang w:eastAsia="zh-CN"/>
        </w:rPr>
      </w:pPr>
      <w:r w:rsidRPr="00734740">
        <w:rPr>
          <w:rFonts w:ascii="Times New Roman" w:hAnsi="Times New Roman"/>
          <w:szCs w:val="28"/>
          <w:lang w:eastAsia="zh-CN"/>
        </w:rPr>
        <w:t>For instance, here are the core requirements for HEVC decoding from the CDD Android 10:</w:t>
      </w:r>
    </w:p>
    <w:p w14:paraId="039ECC0C" w14:textId="77777777" w:rsidR="00734740" w:rsidRDefault="00734740" w:rsidP="00734740">
      <w:pPr>
        <w:rPr>
          <w:lang w:eastAsia="zh-CN"/>
        </w:rPr>
      </w:pPr>
    </w:p>
    <w:p w14:paraId="7E06922A" w14:textId="77777777" w:rsidR="00734740" w:rsidRDefault="00734740" w:rsidP="00734740">
      <w:pPr>
        <w:pStyle w:val="Caption"/>
        <w:keepNext/>
        <w:jc w:val="center"/>
      </w:pPr>
      <w:bookmarkStart w:id="0" w:name="_Ref139554029"/>
      <w:r>
        <w:t xml:space="preserve">Table </w:t>
      </w:r>
      <w:r>
        <w:fldChar w:fldCharType="begin"/>
      </w:r>
      <w:r>
        <w:instrText xml:space="preserve"> SEQ Table \* ARABIC </w:instrText>
      </w:r>
      <w:r>
        <w:fldChar w:fldCharType="separate"/>
      </w:r>
      <w:r>
        <w:rPr>
          <w:noProof/>
        </w:rPr>
        <w:t>1</w:t>
      </w:r>
      <w:r>
        <w:rPr>
          <w:noProof/>
        </w:rPr>
        <w:fldChar w:fldCharType="end"/>
      </w:r>
      <w:bookmarkEnd w:id="0"/>
      <w:r>
        <w:t xml:space="preserve"> - </w:t>
      </w:r>
      <w:r w:rsidRPr="009E5099">
        <w:t>HEVC decoding</w:t>
      </w:r>
      <w:r>
        <w:t xml:space="preserve"> core requirement in</w:t>
      </w:r>
      <w:r w:rsidRPr="009E5099">
        <w:t xml:space="preserve"> CDD Android 10</w:t>
      </w:r>
    </w:p>
    <w:tbl>
      <w:tblPr>
        <w:tblStyle w:val="TableGrid"/>
        <w:tblW w:w="0" w:type="auto"/>
        <w:tblLook w:val="04A0" w:firstRow="1" w:lastRow="0" w:firstColumn="1" w:lastColumn="0" w:noHBand="0" w:noVBand="1"/>
      </w:tblPr>
      <w:tblGrid>
        <w:gridCol w:w="9010"/>
      </w:tblGrid>
      <w:tr w:rsidR="00734740" w14:paraId="6817E793" w14:textId="77777777" w:rsidTr="00246B39">
        <w:tc>
          <w:tcPr>
            <w:tcW w:w="9010" w:type="dxa"/>
          </w:tcPr>
          <w:p w14:paraId="5D226318" w14:textId="77777777" w:rsidR="00734740" w:rsidRPr="00BE3BF1" w:rsidRDefault="00734740" w:rsidP="00246B39">
            <w:pPr>
              <w:spacing w:after="240"/>
              <w:outlineLvl w:val="3"/>
              <w:rPr>
                <w:rFonts w:eastAsia="Times New Roman"/>
                <w:b/>
                <w:bCs/>
                <w:color w:val="202124"/>
                <w:szCs w:val="22"/>
                <w:lang w:val="en-NL" w:eastAsia="zh-CN"/>
              </w:rPr>
            </w:pPr>
            <w:r w:rsidRPr="00BE3BF1">
              <w:rPr>
                <w:rFonts w:eastAsia="Times New Roman"/>
                <w:b/>
                <w:bCs/>
                <w:color w:val="202124"/>
                <w:szCs w:val="22"/>
                <w:lang w:val="en-NL" w:eastAsia="zh-CN"/>
              </w:rPr>
              <w:t>5.3.5. H.265 (HEVC) </w:t>
            </w:r>
          </w:p>
          <w:p w14:paraId="0B408A15" w14:textId="77777777" w:rsidR="00734740" w:rsidRPr="00BE3BF1" w:rsidRDefault="00734740" w:rsidP="00246B39">
            <w:pPr>
              <w:spacing w:before="240" w:after="240"/>
              <w:rPr>
                <w:rFonts w:ascii="Roboto" w:eastAsia="Times New Roman" w:hAnsi="Roboto"/>
                <w:color w:val="202124"/>
                <w:lang w:val="en-NL" w:eastAsia="zh-CN"/>
              </w:rPr>
            </w:pPr>
            <w:r w:rsidRPr="00BE3BF1">
              <w:rPr>
                <w:rFonts w:ascii="Roboto" w:eastAsia="Times New Roman" w:hAnsi="Roboto"/>
                <w:color w:val="202124"/>
                <w:lang w:val="en-NL" w:eastAsia="zh-CN"/>
              </w:rPr>
              <w:t>If device implementations support H.265 codec, they:</w:t>
            </w:r>
          </w:p>
          <w:p w14:paraId="45FDEC7E" w14:textId="77777777" w:rsidR="00734740" w:rsidRPr="00BE3BF1" w:rsidRDefault="00734740" w:rsidP="00734740">
            <w:pPr>
              <w:widowControl/>
              <w:numPr>
                <w:ilvl w:val="0"/>
                <w:numId w:val="12"/>
              </w:numPr>
              <w:spacing w:before="180" w:after="180" w:line="240" w:lineRule="auto"/>
              <w:rPr>
                <w:rFonts w:ascii="Roboto" w:eastAsia="Times New Roman" w:hAnsi="Roboto"/>
                <w:color w:val="202124"/>
                <w:lang w:val="en-NL" w:eastAsia="zh-CN"/>
              </w:rPr>
            </w:pPr>
            <w:r w:rsidRPr="00BE3BF1">
              <w:rPr>
                <w:rFonts w:ascii="Roboto" w:eastAsia="Times New Roman" w:hAnsi="Roboto"/>
                <w:color w:val="202124"/>
                <w:lang w:val="en-NL" w:eastAsia="zh-CN"/>
              </w:rPr>
              <w:t>[C-1-1] MUST support the Main Profile Level 3 Main tier and the SD video decoding profiles as indicated in the following table.</w:t>
            </w:r>
          </w:p>
          <w:p w14:paraId="396685B3" w14:textId="77777777" w:rsidR="00734740" w:rsidRPr="00BE3BF1" w:rsidRDefault="00734740" w:rsidP="00734740">
            <w:pPr>
              <w:widowControl/>
              <w:numPr>
                <w:ilvl w:val="0"/>
                <w:numId w:val="12"/>
              </w:numPr>
              <w:spacing w:before="180" w:after="180" w:line="240" w:lineRule="auto"/>
              <w:rPr>
                <w:rFonts w:ascii="Roboto" w:eastAsia="Times New Roman" w:hAnsi="Roboto"/>
                <w:color w:val="202124"/>
                <w:lang w:val="en-NL" w:eastAsia="zh-CN"/>
              </w:rPr>
            </w:pPr>
            <w:r w:rsidRPr="00BE3BF1">
              <w:rPr>
                <w:rFonts w:ascii="Roboto" w:eastAsia="Times New Roman" w:hAnsi="Roboto"/>
                <w:color w:val="202124"/>
                <w:lang w:val="en-NL" w:eastAsia="zh-CN"/>
              </w:rPr>
              <w:t>SHOULD support the HD decoding profiles as indicated in the following table.</w:t>
            </w:r>
          </w:p>
          <w:p w14:paraId="2D23FB65" w14:textId="77777777" w:rsidR="00734740" w:rsidRPr="00BE3BF1" w:rsidRDefault="00734740" w:rsidP="00734740">
            <w:pPr>
              <w:widowControl/>
              <w:numPr>
                <w:ilvl w:val="0"/>
                <w:numId w:val="12"/>
              </w:numPr>
              <w:spacing w:before="180" w:after="180" w:line="240" w:lineRule="auto"/>
              <w:rPr>
                <w:rFonts w:ascii="Roboto" w:eastAsia="Times New Roman" w:hAnsi="Roboto"/>
                <w:color w:val="202124"/>
                <w:lang w:val="en-NL" w:eastAsia="zh-CN"/>
              </w:rPr>
            </w:pPr>
            <w:r w:rsidRPr="00BE3BF1">
              <w:rPr>
                <w:rFonts w:ascii="Roboto" w:eastAsia="Times New Roman" w:hAnsi="Roboto"/>
                <w:color w:val="202124"/>
                <w:lang w:val="en-NL" w:eastAsia="zh-CN"/>
              </w:rPr>
              <w:t>[C-1-2] MUST support the HD decoding profiles as indicated in the following table if there is a hardware decoder.</w:t>
            </w:r>
          </w:p>
          <w:p w14:paraId="58702396" w14:textId="77777777" w:rsidR="00734740" w:rsidRPr="00BE3BF1" w:rsidRDefault="00734740" w:rsidP="00246B39">
            <w:pPr>
              <w:spacing w:before="240" w:after="240"/>
              <w:rPr>
                <w:rFonts w:ascii="Roboto" w:eastAsia="Times New Roman" w:hAnsi="Roboto"/>
                <w:color w:val="202124"/>
                <w:lang w:val="en-NL" w:eastAsia="zh-CN"/>
              </w:rPr>
            </w:pPr>
            <w:r w:rsidRPr="00BE3BF1">
              <w:rPr>
                <w:rFonts w:ascii="Roboto" w:eastAsia="Times New Roman" w:hAnsi="Roboto"/>
                <w:color w:val="202124"/>
                <w:lang w:val="en-NL" w:eastAsia="zh-CN"/>
              </w:rPr>
              <w:t>If the height that is reported by the </w:t>
            </w:r>
            <w:r w:rsidRPr="00BE3BF1">
              <w:rPr>
                <w:rFonts w:ascii="var(--devsite-code-font-family)" w:eastAsia="Times New Roman" w:hAnsi="var(--devsite-code-font-family)" w:cs="Courier New"/>
                <w:color w:val="202124"/>
                <w:sz w:val="18"/>
                <w:szCs w:val="18"/>
                <w:lang w:val="en-NL" w:eastAsia="zh-CN"/>
              </w:rPr>
              <w:t>Display.getSupportedModes()</w:t>
            </w:r>
            <w:r w:rsidRPr="00BE3BF1">
              <w:rPr>
                <w:rFonts w:ascii="Roboto" w:eastAsia="Times New Roman" w:hAnsi="Roboto"/>
                <w:color w:val="202124"/>
                <w:lang w:val="en-NL" w:eastAsia="zh-CN"/>
              </w:rPr>
              <w:t> method is equal to or greater than the video resolution, then:</w:t>
            </w:r>
          </w:p>
          <w:p w14:paraId="61121FC9" w14:textId="77777777" w:rsidR="00734740" w:rsidRPr="00BE3BF1" w:rsidRDefault="00734740" w:rsidP="00734740">
            <w:pPr>
              <w:widowControl/>
              <w:numPr>
                <w:ilvl w:val="0"/>
                <w:numId w:val="13"/>
              </w:numPr>
              <w:spacing w:before="180" w:after="180" w:line="240" w:lineRule="auto"/>
              <w:rPr>
                <w:rFonts w:ascii="Roboto" w:eastAsia="Times New Roman" w:hAnsi="Roboto"/>
                <w:color w:val="202124"/>
                <w:lang w:val="en-NL" w:eastAsia="zh-CN"/>
              </w:rPr>
            </w:pPr>
            <w:r w:rsidRPr="00BE3BF1">
              <w:rPr>
                <w:rFonts w:ascii="Roboto" w:eastAsia="Times New Roman" w:hAnsi="Roboto"/>
                <w:color w:val="202124"/>
                <w:lang w:val="en-NL" w:eastAsia="zh-CN"/>
              </w:rPr>
              <w:t>[C-2-1] Device implementations MUST support at least one of H.265 or VP9 decoding of 720, 1080 and UHD profiles.</w:t>
            </w:r>
          </w:p>
          <w:tbl>
            <w:tblPr>
              <w:tblStyle w:val="ListTable1Light"/>
              <w:tblW w:w="0" w:type="auto"/>
              <w:tblLook w:val="04A0" w:firstRow="1" w:lastRow="0" w:firstColumn="1" w:lastColumn="0" w:noHBand="0" w:noVBand="1"/>
            </w:tblPr>
            <w:tblGrid>
              <w:gridCol w:w="1673"/>
              <w:gridCol w:w="1558"/>
              <w:gridCol w:w="1332"/>
              <w:gridCol w:w="1276"/>
              <w:gridCol w:w="1417"/>
              <w:gridCol w:w="1538"/>
            </w:tblGrid>
            <w:tr w:rsidR="00734740" w:rsidRPr="00BE3BF1" w14:paraId="3521BE89" w14:textId="77777777" w:rsidTr="00246B39">
              <w:trPr>
                <w:cnfStyle w:val="100000000000" w:firstRow="1" w:lastRow="0" w:firstColumn="0" w:lastColumn="0" w:oddVBand="0" w:evenVBand="0" w:oddHBand="0"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0" w:type="auto"/>
                  <w:hideMark/>
                </w:tcPr>
                <w:p w14:paraId="0F5A4A40" w14:textId="77777777" w:rsidR="00734740" w:rsidRPr="00BE3BF1" w:rsidRDefault="00734740" w:rsidP="00246B39">
                  <w:pPr>
                    <w:spacing w:before="180" w:after="180"/>
                    <w:ind w:left="720"/>
                    <w:rPr>
                      <w:rFonts w:ascii="Roboto" w:eastAsia="Times New Roman" w:hAnsi="Roboto"/>
                      <w:color w:val="202124"/>
                      <w:lang w:val="en-NL" w:eastAsia="zh-CN"/>
                    </w:rPr>
                  </w:pPr>
                </w:p>
              </w:tc>
              <w:tc>
                <w:tcPr>
                  <w:tcW w:w="0" w:type="auto"/>
                  <w:hideMark/>
                </w:tcPr>
                <w:p w14:paraId="15DF1FC4" w14:textId="77777777" w:rsidR="00734740" w:rsidRPr="00BE3BF1" w:rsidRDefault="00734740" w:rsidP="00246B39">
                  <w:pPr>
                    <w:spacing w:line="300" w:lineRule="atLeast"/>
                    <w:cnfStyle w:val="100000000000" w:firstRow="1" w:lastRow="0" w:firstColumn="0" w:lastColumn="0" w:oddVBand="0" w:evenVBand="0" w:oddHBand="0" w:evenHBand="0" w:firstRowFirstColumn="0" w:firstRowLastColumn="0" w:lastRowFirstColumn="0" w:lastRowLastColumn="0"/>
                    <w:rPr>
                      <w:rFonts w:eastAsia="Times New Roman"/>
                      <w:szCs w:val="20"/>
                      <w:lang w:val="en-NL" w:eastAsia="zh-CN"/>
                    </w:rPr>
                  </w:pPr>
                  <w:r w:rsidRPr="00BE3BF1">
                    <w:rPr>
                      <w:rFonts w:eastAsia="Times New Roman"/>
                      <w:szCs w:val="20"/>
                      <w:lang w:val="en-NL" w:eastAsia="zh-CN"/>
                    </w:rPr>
                    <w:t>SD (Low quality)</w:t>
                  </w:r>
                </w:p>
              </w:tc>
              <w:tc>
                <w:tcPr>
                  <w:tcW w:w="1332" w:type="dxa"/>
                  <w:hideMark/>
                </w:tcPr>
                <w:p w14:paraId="2BD2639E" w14:textId="77777777" w:rsidR="00734740" w:rsidRPr="00BE3BF1" w:rsidRDefault="00734740" w:rsidP="00246B39">
                  <w:pPr>
                    <w:spacing w:line="300" w:lineRule="atLeast"/>
                    <w:cnfStyle w:val="100000000000" w:firstRow="1" w:lastRow="0" w:firstColumn="0" w:lastColumn="0" w:oddVBand="0" w:evenVBand="0" w:oddHBand="0" w:evenHBand="0" w:firstRowFirstColumn="0" w:firstRowLastColumn="0" w:lastRowFirstColumn="0" w:lastRowLastColumn="0"/>
                    <w:rPr>
                      <w:rFonts w:eastAsia="Times New Roman"/>
                      <w:szCs w:val="20"/>
                      <w:lang w:val="en-NL" w:eastAsia="zh-CN"/>
                    </w:rPr>
                  </w:pPr>
                  <w:r w:rsidRPr="00BE3BF1">
                    <w:rPr>
                      <w:rFonts w:eastAsia="Times New Roman"/>
                      <w:szCs w:val="20"/>
                      <w:lang w:val="en-NL" w:eastAsia="zh-CN"/>
                    </w:rPr>
                    <w:t>SD (High quality)</w:t>
                  </w:r>
                </w:p>
              </w:tc>
              <w:tc>
                <w:tcPr>
                  <w:tcW w:w="1276" w:type="dxa"/>
                  <w:hideMark/>
                </w:tcPr>
                <w:p w14:paraId="41446DD4" w14:textId="77777777" w:rsidR="00734740" w:rsidRPr="00BE3BF1" w:rsidRDefault="00734740" w:rsidP="00246B39">
                  <w:pPr>
                    <w:spacing w:line="300" w:lineRule="atLeast"/>
                    <w:cnfStyle w:val="100000000000" w:firstRow="1" w:lastRow="0" w:firstColumn="0" w:lastColumn="0" w:oddVBand="0" w:evenVBand="0" w:oddHBand="0" w:evenHBand="0" w:firstRowFirstColumn="0" w:firstRowLastColumn="0" w:lastRowFirstColumn="0" w:lastRowLastColumn="0"/>
                    <w:rPr>
                      <w:rFonts w:eastAsia="Times New Roman"/>
                      <w:szCs w:val="20"/>
                      <w:lang w:val="en-NL" w:eastAsia="zh-CN"/>
                    </w:rPr>
                  </w:pPr>
                  <w:r w:rsidRPr="00BE3BF1">
                    <w:rPr>
                      <w:rFonts w:eastAsia="Times New Roman"/>
                      <w:szCs w:val="20"/>
                      <w:lang w:val="en-NL" w:eastAsia="zh-CN"/>
                    </w:rPr>
                    <w:t>HD 720p</w:t>
                  </w:r>
                </w:p>
              </w:tc>
              <w:tc>
                <w:tcPr>
                  <w:tcW w:w="1417" w:type="dxa"/>
                  <w:hideMark/>
                </w:tcPr>
                <w:p w14:paraId="79363827" w14:textId="77777777" w:rsidR="00734740" w:rsidRPr="00BE3BF1" w:rsidRDefault="00734740" w:rsidP="00246B39">
                  <w:pPr>
                    <w:spacing w:line="300" w:lineRule="atLeast"/>
                    <w:cnfStyle w:val="100000000000" w:firstRow="1" w:lastRow="0" w:firstColumn="0" w:lastColumn="0" w:oddVBand="0" w:evenVBand="0" w:oddHBand="0" w:evenHBand="0" w:firstRowFirstColumn="0" w:firstRowLastColumn="0" w:lastRowFirstColumn="0" w:lastRowLastColumn="0"/>
                    <w:rPr>
                      <w:rFonts w:eastAsia="Times New Roman"/>
                      <w:szCs w:val="20"/>
                      <w:lang w:val="en-NL" w:eastAsia="zh-CN"/>
                    </w:rPr>
                  </w:pPr>
                  <w:r w:rsidRPr="00BE3BF1">
                    <w:rPr>
                      <w:rFonts w:eastAsia="Times New Roman"/>
                      <w:szCs w:val="20"/>
                      <w:lang w:val="en-NL" w:eastAsia="zh-CN"/>
                    </w:rPr>
                    <w:t>HD 1080p</w:t>
                  </w:r>
                </w:p>
              </w:tc>
              <w:tc>
                <w:tcPr>
                  <w:tcW w:w="1538" w:type="dxa"/>
                  <w:hideMark/>
                </w:tcPr>
                <w:p w14:paraId="30151DB7" w14:textId="77777777" w:rsidR="00734740" w:rsidRPr="00BE3BF1" w:rsidRDefault="00734740" w:rsidP="00246B39">
                  <w:pPr>
                    <w:spacing w:line="300" w:lineRule="atLeast"/>
                    <w:cnfStyle w:val="100000000000" w:firstRow="1" w:lastRow="0" w:firstColumn="0" w:lastColumn="0" w:oddVBand="0" w:evenVBand="0" w:oddHBand="0" w:evenHBand="0" w:firstRowFirstColumn="0" w:firstRowLastColumn="0" w:lastRowFirstColumn="0" w:lastRowLastColumn="0"/>
                    <w:rPr>
                      <w:rFonts w:eastAsia="Times New Roman"/>
                      <w:szCs w:val="20"/>
                      <w:lang w:val="en-NL" w:eastAsia="zh-CN"/>
                    </w:rPr>
                  </w:pPr>
                  <w:r w:rsidRPr="00BE3BF1">
                    <w:rPr>
                      <w:rFonts w:eastAsia="Times New Roman"/>
                      <w:szCs w:val="20"/>
                      <w:lang w:val="en-NL" w:eastAsia="zh-CN"/>
                    </w:rPr>
                    <w:t>UHD</w:t>
                  </w:r>
                </w:p>
              </w:tc>
            </w:tr>
            <w:tr w:rsidR="00734740" w:rsidRPr="00BE3BF1" w14:paraId="41F92E5C" w14:textId="77777777" w:rsidTr="00246B39">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0" w:type="auto"/>
                  <w:hideMark/>
                </w:tcPr>
                <w:p w14:paraId="6A976B6D" w14:textId="77777777" w:rsidR="00734740" w:rsidRPr="00BE3BF1" w:rsidRDefault="00734740" w:rsidP="00246B39">
                  <w:pPr>
                    <w:spacing w:line="300" w:lineRule="atLeast"/>
                    <w:rPr>
                      <w:rFonts w:eastAsia="Times New Roman"/>
                      <w:szCs w:val="20"/>
                      <w:lang w:val="en-NL" w:eastAsia="zh-CN"/>
                    </w:rPr>
                  </w:pPr>
                  <w:r w:rsidRPr="00BE3BF1">
                    <w:rPr>
                      <w:rFonts w:eastAsia="Times New Roman"/>
                      <w:szCs w:val="20"/>
                      <w:lang w:val="en-NL" w:eastAsia="zh-CN"/>
                    </w:rPr>
                    <w:t>Video resolution</w:t>
                  </w:r>
                </w:p>
              </w:tc>
              <w:tc>
                <w:tcPr>
                  <w:tcW w:w="0" w:type="auto"/>
                  <w:hideMark/>
                </w:tcPr>
                <w:p w14:paraId="4E0136BF" w14:textId="77777777" w:rsidR="00734740" w:rsidRPr="00BE3BF1" w:rsidRDefault="00734740" w:rsidP="00246B39">
                  <w:pPr>
                    <w:spacing w:line="300" w:lineRule="atLeast"/>
                    <w:cnfStyle w:val="000000100000" w:firstRow="0" w:lastRow="0" w:firstColumn="0" w:lastColumn="0" w:oddVBand="0" w:evenVBand="0" w:oddHBand="1" w:evenHBand="0" w:firstRowFirstColumn="0" w:firstRowLastColumn="0" w:lastRowFirstColumn="0" w:lastRowLastColumn="0"/>
                    <w:rPr>
                      <w:rFonts w:eastAsia="Times New Roman"/>
                      <w:sz w:val="18"/>
                      <w:szCs w:val="18"/>
                      <w:lang w:val="en-NL" w:eastAsia="zh-CN"/>
                    </w:rPr>
                  </w:pPr>
                  <w:r w:rsidRPr="00BE3BF1">
                    <w:rPr>
                      <w:rFonts w:eastAsia="Times New Roman"/>
                      <w:sz w:val="18"/>
                      <w:szCs w:val="18"/>
                      <w:lang w:val="en-NL" w:eastAsia="zh-CN"/>
                    </w:rPr>
                    <w:t>352 x 288 px</w:t>
                  </w:r>
                </w:p>
              </w:tc>
              <w:tc>
                <w:tcPr>
                  <w:tcW w:w="1332" w:type="dxa"/>
                  <w:hideMark/>
                </w:tcPr>
                <w:p w14:paraId="1F9E2AC9" w14:textId="77777777" w:rsidR="00734740" w:rsidRPr="00BE3BF1" w:rsidRDefault="00734740" w:rsidP="00246B39">
                  <w:pPr>
                    <w:spacing w:line="300" w:lineRule="atLeast"/>
                    <w:cnfStyle w:val="000000100000" w:firstRow="0" w:lastRow="0" w:firstColumn="0" w:lastColumn="0" w:oddVBand="0" w:evenVBand="0" w:oddHBand="1" w:evenHBand="0" w:firstRowFirstColumn="0" w:firstRowLastColumn="0" w:lastRowFirstColumn="0" w:lastRowLastColumn="0"/>
                    <w:rPr>
                      <w:rFonts w:eastAsia="Times New Roman"/>
                      <w:sz w:val="18"/>
                      <w:szCs w:val="18"/>
                      <w:lang w:val="en-NL" w:eastAsia="zh-CN"/>
                    </w:rPr>
                  </w:pPr>
                  <w:r w:rsidRPr="00BE3BF1">
                    <w:rPr>
                      <w:rFonts w:eastAsia="Times New Roman"/>
                      <w:sz w:val="18"/>
                      <w:szCs w:val="18"/>
                      <w:lang w:val="en-NL" w:eastAsia="zh-CN"/>
                    </w:rPr>
                    <w:t>720 x 480 px</w:t>
                  </w:r>
                </w:p>
              </w:tc>
              <w:tc>
                <w:tcPr>
                  <w:tcW w:w="1276" w:type="dxa"/>
                  <w:hideMark/>
                </w:tcPr>
                <w:p w14:paraId="11DC1BFE" w14:textId="77777777" w:rsidR="00734740" w:rsidRPr="00BE3BF1" w:rsidRDefault="00734740" w:rsidP="00246B39">
                  <w:pPr>
                    <w:spacing w:line="300" w:lineRule="atLeast"/>
                    <w:cnfStyle w:val="000000100000" w:firstRow="0" w:lastRow="0" w:firstColumn="0" w:lastColumn="0" w:oddVBand="0" w:evenVBand="0" w:oddHBand="1" w:evenHBand="0" w:firstRowFirstColumn="0" w:firstRowLastColumn="0" w:lastRowFirstColumn="0" w:lastRowLastColumn="0"/>
                    <w:rPr>
                      <w:rFonts w:eastAsia="Times New Roman"/>
                      <w:sz w:val="18"/>
                      <w:szCs w:val="18"/>
                      <w:lang w:val="en-NL" w:eastAsia="zh-CN"/>
                    </w:rPr>
                  </w:pPr>
                  <w:r w:rsidRPr="00BE3BF1">
                    <w:rPr>
                      <w:rFonts w:eastAsia="Times New Roman"/>
                      <w:sz w:val="18"/>
                      <w:szCs w:val="18"/>
                      <w:lang w:val="en-NL" w:eastAsia="zh-CN"/>
                    </w:rPr>
                    <w:t>1280 x 720 px</w:t>
                  </w:r>
                </w:p>
              </w:tc>
              <w:tc>
                <w:tcPr>
                  <w:tcW w:w="1417" w:type="dxa"/>
                  <w:hideMark/>
                </w:tcPr>
                <w:p w14:paraId="442A90E0" w14:textId="77777777" w:rsidR="00734740" w:rsidRPr="00BE3BF1" w:rsidRDefault="00734740" w:rsidP="00246B39">
                  <w:pPr>
                    <w:spacing w:line="300" w:lineRule="atLeast"/>
                    <w:cnfStyle w:val="000000100000" w:firstRow="0" w:lastRow="0" w:firstColumn="0" w:lastColumn="0" w:oddVBand="0" w:evenVBand="0" w:oddHBand="1" w:evenHBand="0" w:firstRowFirstColumn="0" w:firstRowLastColumn="0" w:lastRowFirstColumn="0" w:lastRowLastColumn="0"/>
                    <w:rPr>
                      <w:rFonts w:eastAsia="Times New Roman"/>
                      <w:sz w:val="18"/>
                      <w:szCs w:val="18"/>
                      <w:lang w:val="en-NL" w:eastAsia="zh-CN"/>
                    </w:rPr>
                  </w:pPr>
                  <w:r w:rsidRPr="00BE3BF1">
                    <w:rPr>
                      <w:rFonts w:eastAsia="Times New Roman"/>
                      <w:sz w:val="18"/>
                      <w:szCs w:val="18"/>
                      <w:lang w:val="en-NL" w:eastAsia="zh-CN"/>
                    </w:rPr>
                    <w:t>1920 x 1080 px</w:t>
                  </w:r>
                </w:p>
              </w:tc>
              <w:tc>
                <w:tcPr>
                  <w:tcW w:w="1538" w:type="dxa"/>
                  <w:hideMark/>
                </w:tcPr>
                <w:p w14:paraId="3004C4A8" w14:textId="77777777" w:rsidR="00734740" w:rsidRPr="00BE3BF1" w:rsidRDefault="00734740" w:rsidP="00246B39">
                  <w:pPr>
                    <w:spacing w:line="300" w:lineRule="atLeast"/>
                    <w:cnfStyle w:val="000000100000" w:firstRow="0" w:lastRow="0" w:firstColumn="0" w:lastColumn="0" w:oddVBand="0" w:evenVBand="0" w:oddHBand="1" w:evenHBand="0" w:firstRowFirstColumn="0" w:firstRowLastColumn="0" w:lastRowFirstColumn="0" w:lastRowLastColumn="0"/>
                    <w:rPr>
                      <w:rFonts w:eastAsia="Times New Roman"/>
                      <w:sz w:val="18"/>
                      <w:szCs w:val="18"/>
                      <w:lang w:val="en-NL" w:eastAsia="zh-CN"/>
                    </w:rPr>
                  </w:pPr>
                  <w:r w:rsidRPr="00BE3BF1">
                    <w:rPr>
                      <w:rFonts w:eastAsia="Times New Roman"/>
                      <w:sz w:val="18"/>
                      <w:szCs w:val="18"/>
                      <w:lang w:val="en-NL" w:eastAsia="zh-CN"/>
                    </w:rPr>
                    <w:t>3840 x 2160</w:t>
                  </w:r>
                  <w:r>
                    <w:rPr>
                      <w:rFonts w:eastAsia="Times New Roman"/>
                      <w:sz w:val="18"/>
                      <w:szCs w:val="18"/>
                      <w:lang w:eastAsia="zh-CN"/>
                    </w:rPr>
                    <w:t xml:space="preserve"> </w:t>
                  </w:r>
                  <w:r w:rsidRPr="00BE3BF1">
                    <w:rPr>
                      <w:rFonts w:eastAsia="Times New Roman"/>
                      <w:sz w:val="18"/>
                      <w:szCs w:val="18"/>
                      <w:lang w:val="en-NL" w:eastAsia="zh-CN"/>
                    </w:rPr>
                    <w:t>px</w:t>
                  </w:r>
                </w:p>
              </w:tc>
            </w:tr>
            <w:tr w:rsidR="00734740" w:rsidRPr="00BE3BF1" w14:paraId="5F1F54BE" w14:textId="77777777" w:rsidTr="00246B39">
              <w:trPr>
                <w:trHeight w:val="720"/>
              </w:trPr>
              <w:tc>
                <w:tcPr>
                  <w:cnfStyle w:val="001000000000" w:firstRow="0" w:lastRow="0" w:firstColumn="1" w:lastColumn="0" w:oddVBand="0" w:evenVBand="0" w:oddHBand="0" w:evenHBand="0" w:firstRowFirstColumn="0" w:firstRowLastColumn="0" w:lastRowFirstColumn="0" w:lastRowLastColumn="0"/>
                  <w:tcW w:w="0" w:type="auto"/>
                  <w:hideMark/>
                </w:tcPr>
                <w:p w14:paraId="0F744449" w14:textId="77777777" w:rsidR="00734740" w:rsidRPr="00BE3BF1" w:rsidRDefault="00734740" w:rsidP="00246B39">
                  <w:pPr>
                    <w:spacing w:line="300" w:lineRule="atLeast"/>
                    <w:rPr>
                      <w:rFonts w:eastAsia="Times New Roman"/>
                      <w:szCs w:val="20"/>
                      <w:lang w:val="en-NL" w:eastAsia="zh-CN"/>
                    </w:rPr>
                  </w:pPr>
                  <w:r w:rsidRPr="00BE3BF1">
                    <w:rPr>
                      <w:rFonts w:eastAsia="Times New Roman"/>
                      <w:szCs w:val="20"/>
                      <w:lang w:val="en-NL" w:eastAsia="zh-CN"/>
                    </w:rPr>
                    <w:t>Video frame rate</w:t>
                  </w:r>
                </w:p>
              </w:tc>
              <w:tc>
                <w:tcPr>
                  <w:tcW w:w="0" w:type="auto"/>
                  <w:hideMark/>
                </w:tcPr>
                <w:p w14:paraId="7A6C5538" w14:textId="77777777" w:rsidR="00734740" w:rsidRPr="00BE3BF1" w:rsidRDefault="00734740" w:rsidP="00246B39">
                  <w:pPr>
                    <w:spacing w:line="300" w:lineRule="atLeast"/>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NL" w:eastAsia="zh-CN"/>
                    </w:rPr>
                  </w:pPr>
                  <w:r w:rsidRPr="00BE3BF1">
                    <w:rPr>
                      <w:rFonts w:eastAsia="Times New Roman"/>
                      <w:sz w:val="18"/>
                      <w:szCs w:val="18"/>
                      <w:lang w:val="en-NL" w:eastAsia="zh-CN"/>
                    </w:rPr>
                    <w:t>30 fps</w:t>
                  </w:r>
                </w:p>
              </w:tc>
              <w:tc>
                <w:tcPr>
                  <w:tcW w:w="1332" w:type="dxa"/>
                  <w:hideMark/>
                </w:tcPr>
                <w:p w14:paraId="290E4818" w14:textId="77777777" w:rsidR="00734740" w:rsidRPr="00BE3BF1" w:rsidRDefault="00734740" w:rsidP="00246B39">
                  <w:pPr>
                    <w:spacing w:line="300" w:lineRule="atLeast"/>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NL" w:eastAsia="zh-CN"/>
                    </w:rPr>
                  </w:pPr>
                  <w:r w:rsidRPr="00BE3BF1">
                    <w:rPr>
                      <w:rFonts w:eastAsia="Times New Roman"/>
                      <w:sz w:val="18"/>
                      <w:szCs w:val="18"/>
                      <w:lang w:val="en-NL" w:eastAsia="zh-CN"/>
                    </w:rPr>
                    <w:t>30 fps</w:t>
                  </w:r>
                </w:p>
              </w:tc>
              <w:tc>
                <w:tcPr>
                  <w:tcW w:w="1276" w:type="dxa"/>
                  <w:hideMark/>
                </w:tcPr>
                <w:p w14:paraId="23F09936" w14:textId="77777777" w:rsidR="00734740" w:rsidRPr="00BE3BF1" w:rsidRDefault="00734740" w:rsidP="00246B39">
                  <w:pPr>
                    <w:spacing w:line="300" w:lineRule="atLeast"/>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NL" w:eastAsia="zh-CN"/>
                    </w:rPr>
                  </w:pPr>
                  <w:r w:rsidRPr="00BE3BF1">
                    <w:rPr>
                      <w:rFonts w:eastAsia="Times New Roman"/>
                      <w:sz w:val="18"/>
                      <w:szCs w:val="18"/>
                      <w:lang w:val="en-NL" w:eastAsia="zh-CN"/>
                    </w:rPr>
                    <w:t>30 fps</w:t>
                  </w:r>
                </w:p>
              </w:tc>
              <w:tc>
                <w:tcPr>
                  <w:tcW w:w="1417" w:type="dxa"/>
                  <w:hideMark/>
                </w:tcPr>
                <w:p w14:paraId="603273F3" w14:textId="77777777" w:rsidR="00734740" w:rsidRPr="00BE3BF1" w:rsidRDefault="00734740" w:rsidP="00246B39">
                  <w:pPr>
                    <w:spacing w:line="300" w:lineRule="atLeast"/>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NL" w:eastAsia="zh-CN"/>
                    </w:rPr>
                  </w:pPr>
                  <w:r w:rsidRPr="00BE3BF1">
                    <w:rPr>
                      <w:rFonts w:eastAsia="Times New Roman"/>
                      <w:sz w:val="18"/>
                      <w:szCs w:val="18"/>
                      <w:lang w:val="en-NL" w:eastAsia="zh-CN"/>
                    </w:rPr>
                    <w:t xml:space="preserve">30/60 fps </w:t>
                  </w:r>
                  <w:r>
                    <w:rPr>
                      <w:rFonts w:eastAsia="Times New Roman"/>
                      <w:sz w:val="18"/>
                      <w:szCs w:val="18"/>
                      <w:lang w:val="en-NL" w:eastAsia="zh-CN"/>
                    </w:rPr>
                    <w:br/>
                  </w:r>
                  <w:r w:rsidRPr="00BE3BF1">
                    <w:rPr>
                      <w:rFonts w:eastAsia="Times New Roman"/>
                      <w:sz w:val="18"/>
                      <w:szCs w:val="18"/>
                      <w:lang w:val="en-NL" w:eastAsia="zh-CN"/>
                    </w:rPr>
                    <w:t>(60 fps)</w:t>
                  </w:r>
                </w:p>
              </w:tc>
              <w:tc>
                <w:tcPr>
                  <w:tcW w:w="1538" w:type="dxa"/>
                  <w:hideMark/>
                </w:tcPr>
                <w:p w14:paraId="0A97081F" w14:textId="77777777" w:rsidR="00734740" w:rsidRPr="00BE3BF1" w:rsidRDefault="00734740" w:rsidP="00246B39">
                  <w:pPr>
                    <w:spacing w:line="300" w:lineRule="atLeast"/>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NL" w:eastAsia="zh-CN"/>
                    </w:rPr>
                  </w:pPr>
                  <w:r w:rsidRPr="00BE3BF1">
                    <w:rPr>
                      <w:rFonts w:eastAsia="Times New Roman"/>
                      <w:sz w:val="18"/>
                      <w:szCs w:val="18"/>
                      <w:lang w:val="en-NL" w:eastAsia="zh-CN"/>
                    </w:rPr>
                    <w:t>60 fps</w:t>
                  </w:r>
                </w:p>
              </w:tc>
            </w:tr>
            <w:tr w:rsidR="00734740" w:rsidRPr="00BE3BF1" w14:paraId="39570A40" w14:textId="77777777" w:rsidTr="00246B39">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0" w:type="auto"/>
                  <w:hideMark/>
                </w:tcPr>
                <w:p w14:paraId="5002E1CD" w14:textId="77777777" w:rsidR="00734740" w:rsidRPr="00BE3BF1" w:rsidRDefault="00734740" w:rsidP="00246B39">
                  <w:pPr>
                    <w:spacing w:line="300" w:lineRule="atLeast"/>
                    <w:rPr>
                      <w:rFonts w:eastAsia="Times New Roman"/>
                      <w:szCs w:val="20"/>
                      <w:lang w:val="en-NL" w:eastAsia="zh-CN"/>
                    </w:rPr>
                  </w:pPr>
                  <w:r w:rsidRPr="00BE3BF1">
                    <w:rPr>
                      <w:rFonts w:eastAsia="Times New Roman"/>
                      <w:szCs w:val="20"/>
                      <w:lang w:val="en-NL" w:eastAsia="zh-CN"/>
                    </w:rPr>
                    <w:t>Video bitrate</w:t>
                  </w:r>
                </w:p>
              </w:tc>
              <w:tc>
                <w:tcPr>
                  <w:tcW w:w="0" w:type="auto"/>
                  <w:hideMark/>
                </w:tcPr>
                <w:p w14:paraId="199D5B14" w14:textId="77777777" w:rsidR="00734740" w:rsidRPr="00BE3BF1" w:rsidRDefault="00734740" w:rsidP="00246B39">
                  <w:pPr>
                    <w:spacing w:line="300" w:lineRule="atLeast"/>
                    <w:cnfStyle w:val="000000100000" w:firstRow="0" w:lastRow="0" w:firstColumn="0" w:lastColumn="0" w:oddVBand="0" w:evenVBand="0" w:oddHBand="1" w:evenHBand="0" w:firstRowFirstColumn="0" w:firstRowLastColumn="0" w:lastRowFirstColumn="0" w:lastRowLastColumn="0"/>
                    <w:rPr>
                      <w:rFonts w:eastAsia="Times New Roman"/>
                      <w:sz w:val="18"/>
                      <w:szCs w:val="18"/>
                      <w:lang w:val="en-NL" w:eastAsia="zh-CN"/>
                    </w:rPr>
                  </w:pPr>
                  <w:r w:rsidRPr="00BE3BF1">
                    <w:rPr>
                      <w:rFonts w:eastAsia="Times New Roman"/>
                      <w:sz w:val="18"/>
                      <w:szCs w:val="18"/>
                      <w:lang w:val="en-NL" w:eastAsia="zh-CN"/>
                    </w:rPr>
                    <w:t>600 Kbps</w:t>
                  </w:r>
                </w:p>
              </w:tc>
              <w:tc>
                <w:tcPr>
                  <w:tcW w:w="1332" w:type="dxa"/>
                  <w:hideMark/>
                </w:tcPr>
                <w:p w14:paraId="44BBCD6E" w14:textId="77777777" w:rsidR="00734740" w:rsidRPr="00BE3BF1" w:rsidRDefault="00734740" w:rsidP="00246B39">
                  <w:pPr>
                    <w:spacing w:line="300" w:lineRule="atLeast"/>
                    <w:cnfStyle w:val="000000100000" w:firstRow="0" w:lastRow="0" w:firstColumn="0" w:lastColumn="0" w:oddVBand="0" w:evenVBand="0" w:oddHBand="1" w:evenHBand="0" w:firstRowFirstColumn="0" w:firstRowLastColumn="0" w:lastRowFirstColumn="0" w:lastRowLastColumn="0"/>
                    <w:rPr>
                      <w:rFonts w:eastAsia="Times New Roman"/>
                      <w:sz w:val="18"/>
                      <w:szCs w:val="18"/>
                      <w:lang w:val="en-NL" w:eastAsia="zh-CN"/>
                    </w:rPr>
                  </w:pPr>
                  <w:r w:rsidRPr="00BE3BF1">
                    <w:rPr>
                      <w:rFonts w:eastAsia="Times New Roman"/>
                      <w:sz w:val="18"/>
                      <w:szCs w:val="18"/>
                      <w:lang w:val="en-NL" w:eastAsia="zh-CN"/>
                    </w:rPr>
                    <w:t>1.6 Mbps</w:t>
                  </w:r>
                </w:p>
              </w:tc>
              <w:tc>
                <w:tcPr>
                  <w:tcW w:w="1276" w:type="dxa"/>
                  <w:hideMark/>
                </w:tcPr>
                <w:p w14:paraId="73C4D385" w14:textId="77777777" w:rsidR="00734740" w:rsidRPr="00BE3BF1" w:rsidRDefault="00734740" w:rsidP="00246B39">
                  <w:pPr>
                    <w:spacing w:line="300" w:lineRule="atLeast"/>
                    <w:cnfStyle w:val="000000100000" w:firstRow="0" w:lastRow="0" w:firstColumn="0" w:lastColumn="0" w:oddVBand="0" w:evenVBand="0" w:oddHBand="1" w:evenHBand="0" w:firstRowFirstColumn="0" w:firstRowLastColumn="0" w:lastRowFirstColumn="0" w:lastRowLastColumn="0"/>
                    <w:rPr>
                      <w:rFonts w:eastAsia="Times New Roman"/>
                      <w:sz w:val="18"/>
                      <w:szCs w:val="18"/>
                      <w:lang w:val="en-NL" w:eastAsia="zh-CN"/>
                    </w:rPr>
                  </w:pPr>
                  <w:r w:rsidRPr="00BE3BF1">
                    <w:rPr>
                      <w:rFonts w:eastAsia="Times New Roman"/>
                      <w:sz w:val="18"/>
                      <w:szCs w:val="18"/>
                      <w:lang w:val="en-NL" w:eastAsia="zh-CN"/>
                    </w:rPr>
                    <w:t>4 Mbps</w:t>
                  </w:r>
                </w:p>
              </w:tc>
              <w:tc>
                <w:tcPr>
                  <w:tcW w:w="1417" w:type="dxa"/>
                  <w:hideMark/>
                </w:tcPr>
                <w:p w14:paraId="60F377FF" w14:textId="77777777" w:rsidR="00734740" w:rsidRPr="00BE3BF1" w:rsidRDefault="00734740" w:rsidP="00246B39">
                  <w:pPr>
                    <w:spacing w:line="300" w:lineRule="atLeast"/>
                    <w:cnfStyle w:val="000000100000" w:firstRow="0" w:lastRow="0" w:firstColumn="0" w:lastColumn="0" w:oddVBand="0" w:evenVBand="0" w:oddHBand="1" w:evenHBand="0" w:firstRowFirstColumn="0" w:firstRowLastColumn="0" w:lastRowFirstColumn="0" w:lastRowLastColumn="0"/>
                    <w:rPr>
                      <w:rFonts w:eastAsia="Times New Roman"/>
                      <w:sz w:val="18"/>
                      <w:szCs w:val="18"/>
                      <w:lang w:val="en-NL" w:eastAsia="zh-CN"/>
                    </w:rPr>
                  </w:pPr>
                  <w:r w:rsidRPr="00BE3BF1">
                    <w:rPr>
                      <w:rFonts w:eastAsia="Times New Roman"/>
                      <w:sz w:val="18"/>
                      <w:szCs w:val="18"/>
                      <w:lang w:val="en-NL" w:eastAsia="zh-CN"/>
                    </w:rPr>
                    <w:t>5 Mbps</w:t>
                  </w:r>
                </w:p>
              </w:tc>
              <w:tc>
                <w:tcPr>
                  <w:tcW w:w="1538" w:type="dxa"/>
                  <w:hideMark/>
                </w:tcPr>
                <w:p w14:paraId="774F5404" w14:textId="77777777" w:rsidR="00734740" w:rsidRPr="00BE3BF1" w:rsidRDefault="00734740" w:rsidP="00246B39">
                  <w:pPr>
                    <w:spacing w:line="300" w:lineRule="atLeast"/>
                    <w:cnfStyle w:val="000000100000" w:firstRow="0" w:lastRow="0" w:firstColumn="0" w:lastColumn="0" w:oddVBand="0" w:evenVBand="0" w:oddHBand="1" w:evenHBand="0" w:firstRowFirstColumn="0" w:firstRowLastColumn="0" w:lastRowFirstColumn="0" w:lastRowLastColumn="0"/>
                    <w:rPr>
                      <w:rFonts w:eastAsia="Times New Roman"/>
                      <w:sz w:val="18"/>
                      <w:szCs w:val="18"/>
                      <w:lang w:val="en-NL" w:eastAsia="zh-CN"/>
                    </w:rPr>
                  </w:pPr>
                  <w:r w:rsidRPr="00BE3BF1">
                    <w:rPr>
                      <w:rFonts w:eastAsia="Times New Roman"/>
                      <w:sz w:val="18"/>
                      <w:szCs w:val="18"/>
                      <w:lang w:val="en-NL" w:eastAsia="zh-CN"/>
                    </w:rPr>
                    <w:t>20 Mbps</w:t>
                  </w:r>
                </w:p>
              </w:tc>
            </w:tr>
          </w:tbl>
          <w:p w14:paraId="5B310932" w14:textId="77777777" w:rsidR="00734740" w:rsidRPr="00BE3BF1" w:rsidRDefault="00734740" w:rsidP="00246B39">
            <w:pPr>
              <w:spacing w:before="240" w:after="240"/>
              <w:rPr>
                <w:rFonts w:ascii="Roboto" w:eastAsia="Times New Roman" w:hAnsi="Roboto"/>
                <w:color w:val="202124"/>
                <w:lang w:val="en-NL" w:eastAsia="zh-CN"/>
              </w:rPr>
            </w:pPr>
            <w:r w:rsidRPr="00BE3BF1">
              <w:rPr>
                <w:rFonts w:ascii="Roboto" w:eastAsia="Times New Roman" w:hAnsi="Roboto"/>
                <w:color w:val="202124"/>
                <w:lang w:val="en-NL" w:eastAsia="zh-CN"/>
              </w:rPr>
              <w:t>If device implementations claim to support an HDR Profile (</w:t>
            </w:r>
            <w:r w:rsidRPr="00BE3BF1">
              <w:rPr>
                <w:rFonts w:ascii="var(--devsite-code-font-family)" w:eastAsia="Times New Roman" w:hAnsi="var(--devsite-code-font-family)" w:cs="Courier New"/>
                <w:color w:val="202124"/>
                <w:sz w:val="18"/>
                <w:szCs w:val="18"/>
                <w:lang w:val="en-NL" w:eastAsia="zh-CN"/>
              </w:rPr>
              <w:t>HEVCProfileMain10HDR10</w:t>
            </w:r>
            <w:r w:rsidRPr="00BE3BF1">
              <w:rPr>
                <w:rFonts w:ascii="Roboto" w:eastAsia="Times New Roman" w:hAnsi="Roboto"/>
                <w:color w:val="202124"/>
                <w:lang w:val="en-NL" w:eastAsia="zh-CN"/>
              </w:rPr>
              <w:t>, </w:t>
            </w:r>
            <w:r w:rsidRPr="00BE3BF1">
              <w:rPr>
                <w:rFonts w:ascii="var(--devsite-code-font-family)" w:eastAsia="Times New Roman" w:hAnsi="var(--devsite-code-font-family)" w:cs="Courier New"/>
                <w:color w:val="202124"/>
                <w:sz w:val="18"/>
                <w:szCs w:val="18"/>
                <w:lang w:val="en-NL" w:eastAsia="zh-CN"/>
              </w:rPr>
              <w:t>HEVCProfileMain10HDR10Plus</w:t>
            </w:r>
            <w:r w:rsidRPr="00BE3BF1">
              <w:rPr>
                <w:rFonts w:ascii="Roboto" w:eastAsia="Times New Roman" w:hAnsi="Roboto"/>
                <w:color w:val="202124"/>
                <w:lang w:val="en-NL" w:eastAsia="zh-CN"/>
              </w:rPr>
              <w:t>) through the Media APIs:</w:t>
            </w:r>
          </w:p>
          <w:p w14:paraId="033ABC1A" w14:textId="77777777" w:rsidR="00734740" w:rsidRPr="00BE3BF1" w:rsidRDefault="00734740" w:rsidP="00734740">
            <w:pPr>
              <w:widowControl/>
              <w:numPr>
                <w:ilvl w:val="0"/>
                <w:numId w:val="14"/>
              </w:numPr>
              <w:spacing w:after="0" w:line="240" w:lineRule="auto"/>
              <w:rPr>
                <w:rFonts w:ascii="Roboto" w:eastAsia="Times New Roman" w:hAnsi="Roboto"/>
                <w:color w:val="202124"/>
                <w:lang w:val="en-NL" w:eastAsia="zh-CN"/>
              </w:rPr>
            </w:pPr>
            <w:r w:rsidRPr="00BE3BF1">
              <w:rPr>
                <w:rFonts w:ascii="Roboto" w:eastAsia="Times New Roman" w:hAnsi="Roboto"/>
                <w:color w:val="202124"/>
                <w:lang w:val="en-NL" w:eastAsia="zh-CN"/>
              </w:rPr>
              <w:t>[C-3-1] Device implementations MUST accept the required HDR metadata (</w:t>
            </w:r>
            <w:hyperlink r:id="rId11" w:anchor="KEY_HDR_STATIC_INFO" w:history="1">
              <w:r w:rsidRPr="00BE3BF1">
                <w:rPr>
                  <w:rFonts w:ascii="Roboto" w:eastAsia="Times New Roman" w:hAnsi="Roboto"/>
                  <w:color w:val="0000FF"/>
                  <w:u w:val="single"/>
                  <w:lang w:val="en-NL" w:eastAsia="zh-CN"/>
                </w:rPr>
                <w:t>MediaFormat#KEY_HDR_STATIC_INFO</w:t>
              </w:r>
            </w:hyperlink>
            <w:r w:rsidRPr="00BE3BF1">
              <w:rPr>
                <w:rFonts w:ascii="Roboto" w:eastAsia="Times New Roman" w:hAnsi="Roboto"/>
                <w:color w:val="202124"/>
                <w:lang w:val="en-NL" w:eastAsia="zh-CN"/>
              </w:rPr>
              <w:t> for all HDR profiles) from the application using MediaCodec API, as well as support extracting the required HDR metadata (</w:t>
            </w:r>
            <w:hyperlink r:id="rId12" w:anchor="KEY_HDR_STATIC_INFO" w:history="1">
              <w:r w:rsidRPr="00BE3BF1">
                <w:rPr>
                  <w:rFonts w:ascii="Roboto" w:eastAsia="Times New Roman" w:hAnsi="Roboto"/>
                  <w:color w:val="0000FF"/>
                  <w:u w:val="single"/>
                  <w:lang w:val="en-NL" w:eastAsia="zh-CN"/>
                </w:rPr>
                <w:t>MediaFormat#KEY_HDR_STATIC_INFO</w:t>
              </w:r>
            </w:hyperlink>
            <w:r w:rsidRPr="00BE3BF1">
              <w:rPr>
                <w:rFonts w:ascii="Roboto" w:eastAsia="Times New Roman" w:hAnsi="Roboto"/>
                <w:color w:val="202124"/>
                <w:lang w:val="en-NL" w:eastAsia="zh-CN"/>
              </w:rPr>
              <w:t> for all HDR profiles, as well as </w:t>
            </w:r>
            <w:hyperlink r:id="rId13" w:anchor="KEY_HDR10_PLUS_INFO" w:history="1">
              <w:r w:rsidRPr="00BE3BF1">
                <w:rPr>
                  <w:rFonts w:ascii="Roboto" w:eastAsia="Times New Roman" w:hAnsi="Roboto"/>
                  <w:color w:val="0000FF"/>
                  <w:u w:val="single"/>
                  <w:lang w:val="en-NL" w:eastAsia="zh-CN"/>
                </w:rPr>
                <w:t>MediaFormat#KEY_HDR10_PLUS_INFO</w:t>
              </w:r>
            </w:hyperlink>
            <w:r w:rsidRPr="00BE3BF1">
              <w:rPr>
                <w:rFonts w:ascii="Roboto" w:eastAsia="Times New Roman" w:hAnsi="Roboto"/>
                <w:color w:val="202124"/>
                <w:lang w:val="en-NL" w:eastAsia="zh-CN"/>
              </w:rPr>
              <w:t> for HDR10Plus profiles) from the bitstream and/or container as defined by the relevant specifications. They MUST also support outputting the required HDR metadata (</w:t>
            </w:r>
            <w:hyperlink r:id="rId14" w:anchor="KEY_HDR_STATIC_INFO" w:history="1">
              <w:r w:rsidRPr="00BE3BF1">
                <w:rPr>
                  <w:rFonts w:ascii="Roboto" w:eastAsia="Times New Roman" w:hAnsi="Roboto"/>
                  <w:color w:val="0000FF"/>
                  <w:u w:val="single"/>
                  <w:lang w:val="en-NL" w:eastAsia="zh-CN"/>
                </w:rPr>
                <w:t>MediaFormat#KEY_HDR_STATIC_INFO</w:t>
              </w:r>
            </w:hyperlink>
            <w:r w:rsidRPr="00BE3BF1">
              <w:rPr>
                <w:rFonts w:ascii="Roboto" w:eastAsia="Times New Roman" w:hAnsi="Roboto"/>
                <w:color w:val="202124"/>
                <w:lang w:val="en-NL" w:eastAsia="zh-CN"/>
              </w:rPr>
              <w:t> for all HDR profiles) from the bitstream and/or container as defined by the relevant specifications.</w:t>
            </w:r>
          </w:p>
          <w:p w14:paraId="7F4EEB5D" w14:textId="77777777" w:rsidR="00734740" w:rsidRPr="00BE3BF1" w:rsidRDefault="00734740" w:rsidP="00734740">
            <w:pPr>
              <w:widowControl/>
              <w:numPr>
                <w:ilvl w:val="0"/>
                <w:numId w:val="14"/>
              </w:numPr>
              <w:spacing w:after="0" w:line="240" w:lineRule="auto"/>
              <w:rPr>
                <w:rFonts w:ascii="Roboto" w:eastAsia="Times New Roman" w:hAnsi="Roboto"/>
                <w:color w:val="202124"/>
                <w:lang w:val="en-NL" w:eastAsia="zh-CN"/>
              </w:rPr>
            </w:pPr>
            <w:r w:rsidRPr="00BE3BF1">
              <w:rPr>
                <w:rFonts w:ascii="Roboto" w:eastAsia="Times New Roman" w:hAnsi="Roboto"/>
                <w:color w:val="202124"/>
                <w:lang w:val="en-NL" w:eastAsia="zh-CN"/>
              </w:rPr>
              <w:lastRenderedPageBreak/>
              <w:t>[C-SR] The device implementations are STRONGLY RECOMMENDED to support outputting the metadata </w:t>
            </w:r>
            <w:hyperlink r:id="rId15" w:anchor="KEY_HDR10_PLUS_INFO" w:history="1">
              <w:r w:rsidRPr="00BE3BF1">
                <w:rPr>
                  <w:rFonts w:ascii="Roboto" w:eastAsia="Times New Roman" w:hAnsi="Roboto"/>
                  <w:color w:val="0000FF"/>
                  <w:u w:val="single"/>
                  <w:lang w:val="en-NL" w:eastAsia="zh-CN"/>
                </w:rPr>
                <w:t>MediaFormat#KEY_HDR10_PLUS_INFO</w:t>
              </w:r>
            </w:hyperlink>
            <w:r w:rsidRPr="00BE3BF1">
              <w:rPr>
                <w:rFonts w:ascii="Roboto" w:eastAsia="Times New Roman" w:hAnsi="Roboto"/>
                <w:color w:val="202124"/>
                <w:lang w:val="en-NL" w:eastAsia="zh-CN"/>
              </w:rPr>
              <w:t> for HDR10Plus profiles via </w:t>
            </w:r>
            <w:hyperlink r:id="rId16" w:anchor="getOutputFormat%28int%29" w:history="1">
              <w:r w:rsidRPr="00BE3BF1">
                <w:rPr>
                  <w:rFonts w:ascii="Roboto" w:eastAsia="Times New Roman" w:hAnsi="Roboto"/>
                  <w:color w:val="0000FF"/>
                  <w:u w:val="single"/>
                  <w:lang w:val="en-NL" w:eastAsia="zh-CN"/>
                </w:rPr>
                <w:t>MediaCodec#getOutputFormat(int)</w:t>
              </w:r>
            </w:hyperlink>
            <w:r w:rsidRPr="00BE3BF1">
              <w:rPr>
                <w:rFonts w:ascii="var(--devsite-code-font-family)" w:eastAsia="Times New Roman" w:hAnsi="var(--devsite-code-font-family)" w:cs="Courier New"/>
                <w:color w:val="202124"/>
                <w:sz w:val="18"/>
                <w:szCs w:val="18"/>
                <w:lang w:val="en-NL" w:eastAsia="zh-CN"/>
              </w:rPr>
              <w:t>.</w:t>
            </w:r>
          </w:p>
          <w:p w14:paraId="11A8384A" w14:textId="77777777" w:rsidR="00734740" w:rsidRPr="00BE3BF1" w:rsidRDefault="00734740" w:rsidP="00734740">
            <w:pPr>
              <w:widowControl/>
              <w:numPr>
                <w:ilvl w:val="0"/>
                <w:numId w:val="14"/>
              </w:numPr>
              <w:spacing w:after="0" w:line="240" w:lineRule="auto"/>
              <w:rPr>
                <w:rFonts w:ascii="Roboto" w:eastAsia="Times New Roman" w:hAnsi="Roboto"/>
                <w:color w:val="202124"/>
                <w:lang w:val="en-NL" w:eastAsia="zh-CN"/>
              </w:rPr>
            </w:pPr>
            <w:r w:rsidRPr="00BE3BF1">
              <w:rPr>
                <w:rFonts w:ascii="Roboto" w:eastAsia="Times New Roman" w:hAnsi="Roboto"/>
                <w:color w:val="202124"/>
                <w:lang w:val="en-NL" w:eastAsia="zh-CN"/>
              </w:rPr>
              <w:t>[C-3-2] Device implementations MUST properly display HDR content for </w:t>
            </w:r>
            <w:r w:rsidRPr="00BE3BF1">
              <w:rPr>
                <w:rFonts w:ascii="var(--devsite-code-font-family)" w:eastAsia="Times New Roman" w:hAnsi="var(--devsite-code-font-family)" w:cs="Courier New"/>
                <w:color w:val="202124"/>
                <w:sz w:val="18"/>
                <w:szCs w:val="18"/>
                <w:lang w:val="en-NL" w:eastAsia="zh-CN"/>
              </w:rPr>
              <w:t>HEVCProfileMain10HDR10</w:t>
            </w:r>
            <w:r w:rsidRPr="00BE3BF1">
              <w:rPr>
                <w:rFonts w:ascii="Roboto" w:eastAsia="Times New Roman" w:hAnsi="Roboto"/>
                <w:color w:val="202124"/>
                <w:lang w:val="en-NL" w:eastAsia="zh-CN"/>
              </w:rPr>
              <w:t> profile on the device screen or on a standard video output port (e.g., HDMI).</w:t>
            </w:r>
          </w:p>
          <w:p w14:paraId="7D842FD8" w14:textId="77777777" w:rsidR="00734740" w:rsidRPr="00BE3BF1" w:rsidRDefault="00734740" w:rsidP="00734740">
            <w:pPr>
              <w:widowControl/>
              <w:numPr>
                <w:ilvl w:val="0"/>
                <w:numId w:val="14"/>
              </w:numPr>
              <w:spacing w:after="0" w:line="240" w:lineRule="auto"/>
              <w:rPr>
                <w:rFonts w:ascii="Roboto" w:eastAsia="Times New Roman" w:hAnsi="Roboto"/>
                <w:color w:val="202124"/>
                <w:lang w:val="en-NL" w:eastAsia="zh-CN"/>
              </w:rPr>
            </w:pPr>
            <w:r w:rsidRPr="00BE3BF1">
              <w:rPr>
                <w:rFonts w:ascii="Roboto" w:eastAsia="Times New Roman" w:hAnsi="Roboto"/>
                <w:color w:val="202124"/>
                <w:lang w:val="en-NL" w:eastAsia="zh-CN"/>
              </w:rPr>
              <w:t>[C-SR] Device implementations are STRONGLY RECOMMENDED to properly display HDR content for </w:t>
            </w:r>
            <w:r w:rsidRPr="00BE3BF1">
              <w:rPr>
                <w:rFonts w:ascii="var(--devsite-code-font-family)" w:eastAsia="Times New Roman" w:hAnsi="var(--devsite-code-font-family)" w:cs="Courier New"/>
                <w:color w:val="202124"/>
                <w:sz w:val="18"/>
                <w:szCs w:val="18"/>
                <w:lang w:val="en-NL" w:eastAsia="zh-CN"/>
              </w:rPr>
              <w:t>HEVCProfileMain10HDR10Plus</w:t>
            </w:r>
            <w:r w:rsidRPr="00BE3BF1">
              <w:rPr>
                <w:rFonts w:ascii="Roboto" w:eastAsia="Times New Roman" w:hAnsi="Roboto"/>
                <w:color w:val="202124"/>
                <w:lang w:val="en-NL" w:eastAsia="zh-CN"/>
              </w:rPr>
              <w:t> profile on the device screen or on a standard video output port (e.g., HDMI).</w:t>
            </w:r>
          </w:p>
          <w:p w14:paraId="532C5DD0" w14:textId="77777777" w:rsidR="00734740" w:rsidRDefault="00734740" w:rsidP="00246B39">
            <w:pPr>
              <w:rPr>
                <w:lang w:eastAsia="zh-CN"/>
              </w:rPr>
            </w:pPr>
          </w:p>
        </w:tc>
      </w:tr>
    </w:tbl>
    <w:p w14:paraId="781BEBA2" w14:textId="77777777" w:rsidR="00734740" w:rsidRDefault="00734740" w:rsidP="00734740">
      <w:pPr>
        <w:rPr>
          <w:lang w:eastAsia="zh-CN"/>
        </w:rPr>
      </w:pPr>
    </w:p>
    <w:p w14:paraId="622BA202" w14:textId="77777777" w:rsidR="00734740" w:rsidRPr="00734740" w:rsidRDefault="00734740" w:rsidP="00734740">
      <w:pPr>
        <w:rPr>
          <w:rFonts w:ascii="Times New Roman" w:hAnsi="Times New Roman"/>
          <w:szCs w:val="28"/>
          <w:lang w:eastAsia="zh-CN"/>
        </w:rPr>
      </w:pPr>
      <w:r w:rsidRPr="00734740">
        <w:rPr>
          <w:rFonts w:ascii="Times New Roman" w:hAnsi="Times New Roman"/>
          <w:szCs w:val="28"/>
          <w:lang w:eastAsia="zh-CN"/>
        </w:rPr>
        <w:t>As said above, each device type may add further requirement. For instance, still in CDD Android 10, the television device type adds:</w:t>
      </w:r>
    </w:p>
    <w:p w14:paraId="3EF2FFD1" w14:textId="77777777" w:rsidR="00734740" w:rsidRDefault="00734740" w:rsidP="00734740">
      <w:pPr>
        <w:rPr>
          <w:lang w:eastAsia="zh-CN"/>
        </w:rPr>
      </w:pPr>
    </w:p>
    <w:p w14:paraId="0B4CCDA5" w14:textId="77777777" w:rsidR="00734740" w:rsidRDefault="00734740" w:rsidP="00734740">
      <w:pPr>
        <w:pStyle w:val="Caption"/>
        <w:keepNext/>
        <w:jc w:val="center"/>
      </w:pPr>
      <w:r>
        <w:t xml:space="preserve">Table </w:t>
      </w:r>
      <w:r>
        <w:fldChar w:fldCharType="begin"/>
      </w:r>
      <w:r>
        <w:instrText xml:space="preserve"> SEQ Table \* ARABIC </w:instrText>
      </w:r>
      <w:r>
        <w:fldChar w:fldCharType="separate"/>
      </w:r>
      <w:r>
        <w:rPr>
          <w:noProof/>
        </w:rPr>
        <w:t>2</w:t>
      </w:r>
      <w:r>
        <w:rPr>
          <w:noProof/>
        </w:rPr>
        <w:fldChar w:fldCharType="end"/>
      </w:r>
      <w:r>
        <w:t xml:space="preserve"> - HEVC decoding requirement in for Television device type</w:t>
      </w:r>
    </w:p>
    <w:tbl>
      <w:tblPr>
        <w:tblStyle w:val="TableGrid"/>
        <w:tblW w:w="0" w:type="auto"/>
        <w:tblLook w:val="04A0" w:firstRow="1" w:lastRow="0" w:firstColumn="1" w:lastColumn="0" w:noHBand="0" w:noVBand="1"/>
      </w:tblPr>
      <w:tblGrid>
        <w:gridCol w:w="9010"/>
      </w:tblGrid>
      <w:tr w:rsidR="00734740" w14:paraId="784D5A2D" w14:textId="77777777" w:rsidTr="00246B39">
        <w:tc>
          <w:tcPr>
            <w:tcW w:w="9010" w:type="dxa"/>
          </w:tcPr>
          <w:p w14:paraId="1C79E8D1" w14:textId="77777777" w:rsidR="00734740" w:rsidRPr="0055213D" w:rsidRDefault="00734740" w:rsidP="00246B39">
            <w:pPr>
              <w:pStyle w:val="NormalWeb"/>
              <w:shd w:val="clear" w:color="auto" w:fill="FFFFFF"/>
              <w:spacing w:before="240" w:beforeAutospacing="0" w:after="240" w:afterAutospacing="0"/>
              <w:rPr>
                <w:rFonts w:ascii="Roboto" w:hAnsi="Roboto"/>
                <w:color w:val="202124"/>
                <w:sz w:val="18"/>
                <w:szCs w:val="22"/>
              </w:rPr>
            </w:pPr>
            <w:r w:rsidRPr="0055213D">
              <w:rPr>
                <w:rFonts w:ascii="Roboto" w:hAnsi="Roboto"/>
                <w:color w:val="202124"/>
                <w:sz w:val="18"/>
                <w:szCs w:val="22"/>
              </w:rPr>
              <w:t>Television device implementations with H.265 hardware decoders MUST support H.265 decoding, as detailed in Section 5.3.5, at standard video frame rates and resolutions up to and including:</w:t>
            </w:r>
          </w:p>
          <w:p w14:paraId="0BE56468" w14:textId="77777777" w:rsidR="00734740" w:rsidRPr="0055213D" w:rsidRDefault="00734740" w:rsidP="00734740">
            <w:pPr>
              <w:widowControl/>
              <w:numPr>
                <w:ilvl w:val="0"/>
                <w:numId w:val="15"/>
              </w:numPr>
              <w:shd w:val="clear" w:color="auto" w:fill="FFFFFF"/>
              <w:spacing w:before="180" w:after="180" w:line="240" w:lineRule="auto"/>
              <w:rPr>
                <w:rFonts w:ascii="Roboto" w:hAnsi="Roboto"/>
                <w:color w:val="202124"/>
                <w:sz w:val="18"/>
                <w:szCs w:val="22"/>
              </w:rPr>
            </w:pPr>
            <w:r w:rsidRPr="0055213D">
              <w:rPr>
                <w:rFonts w:ascii="Roboto" w:hAnsi="Roboto"/>
                <w:color w:val="202124"/>
                <w:sz w:val="18"/>
                <w:szCs w:val="22"/>
              </w:rPr>
              <w:t>[</w:t>
            </w:r>
            <w:hyperlink r:id="rId17" w:anchor="5_3_video_decoding" w:history="1">
              <w:r w:rsidRPr="0055213D">
                <w:rPr>
                  <w:rStyle w:val="Hyperlink"/>
                  <w:rFonts w:ascii="Roboto" w:hAnsi="Roboto"/>
                  <w:sz w:val="18"/>
                  <w:szCs w:val="22"/>
                </w:rPr>
                <w:t>5.3.5</w:t>
              </w:r>
            </w:hyperlink>
            <w:r w:rsidRPr="0055213D">
              <w:rPr>
                <w:rFonts w:ascii="Roboto" w:hAnsi="Roboto"/>
                <w:color w:val="202124"/>
                <w:sz w:val="18"/>
                <w:szCs w:val="22"/>
              </w:rPr>
              <w:t>/T-1-1] HD 1080p at 60 frames per second with Main Profile Level 4.1</w:t>
            </w:r>
          </w:p>
          <w:p w14:paraId="7A49B262" w14:textId="77777777" w:rsidR="00734740" w:rsidRPr="00DA5B0B" w:rsidRDefault="00734740" w:rsidP="00246B39">
            <w:pPr>
              <w:rPr>
                <w:b/>
                <w:bCs/>
                <w:lang w:eastAsia="zh-CN"/>
              </w:rPr>
            </w:pPr>
          </w:p>
        </w:tc>
      </w:tr>
    </w:tbl>
    <w:p w14:paraId="4A8964DC" w14:textId="77777777" w:rsidR="00734740" w:rsidRDefault="00734740" w:rsidP="00734740">
      <w:pPr>
        <w:rPr>
          <w:lang w:eastAsia="zh-CN"/>
        </w:rPr>
      </w:pPr>
    </w:p>
    <w:p w14:paraId="76C7209C" w14:textId="457C38F2" w:rsidR="00734740" w:rsidRPr="00734740" w:rsidRDefault="00734740" w:rsidP="00734740">
      <w:pPr>
        <w:rPr>
          <w:rStyle w:val="IntenseReference"/>
          <w:rFonts w:ascii="Times New Roman" w:hAnsi="Times New Roman"/>
          <w:u w:val="none"/>
        </w:rPr>
      </w:pPr>
      <w:r w:rsidRPr="00734740">
        <w:rPr>
          <w:rFonts w:ascii="Times New Roman" w:hAnsi="Times New Roman"/>
          <w:szCs w:val="28"/>
          <w:lang w:eastAsia="zh-CN"/>
        </w:rPr>
        <w:t>In conclusion</w:t>
      </w:r>
      <w:r w:rsidRPr="00734740">
        <w:rPr>
          <w:rFonts w:ascii="Times New Roman" w:hAnsi="Times New Roman"/>
          <w:szCs w:val="28"/>
          <w:lang w:eastAsia="zh-CN"/>
        </w:rPr>
        <w:t xml:space="preserve">, </w:t>
      </w:r>
      <w:r>
        <w:rPr>
          <w:rStyle w:val="IntenseReference"/>
          <w:rFonts w:ascii="Times New Roman" w:hAnsi="Times New Roman"/>
          <w:b w:val="0"/>
          <w:bCs/>
          <w:u w:val="none"/>
        </w:rPr>
        <w:t>t</w:t>
      </w:r>
      <w:r w:rsidRPr="00734740">
        <w:rPr>
          <w:rStyle w:val="IntenseReference"/>
          <w:rFonts w:ascii="Times New Roman" w:hAnsi="Times New Roman"/>
          <w:b w:val="0"/>
          <w:bCs/>
          <w:u w:val="none"/>
        </w:rPr>
        <w:t>he Android media requirement up to Android 10 are for a single decoding instance.</w:t>
      </w:r>
    </w:p>
    <w:p w14:paraId="503AFF73" w14:textId="577F3A6F" w:rsidR="00734740" w:rsidRPr="00734740" w:rsidRDefault="00734740" w:rsidP="00734740">
      <w:pPr>
        <w:pStyle w:val="Heading2"/>
        <w:tabs>
          <w:tab w:val="clear" w:pos="2127"/>
          <w:tab w:val="left" w:pos="1134"/>
        </w:tabs>
        <w:rPr>
          <w:b w:val="0"/>
          <w:bCs/>
        </w:rPr>
      </w:pPr>
      <w:r>
        <w:rPr>
          <w:b w:val="0"/>
          <w:bCs/>
        </w:rPr>
        <w:t>2.2</w:t>
      </w:r>
      <w:r>
        <w:rPr>
          <w:b w:val="0"/>
          <w:bCs/>
        </w:rPr>
        <w:tab/>
      </w:r>
      <w:r w:rsidRPr="00734740">
        <w:rPr>
          <w:b w:val="0"/>
          <w:bCs/>
        </w:rPr>
        <w:t>Android performance classes</w:t>
      </w:r>
    </w:p>
    <w:p w14:paraId="0266C582" w14:textId="0176F32A" w:rsidR="00734740" w:rsidRPr="00734740" w:rsidRDefault="00734740" w:rsidP="00734740">
      <w:pPr>
        <w:rPr>
          <w:rFonts w:ascii="Times New Roman" w:hAnsi="Times New Roman"/>
          <w:szCs w:val="28"/>
          <w:lang w:eastAsia="zh-CN"/>
        </w:rPr>
      </w:pPr>
      <w:r w:rsidRPr="00734740">
        <w:rPr>
          <w:rFonts w:ascii="Times New Roman" w:hAnsi="Times New Roman"/>
          <w:szCs w:val="28"/>
          <w:lang w:eastAsia="zh-CN"/>
        </w:rPr>
        <w:t>In Android 11 (Sep 8, 2020), the CDD introduces a new concept which are performance classes. For each Android CDD version, the device may support a certain set of performance classes. I</w:t>
      </w:r>
      <w:r w:rsidR="00C82580">
        <w:rPr>
          <w:rFonts w:ascii="Times New Roman" w:hAnsi="Times New Roman"/>
          <w:szCs w:val="28"/>
          <w:lang w:eastAsia="zh-CN"/>
        </w:rPr>
        <w:t>t</w:t>
      </w:r>
      <w:r w:rsidRPr="00734740">
        <w:rPr>
          <w:rFonts w:ascii="Times New Roman" w:hAnsi="Times New Roman"/>
          <w:szCs w:val="28"/>
          <w:lang w:eastAsia="zh-CN"/>
        </w:rPr>
        <w:t xml:space="preserve"> is important to realise that Android version and performance classes are orthogonal and the CDD of an Android version </w:t>
      </w:r>
      <w:r w:rsidR="00C82580">
        <w:rPr>
          <w:rFonts w:ascii="Times New Roman" w:hAnsi="Times New Roman"/>
          <w:szCs w:val="28"/>
          <w:lang w:eastAsia="zh-CN"/>
        </w:rPr>
        <w:t xml:space="preserve">merely </w:t>
      </w:r>
      <w:r w:rsidRPr="00734740">
        <w:rPr>
          <w:rFonts w:ascii="Times New Roman" w:hAnsi="Times New Roman"/>
          <w:szCs w:val="28"/>
          <w:lang w:eastAsia="zh-CN"/>
        </w:rPr>
        <w:t>defines what classes are allowed</w:t>
      </w:r>
      <w:r w:rsidR="00C82580">
        <w:rPr>
          <w:rFonts w:ascii="Times New Roman" w:hAnsi="Times New Roman"/>
          <w:szCs w:val="28"/>
          <w:lang w:eastAsia="zh-CN"/>
        </w:rPr>
        <w:t xml:space="preserve"> for this version</w:t>
      </w:r>
      <w:r w:rsidRPr="00734740">
        <w:rPr>
          <w:rFonts w:ascii="Times New Roman" w:hAnsi="Times New Roman"/>
          <w:szCs w:val="28"/>
          <w:lang w:eastAsia="zh-CN"/>
        </w:rPr>
        <w:t xml:space="preserve">. </w:t>
      </w:r>
    </w:p>
    <w:p w14:paraId="3BB3C0D4" w14:textId="77777777" w:rsidR="00734740" w:rsidRPr="00734740" w:rsidRDefault="00734740" w:rsidP="00734740">
      <w:pPr>
        <w:rPr>
          <w:rFonts w:ascii="Times New Roman" w:hAnsi="Times New Roman"/>
          <w:szCs w:val="28"/>
          <w:lang w:eastAsia="zh-CN"/>
        </w:rPr>
      </w:pPr>
    </w:p>
    <w:p w14:paraId="79F94C1F" w14:textId="4B5B4968" w:rsidR="00734740" w:rsidRPr="00734740" w:rsidRDefault="00734740" w:rsidP="00734740">
      <w:pPr>
        <w:rPr>
          <w:rFonts w:ascii="Times New Roman" w:hAnsi="Times New Roman"/>
          <w:szCs w:val="28"/>
          <w:lang w:eastAsia="zh-CN"/>
        </w:rPr>
      </w:pPr>
      <w:r w:rsidRPr="00734740">
        <w:rPr>
          <w:rFonts w:ascii="Times New Roman" w:hAnsi="Times New Roman"/>
          <w:szCs w:val="28"/>
          <w:lang w:eastAsia="zh-CN"/>
        </w:rPr>
        <w:t>With this design, it is possible to upgrade a</w:t>
      </w:r>
      <w:r w:rsidR="00C82580">
        <w:rPr>
          <w:rFonts w:ascii="Times New Roman" w:hAnsi="Times New Roman"/>
          <w:szCs w:val="28"/>
          <w:lang w:eastAsia="zh-CN"/>
        </w:rPr>
        <w:t>n</w:t>
      </w:r>
      <w:r w:rsidRPr="00734740">
        <w:rPr>
          <w:rFonts w:ascii="Times New Roman" w:hAnsi="Times New Roman"/>
          <w:szCs w:val="28"/>
          <w:lang w:eastAsia="zh-CN"/>
        </w:rPr>
        <w:t xml:space="preserve"> Android device to a certain Android version while the performance class may not change. Since the performance classes are mostly linked to hardware capabilities, certain devices may not be able to guarantee a higher performance class and cannot be simply “updated.” Nevertheless, they may still upgrade to the higher Android version as long as their current performance class is allowed by the higher CDD. This is reflected in </w:t>
      </w:r>
      <w:r w:rsidRPr="00734740">
        <w:rPr>
          <w:rFonts w:ascii="Times New Roman" w:hAnsi="Times New Roman"/>
          <w:szCs w:val="28"/>
          <w:lang w:eastAsia="zh-CN"/>
        </w:rPr>
        <w:fldChar w:fldCharType="begin"/>
      </w:r>
      <w:r w:rsidRPr="00734740">
        <w:rPr>
          <w:rFonts w:ascii="Times New Roman" w:hAnsi="Times New Roman"/>
          <w:szCs w:val="28"/>
          <w:lang w:eastAsia="zh-CN"/>
        </w:rPr>
        <w:instrText xml:space="preserve"> REF _Ref139551519 \h  \* MERGEFORMAT </w:instrText>
      </w:r>
      <w:r w:rsidRPr="00734740">
        <w:rPr>
          <w:rFonts w:ascii="Times New Roman" w:hAnsi="Times New Roman"/>
          <w:szCs w:val="28"/>
          <w:lang w:eastAsia="zh-CN"/>
        </w:rPr>
      </w:r>
      <w:r w:rsidRPr="00734740">
        <w:rPr>
          <w:rFonts w:ascii="Times New Roman" w:hAnsi="Times New Roman"/>
          <w:szCs w:val="28"/>
          <w:lang w:eastAsia="zh-CN"/>
        </w:rPr>
        <w:fldChar w:fldCharType="separate"/>
      </w:r>
      <w:r w:rsidRPr="00734740">
        <w:rPr>
          <w:rFonts w:ascii="Times New Roman" w:hAnsi="Times New Roman"/>
          <w:szCs w:val="28"/>
        </w:rPr>
        <w:t xml:space="preserve">Figure </w:t>
      </w:r>
      <w:r w:rsidRPr="00734740">
        <w:rPr>
          <w:rFonts w:ascii="Times New Roman" w:hAnsi="Times New Roman"/>
          <w:noProof/>
          <w:szCs w:val="28"/>
        </w:rPr>
        <w:t>1</w:t>
      </w:r>
      <w:r w:rsidRPr="00734740">
        <w:rPr>
          <w:rFonts w:ascii="Times New Roman" w:hAnsi="Times New Roman"/>
          <w:szCs w:val="28"/>
          <w:lang w:eastAsia="zh-CN"/>
        </w:rPr>
        <w:fldChar w:fldCharType="end"/>
      </w:r>
      <w:r w:rsidR="004079E6">
        <w:rPr>
          <w:rFonts w:ascii="Times New Roman" w:hAnsi="Times New Roman"/>
          <w:szCs w:val="28"/>
          <w:lang w:eastAsia="zh-CN"/>
        </w:rPr>
        <w:t xml:space="preserve"> </w:t>
      </w:r>
      <w:r w:rsidR="004079E6">
        <w:rPr>
          <w:rFonts w:ascii="Times New Roman" w:hAnsi="Times New Roman"/>
          <w:szCs w:val="28"/>
          <w:lang w:eastAsia="zh-CN"/>
        </w:rPr>
        <w:fldChar w:fldCharType="begin"/>
      </w:r>
      <w:r w:rsidR="004079E6">
        <w:rPr>
          <w:rFonts w:ascii="Times New Roman" w:hAnsi="Times New Roman"/>
          <w:szCs w:val="28"/>
          <w:lang w:eastAsia="zh-CN"/>
        </w:rPr>
        <w:instrText xml:space="preserve"> REF _Ref139551585 \r \h </w:instrText>
      </w:r>
      <w:r w:rsidR="004079E6">
        <w:rPr>
          <w:rFonts w:ascii="Times New Roman" w:hAnsi="Times New Roman"/>
          <w:szCs w:val="28"/>
          <w:lang w:eastAsia="zh-CN"/>
        </w:rPr>
      </w:r>
      <w:r w:rsidR="004079E6">
        <w:rPr>
          <w:rFonts w:ascii="Times New Roman" w:hAnsi="Times New Roman"/>
          <w:szCs w:val="28"/>
          <w:lang w:eastAsia="zh-CN"/>
        </w:rPr>
        <w:fldChar w:fldCharType="separate"/>
      </w:r>
      <w:r w:rsidR="004079E6">
        <w:rPr>
          <w:rFonts w:ascii="Times New Roman" w:hAnsi="Times New Roman"/>
          <w:szCs w:val="28"/>
          <w:lang w:eastAsia="zh-CN"/>
        </w:rPr>
        <w:t>[2]</w:t>
      </w:r>
      <w:r w:rsidR="004079E6">
        <w:rPr>
          <w:rFonts w:ascii="Times New Roman" w:hAnsi="Times New Roman"/>
          <w:szCs w:val="28"/>
          <w:lang w:eastAsia="zh-CN"/>
        </w:rPr>
        <w:fldChar w:fldCharType="end"/>
      </w:r>
      <w:r w:rsidRPr="00734740">
        <w:rPr>
          <w:rFonts w:ascii="Times New Roman" w:hAnsi="Times New Roman"/>
          <w:szCs w:val="28"/>
          <w:lang w:eastAsia="zh-CN"/>
        </w:rPr>
        <w:t>.</w:t>
      </w:r>
    </w:p>
    <w:p w14:paraId="6BEA4090" w14:textId="77777777" w:rsidR="00734740" w:rsidRDefault="00734740" w:rsidP="00734740">
      <w:pPr>
        <w:rPr>
          <w:lang w:eastAsia="zh-CN"/>
        </w:rPr>
      </w:pPr>
    </w:p>
    <w:p w14:paraId="14BBC588" w14:textId="77777777" w:rsidR="00734740" w:rsidRDefault="00734740" w:rsidP="00734740">
      <w:pPr>
        <w:rPr>
          <w:lang w:eastAsia="zh-CN"/>
        </w:rPr>
      </w:pPr>
    </w:p>
    <w:p w14:paraId="0295B792" w14:textId="77777777" w:rsidR="00734740" w:rsidRDefault="00734740" w:rsidP="00734740">
      <w:pPr>
        <w:rPr>
          <w:lang w:eastAsia="zh-CN"/>
        </w:rPr>
      </w:pPr>
    </w:p>
    <w:p w14:paraId="44B00241" w14:textId="77777777" w:rsidR="00734740" w:rsidRDefault="00734740" w:rsidP="00734740">
      <w:pPr>
        <w:keepNext/>
        <w:jc w:val="center"/>
      </w:pPr>
      <w:r w:rsidRPr="00AD2855">
        <w:rPr>
          <w:noProof/>
          <w:lang w:eastAsia="zh-CN"/>
        </w:rPr>
        <w:lastRenderedPageBreak/>
        <w:drawing>
          <wp:inline distT="0" distB="0" distL="0" distR="0" wp14:anchorId="1F184C83" wp14:editId="023BEF7F">
            <wp:extent cx="3486966" cy="2814452"/>
            <wp:effectExtent l="0" t="0" r="0" b="5080"/>
            <wp:docPr id="8" name="Picture 7" descr="A picture containing text, screenshot, diagram, line&#10;&#10;Description automatically generated">
              <a:extLst xmlns:a="http://schemas.openxmlformats.org/drawingml/2006/main">
                <a:ext uri="{FF2B5EF4-FFF2-40B4-BE49-F238E27FC236}">
                  <a16:creationId xmlns:a16="http://schemas.microsoft.com/office/drawing/2014/main" id="{D9BEA3F5-AAC2-71DF-A1FB-02018F3F44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picture containing text, screenshot, diagram, line&#10;&#10;Description automatically generated">
                      <a:extLst>
                        <a:ext uri="{FF2B5EF4-FFF2-40B4-BE49-F238E27FC236}">
                          <a16:creationId xmlns:a16="http://schemas.microsoft.com/office/drawing/2014/main" id="{D9BEA3F5-AAC2-71DF-A1FB-02018F3F444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493823" cy="2819987"/>
                    </a:xfrm>
                    <a:prstGeom prst="rect">
                      <a:avLst/>
                    </a:prstGeom>
                  </pic:spPr>
                </pic:pic>
              </a:graphicData>
            </a:graphic>
          </wp:inline>
        </w:drawing>
      </w:r>
    </w:p>
    <w:p w14:paraId="2F534385" w14:textId="77777777" w:rsidR="00734740" w:rsidRDefault="00734740" w:rsidP="00734740">
      <w:pPr>
        <w:pStyle w:val="Caption"/>
        <w:jc w:val="center"/>
        <w:rPr>
          <w:noProof/>
        </w:rPr>
      </w:pPr>
      <w:bookmarkStart w:id="1" w:name="_Ref139551519"/>
      <w:r>
        <w:t xml:space="preserve">Figure </w:t>
      </w:r>
      <w:r>
        <w:fldChar w:fldCharType="begin"/>
      </w:r>
      <w:r>
        <w:instrText xml:space="preserve"> SEQ Figure \* ARABIC </w:instrText>
      </w:r>
      <w:r>
        <w:fldChar w:fldCharType="separate"/>
      </w:r>
      <w:r>
        <w:rPr>
          <w:noProof/>
        </w:rPr>
        <w:t>1</w:t>
      </w:r>
      <w:r>
        <w:rPr>
          <w:noProof/>
        </w:rPr>
        <w:fldChar w:fldCharType="end"/>
      </w:r>
      <w:bookmarkEnd w:id="1"/>
      <w:r>
        <w:t xml:space="preserve"> - Possible evolutions of Android versions and performance classes</w:t>
      </w:r>
      <w:r>
        <w:rPr>
          <w:noProof/>
        </w:rPr>
        <w:t xml:space="preserve"> for different devices</w:t>
      </w:r>
    </w:p>
    <w:p w14:paraId="28520FDF" w14:textId="4974CB9F" w:rsidR="00734740" w:rsidRPr="00734740" w:rsidRDefault="00734740" w:rsidP="00734740">
      <w:pPr>
        <w:rPr>
          <w:rFonts w:ascii="Times New Roman" w:hAnsi="Times New Roman"/>
          <w:szCs w:val="28"/>
        </w:rPr>
      </w:pPr>
      <w:r w:rsidRPr="00734740">
        <w:rPr>
          <w:rFonts w:ascii="Times New Roman" w:hAnsi="Times New Roman"/>
          <w:szCs w:val="28"/>
        </w:rPr>
        <w:t>As example of performance classes 13 and 12, here is high-level summary found in</w:t>
      </w:r>
      <w:r w:rsidR="004079E6">
        <w:rPr>
          <w:rFonts w:ascii="Times New Roman" w:hAnsi="Times New Roman"/>
          <w:szCs w:val="28"/>
          <w:lang w:eastAsia="zh-CN"/>
        </w:rPr>
        <w:t xml:space="preserve"> </w:t>
      </w:r>
      <w:r w:rsidR="004079E6">
        <w:rPr>
          <w:rFonts w:ascii="Times New Roman" w:hAnsi="Times New Roman"/>
          <w:szCs w:val="28"/>
          <w:lang w:eastAsia="zh-CN"/>
        </w:rPr>
        <w:fldChar w:fldCharType="begin"/>
      </w:r>
      <w:r w:rsidR="004079E6">
        <w:rPr>
          <w:rFonts w:ascii="Times New Roman" w:hAnsi="Times New Roman"/>
          <w:szCs w:val="28"/>
          <w:lang w:eastAsia="zh-CN"/>
        </w:rPr>
        <w:instrText xml:space="preserve"> REF _Ref139551585 \r \h </w:instrText>
      </w:r>
      <w:r w:rsidR="004079E6">
        <w:rPr>
          <w:rFonts w:ascii="Times New Roman" w:hAnsi="Times New Roman"/>
          <w:szCs w:val="28"/>
          <w:lang w:eastAsia="zh-CN"/>
        </w:rPr>
      </w:r>
      <w:r w:rsidR="004079E6">
        <w:rPr>
          <w:rFonts w:ascii="Times New Roman" w:hAnsi="Times New Roman"/>
          <w:szCs w:val="28"/>
          <w:lang w:eastAsia="zh-CN"/>
        </w:rPr>
        <w:fldChar w:fldCharType="separate"/>
      </w:r>
      <w:r w:rsidR="004079E6">
        <w:rPr>
          <w:rFonts w:ascii="Times New Roman" w:hAnsi="Times New Roman"/>
          <w:szCs w:val="28"/>
          <w:lang w:eastAsia="zh-CN"/>
        </w:rPr>
        <w:t>[2]</w:t>
      </w:r>
      <w:r w:rsidR="004079E6">
        <w:rPr>
          <w:rFonts w:ascii="Times New Roman" w:hAnsi="Times New Roman"/>
          <w:szCs w:val="28"/>
          <w:lang w:eastAsia="zh-CN"/>
        </w:rPr>
        <w:fldChar w:fldCharType="end"/>
      </w:r>
      <w:r w:rsidRPr="00734740">
        <w:rPr>
          <w:rFonts w:ascii="Times New Roman" w:hAnsi="Times New Roman"/>
          <w:szCs w:val="28"/>
          <w:lang w:eastAsia="zh-CN"/>
        </w:rPr>
        <w:t>:</w:t>
      </w:r>
    </w:p>
    <w:p w14:paraId="6F37AD95" w14:textId="77777777" w:rsidR="00734740" w:rsidRDefault="00734740" w:rsidP="00734740">
      <w:pPr>
        <w:rPr>
          <w:lang w:eastAsia="zh-CN"/>
        </w:rPr>
      </w:pPr>
    </w:p>
    <w:p w14:paraId="460B2996" w14:textId="48404792" w:rsidR="00734740" w:rsidRDefault="00734740" w:rsidP="00734740">
      <w:pPr>
        <w:pStyle w:val="Caption"/>
        <w:keepNext/>
        <w:jc w:val="center"/>
      </w:pPr>
      <w:r>
        <w:t xml:space="preserve">Table </w:t>
      </w:r>
      <w:r>
        <w:fldChar w:fldCharType="begin"/>
      </w:r>
      <w:r>
        <w:instrText xml:space="preserve"> SEQ Table \* ARABIC </w:instrText>
      </w:r>
      <w:r>
        <w:fldChar w:fldCharType="separate"/>
      </w:r>
      <w:r>
        <w:rPr>
          <w:noProof/>
        </w:rPr>
        <w:t>3</w:t>
      </w:r>
      <w:r>
        <w:rPr>
          <w:noProof/>
        </w:rPr>
        <w:fldChar w:fldCharType="end"/>
      </w:r>
      <w:r>
        <w:t xml:space="preserve"> - Summary of performance classes 12 and 13 </w:t>
      </w:r>
      <w:r w:rsidR="004079E6">
        <w:rPr>
          <w:lang w:val="en-GB" w:eastAsia="zh-CN"/>
        </w:rPr>
        <w:fldChar w:fldCharType="begin"/>
      </w:r>
      <w:r w:rsidR="004079E6">
        <w:instrText xml:space="preserve"> REF _Ref139551585 \r \h </w:instrText>
      </w:r>
      <w:r w:rsidR="004079E6">
        <w:rPr>
          <w:lang w:val="en-GB" w:eastAsia="zh-CN"/>
        </w:rPr>
      </w:r>
      <w:r w:rsidR="004079E6">
        <w:rPr>
          <w:lang w:val="en-GB" w:eastAsia="zh-CN"/>
        </w:rPr>
        <w:fldChar w:fldCharType="separate"/>
      </w:r>
      <w:r w:rsidR="004079E6">
        <w:t>[2]</w:t>
      </w:r>
      <w:r w:rsidR="004079E6">
        <w:rPr>
          <w:lang w:val="en-GB" w:eastAsia="zh-CN"/>
        </w:rPr>
        <w:fldChar w:fldCharType="end"/>
      </w:r>
    </w:p>
    <w:p w14:paraId="35472E18" w14:textId="77777777" w:rsidR="00734740" w:rsidRDefault="00734740" w:rsidP="00734740">
      <w:pPr>
        <w:jc w:val="center"/>
        <w:rPr>
          <w:lang w:eastAsia="zh-CN"/>
        </w:rPr>
      </w:pPr>
      <w:r>
        <w:rPr>
          <w:noProof/>
        </w:rPr>
        <w:drawing>
          <wp:inline distT="0" distB="0" distL="0" distR="0" wp14:anchorId="505F8D90" wp14:editId="7CC6B084">
            <wp:extent cx="4529199" cy="3906982"/>
            <wp:effectExtent l="19050" t="0" r="24130" b="0"/>
            <wp:docPr id="178698410" name="Diagram 1">
              <a:extLst xmlns:a="http://schemas.openxmlformats.org/drawingml/2006/main">
                <a:ext uri="{FF2B5EF4-FFF2-40B4-BE49-F238E27FC236}">
                  <a16:creationId xmlns:a16="http://schemas.microsoft.com/office/drawing/2014/main" id="{2279D9CD-D227-7C49-772E-0B3E44459FB1}"/>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06C016F4" w14:textId="77777777" w:rsidR="00734740" w:rsidRDefault="00734740" w:rsidP="00734740">
      <w:pPr>
        <w:rPr>
          <w:lang w:eastAsia="zh-CN"/>
        </w:rPr>
      </w:pPr>
    </w:p>
    <w:p w14:paraId="123D4604" w14:textId="4708A392" w:rsidR="00734740" w:rsidRPr="00734740" w:rsidRDefault="00734740" w:rsidP="00734740">
      <w:pPr>
        <w:rPr>
          <w:rFonts w:ascii="Times New Roman" w:hAnsi="Times New Roman"/>
          <w:szCs w:val="28"/>
          <w:lang w:eastAsia="zh-CN"/>
        </w:rPr>
      </w:pPr>
      <w:r w:rsidRPr="00734740">
        <w:rPr>
          <w:rFonts w:ascii="Times New Roman" w:hAnsi="Times New Roman"/>
          <w:szCs w:val="28"/>
          <w:lang w:eastAsia="zh-CN"/>
        </w:rPr>
        <w:t xml:space="preserve">The interesting aspect of performance classes for handheld devices is that they introduce the support of concurrent instances for decoding but also encoding. For instance, a handheld device type in CDD Android 12 </w:t>
      </w:r>
      <w:r w:rsidR="00A2670C">
        <w:rPr>
          <w:rFonts w:ascii="Times New Roman" w:hAnsi="Times New Roman"/>
          <w:szCs w:val="28"/>
          <w:lang w:eastAsia="zh-CN"/>
        </w:rPr>
        <w:fldChar w:fldCharType="begin"/>
      </w:r>
      <w:r w:rsidR="00A2670C">
        <w:rPr>
          <w:rFonts w:ascii="Times New Roman" w:hAnsi="Times New Roman"/>
          <w:szCs w:val="28"/>
          <w:lang w:eastAsia="zh-CN"/>
        </w:rPr>
        <w:instrText xml:space="preserve"> REF _Ref139551892 \r \h </w:instrText>
      </w:r>
      <w:r w:rsidR="00A2670C">
        <w:rPr>
          <w:rFonts w:ascii="Times New Roman" w:hAnsi="Times New Roman"/>
          <w:szCs w:val="28"/>
          <w:lang w:eastAsia="zh-CN"/>
        </w:rPr>
      </w:r>
      <w:r w:rsidR="00A2670C">
        <w:rPr>
          <w:rFonts w:ascii="Times New Roman" w:hAnsi="Times New Roman"/>
          <w:szCs w:val="28"/>
          <w:lang w:eastAsia="zh-CN"/>
        </w:rPr>
        <w:fldChar w:fldCharType="separate"/>
      </w:r>
      <w:r w:rsidR="00A2670C">
        <w:rPr>
          <w:rFonts w:ascii="Times New Roman" w:hAnsi="Times New Roman"/>
          <w:szCs w:val="28"/>
          <w:lang w:eastAsia="zh-CN"/>
        </w:rPr>
        <w:t>[3]</w:t>
      </w:r>
      <w:r w:rsidR="00A2670C">
        <w:rPr>
          <w:rFonts w:ascii="Times New Roman" w:hAnsi="Times New Roman"/>
          <w:szCs w:val="28"/>
          <w:lang w:eastAsia="zh-CN"/>
        </w:rPr>
        <w:fldChar w:fldCharType="end"/>
      </w:r>
      <w:r w:rsidRPr="00734740">
        <w:rPr>
          <w:rFonts w:ascii="Times New Roman" w:hAnsi="Times New Roman"/>
          <w:szCs w:val="28"/>
          <w:lang w:eastAsia="zh-CN"/>
        </w:rPr>
        <w:t xml:space="preserve"> with a performance class S requires that :</w:t>
      </w:r>
    </w:p>
    <w:p w14:paraId="53B3C3D8" w14:textId="77777777" w:rsidR="00734740" w:rsidRDefault="00734740" w:rsidP="00734740">
      <w:pPr>
        <w:rPr>
          <w:lang w:eastAsia="zh-CN"/>
        </w:rPr>
      </w:pPr>
    </w:p>
    <w:p w14:paraId="326D1EBF" w14:textId="77777777" w:rsidR="00734740" w:rsidRDefault="00734740" w:rsidP="00734740">
      <w:pPr>
        <w:pStyle w:val="Caption"/>
        <w:keepNext/>
        <w:jc w:val="center"/>
      </w:pPr>
      <w:bookmarkStart w:id="2" w:name="_Ref139554036"/>
      <w:r>
        <w:lastRenderedPageBreak/>
        <w:t xml:space="preserve">Table </w:t>
      </w:r>
      <w:r>
        <w:fldChar w:fldCharType="begin"/>
      </w:r>
      <w:r>
        <w:instrText xml:space="preserve"> SEQ Table \* ARABIC </w:instrText>
      </w:r>
      <w:r>
        <w:fldChar w:fldCharType="separate"/>
      </w:r>
      <w:r>
        <w:rPr>
          <w:noProof/>
        </w:rPr>
        <w:t>4</w:t>
      </w:r>
      <w:r>
        <w:rPr>
          <w:noProof/>
        </w:rPr>
        <w:fldChar w:fldCharType="end"/>
      </w:r>
      <w:bookmarkEnd w:id="2"/>
      <w:r>
        <w:t xml:space="preserve"> - Media requirement for performance class S in CDD Android 12</w:t>
      </w:r>
    </w:p>
    <w:tbl>
      <w:tblPr>
        <w:tblStyle w:val="TableGrid"/>
        <w:tblW w:w="0" w:type="auto"/>
        <w:tblLook w:val="04A0" w:firstRow="1" w:lastRow="0" w:firstColumn="1" w:lastColumn="0" w:noHBand="0" w:noVBand="1"/>
      </w:tblPr>
      <w:tblGrid>
        <w:gridCol w:w="9339"/>
      </w:tblGrid>
      <w:tr w:rsidR="00734740" w14:paraId="5C8CFBF1" w14:textId="77777777" w:rsidTr="00246B39">
        <w:tc>
          <w:tcPr>
            <w:tcW w:w="9010" w:type="dxa"/>
          </w:tcPr>
          <w:p w14:paraId="1F4140BB" w14:textId="77777777" w:rsidR="00734740" w:rsidRDefault="00734740" w:rsidP="00246B39">
            <w:pPr>
              <w:shd w:val="clear" w:color="auto" w:fill="FFFFFF"/>
              <w:spacing w:before="180" w:after="180"/>
              <w:rPr>
                <w:rFonts w:ascii="Roboto" w:eastAsia="Times New Roman" w:hAnsi="Roboto"/>
                <w:color w:val="202124"/>
                <w:szCs w:val="22"/>
                <w:lang w:val="en-NL" w:eastAsia="zh-CN"/>
              </w:rPr>
            </w:pPr>
            <w:r>
              <w:rPr>
                <w:rFonts w:ascii="Roboto" w:hAnsi="Roboto"/>
                <w:color w:val="202124"/>
                <w:shd w:val="clear" w:color="auto" w:fill="FFFFFF"/>
              </w:rPr>
              <w:t>If Handheld device implementations return </w:t>
            </w:r>
            <w:r>
              <w:rPr>
                <w:rStyle w:val="HTMLCode"/>
                <w:rFonts w:eastAsiaTheme="minorEastAsia"/>
              </w:rPr>
              <w:t>android.os.Build.VERSION_CODES.S</w:t>
            </w:r>
            <w:r>
              <w:rPr>
                <w:rFonts w:ascii="Roboto" w:hAnsi="Roboto"/>
                <w:color w:val="202124"/>
                <w:shd w:val="clear" w:color="auto" w:fill="FFFFFF"/>
              </w:rPr>
              <w:t> for </w:t>
            </w:r>
            <w:r>
              <w:rPr>
                <w:rStyle w:val="HTMLCode"/>
                <w:rFonts w:eastAsiaTheme="minorEastAsia"/>
              </w:rPr>
              <w:t>android.os.Build.VERSION.MEDIA_PERFORMANCE_CLASS</w:t>
            </w:r>
            <w:r>
              <w:rPr>
                <w:rFonts w:ascii="Roboto" w:hAnsi="Roboto"/>
                <w:color w:val="202124"/>
                <w:shd w:val="clear" w:color="auto" w:fill="FFFFFF"/>
              </w:rPr>
              <w:t>, then they:</w:t>
            </w:r>
          </w:p>
          <w:p w14:paraId="255D1A61" w14:textId="77777777" w:rsidR="00734740" w:rsidRPr="00AD2331" w:rsidRDefault="00734740" w:rsidP="00734740">
            <w:pPr>
              <w:widowControl/>
              <w:numPr>
                <w:ilvl w:val="0"/>
                <w:numId w:val="16"/>
              </w:numPr>
              <w:shd w:val="clear" w:color="auto" w:fill="FFFFFF"/>
              <w:spacing w:before="180" w:after="180" w:line="240" w:lineRule="auto"/>
              <w:rPr>
                <w:rFonts w:ascii="Roboto" w:eastAsia="Times New Roman" w:hAnsi="Roboto"/>
                <w:color w:val="202124"/>
                <w:lang w:val="en-NL" w:eastAsia="zh-CN"/>
              </w:rPr>
            </w:pPr>
            <w:r w:rsidRPr="00AD2331">
              <w:rPr>
                <w:rFonts w:ascii="Roboto" w:eastAsia="Times New Roman" w:hAnsi="Roboto"/>
                <w:color w:val="202124"/>
                <w:lang w:val="en-NL" w:eastAsia="zh-CN"/>
              </w:rPr>
              <w:t>[5.1/H-1-1] MUST advertise the maximum number of hardware video decoder sessions that can be run concurrently in any codec combination via the </w:t>
            </w:r>
            <w:r w:rsidRPr="00AD2331">
              <w:rPr>
                <w:rFonts w:ascii="var(--devsite-code-font-family)" w:eastAsia="Times New Roman" w:hAnsi="var(--devsite-code-font-family)" w:cs="Courier New"/>
                <w:color w:val="202124"/>
                <w:sz w:val="18"/>
                <w:szCs w:val="18"/>
                <w:lang w:val="en-NL" w:eastAsia="zh-CN"/>
              </w:rPr>
              <w:t>CodecCapabilities.getMaxSupportedInstances()</w:t>
            </w:r>
            <w:r w:rsidRPr="00AD2331">
              <w:rPr>
                <w:rFonts w:ascii="Roboto" w:eastAsia="Times New Roman" w:hAnsi="Roboto"/>
                <w:color w:val="202124"/>
                <w:lang w:val="en-NL" w:eastAsia="zh-CN"/>
              </w:rPr>
              <w:t> and </w:t>
            </w:r>
            <w:r w:rsidRPr="00AD2331">
              <w:rPr>
                <w:rFonts w:ascii="var(--devsite-code-font-family)" w:eastAsia="Times New Roman" w:hAnsi="var(--devsite-code-font-family)" w:cs="Courier New"/>
                <w:color w:val="202124"/>
                <w:sz w:val="18"/>
                <w:szCs w:val="18"/>
                <w:lang w:val="en-NL" w:eastAsia="zh-CN"/>
              </w:rPr>
              <w:t>VideoCapabilities.getSupportedPerformancePoints()</w:t>
            </w:r>
            <w:r w:rsidRPr="00AD2331">
              <w:rPr>
                <w:rFonts w:ascii="Roboto" w:eastAsia="Times New Roman" w:hAnsi="Roboto"/>
                <w:color w:val="202124"/>
                <w:lang w:val="en-NL" w:eastAsia="zh-CN"/>
              </w:rPr>
              <w:t> methods.</w:t>
            </w:r>
          </w:p>
          <w:p w14:paraId="7FC9C9E9" w14:textId="77777777" w:rsidR="00734740" w:rsidRPr="00AD2331" w:rsidRDefault="00734740" w:rsidP="00734740">
            <w:pPr>
              <w:widowControl/>
              <w:numPr>
                <w:ilvl w:val="0"/>
                <w:numId w:val="16"/>
              </w:numPr>
              <w:shd w:val="clear" w:color="auto" w:fill="FFFFFF"/>
              <w:spacing w:before="180" w:after="180" w:line="240" w:lineRule="auto"/>
              <w:rPr>
                <w:rFonts w:ascii="Roboto" w:eastAsia="Times New Roman" w:hAnsi="Roboto"/>
                <w:color w:val="202124"/>
                <w:szCs w:val="22"/>
                <w:lang w:val="en-NL" w:eastAsia="zh-CN"/>
              </w:rPr>
            </w:pPr>
            <w:r w:rsidRPr="005001BF">
              <w:rPr>
                <w:rFonts w:ascii="Roboto" w:eastAsia="Times New Roman" w:hAnsi="Roboto"/>
                <w:color w:val="202124"/>
                <w:lang w:val="en-NL" w:eastAsia="zh-CN"/>
              </w:rPr>
              <w:t>[5.1/H-1-2] MUST support 6 instances of hardware video decoder sessions (AVC, HEVC, VP9* or later) in any codec combination running concurrently at 720p resolution@30 fps. *Only 2 instances are required if VP9 codec is present.</w:t>
            </w:r>
          </w:p>
          <w:p w14:paraId="7B53E534" w14:textId="77777777" w:rsidR="00734740" w:rsidRPr="00992844" w:rsidRDefault="00734740" w:rsidP="00734740">
            <w:pPr>
              <w:widowControl/>
              <w:numPr>
                <w:ilvl w:val="0"/>
                <w:numId w:val="16"/>
              </w:numPr>
              <w:shd w:val="clear" w:color="auto" w:fill="FFFFFF"/>
              <w:spacing w:before="180" w:after="180" w:line="240" w:lineRule="auto"/>
              <w:rPr>
                <w:rFonts w:ascii="Roboto" w:eastAsia="Times New Roman" w:hAnsi="Roboto"/>
                <w:color w:val="202124"/>
                <w:szCs w:val="22"/>
                <w:lang w:val="en-NL" w:eastAsia="zh-CN"/>
              </w:rPr>
            </w:pPr>
            <w:r>
              <w:rPr>
                <w:rFonts w:ascii="Roboto" w:eastAsia="Times New Roman" w:hAnsi="Roboto"/>
                <w:color w:val="202124"/>
                <w:lang w:eastAsia="zh-CN"/>
              </w:rPr>
              <w:t>[…]</w:t>
            </w:r>
          </w:p>
        </w:tc>
      </w:tr>
    </w:tbl>
    <w:p w14:paraId="27AA36BA" w14:textId="77777777" w:rsidR="00734740" w:rsidRDefault="00734740" w:rsidP="00734740"/>
    <w:p w14:paraId="48023FCF" w14:textId="77777777" w:rsidR="00734740" w:rsidRPr="00734740" w:rsidRDefault="00734740" w:rsidP="00734740">
      <w:pPr>
        <w:rPr>
          <w:rFonts w:ascii="Times New Roman" w:hAnsi="Times New Roman"/>
          <w:szCs w:val="28"/>
        </w:rPr>
      </w:pPr>
      <w:r w:rsidRPr="00734740">
        <w:rPr>
          <w:rFonts w:ascii="Times New Roman" w:hAnsi="Times New Roman"/>
          <w:szCs w:val="28"/>
        </w:rPr>
        <w:t xml:space="preserve">As a reminder, here are the two methods mentioned in </w:t>
      </w:r>
      <w:r w:rsidRPr="00734740">
        <w:rPr>
          <w:rFonts w:ascii="Times New Roman" w:hAnsi="Times New Roman"/>
          <w:szCs w:val="28"/>
        </w:rPr>
        <w:fldChar w:fldCharType="begin"/>
      </w:r>
      <w:r w:rsidRPr="00734740">
        <w:rPr>
          <w:rFonts w:ascii="Times New Roman" w:hAnsi="Times New Roman"/>
          <w:szCs w:val="28"/>
        </w:rPr>
        <w:instrText xml:space="preserve"> REF _Ref139554036 \h  \* MERGEFORMAT </w:instrText>
      </w:r>
      <w:r w:rsidRPr="00734740">
        <w:rPr>
          <w:rFonts w:ascii="Times New Roman" w:hAnsi="Times New Roman"/>
          <w:szCs w:val="28"/>
        </w:rPr>
      </w:r>
      <w:r w:rsidRPr="00734740">
        <w:rPr>
          <w:rFonts w:ascii="Times New Roman" w:hAnsi="Times New Roman"/>
          <w:szCs w:val="28"/>
        </w:rPr>
        <w:fldChar w:fldCharType="separate"/>
      </w:r>
      <w:r w:rsidRPr="00734740">
        <w:rPr>
          <w:rFonts w:ascii="Times New Roman" w:hAnsi="Times New Roman"/>
          <w:szCs w:val="28"/>
        </w:rPr>
        <w:t xml:space="preserve">Table </w:t>
      </w:r>
      <w:r w:rsidRPr="00734740">
        <w:rPr>
          <w:rFonts w:ascii="Times New Roman" w:hAnsi="Times New Roman"/>
          <w:noProof/>
          <w:szCs w:val="28"/>
        </w:rPr>
        <w:t>4</w:t>
      </w:r>
      <w:r w:rsidRPr="00734740">
        <w:rPr>
          <w:rFonts w:ascii="Times New Roman" w:hAnsi="Times New Roman"/>
          <w:szCs w:val="28"/>
        </w:rPr>
        <w:fldChar w:fldCharType="end"/>
      </w:r>
      <w:r w:rsidRPr="00734740">
        <w:rPr>
          <w:rFonts w:ascii="Times New Roman" w:hAnsi="Times New Roman"/>
          <w:szCs w:val="28"/>
        </w:rPr>
        <w:t>.</w:t>
      </w:r>
    </w:p>
    <w:p w14:paraId="1956B18F" w14:textId="77777777" w:rsidR="00734740" w:rsidRPr="00E04D3A" w:rsidRDefault="00734740" w:rsidP="00734740"/>
    <w:p w14:paraId="2DE667C2" w14:textId="77777777" w:rsidR="00734740" w:rsidRPr="006F37C1" w:rsidRDefault="00734740" w:rsidP="00734740">
      <w:pPr>
        <w:pStyle w:val="Heading3"/>
        <w:shd w:val="clear" w:color="auto" w:fill="FFFFFF"/>
        <w:spacing w:before="120"/>
        <w:ind w:left="720" w:hanging="720"/>
        <w:rPr>
          <w:rStyle w:val="devsite-heading"/>
          <w:color w:val="202124"/>
          <w:sz w:val="24"/>
          <w:szCs w:val="24"/>
        </w:rPr>
      </w:pPr>
      <w:r w:rsidRPr="006F37C1">
        <w:rPr>
          <w:rStyle w:val="devsite-heading"/>
          <w:color w:val="202124"/>
          <w:sz w:val="24"/>
          <w:szCs w:val="24"/>
        </w:rPr>
        <w:t>getSupportedPerformancePoints</w:t>
      </w:r>
    </w:p>
    <w:p w14:paraId="7B2748C7" w14:textId="77777777" w:rsidR="00734740" w:rsidRPr="006F37C1" w:rsidRDefault="00734740" w:rsidP="00734740">
      <w:pPr>
        <w:rPr>
          <w:sz w:val="18"/>
          <w:szCs w:val="22"/>
        </w:rPr>
      </w:pPr>
    </w:p>
    <w:p w14:paraId="2D1FE930" w14:textId="77777777" w:rsidR="00734740" w:rsidRPr="006F37C1" w:rsidRDefault="00734740" w:rsidP="00734740">
      <w:pPr>
        <w:shd w:val="clear" w:color="auto" w:fill="FFFFFF"/>
        <w:rPr>
          <w:rFonts w:ascii="Roboto" w:hAnsi="Roboto"/>
          <w:color w:val="202124"/>
          <w:sz w:val="18"/>
          <w:szCs w:val="18"/>
        </w:rPr>
      </w:pPr>
      <w:r w:rsidRPr="006F37C1">
        <w:rPr>
          <w:rFonts w:ascii="Roboto" w:hAnsi="Roboto"/>
          <w:color w:val="202124"/>
          <w:sz w:val="18"/>
          <w:szCs w:val="18"/>
        </w:rPr>
        <w:t>Added in </w:t>
      </w:r>
      <w:hyperlink r:id="rId24" w:anchor="ApiLevels" w:history="1">
        <w:r w:rsidRPr="006F37C1">
          <w:rPr>
            <w:rStyle w:val="Hyperlink"/>
            <w:rFonts w:ascii="Roboto" w:hAnsi="Roboto"/>
            <w:color w:val="222222"/>
            <w:sz w:val="18"/>
            <w:szCs w:val="18"/>
          </w:rPr>
          <w:t>API level 29</w:t>
        </w:r>
      </w:hyperlink>
    </w:p>
    <w:p w14:paraId="3C41A9AF" w14:textId="77777777" w:rsidR="00734740" w:rsidRPr="006F37C1" w:rsidRDefault="00734740" w:rsidP="00734740">
      <w:pPr>
        <w:pStyle w:val="HTMLPreformatted"/>
        <w:spacing w:line="300" w:lineRule="atLeast"/>
        <w:rPr>
          <w:rFonts w:ascii="var(--devsite-code-font-family)" w:hAnsi="var(--devsite-code-font-family)"/>
        </w:rPr>
      </w:pPr>
      <w:r w:rsidRPr="006F37C1">
        <w:rPr>
          <w:rFonts w:ascii="var(--devsite-code-font-family)" w:hAnsi="var(--devsite-code-font-family)"/>
        </w:rPr>
        <w:t xml:space="preserve">public </w:t>
      </w:r>
      <w:hyperlink r:id="rId25" w:history="1">
        <w:r w:rsidRPr="006F37C1">
          <w:rPr>
            <w:rStyle w:val="Hyperlink"/>
            <w:rFonts w:ascii="var(--devsite-code-font-family)" w:hAnsi="var(--devsite-code-font-family)"/>
            <w:b/>
            <w:bCs/>
          </w:rPr>
          <w:t>List</w:t>
        </w:r>
      </w:hyperlink>
      <w:r w:rsidRPr="006F37C1">
        <w:rPr>
          <w:rFonts w:ascii="var(--devsite-code-font-family)" w:hAnsi="var(--devsite-code-font-family)"/>
        </w:rPr>
        <w:t>&lt;</w:t>
      </w:r>
      <w:hyperlink r:id="rId26" w:history="1">
        <w:r w:rsidRPr="006F37C1">
          <w:rPr>
            <w:rStyle w:val="Hyperlink"/>
            <w:rFonts w:ascii="var(--devsite-code-font-family)" w:hAnsi="var(--devsite-code-font-family)"/>
            <w:b/>
            <w:bCs/>
          </w:rPr>
          <w:t>MediaCodecInfo.VideoCapabilities.PerformancePoint</w:t>
        </w:r>
      </w:hyperlink>
      <w:r w:rsidRPr="006F37C1">
        <w:rPr>
          <w:rFonts w:ascii="var(--devsite-code-font-family)" w:hAnsi="var(--devsite-code-font-family)"/>
        </w:rPr>
        <w:t>&gt; getSupportedPerformancePoints ()</w:t>
      </w:r>
    </w:p>
    <w:p w14:paraId="3E1770D9" w14:textId="77777777" w:rsidR="00734740" w:rsidRPr="006F37C1" w:rsidRDefault="00734740" w:rsidP="00734740">
      <w:pPr>
        <w:pStyle w:val="NormalWeb"/>
        <w:shd w:val="clear" w:color="auto" w:fill="FFFFFF"/>
        <w:spacing w:before="240" w:beforeAutospacing="0" w:after="240" w:afterAutospacing="0"/>
        <w:rPr>
          <w:rFonts w:ascii="Roboto" w:hAnsi="Roboto"/>
          <w:color w:val="202124"/>
          <w:sz w:val="22"/>
          <w:szCs w:val="22"/>
        </w:rPr>
      </w:pPr>
      <w:r w:rsidRPr="006F37C1">
        <w:rPr>
          <w:rFonts w:ascii="Roboto" w:hAnsi="Roboto"/>
          <w:color w:val="202124"/>
          <w:sz w:val="18"/>
          <w:szCs w:val="22"/>
        </w:rPr>
        <w:t>Returns the supported performance points. May return </w:t>
      </w:r>
      <w:r w:rsidRPr="006F37C1">
        <w:rPr>
          <w:rStyle w:val="HTMLCode"/>
          <w:rFonts w:ascii="var(--devsite-code-font-family)" w:eastAsia="SimSun" w:hAnsi="var(--devsite-code-font-family)"/>
          <w:color w:val="202124"/>
        </w:rPr>
        <w:t>null</w:t>
      </w:r>
      <w:r w:rsidRPr="006F37C1">
        <w:rPr>
          <w:rFonts w:ascii="Roboto" w:hAnsi="Roboto"/>
          <w:color w:val="202124"/>
          <w:sz w:val="18"/>
          <w:szCs w:val="22"/>
        </w:rPr>
        <w:t> if the codec did not publish any performance point information (e.g. the vendor codecs have not been updated to the latest android release). May return an empty list if the codec published that if does not guarantee any performance points.</w:t>
      </w:r>
    </w:p>
    <w:p w14:paraId="2450F93E" w14:textId="77777777" w:rsidR="00734740" w:rsidRPr="006F37C1" w:rsidRDefault="00734740" w:rsidP="00734740">
      <w:pPr>
        <w:pStyle w:val="NormalWeb"/>
        <w:shd w:val="clear" w:color="auto" w:fill="FFFFFF"/>
        <w:spacing w:before="240" w:beforeAutospacing="0" w:after="240" w:afterAutospacing="0"/>
        <w:rPr>
          <w:rFonts w:ascii="Roboto" w:hAnsi="Roboto"/>
          <w:color w:val="202124"/>
          <w:sz w:val="18"/>
          <w:szCs w:val="22"/>
        </w:rPr>
      </w:pPr>
      <w:r w:rsidRPr="006F37C1">
        <w:rPr>
          <w:rFonts w:ascii="Roboto" w:hAnsi="Roboto"/>
          <w:color w:val="202124"/>
          <w:sz w:val="18"/>
          <w:szCs w:val="22"/>
        </w:rPr>
        <w:t>This is a performance guarantee provided by the device manufacturer for hardware codecs based on hardware capabilities of the device.</w:t>
      </w:r>
    </w:p>
    <w:p w14:paraId="51769325" w14:textId="77777777" w:rsidR="00734740" w:rsidRPr="006F37C1" w:rsidRDefault="00734740" w:rsidP="00734740">
      <w:pPr>
        <w:pStyle w:val="NormalWeb"/>
        <w:shd w:val="clear" w:color="auto" w:fill="FFFFFF"/>
        <w:spacing w:before="240" w:beforeAutospacing="0" w:after="240" w:afterAutospacing="0"/>
        <w:rPr>
          <w:rFonts w:ascii="Roboto" w:hAnsi="Roboto"/>
          <w:color w:val="202124"/>
          <w:sz w:val="18"/>
          <w:szCs w:val="22"/>
        </w:rPr>
      </w:pPr>
      <w:r w:rsidRPr="006F37C1">
        <w:rPr>
          <w:rFonts w:ascii="Roboto" w:hAnsi="Roboto"/>
          <w:color w:val="202124"/>
          <w:sz w:val="18"/>
          <w:szCs w:val="22"/>
        </w:rPr>
        <w:t xml:space="preserve">The returned list is sorted first by decreasing number of pixels, then by decreasing width, and finally by decreasing frame rate. </w:t>
      </w:r>
      <w:r w:rsidRPr="00734740">
        <w:rPr>
          <w:rFonts w:ascii="Roboto" w:hAnsi="Roboto"/>
          <w:color w:val="202124"/>
          <w:sz w:val="18"/>
          <w:szCs w:val="22"/>
        </w:rPr>
        <w:t>Performance points assume a single active codec. For use cases where multiple codecs are active, should use that highest pixel count, and add the frame rates of each individual codec.</w:t>
      </w:r>
    </w:p>
    <w:p w14:paraId="4CF7C131" w14:textId="77777777" w:rsidR="00734740" w:rsidRPr="00BA067B" w:rsidRDefault="00734740" w:rsidP="00734740">
      <w:pPr>
        <w:pStyle w:val="Heading3"/>
        <w:shd w:val="clear" w:color="auto" w:fill="FFFFFF"/>
        <w:spacing w:before="120"/>
        <w:ind w:left="720" w:hanging="720"/>
        <w:rPr>
          <w:color w:val="202124"/>
          <w:sz w:val="24"/>
          <w:szCs w:val="24"/>
        </w:rPr>
      </w:pPr>
      <w:r w:rsidRPr="00BA067B">
        <w:rPr>
          <w:rStyle w:val="devsite-heading"/>
          <w:color w:val="202124"/>
          <w:sz w:val="24"/>
          <w:szCs w:val="24"/>
        </w:rPr>
        <w:t>getMaxSupportedInstances</w:t>
      </w:r>
    </w:p>
    <w:p w14:paraId="57BB4AF8" w14:textId="77777777" w:rsidR="00734740" w:rsidRPr="00BA067B" w:rsidRDefault="00734740" w:rsidP="00734740">
      <w:pPr>
        <w:shd w:val="clear" w:color="auto" w:fill="FFFFFF"/>
        <w:rPr>
          <w:rFonts w:ascii="Roboto" w:hAnsi="Roboto"/>
          <w:color w:val="202124"/>
          <w:sz w:val="18"/>
          <w:szCs w:val="18"/>
        </w:rPr>
      </w:pPr>
      <w:r w:rsidRPr="00BA067B">
        <w:rPr>
          <w:rFonts w:ascii="Roboto" w:hAnsi="Roboto"/>
          <w:color w:val="202124"/>
          <w:sz w:val="18"/>
          <w:szCs w:val="18"/>
        </w:rPr>
        <w:t>Added in </w:t>
      </w:r>
      <w:hyperlink r:id="rId27" w:anchor="ApiLevels" w:history="1">
        <w:r w:rsidRPr="00BA067B">
          <w:rPr>
            <w:rStyle w:val="Hyperlink"/>
            <w:rFonts w:ascii="Roboto" w:hAnsi="Roboto"/>
            <w:color w:val="222222"/>
            <w:sz w:val="18"/>
            <w:szCs w:val="18"/>
          </w:rPr>
          <w:t>API level 23</w:t>
        </w:r>
      </w:hyperlink>
    </w:p>
    <w:p w14:paraId="4737E196" w14:textId="77777777" w:rsidR="00734740" w:rsidRPr="00BA067B" w:rsidRDefault="00734740" w:rsidP="00734740">
      <w:pPr>
        <w:pStyle w:val="HTMLPreformatted"/>
        <w:spacing w:line="300" w:lineRule="atLeast"/>
        <w:rPr>
          <w:rFonts w:ascii="var(--devsite-code-font-family)" w:hAnsi="var(--devsite-code-font-family)"/>
        </w:rPr>
      </w:pPr>
      <w:r w:rsidRPr="00BA067B">
        <w:rPr>
          <w:rFonts w:ascii="var(--devsite-code-font-family)" w:hAnsi="var(--devsite-code-font-family)"/>
        </w:rPr>
        <w:t>public int getMaxSupportedInstances ()</w:t>
      </w:r>
    </w:p>
    <w:p w14:paraId="45D61AFF" w14:textId="77777777" w:rsidR="00734740" w:rsidRPr="00BA067B" w:rsidRDefault="00734740" w:rsidP="00734740">
      <w:pPr>
        <w:pStyle w:val="NormalWeb"/>
        <w:shd w:val="clear" w:color="auto" w:fill="FFFFFF"/>
        <w:spacing w:before="240" w:beforeAutospacing="0" w:after="240" w:afterAutospacing="0"/>
        <w:rPr>
          <w:rFonts w:ascii="Roboto" w:hAnsi="Roboto"/>
          <w:color w:val="202124"/>
          <w:sz w:val="22"/>
          <w:szCs w:val="22"/>
        </w:rPr>
      </w:pPr>
      <w:r w:rsidRPr="00BA067B">
        <w:rPr>
          <w:rFonts w:ascii="Roboto" w:hAnsi="Roboto"/>
          <w:color w:val="202124"/>
          <w:sz w:val="18"/>
          <w:szCs w:val="22"/>
        </w:rPr>
        <w:t>Returns the max number of the supported concurrent codec instances.</w:t>
      </w:r>
    </w:p>
    <w:p w14:paraId="5E9A4582" w14:textId="42628811" w:rsidR="00734740" w:rsidRPr="004F09C9" w:rsidRDefault="00734740" w:rsidP="004F09C9">
      <w:pPr>
        <w:pStyle w:val="NormalWeb"/>
        <w:shd w:val="clear" w:color="auto" w:fill="FFFFFF"/>
        <w:spacing w:before="240" w:beforeAutospacing="0" w:after="240" w:afterAutospacing="0"/>
        <w:rPr>
          <w:rFonts w:ascii="Roboto" w:hAnsi="Roboto"/>
          <w:color w:val="202124"/>
          <w:sz w:val="18"/>
          <w:szCs w:val="22"/>
        </w:rPr>
      </w:pPr>
      <w:r w:rsidRPr="00BA067B">
        <w:rPr>
          <w:rFonts w:ascii="Roboto" w:hAnsi="Roboto"/>
          <w:color w:val="202124"/>
          <w:sz w:val="18"/>
          <w:szCs w:val="22"/>
        </w:rPr>
        <w:t>This is a hint for an upper bound. Applications should not expect to successfully operate more instances than the returned value, but the actual number of concurrently operable instances may be less as it depends on the available resources at time of use.</w:t>
      </w:r>
    </w:p>
    <w:p w14:paraId="35229B9B" w14:textId="728B06FD" w:rsidR="00916621" w:rsidRDefault="00734740" w:rsidP="00916621">
      <w:pPr>
        <w:rPr>
          <w:rStyle w:val="IntenseReference"/>
          <w:rFonts w:ascii="Times New Roman" w:hAnsi="Times New Roman"/>
          <w:b w:val="0"/>
          <w:bCs/>
          <w:sz w:val="22"/>
          <w:szCs w:val="18"/>
          <w:u w:val="none"/>
        </w:rPr>
      </w:pPr>
      <w:r w:rsidRPr="00734740">
        <w:rPr>
          <w:rStyle w:val="IntenseReference"/>
          <w:rFonts w:ascii="Times New Roman" w:hAnsi="Times New Roman"/>
          <w:b w:val="0"/>
          <w:sz w:val="22"/>
          <w:szCs w:val="18"/>
          <w:u w:val="none"/>
        </w:rPr>
        <w:t>In conclusion</w:t>
      </w:r>
      <w:r w:rsidRPr="00734740">
        <w:rPr>
          <w:rStyle w:val="IntenseReference"/>
          <w:rFonts w:ascii="Times New Roman" w:hAnsi="Times New Roman"/>
          <w:b w:val="0"/>
          <w:sz w:val="22"/>
          <w:szCs w:val="18"/>
          <w:u w:val="none"/>
        </w:rPr>
        <w:t xml:space="preserve">, </w:t>
      </w:r>
      <w:r>
        <w:rPr>
          <w:rStyle w:val="IntenseReference"/>
          <w:rFonts w:ascii="Times New Roman" w:hAnsi="Times New Roman"/>
          <w:b w:val="0"/>
          <w:sz w:val="22"/>
          <w:szCs w:val="18"/>
          <w:u w:val="none"/>
        </w:rPr>
        <w:t>t</w:t>
      </w:r>
      <w:r w:rsidRPr="00734740">
        <w:rPr>
          <w:rStyle w:val="IntenseReference"/>
          <w:rFonts w:ascii="Times New Roman" w:hAnsi="Times New Roman"/>
          <w:b w:val="0"/>
          <w:sz w:val="22"/>
          <w:szCs w:val="18"/>
          <w:u w:val="none"/>
        </w:rPr>
        <w:t>he</w:t>
      </w:r>
      <w:r w:rsidRPr="00734740">
        <w:rPr>
          <w:rStyle w:val="IntenseReference"/>
          <w:rFonts w:ascii="Times New Roman" w:hAnsi="Times New Roman"/>
          <w:b w:val="0"/>
          <w:bCs/>
          <w:sz w:val="22"/>
          <w:szCs w:val="18"/>
          <w:u w:val="none"/>
        </w:rPr>
        <w:t xml:space="preserve"> Android performance classes starting from Android 11 define concurrent decoding instances support.</w:t>
      </w:r>
      <w:r>
        <w:rPr>
          <w:rStyle w:val="IntenseReference"/>
          <w:rFonts w:ascii="Times New Roman" w:hAnsi="Times New Roman"/>
          <w:b w:val="0"/>
          <w:bCs/>
          <w:sz w:val="22"/>
          <w:szCs w:val="18"/>
          <w:u w:val="none"/>
        </w:rPr>
        <w:t xml:space="preserve"> </w:t>
      </w:r>
      <w:r w:rsidRPr="00734740">
        <w:rPr>
          <w:rStyle w:val="IntenseReference"/>
          <w:rFonts w:ascii="Times New Roman" w:hAnsi="Times New Roman"/>
          <w:b w:val="0"/>
          <w:bCs/>
          <w:sz w:val="22"/>
          <w:szCs w:val="18"/>
          <w:u w:val="none"/>
        </w:rPr>
        <w:t>The Android performance class define the support of concurrent decoding instance</w:t>
      </w:r>
      <w:r w:rsidRPr="00734740">
        <w:rPr>
          <w:rStyle w:val="IntenseReference"/>
          <w:rFonts w:ascii="Times New Roman" w:hAnsi="Times New Roman"/>
          <w:b w:val="0"/>
          <w:bCs/>
          <w:sz w:val="22"/>
          <w:szCs w:val="18"/>
          <w:u w:val="none"/>
        </w:rPr>
        <w:br/>
        <w:t>in terms of number of concurrent instances at a given resolution and frame rate, regardless of the codec.</w:t>
      </w:r>
    </w:p>
    <w:p w14:paraId="5998CA36" w14:textId="49C40712" w:rsidR="00862262" w:rsidRDefault="009A7EBF" w:rsidP="00862262">
      <w:pPr>
        <w:pStyle w:val="Heading1"/>
        <w:tabs>
          <w:tab w:val="left" w:pos="2410"/>
        </w:tabs>
      </w:pPr>
      <w:r>
        <w:t>3</w:t>
      </w:r>
      <w:r w:rsidR="00862262">
        <w:tab/>
      </w:r>
      <w:r w:rsidR="00862262">
        <w:t>Conclusion</w:t>
      </w:r>
    </w:p>
    <w:p w14:paraId="2B3FD51A" w14:textId="518361C8" w:rsidR="00862262" w:rsidRPr="009A7EBF" w:rsidRDefault="00862262" w:rsidP="00862262">
      <w:pPr>
        <w:rPr>
          <w:rFonts w:ascii="Times New Roman" w:hAnsi="Times New Roman"/>
          <w:lang w:eastAsia="en-GB"/>
        </w:rPr>
      </w:pPr>
      <w:r w:rsidRPr="009A7EBF">
        <w:rPr>
          <w:rFonts w:ascii="Times New Roman" w:hAnsi="Times New Roman"/>
          <w:lang w:eastAsia="en-GB"/>
        </w:rPr>
        <w:t xml:space="preserve">It is proposed to include clause </w:t>
      </w:r>
      <w:r w:rsidR="009A7EBF" w:rsidRPr="009A7EBF">
        <w:rPr>
          <w:rFonts w:ascii="Times New Roman" w:hAnsi="Times New Roman"/>
          <w:lang w:eastAsia="en-GB"/>
        </w:rPr>
        <w:t>2 in the next revision of the MeCAR PD.</w:t>
      </w:r>
    </w:p>
    <w:p w14:paraId="14B0B191" w14:textId="77777777" w:rsidR="00862262" w:rsidRPr="004F09C9" w:rsidRDefault="00862262" w:rsidP="00916621">
      <w:pPr>
        <w:rPr>
          <w:rFonts w:ascii="Times New Roman" w:hAnsi="Times New Roman"/>
          <w:bCs/>
          <w:szCs w:val="18"/>
        </w:rPr>
      </w:pPr>
    </w:p>
    <w:p w14:paraId="03A16401" w14:textId="1B169BFE" w:rsidR="001D4EBE" w:rsidRDefault="009A7EBF" w:rsidP="001C20B3">
      <w:pPr>
        <w:pStyle w:val="Heading1"/>
        <w:tabs>
          <w:tab w:val="left" w:pos="2410"/>
        </w:tabs>
      </w:pPr>
      <w:r>
        <w:lastRenderedPageBreak/>
        <w:t>4</w:t>
      </w:r>
      <w:r w:rsidR="001C20B3">
        <w:tab/>
      </w:r>
      <w:r w:rsidR="001C20B3">
        <w:t>References</w:t>
      </w:r>
    </w:p>
    <w:p w14:paraId="72CA6C16" w14:textId="5901CEDE" w:rsidR="001D4EBE" w:rsidRDefault="001D4EBE" w:rsidP="00E938A2">
      <w:pPr>
        <w:pStyle w:val="ListParagraph"/>
        <w:numPr>
          <w:ilvl w:val="0"/>
          <w:numId w:val="10"/>
        </w:numPr>
        <w:rPr>
          <w:sz w:val="20"/>
          <w:szCs w:val="20"/>
          <w:lang w:eastAsia="en-GB"/>
        </w:rPr>
      </w:pPr>
      <w:bookmarkStart w:id="3" w:name="_Ref143368330"/>
      <w:r w:rsidRPr="001C20B3">
        <w:rPr>
          <w:sz w:val="20"/>
          <w:szCs w:val="20"/>
          <w:lang w:eastAsia="en-GB"/>
        </w:rPr>
        <w:t>SP-220242</w:t>
      </w:r>
      <w:r w:rsidR="008F280D" w:rsidRPr="001C20B3">
        <w:rPr>
          <w:sz w:val="20"/>
          <w:szCs w:val="20"/>
          <w:lang w:eastAsia="en-GB"/>
        </w:rPr>
        <w:t>,</w:t>
      </w:r>
      <w:r w:rsidR="001C20B3" w:rsidRPr="001C20B3">
        <w:rPr>
          <w:sz w:val="20"/>
          <w:szCs w:val="20"/>
          <w:lang w:eastAsia="en-GB"/>
        </w:rPr>
        <w:t xml:space="preserve"> </w:t>
      </w:r>
      <w:r w:rsidR="001C20B3" w:rsidRPr="001C20B3">
        <w:rPr>
          <w:sz w:val="20"/>
          <w:szCs w:val="20"/>
          <w:lang w:eastAsia="en-GB"/>
        </w:rPr>
        <w:t>Media Capabilities for Augmented Reality</w:t>
      </w:r>
      <w:r w:rsidR="001C20B3" w:rsidRPr="001C20B3">
        <w:rPr>
          <w:sz w:val="20"/>
          <w:szCs w:val="20"/>
          <w:lang w:eastAsia="en-GB"/>
        </w:rPr>
        <w:t xml:space="preserve">, </w:t>
      </w:r>
      <w:r w:rsidR="008F280D" w:rsidRPr="001C20B3">
        <w:rPr>
          <w:sz w:val="20"/>
          <w:szCs w:val="20"/>
          <w:lang w:eastAsia="en-GB"/>
        </w:rPr>
        <w:t xml:space="preserve">3GPP TSG SA#95-e </w:t>
      </w:r>
      <w:r w:rsidR="008F280D" w:rsidRPr="001C20B3">
        <w:rPr>
          <w:sz w:val="20"/>
          <w:szCs w:val="20"/>
          <w:lang w:eastAsia="en-GB"/>
        </w:rPr>
        <w:t xml:space="preserve"> </w:t>
      </w:r>
      <w:r w:rsidR="008F280D" w:rsidRPr="001C20B3">
        <w:rPr>
          <w:sz w:val="20"/>
          <w:szCs w:val="20"/>
          <w:lang w:eastAsia="en-GB"/>
        </w:rPr>
        <w:t>Electronic Meeting, 15th – 24rd March 2022</w:t>
      </w:r>
      <w:bookmarkEnd w:id="3"/>
    </w:p>
    <w:p w14:paraId="240231C4" w14:textId="77777777" w:rsidR="00D610A8" w:rsidRPr="00A2670C" w:rsidRDefault="00D610A8" w:rsidP="00D610A8">
      <w:pPr>
        <w:pStyle w:val="ListParagraph"/>
        <w:numPr>
          <w:ilvl w:val="0"/>
          <w:numId w:val="10"/>
        </w:numPr>
        <w:contextualSpacing/>
        <w:jc w:val="both"/>
        <w:rPr>
          <w:rFonts w:eastAsia="SimSun"/>
          <w:bCs/>
          <w:sz w:val="18"/>
          <w:szCs w:val="18"/>
          <w:lang w:val="en-GB" w:eastAsia="zh-CN"/>
        </w:rPr>
      </w:pPr>
      <w:bookmarkStart w:id="4" w:name="_Ref139551585"/>
      <w:r w:rsidRPr="00A2670C">
        <w:rPr>
          <w:sz w:val="20"/>
          <w:szCs w:val="20"/>
        </w:rPr>
        <w:t xml:space="preserve">Performance class  |  App quality  |  Android Developers, </w:t>
      </w:r>
      <w:hyperlink r:id="rId28" w:history="1">
        <w:r w:rsidRPr="00A2670C">
          <w:rPr>
            <w:rStyle w:val="Hyperlink"/>
            <w:sz w:val="20"/>
            <w:szCs w:val="20"/>
          </w:rPr>
          <w:t>https://developer.android.com/topic/performance/performance-class</w:t>
        </w:r>
      </w:hyperlink>
      <w:bookmarkEnd w:id="4"/>
      <w:r w:rsidRPr="00A2670C">
        <w:rPr>
          <w:sz w:val="20"/>
          <w:szCs w:val="20"/>
        </w:rPr>
        <w:t xml:space="preserve"> </w:t>
      </w:r>
    </w:p>
    <w:p w14:paraId="69B623AA" w14:textId="77777777" w:rsidR="00A2670C" w:rsidRPr="00A2670C" w:rsidRDefault="00A2670C" w:rsidP="00A2670C">
      <w:pPr>
        <w:pStyle w:val="ListParagraph"/>
        <w:numPr>
          <w:ilvl w:val="0"/>
          <w:numId w:val="10"/>
        </w:numPr>
        <w:contextualSpacing/>
        <w:jc w:val="both"/>
        <w:rPr>
          <w:rFonts w:eastAsia="SimSun"/>
          <w:bCs/>
          <w:sz w:val="18"/>
          <w:szCs w:val="18"/>
          <w:lang w:val="en-GB" w:eastAsia="zh-CN"/>
        </w:rPr>
      </w:pPr>
      <w:bookmarkStart w:id="5" w:name="_Ref139551892"/>
      <w:r w:rsidRPr="00A2670C">
        <w:rPr>
          <w:sz w:val="20"/>
          <w:szCs w:val="20"/>
        </w:rPr>
        <w:t xml:space="preserve">Android 12 Compatibility Definition  |  Android Open Source Project, </w:t>
      </w:r>
      <w:hyperlink r:id="rId29" w:anchor="2271_media" w:history="1">
        <w:r w:rsidRPr="00A2670C">
          <w:rPr>
            <w:rStyle w:val="Hyperlink"/>
            <w:sz w:val="20"/>
            <w:szCs w:val="20"/>
          </w:rPr>
          <w:t>https://source.android.com/docs/compatibility/12/android-12-cdd#2271_media</w:t>
        </w:r>
      </w:hyperlink>
      <w:bookmarkEnd w:id="5"/>
      <w:r w:rsidRPr="00A2670C">
        <w:rPr>
          <w:sz w:val="20"/>
          <w:szCs w:val="20"/>
        </w:rPr>
        <w:t xml:space="preserve"> </w:t>
      </w:r>
    </w:p>
    <w:p w14:paraId="3D40602B" w14:textId="77777777" w:rsidR="00A2670C" w:rsidRPr="00A2670C" w:rsidRDefault="00A2670C" w:rsidP="00A2670C">
      <w:pPr>
        <w:ind w:left="360"/>
        <w:contextualSpacing/>
        <w:jc w:val="both"/>
        <w:rPr>
          <w:bCs/>
          <w:szCs w:val="22"/>
          <w:lang w:eastAsia="zh-CN"/>
        </w:rPr>
      </w:pPr>
    </w:p>
    <w:p w14:paraId="177FFC63" w14:textId="77777777" w:rsidR="00D610A8" w:rsidRPr="00D610A8" w:rsidRDefault="00D610A8" w:rsidP="00D610A8">
      <w:pPr>
        <w:rPr>
          <w:sz w:val="20"/>
          <w:lang w:eastAsia="en-GB"/>
        </w:rPr>
      </w:pPr>
    </w:p>
    <w:sectPr w:rsidR="00D610A8" w:rsidRPr="00D610A8" w:rsidSect="007F7E2F">
      <w:headerReference w:type="even" r:id="rId30"/>
      <w:headerReference w:type="default" r:id="rId31"/>
      <w:footerReference w:type="even" r:id="rId32"/>
      <w:footerReference w:type="default" r:id="rId33"/>
      <w:headerReference w:type="first" r:id="rId34"/>
      <w:footerReference w:type="first" r:id="rId35"/>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2F827" w14:textId="77777777" w:rsidR="008B03EF" w:rsidRDefault="008B03EF">
      <w:r>
        <w:separator/>
      </w:r>
    </w:p>
  </w:endnote>
  <w:endnote w:type="continuationSeparator" w:id="0">
    <w:p w14:paraId="7BB62B55" w14:textId="77777777" w:rsidR="008B03EF" w:rsidRDefault="008B03EF">
      <w:r>
        <w:continuationSeparator/>
      </w:r>
    </w:p>
  </w:endnote>
  <w:endnote w:type="continuationNotice" w:id="1">
    <w:p w14:paraId="783EC5EE" w14:textId="77777777" w:rsidR="008B03EF" w:rsidRDefault="008B03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var(--devsite-code-font-family)">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F2CE9" w14:textId="77777777" w:rsidR="00FC1CF0" w:rsidRDefault="00FC1C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86FC9" w14:textId="77777777" w:rsidR="008B03EF" w:rsidRDefault="008B03EF">
      <w:r>
        <w:separator/>
      </w:r>
    </w:p>
  </w:footnote>
  <w:footnote w:type="continuationSeparator" w:id="0">
    <w:p w14:paraId="415DAF64" w14:textId="77777777" w:rsidR="008B03EF" w:rsidRDefault="008B03EF">
      <w:r>
        <w:continuationSeparator/>
      </w:r>
    </w:p>
  </w:footnote>
  <w:footnote w:type="continuationNotice" w:id="1">
    <w:p w14:paraId="24F759CF" w14:textId="77777777" w:rsidR="008B03EF" w:rsidRDefault="008B03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2DAC8" w14:textId="77777777" w:rsidR="00FC1CF0" w:rsidRDefault="00FC1C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4DC75A4B" w:rsidR="00ED0981" w:rsidRPr="0084724A" w:rsidRDefault="00C036C8" w:rsidP="00ED0981">
    <w:pPr>
      <w:tabs>
        <w:tab w:val="right" w:pos="9356"/>
      </w:tabs>
      <w:rPr>
        <w:rFonts w:cs="Arial"/>
        <w:b/>
        <w:i/>
      </w:rPr>
    </w:pPr>
    <w:r>
      <w:rPr>
        <w:rFonts w:cs="Arial"/>
        <w:lang w:val="en-US"/>
      </w:rPr>
      <w:t>3GPP TSG SA WG</w:t>
    </w:r>
    <w:r w:rsidRPr="0084724A">
      <w:rPr>
        <w:rFonts w:cs="Arial"/>
        <w:lang w:val="en-US"/>
      </w:rPr>
      <w:t>4#</w:t>
    </w:r>
    <w:r>
      <w:rPr>
        <w:rFonts w:cs="Arial"/>
        <w:lang w:val="en-US"/>
      </w:rPr>
      <w:t>12</w:t>
    </w:r>
    <w:r w:rsidR="00296BDC">
      <w:rPr>
        <w:rFonts w:cs="Arial"/>
        <w:lang w:val="en-US"/>
      </w:rPr>
      <w:t>5</w:t>
    </w:r>
    <w:r w:rsidR="00ED0981" w:rsidRPr="0084724A">
      <w:rPr>
        <w:rFonts w:cs="Arial"/>
        <w:b/>
        <w:i/>
      </w:rPr>
      <w:tab/>
    </w:r>
    <w:r w:rsidR="00ED0981" w:rsidRPr="0084724A">
      <w:rPr>
        <w:rFonts w:cs="Arial"/>
        <w:b/>
        <w:i/>
        <w:sz w:val="28"/>
        <w:szCs w:val="28"/>
      </w:rPr>
      <w:t xml:space="preserve">Tdoc </w:t>
    </w:r>
    <w:r w:rsidR="00187DCC" w:rsidRPr="00187DCC">
      <w:rPr>
        <w:rFonts w:cs="Arial"/>
        <w:b/>
        <w:i/>
        <w:sz w:val="28"/>
        <w:szCs w:val="28"/>
      </w:rPr>
      <w:t>S4-</w:t>
    </w:r>
    <w:r w:rsidR="00FC1CF0" w:rsidRPr="00FC1CF0">
      <w:rPr>
        <w:rFonts w:cs="Arial"/>
        <w:b/>
        <w:i/>
        <w:sz w:val="28"/>
        <w:szCs w:val="28"/>
      </w:rPr>
      <w:t>231406</w:t>
    </w:r>
  </w:p>
  <w:p w14:paraId="641F0A71" w14:textId="175059F4" w:rsidR="00ED0981" w:rsidRPr="0084724A" w:rsidRDefault="00B034B6" w:rsidP="00600074">
    <w:pPr>
      <w:tabs>
        <w:tab w:val="right" w:pos="9360"/>
      </w:tabs>
      <w:rPr>
        <w:rFonts w:cs="Arial"/>
        <w:b/>
        <w:lang w:val="en-US" w:eastAsia="zh-CN"/>
      </w:rPr>
    </w:pPr>
    <w:r>
      <w:rPr>
        <w:rFonts w:cs="Arial"/>
        <w:lang w:eastAsia="zh-CN"/>
      </w:rPr>
      <w:t>G</w:t>
    </w:r>
    <w:r w:rsidR="00D23B28">
      <w:rPr>
        <w:rFonts w:cs="Arial"/>
        <w:lang w:eastAsia="zh-CN"/>
      </w:rPr>
      <w:t>öteborg</w:t>
    </w:r>
    <w:r w:rsidR="00600074">
      <w:rPr>
        <w:rFonts w:cs="Arial"/>
        <w:lang w:eastAsia="zh-CN"/>
      </w:rPr>
      <w:t xml:space="preserve">, </w:t>
    </w:r>
    <w:r>
      <w:rPr>
        <w:rFonts w:cs="Arial"/>
        <w:lang w:eastAsia="zh-CN"/>
      </w:rPr>
      <w:t>Sweden</w:t>
    </w:r>
    <w:r w:rsidR="00600074" w:rsidRPr="00823C63">
      <w:rPr>
        <w:rFonts w:cs="Arial"/>
        <w:lang w:eastAsia="zh-CN"/>
      </w:rPr>
      <w:t xml:space="preserve">, </w:t>
    </w:r>
    <w:r w:rsidR="00600074">
      <w:rPr>
        <w:rFonts w:cs="Arial"/>
        <w:lang w:eastAsia="zh-CN"/>
      </w:rPr>
      <w:t>2</w:t>
    </w:r>
    <w:r>
      <w:rPr>
        <w:rFonts w:cs="Arial"/>
        <w:lang w:eastAsia="zh-CN"/>
      </w:rPr>
      <w:t>1</w:t>
    </w:r>
    <w:r>
      <w:rPr>
        <w:rFonts w:cs="Arial"/>
        <w:vertAlign w:val="superscript"/>
        <w:lang w:eastAsia="zh-CN"/>
      </w:rPr>
      <w:t>st</w:t>
    </w:r>
    <w:r w:rsidR="001503C0">
      <w:rPr>
        <w:rFonts w:cs="Arial"/>
        <w:vertAlign w:val="superscript"/>
        <w:lang w:eastAsia="zh-CN"/>
      </w:rPr>
      <w:t xml:space="preserve"> </w:t>
    </w:r>
    <w:r w:rsidR="00600074">
      <w:rPr>
        <w:rFonts w:cs="Arial"/>
        <w:lang w:eastAsia="zh-CN"/>
      </w:rPr>
      <w:t>– 2</w:t>
    </w:r>
    <w:r>
      <w:rPr>
        <w:rFonts w:cs="Arial"/>
        <w:lang w:eastAsia="zh-CN"/>
      </w:rPr>
      <w:t>5</w:t>
    </w:r>
    <w:r w:rsidR="00600074" w:rsidRPr="004E7364">
      <w:rPr>
        <w:rFonts w:cs="Arial"/>
        <w:vertAlign w:val="superscript"/>
        <w:lang w:eastAsia="zh-CN"/>
      </w:rPr>
      <w:t>th</w:t>
    </w:r>
    <w:r w:rsidR="00600074">
      <w:rPr>
        <w:rFonts w:cs="Arial"/>
        <w:lang w:eastAsia="zh-CN"/>
      </w:rPr>
      <w:t xml:space="preserve"> </w:t>
    </w:r>
    <w:r>
      <w:rPr>
        <w:rFonts w:cs="Arial"/>
        <w:lang w:eastAsia="zh-CN"/>
      </w:rPr>
      <w:t>August</w:t>
    </w:r>
    <w:r w:rsidR="00600074">
      <w:rPr>
        <w:rFonts w:cs="Arial"/>
        <w:lang w:eastAsia="zh-CN"/>
      </w:rPr>
      <w:t xml:space="preserve"> </w:t>
    </w:r>
    <w:r w:rsidR="00600074" w:rsidRPr="00823C63">
      <w:rPr>
        <w:rFonts w:cs="Arial"/>
        <w:lang w:eastAsia="zh-CN"/>
      </w:rPr>
      <w:t>202</w:t>
    </w:r>
    <w:r w:rsidR="00600074">
      <w:rPr>
        <w:rFonts w:cs="Arial"/>
        <w:lang w:eastAsia="zh-CN"/>
      </w:rPr>
      <w:t>3</w:t>
    </w:r>
    <w:r w:rsidR="00286A7C">
      <w:rPr>
        <w:rFonts w:cs="Arial"/>
        <w:lang w:eastAsia="zh-CN"/>
      </w:rPr>
      <w:tab/>
      <w:t>revision of 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2F3917"/>
    <w:multiLevelType w:val="multilevel"/>
    <w:tmpl w:val="BA6E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882FBE"/>
    <w:multiLevelType w:val="hybridMultilevel"/>
    <w:tmpl w:val="289424A0"/>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D6072D8"/>
    <w:multiLevelType w:val="multilevel"/>
    <w:tmpl w:val="198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7"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02CDF"/>
    <w:multiLevelType w:val="hybridMultilevel"/>
    <w:tmpl w:val="4266CB6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CEE2D1E"/>
    <w:multiLevelType w:val="multilevel"/>
    <w:tmpl w:val="4BFA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1B4503"/>
    <w:multiLevelType w:val="multilevel"/>
    <w:tmpl w:val="9E22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35E303B"/>
    <w:multiLevelType w:val="multilevel"/>
    <w:tmpl w:val="2306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5" w15:restartNumberingAfterBreak="0">
    <w:nsid w:val="79D06942"/>
    <w:multiLevelType w:val="hybridMultilevel"/>
    <w:tmpl w:val="E2F69288"/>
    <w:lvl w:ilvl="0" w:tplc="E354C3C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4157501">
    <w:abstractNumId w:val="0"/>
  </w:num>
  <w:num w:numId="2" w16cid:durableId="415521274">
    <w:abstractNumId w:val="16"/>
  </w:num>
  <w:num w:numId="3" w16cid:durableId="409429099">
    <w:abstractNumId w:val="5"/>
  </w:num>
  <w:num w:numId="4" w16cid:durableId="2011760548">
    <w:abstractNumId w:val="7"/>
  </w:num>
  <w:num w:numId="5" w16cid:durableId="1185099933">
    <w:abstractNumId w:val="9"/>
  </w:num>
  <w:num w:numId="6" w16cid:durableId="2125691376">
    <w:abstractNumId w:val="14"/>
  </w:num>
  <w:num w:numId="7" w16cid:durableId="1790123087">
    <w:abstractNumId w:val="6"/>
  </w:num>
  <w:num w:numId="8" w16cid:durableId="425274739">
    <w:abstractNumId w:val="8"/>
  </w:num>
  <w:num w:numId="9" w16cid:durableId="2034189072">
    <w:abstractNumId w:val="3"/>
  </w:num>
  <w:num w:numId="10" w16cid:durableId="1148475780">
    <w:abstractNumId w:val="10"/>
  </w:num>
  <w:num w:numId="11" w16cid:durableId="853694286">
    <w:abstractNumId w:val="15"/>
  </w:num>
  <w:num w:numId="12" w16cid:durableId="230237053">
    <w:abstractNumId w:val="13"/>
  </w:num>
  <w:num w:numId="13" w16cid:durableId="846747152">
    <w:abstractNumId w:val="1"/>
  </w:num>
  <w:num w:numId="14" w16cid:durableId="1984235823">
    <w:abstractNumId w:val="12"/>
  </w:num>
  <w:num w:numId="15" w16cid:durableId="1895577153">
    <w:abstractNumId w:val="11"/>
  </w:num>
  <w:num w:numId="16" w16cid:durableId="542055842">
    <w:abstractNumId w:val="4"/>
  </w:num>
  <w:num w:numId="17" w16cid:durableId="127621317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4F4A"/>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883"/>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4E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493"/>
    <w:rsid w:val="00082CB8"/>
    <w:rsid w:val="00082CF1"/>
    <w:rsid w:val="0008325F"/>
    <w:rsid w:val="00083817"/>
    <w:rsid w:val="000853AA"/>
    <w:rsid w:val="000858D8"/>
    <w:rsid w:val="00086F4D"/>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51"/>
    <w:rsid w:val="000B0EA6"/>
    <w:rsid w:val="000B1E7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7B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3C0"/>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0B3"/>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4EB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840"/>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82"/>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6A7C"/>
    <w:rsid w:val="002876FB"/>
    <w:rsid w:val="00291732"/>
    <w:rsid w:val="0029261E"/>
    <w:rsid w:val="00292B46"/>
    <w:rsid w:val="00292EEA"/>
    <w:rsid w:val="00293C32"/>
    <w:rsid w:val="00293C7E"/>
    <w:rsid w:val="002941AE"/>
    <w:rsid w:val="0029614A"/>
    <w:rsid w:val="00296B9C"/>
    <w:rsid w:val="00296BD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8F5"/>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11DC"/>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9E6"/>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12A"/>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1B8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18C9"/>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9C9"/>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3ABD"/>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39C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074"/>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6EDB"/>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4740"/>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350"/>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262"/>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A7797"/>
    <w:rsid w:val="008B03EF"/>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80D"/>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621"/>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3BF"/>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080"/>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3EB0"/>
    <w:rsid w:val="009A426C"/>
    <w:rsid w:val="009A55B4"/>
    <w:rsid w:val="009A6444"/>
    <w:rsid w:val="009A7378"/>
    <w:rsid w:val="009A79B7"/>
    <w:rsid w:val="009A7EBF"/>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67D"/>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8EF"/>
    <w:rsid w:val="00A24E94"/>
    <w:rsid w:val="00A25BD8"/>
    <w:rsid w:val="00A26071"/>
    <w:rsid w:val="00A26534"/>
    <w:rsid w:val="00A2670C"/>
    <w:rsid w:val="00A26BEC"/>
    <w:rsid w:val="00A272D1"/>
    <w:rsid w:val="00A306D3"/>
    <w:rsid w:val="00A30CA2"/>
    <w:rsid w:val="00A3102D"/>
    <w:rsid w:val="00A311C6"/>
    <w:rsid w:val="00A3156B"/>
    <w:rsid w:val="00A31887"/>
    <w:rsid w:val="00A31D78"/>
    <w:rsid w:val="00A3217B"/>
    <w:rsid w:val="00A327C3"/>
    <w:rsid w:val="00A3320B"/>
    <w:rsid w:val="00A3384E"/>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34B6"/>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61"/>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5E5F"/>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36C8"/>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580"/>
    <w:rsid w:val="00C82C18"/>
    <w:rsid w:val="00C84081"/>
    <w:rsid w:val="00C84855"/>
    <w:rsid w:val="00C8521C"/>
    <w:rsid w:val="00C8634D"/>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3B28"/>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0A8"/>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52C"/>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140"/>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9F"/>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6BE6"/>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AE9"/>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07"/>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CF0"/>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339"/>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uiPriority w:val="39"/>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734740"/>
    <w:rPr>
      <w:b/>
      <w:sz w:val="24"/>
      <w:u w:val="single"/>
    </w:rPr>
  </w:style>
  <w:style w:type="table" w:styleId="ListTable1Light">
    <w:name w:val="List Table 1 Light"/>
    <w:basedOn w:val="TableNormal"/>
    <w:uiPriority w:val="46"/>
    <w:rsid w:val="00734740"/>
    <w:rPr>
      <w:rFonts w:asciiTheme="minorHAnsi" w:eastAsiaTheme="minorEastAsia" w:hAnsiTheme="minorHAnsi"/>
      <w:sz w:val="22"/>
      <w:szCs w:val="22"/>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Caption">
    <w:name w:val="caption"/>
    <w:basedOn w:val="Normal"/>
    <w:next w:val="Normal"/>
    <w:uiPriority w:val="35"/>
    <w:unhideWhenUsed/>
    <w:rsid w:val="00734740"/>
    <w:pPr>
      <w:widowControl/>
      <w:spacing w:after="200" w:line="240" w:lineRule="auto"/>
      <w:jc w:val="both"/>
    </w:pPr>
    <w:rPr>
      <w:rFonts w:ascii="Times New Roman" w:eastAsiaTheme="minorEastAsia" w:hAnsi="Times New Roman" w:cs="Arial"/>
      <w:i/>
      <w:iCs/>
      <w:color w:val="1F497D" w:themeColor="text2"/>
      <w:sz w:val="18"/>
      <w:szCs w:val="18"/>
      <w:lang w:val="en-US"/>
    </w:rPr>
  </w:style>
  <w:style w:type="character" w:styleId="HTMLCode">
    <w:name w:val="HTML Code"/>
    <w:basedOn w:val="DefaultParagraphFont"/>
    <w:uiPriority w:val="99"/>
    <w:semiHidden/>
    <w:unhideWhenUsed/>
    <w:rsid w:val="00734740"/>
    <w:rPr>
      <w:rFonts w:ascii="Courier New" w:eastAsia="Times New Roman" w:hAnsi="Courier New" w:cs="Courier New"/>
      <w:sz w:val="20"/>
      <w:szCs w:val="20"/>
    </w:rPr>
  </w:style>
  <w:style w:type="character" w:customStyle="1" w:styleId="devsite-heading">
    <w:name w:val="devsite-heading"/>
    <w:basedOn w:val="DefaultParagraphFont"/>
    <w:rsid w:val="00734740"/>
  </w:style>
  <w:style w:type="paragraph" w:styleId="HTMLPreformatted">
    <w:name w:val="HTML Preformatted"/>
    <w:basedOn w:val="Normal"/>
    <w:link w:val="HTMLPreformattedChar"/>
    <w:uiPriority w:val="99"/>
    <w:semiHidden/>
    <w:unhideWhenUsed/>
    <w:rsid w:val="007347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val="en-NL" w:eastAsia="zh-CN"/>
    </w:rPr>
  </w:style>
  <w:style w:type="character" w:customStyle="1" w:styleId="HTMLPreformattedChar">
    <w:name w:val="HTML Preformatted Char"/>
    <w:basedOn w:val="DefaultParagraphFont"/>
    <w:link w:val="HTMLPreformatted"/>
    <w:uiPriority w:val="99"/>
    <w:semiHidden/>
    <w:rsid w:val="00734740"/>
    <w:rPr>
      <w:rFonts w:ascii="Courier New" w:eastAsia="Times New Roman" w:hAnsi="Courier New" w:cs="Courier New"/>
      <w:lang w:val="en-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eveloper.android.com/reference/android/media/MediaFormat.html" TargetMode="External"/><Relationship Id="rId18" Type="http://schemas.openxmlformats.org/officeDocument/2006/relationships/image" Target="media/image1.jpeg"/><Relationship Id="rId26" Type="http://schemas.openxmlformats.org/officeDocument/2006/relationships/hyperlink" Target="https://developer.android.google.cn/reference/android/media/MediaCodecInfo.VideoCapabilities.PerformancePoint" TargetMode="External"/><Relationship Id="rId21" Type="http://schemas.openxmlformats.org/officeDocument/2006/relationships/diagramQuickStyle" Target="diagrams/quickStyle1.xm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developer.android.com/reference/android/media/MediaFormat.html" TargetMode="External"/><Relationship Id="rId17" Type="http://schemas.openxmlformats.org/officeDocument/2006/relationships/hyperlink" Target="https://source.android.com/docs/compatibility/10/android-10-cdd" TargetMode="External"/><Relationship Id="rId25" Type="http://schemas.openxmlformats.org/officeDocument/2006/relationships/hyperlink" Target="https://developer.android.google.cn/reference/java/util/List"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developer.android.com/reference/android/media/MediaCodec" TargetMode="External"/><Relationship Id="rId20" Type="http://schemas.openxmlformats.org/officeDocument/2006/relationships/diagramLayout" Target="diagrams/layout1.xml"/><Relationship Id="rId29" Type="http://schemas.openxmlformats.org/officeDocument/2006/relationships/hyperlink" Target="https://source.android.com/docs/compatibility/12/android-12-cd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loper.android.com/reference/android/media/MediaFormat.html" TargetMode="External"/><Relationship Id="rId24" Type="http://schemas.openxmlformats.org/officeDocument/2006/relationships/hyperlink" Target="https://developer.android.google.cn/guide/topics/manifest/uses-sdk-element"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eveloper.android.com/reference/android/media/MediaFormat.html" TargetMode="External"/><Relationship Id="rId23" Type="http://schemas.microsoft.com/office/2007/relationships/diagramDrawing" Target="diagrams/drawing1.xml"/><Relationship Id="rId28" Type="http://schemas.openxmlformats.org/officeDocument/2006/relationships/hyperlink" Target="https://developer.android.com/topic/performance/performance-clas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diagramData" Target="diagrams/data1.xm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veloper.android.com/reference/android/media/MediaFormat.html" TargetMode="External"/><Relationship Id="rId22" Type="http://schemas.openxmlformats.org/officeDocument/2006/relationships/diagramColors" Target="diagrams/colors1.xml"/><Relationship Id="rId27" Type="http://schemas.openxmlformats.org/officeDocument/2006/relationships/hyperlink" Target="https://developer.android.google.cn/guide/topics/manifest/uses-sdk-element"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s>
</file>

<file path=word/diagrams/_rels/data1.xml.rels><?xml version="1.0" encoding="UTF-8" standalone="yes"?>
<Relationships xmlns="http://schemas.openxmlformats.org/package/2006/relationships"><Relationship Id="rId1" Type="http://schemas.openxmlformats.org/officeDocument/2006/relationships/hyperlink" Target="https://developer.android.com/reference/android/hardware/camera2/CameraMetadata#INFO_SUPPORTED_HARDWARE_LEVEL_FULL" TargetMode="External"/></Relationships>
</file>

<file path=word/diagrams/_rels/drawing1.xml.rels><?xml version="1.0" encoding="UTF-8" standalone="yes"?>
<Relationships xmlns="http://schemas.openxmlformats.org/package/2006/relationships"><Relationship Id="rId1" Type="http://schemas.openxmlformats.org/officeDocument/2006/relationships/hyperlink" Target="https://developer.android.com/reference/android/hardware/camera2/CameraMetadata#INFO_SUPPORTED_HARDWARE_LEVEL_FULL"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4101C8E-BCDB-484C-BB93-64F2B88709EA}"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en-NL"/>
        </a:p>
      </dgm:t>
    </dgm:pt>
    <dgm:pt modelId="{CEE3E877-F87F-4426-AA0A-6D284EB1BC39}">
      <dgm:prSet phldrT="[Text]"/>
      <dgm:spPr>
        <a:xfrm>
          <a:off x="27" y="395777"/>
          <a:ext cx="2601198" cy="403200"/>
        </a:xfrm>
        <a:prstGeom prst="rect">
          <a:avLst/>
        </a:prstGeom>
        <a:solidFill>
          <a:srgbClr val="E48312">
            <a:hueOff val="0"/>
            <a:satOff val="0"/>
            <a:lumOff val="0"/>
            <a:alphaOff val="0"/>
          </a:srgbClr>
        </a:solidFill>
        <a:ln w="15875" cap="flat" cmpd="sng" algn="ctr">
          <a:solidFill>
            <a:srgbClr val="E48312">
              <a:hueOff val="0"/>
              <a:satOff val="0"/>
              <a:lumOff val="0"/>
              <a:alphaOff val="0"/>
            </a:srgbClr>
          </a:solidFill>
          <a:prstDash val="solid"/>
        </a:ln>
        <a:effectLst/>
      </dgm:spPr>
      <dgm:t>
        <a:bodyPr/>
        <a:lstStyle/>
        <a:p>
          <a:pPr>
            <a:buNone/>
          </a:pPr>
          <a:r>
            <a:rPr lang="en-GB">
              <a:solidFill>
                <a:sysClr val="window" lastClr="FFFFFF"/>
              </a:solidFill>
              <a:latin typeface="Calibri" panose="020F0502020204030204"/>
              <a:ea typeface="+mn-ea"/>
              <a:cs typeface="+mn-cs"/>
            </a:rPr>
            <a:t>Class 13</a:t>
          </a:r>
          <a:endParaRPr lang="en-NL">
            <a:solidFill>
              <a:sysClr val="window" lastClr="FFFFFF"/>
            </a:solidFill>
            <a:latin typeface="Calibri" panose="020F0502020204030204"/>
            <a:ea typeface="+mn-ea"/>
            <a:cs typeface="+mn-cs"/>
          </a:endParaRPr>
        </a:p>
      </dgm:t>
    </dgm:pt>
    <dgm:pt modelId="{40843D55-42C6-4C33-9754-04872186EC94}" type="parTrans" cxnId="{8EEB637C-8655-4D38-8E7B-79423BF56D8E}">
      <dgm:prSet/>
      <dgm:spPr/>
      <dgm:t>
        <a:bodyPr/>
        <a:lstStyle/>
        <a:p>
          <a:endParaRPr lang="en-NL"/>
        </a:p>
      </dgm:t>
    </dgm:pt>
    <dgm:pt modelId="{1DAA4538-93DD-46F9-BDAC-824B3CFFC811}" type="sibTrans" cxnId="{8EEB637C-8655-4D38-8E7B-79423BF56D8E}">
      <dgm:prSet/>
      <dgm:spPr/>
      <dgm:t>
        <a:bodyPr/>
        <a:lstStyle/>
        <a:p>
          <a:endParaRPr lang="en-NL"/>
        </a:p>
      </dgm:t>
    </dgm:pt>
    <dgm:pt modelId="{929C069D-C31F-443F-880C-2075A15A7CC2}">
      <dgm:prSet phldrT="[Text]"/>
      <dgm:spPr>
        <a:xfrm>
          <a:off x="27"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GB" b="0" i="0" noProof="0">
              <a:solidFill>
                <a:srgbClr val="000000">
                  <a:hueOff val="0"/>
                  <a:satOff val="0"/>
                  <a:lumOff val="0"/>
                  <a:alphaOff val="0"/>
                </a:srgbClr>
              </a:solidFill>
              <a:latin typeface="Calibri" panose="020F0502020204030204"/>
              <a:ea typeface="+mn-ea"/>
              <a:cs typeface="+mn-cs"/>
            </a:rPr>
            <a:t>AV1 hardware decoder</a:t>
          </a:r>
          <a:endParaRPr lang="en-GB" noProof="0">
            <a:solidFill>
              <a:srgbClr val="000000">
                <a:hueOff val="0"/>
                <a:satOff val="0"/>
                <a:lumOff val="0"/>
                <a:alphaOff val="0"/>
              </a:srgbClr>
            </a:solidFill>
            <a:latin typeface="Calibri" panose="020F0502020204030204"/>
            <a:ea typeface="+mn-ea"/>
            <a:cs typeface="+mn-cs"/>
          </a:endParaRPr>
        </a:p>
      </dgm:t>
    </dgm:pt>
    <dgm:pt modelId="{606A31B0-0E8B-4E7E-ADC1-4A67C8828F60}" type="parTrans" cxnId="{E1B9980E-DEEF-4566-BC03-85A08C68ABD3}">
      <dgm:prSet/>
      <dgm:spPr/>
      <dgm:t>
        <a:bodyPr/>
        <a:lstStyle/>
        <a:p>
          <a:endParaRPr lang="en-NL"/>
        </a:p>
      </dgm:t>
    </dgm:pt>
    <dgm:pt modelId="{7A4F3930-2146-492C-895A-B41545138CE3}" type="sibTrans" cxnId="{E1B9980E-DEEF-4566-BC03-85A08C68ABD3}">
      <dgm:prSet/>
      <dgm:spPr/>
      <dgm:t>
        <a:bodyPr/>
        <a:lstStyle/>
        <a:p>
          <a:endParaRPr lang="en-NL"/>
        </a:p>
      </dgm:t>
    </dgm:pt>
    <dgm:pt modelId="{26EF65A5-2E51-4CE3-9E2C-43804FB8A086}">
      <dgm:prSet phldrT="[Text]"/>
      <dgm:spPr>
        <a:xfrm>
          <a:off x="2965393" y="395777"/>
          <a:ext cx="2601198" cy="403200"/>
        </a:xfrm>
        <a:prstGeom prst="rect">
          <a:avLst/>
        </a:prstGeom>
        <a:solidFill>
          <a:srgbClr val="E48312">
            <a:hueOff val="0"/>
            <a:satOff val="0"/>
            <a:lumOff val="0"/>
            <a:alphaOff val="0"/>
          </a:srgbClr>
        </a:solidFill>
        <a:ln w="15875" cap="flat" cmpd="sng" algn="ctr">
          <a:solidFill>
            <a:srgbClr val="E48312">
              <a:hueOff val="0"/>
              <a:satOff val="0"/>
              <a:lumOff val="0"/>
              <a:alphaOff val="0"/>
            </a:srgbClr>
          </a:solidFill>
          <a:prstDash val="solid"/>
        </a:ln>
        <a:effectLst/>
      </dgm:spPr>
      <dgm:t>
        <a:bodyPr/>
        <a:lstStyle/>
        <a:p>
          <a:pPr>
            <a:buNone/>
          </a:pPr>
          <a:r>
            <a:rPr lang="en-GB">
              <a:solidFill>
                <a:sysClr val="window" lastClr="FFFFFF"/>
              </a:solidFill>
              <a:latin typeface="Calibri" panose="020F0502020204030204"/>
              <a:ea typeface="+mn-ea"/>
              <a:cs typeface="+mn-cs"/>
            </a:rPr>
            <a:t>Class 12</a:t>
          </a:r>
          <a:endParaRPr lang="en-NL">
            <a:solidFill>
              <a:sysClr val="window" lastClr="FFFFFF"/>
            </a:solidFill>
            <a:latin typeface="Calibri" panose="020F0502020204030204"/>
            <a:ea typeface="+mn-ea"/>
            <a:cs typeface="+mn-cs"/>
          </a:endParaRPr>
        </a:p>
      </dgm:t>
    </dgm:pt>
    <dgm:pt modelId="{D3784418-90F6-4BB6-B0CC-6ACF6DE5E577}" type="parTrans" cxnId="{4AE20D50-0A65-4529-ABAD-8F134FA8515E}">
      <dgm:prSet/>
      <dgm:spPr/>
      <dgm:t>
        <a:bodyPr/>
        <a:lstStyle/>
        <a:p>
          <a:endParaRPr lang="en-NL"/>
        </a:p>
      </dgm:t>
    </dgm:pt>
    <dgm:pt modelId="{CB4893E0-DCC7-4D97-AAB4-B903DF122166}" type="sibTrans" cxnId="{4AE20D50-0A65-4529-ABAD-8F134FA8515E}">
      <dgm:prSet/>
      <dgm:spPr/>
      <dgm:t>
        <a:bodyPr/>
        <a:lstStyle/>
        <a:p>
          <a:endParaRPr lang="en-NL"/>
        </a:p>
      </dgm:t>
    </dgm:pt>
    <dgm:pt modelId="{B2B36CF7-9A40-4037-AE18-0F30025831C4}">
      <dgm:prSet phldrT="[Text]"/>
      <dgm:spPr>
        <a:xfrm>
          <a:off x="2965393"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Char char="•"/>
          </a:pPr>
          <a:r>
            <a:rPr lang="en-US" b="1" i="0" noProof="0">
              <a:solidFill>
                <a:srgbClr val="000000">
                  <a:hueOff val="0"/>
                  <a:satOff val="0"/>
                  <a:lumOff val="0"/>
                  <a:alphaOff val="0"/>
                </a:srgbClr>
              </a:solidFill>
              <a:latin typeface="Calibri" panose="020F0502020204030204"/>
              <a:ea typeface="+mn-ea"/>
              <a:cs typeface="+mn-cs"/>
            </a:rPr>
            <a:t>Media</a:t>
          </a:r>
          <a:endParaRPr lang="en-US" noProof="0">
            <a:solidFill>
              <a:srgbClr val="000000">
                <a:hueOff val="0"/>
                <a:satOff val="0"/>
                <a:lumOff val="0"/>
                <a:alphaOff val="0"/>
              </a:srgbClr>
            </a:solidFill>
            <a:latin typeface="Calibri" panose="020F0502020204030204"/>
            <a:ea typeface="+mn-ea"/>
            <a:cs typeface="+mn-cs"/>
          </a:endParaRPr>
        </a:p>
      </dgm:t>
    </dgm:pt>
    <dgm:pt modelId="{0222AEDF-4427-4B7B-AFC6-E710E00FE9B1}" type="parTrans" cxnId="{4AE5CBF3-BD80-4F57-A2B6-D91C86055908}">
      <dgm:prSet/>
      <dgm:spPr/>
      <dgm:t>
        <a:bodyPr/>
        <a:lstStyle/>
        <a:p>
          <a:endParaRPr lang="en-NL"/>
        </a:p>
      </dgm:t>
    </dgm:pt>
    <dgm:pt modelId="{AC2E3DB6-1579-4AD9-AE05-89D9E1FECEC2}" type="sibTrans" cxnId="{4AE5CBF3-BD80-4F57-A2B6-D91C86055908}">
      <dgm:prSet/>
      <dgm:spPr/>
      <dgm:t>
        <a:bodyPr/>
        <a:lstStyle/>
        <a:p>
          <a:endParaRPr lang="en-NL"/>
        </a:p>
      </dgm:t>
    </dgm:pt>
    <dgm:pt modelId="{999B4A36-DB31-4529-98BA-8F02AA125B4B}">
      <dgm:prSet phldrT="[Text]"/>
      <dgm:spPr>
        <a:xfrm>
          <a:off x="2965393"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Char char="•"/>
          </a:pPr>
          <a:r>
            <a:rPr lang="en-US" b="1" noProof="0">
              <a:solidFill>
                <a:srgbClr val="000000">
                  <a:hueOff val="0"/>
                  <a:satOff val="0"/>
                  <a:lumOff val="0"/>
                  <a:alphaOff val="0"/>
                </a:srgbClr>
              </a:solidFill>
              <a:latin typeface="Calibri" panose="020F0502020204030204"/>
              <a:ea typeface="+mn-ea"/>
              <a:cs typeface="+mn-cs"/>
            </a:rPr>
            <a:t>Camera</a:t>
          </a:r>
        </a:p>
      </dgm:t>
    </dgm:pt>
    <dgm:pt modelId="{2A5C31E4-0C2C-4834-8C83-2CD9CD9F8A81}" type="parTrans" cxnId="{9814FEBE-54B6-4C49-ACDF-5BD8D81F6F6B}">
      <dgm:prSet/>
      <dgm:spPr/>
      <dgm:t>
        <a:bodyPr/>
        <a:lstStyle/>
        <a:p>
          <a:endParaRPr lang="en-NL"/>
        </a:p>
      </dgm:t>
    </dgm:pt>
    <dgm:pt modelId="{EC10CA76-7F0B-4EEB-8BD7-407D61A17D8B}" type="sibTrans" cxnId="{9814FEBE-54B6-4C49-ACDF-5BD8D81F6F6B}">
      <dgm:prSet/>
      <dgm:spPr/>
      <dgm:t>
        <a:bodyPr/>
        <a:lstStyle/>
        <a:p>
          <a:endParaRPr lang="en-NL"/>
        </a:p>
      </dgm:t>
    </dgm:pt>
    <dgm:pt modelId="{A6B1D470-686C-466C-AC10-7D57A8A68D22}">
      <dgm:prSet/>
      <dgm:spPr>
        <a:xfrm>
          <a:off x="27"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GB" b="0" i="0" noProof="0">
              <a:solidFill>
                <a:srgbClr val="000000">
                  <a:hueOff val="0"/>
                  <a:satOff val="0"/>
                  <a:lumOff val="0"/>
                  <a:alphaOff val="0"/>
                </a:srgbClr>
              </a:solidFill>
              <a:latin typeface="Calibri" panose="020F0502020204030204"/>
              <a:ea typeface="+mn-ea"/>
              <a:cs typeface="+mn-cs"/>
            </a:rPr>
            <a:t>Secure hardware decoders</a:t>
          </a:r>
        </a:p>
      </dgm:t>
    </dgm:pt>
    <dgm:pt modelId="{593E7AD2-AE96-4066-BF6B-DF7266A855E5}" type="parTrans" cxnId="{A835EF1C-370E-4123-8F84-3EE249B04397}">
      <dgm:prSet/>
      <dgm:spPr/>
      <dgm:t>
        <a:bodyPr/>
        <a:lstStyle/>
        <a:p>
          <a:endParaRPr lang="en-NL"/>
        </a:p>
      </dgm:t>
    </dgm:pt>
    <dgm:pt modelId="{6621A3C6-9299-43C2-AABC-12A45E4659AB}" type="sibTrans" cxnId="{A835EF1C-370E-4123-8F84-3EE249B04397}">
      <dgm:prSet/>
      <dgm:spPr/>
      <dgm:t>
        <a:bodyPr/>
        <a:lstStyle/>
        <a:p>
          <a:endParaRPr lang="en-NL"/>
        </a:p>
      </dgm:t>
    </dgm:pt>
    <dgm:pt modelId="{48F0568B-F0A5-40F6-BAE3-80BBF1D920AB}">
      <dgm:prSet/>
      <dgm:spPr>
        <a:xfrm>
          <a:off x="27"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GB" b="0" i="0" noProof="0">
              <a:solidFill>
                <a:srgbClr val="000000">
                  <a:hueOff val="0"/>
                  <a:satOff val="0"/>
                  <a:lumOff val="0"/>
                  <a:alphaOff val="0"/>
                </a:srgbClr>
              </a:solidFill>
              <a:latin typeface="Calibri" panose="020F0502020204030204"/>
              <a:ea typeface="+mn-ea"/>
              <a:cs typeface="+mn-cs"/>
            </a:rPr>
            <a:t>Decoder initialization latency</a:t>
          </a:r>
        </a:p>
      </dgm:t>
    </dgm:pt>
    <dgm:pt modelId="{4D80A66C-B44D-425E-BB76-FFB77A9919C3}" type="parTrans" cxnId="{F84EACC2-2E81-400C-B5D3-D3926F51A032}">
      <dgm:prSet/>
      <dgm:spPr/>
      <dgm:t>
        <a:bodyPr/>
        <a:lstStyle/>
        <a:p>
          <a:endParaRPr lang="en-NL"/>
        </a:p>
      </dgm:t>
    </dgm:pt>
    <dgm:pt modelId="{56392D24-1988-4948-AABF-D1FC432F3D1F}" type="sibTrans" cxnId="{F84EACC2-2E81-400C-B5D3-D3926F51A032}">
      <dgm:prSet/>
      <dgm:spPr/>
      <dgm:t>
        <a:bodyPr/>
        <a:lstStyle/>
        <a:p>
          <a:endParaRPr lang="en-NL"/>
        </a:p>
      </dgm:t>
    </dgm:pt>
    <dgm:pt modelId="{51ECED7E-EA12-47C8-98D1-4DDB381D0511}">
      <dgm:prSet/>
      <dgm:spPr>
        <a:xfrm>
          <a:off x="27"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GB" b="0" i="0" noProof="0" dirty="0">
              <a:solidFill>
                <a:srgbClr val="000000">
                  <a:hueOff val="0"/>
                  <a:satOff val="0"/>
                  <a:lumOff val="0"/>
                  <a:alphaOff val="0"/>
                </a:srgbClr>
              </a:solidFill>
              <a:latin typeface="Calibri" panose="020F0502020204030204"/>
              <a:ea typeface="+mn-ea"/>
              <a:cs typeface="+mn-cs"/>
            </a:rPr>
            <a:t>Round-trip audio latency</a:t>
          </a:r>
        </a:p>
      </dgm:t>
    </dgm:pt>
    <dgm:pt modelId="{9EF32A9F-A2B5-4836-BE78-51352BF6F78D}" type="parTrans" cxnId="{DFA1B45E-E690-43B1-911C-1898B4F002AF}">
      <dgm:prSet/>
      <dgm:spPr/>
      <dgm:t>
        <a:bodyPr/>
        <a:lstStyle/>
        <a:p>
          <a:endParaRPr lang="en-NL"/>
        </a:p>
      </dgm:t>
    </dgm:pt>
    <dgm:pt modelId="{8218EE07-5A43-4D42-AFE4-0EBDB8C80285}" type="sibTrans" cxnId="{DFA1B45E-E690-43B1-911C-1898B4F002AF}">
      <dgm:prSet/>
      <dgm:spPr/>
      <dgm:t>
        <a:bodyPr/>
        <a:lstStyle/>
        <a:p>
          <a:endParaRPr lang="en-NL"/>
        </a:p>
      </dgm:t>
    </dgm:pt>
    <dgm:pt modelId="{FD06281F-CD03-4F3A-8B86-D9A60B215866}">
      <dgm:prSet/>
      <dgm:spPr>
        <a:xfrm>
          <a:off x="27"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GB" b="0" i="0" noProof="0">
              <a:solidFill>
                <a:srgbClr val="000000">
                  <a:hueOff val="0"/>
                  <a:satOff val="0"/>
                  <a:lumOff val="0"/>
                  <a:alphaOff val="0"/>
                </a:srgbClr>
              </a:solidFill>
              <a:latin typeface="Calibri" panose="020F0502020204030204"/>
              <a:ea typeface="+mn-ea"/>
              <a:cs typeface="+mn-cs"/>
            </a:rPr>
            <a:t>Wired headsets and USB audio devices</a:t>
          </a:r>
        </a:p>
      </dgm:t>
    </dgm:pt>
    <dgm:pt modelId="{24AF1742-8BEE-420A-9E5A-0C5382F305C2}" type="parTrans" cxnId="{29E13978-66FD-434A-863D-AE793BBCE1E8}">
      <dgm:prSet/>
      <dgm:spPr/>
      <dgm:t>
        <a:bodyPr/>
        <a:lstStyle/>
        <a:p>
          <a:endParaRPr lang="en-NL"/>
        </a:p>
      </dgm:t>
    </dgm:pt>
    <dgm:pt modelId="{045A2F3A-F7D3-4BE4-B3F6-9DF817D1BC25}" type="sibTrans" cxnId="{29E13978-66FD-434A-863D-AE793BBCE1E8}">
      <dgm:prSet/>
      <dgm:spPr/>
      <dgm:t>
        <a:bodyPr/>
        <a:lstStyle/>
        <a:p>
          <a:endParaRPr lang="en-NL"/>
        </a:p>
      </dgm:t>
    </dgm:pt>
    <dgm:pt modelId="{F51C2C9C-A908-4C2E-B50D-86A020615B88}">
      <dgm:prSet/>
      <dgm:spPr>
        <a:xfrm>
          <a:off x="27"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GB" b="0" i="0" noProof="0">
              <a:solidFill>
                <a:srgbClr val="000000">
                  <a:hueOff val="0"/>
                  <a:satOff val="0"/>
                  <a:lumOff val="0"/>
                  <a:alphaOff val="0"/>
                </a:srgbClr>
              </a:solidFill>
              <a:latin typeface="Calibri" panose="020F0502020204030204"/>
              <a:ea typeface="+mn-ea"/>
              <a:cs typeface="+mn-cs"/>
            </a:rPr>
            <a:t>MIDI devices</a:t>
          </a:r>
        </a:p>
      </dgm:t>
    </dgm:pt>
    <dgm:pt modelId="{56284358-9CD5-401F-8779-594FC55DAE5A}" type="parTrans" cxnId="{6C4626BB-9DDD-4BF0-821D-35A17652935E}">
      <dgm:prSet/>
      <dgm:spPr/>
      <dgm:t>
        <a:bodyPr/>
        <a:lstStyle/>
        <a:p>
          <a:endParaRPr lang="en-NL"/>
        </a:p>
      </dgm:t>
    </dgm:pt>
    <dgm:pt modelId="{E34ACEBF-0AEC-466D-B667-95DD84AA65C5}" type="sibTrans" cxnId="{6C4626BB-9DDD-4BF0-821D-35A17652935E}">
      <dgm:prSet/>
      <dgm:spPr/>
      <dgm:t>
        <a:bodyPr/>
        <a:lstStyle/>
        <a:p>
          <a:endParaRPr lang="en-NL"/>
        </a:p>
      </dgm:t>
    </dgm:pt>
    <dgm:pt modelId="{6E65B687-3039-4C2E-90C4-20B72392765B}">
      <dgm:prSet/>
      <dgm:spPr>
        <a:xfrm>
          <a:off x="27"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GB" b="0" i="0" noProof="0">
              <a:solidFill>
                <a:srgbClr val="000000">
                  <a:hueOff val="0"/>
                  <a:satOff val="0"/>
                  <a:lumOff val="0"/>
                  <a:alphaOff val="0"/>
                </a:srgbClr>
              </a:solidFill>
              <a:latin typeface="Calibri" panose="020F0502020204030204"/>
              <a:ea typeface="+mn-ea"/>
              <a:cs typeface="+mn-cs"/>
            </a:rPr>
            <a:t>Hardware-backed trusted execution environment</a:t>
          </a:r>
        </a:p>
      </dgm:t>
    </dgm:pt>
    <dgm:pt modelId="{6A76CE4E-1DCF-4C9F-87C6-8A677AE8C756}" type="parTrans" cxnId="{7293D04B-C9FB-4192-A525-176329DF64AD}">
      <dgm:prSet/>
      <dgm:spPr/>
      <dgm:t>
        <a:bodyPr/>
        <a:lstStyle/>
        <a:p>
          <a:endParaRPr lang="en-NL"/>
        </a:p>
      </dgm:t>
    </dgm:pt>
    <dgm:pt modelId="{28C8CE54-968F-4E4E-A1F3-1150A2343485}" type="sibTrans" cxnId="{7293D04B-C9FB-4192-A525-176329DF64AD}">
      <dgm:prSet/>
      <dgm:spPr/>
      <dgm:t>
        <a:bodyPr/>
        <a:lstStyle/>
        <a:p>
          <a:endParaRPr lang="en-NL"/>
        </a:p>
      </dgm:t>
    </dgm:pt>
    <dgm:pt modelId="{0ED395B3-3724-4D32-94BC-0901F62A23F0}">
      <dgm:prSet/>
      <dgm:spPr>
        <a:xfrm>
          <a:off x="27"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GB" b="0" i="0" noProof="0">
              <a:solidFill>
                <a:srgbClr val="000000">
                  <a:hueOff val="0"/>
                  <a:satOff val="0"/>
                  <a:lumOff val="0"/>
                  <a:alphaOff val="0"/>
                </a:srgbClr>
              </a:solidFill>
              <a:latin typeface="Calibri" panose="020F0502020204030204"/>
              <a:ea typeface="+mn-ea"/>
              <a:cs typeface="+mn-cs"/>
            </a:rPr>
            <a:t>Preview stabilization</a:t>
          </a:r>
        </a:p>
      </dgm:t>
    </dgm:pt>
    <dgm:pt modelId="{AE9B87B1-51DF-48D9-9DB5-1A09923C6156}" type="parTrans" cxnId="{78C3D213-4D22-456B-80DB-117A09C4B9CD}">
      <dgm:prSet/>
      <dgm:spPr/>
      <dgm:t>
        <a:bodyPr/>
        <a:lstStyle/>
        <a:p>
          <a:endParaRPr lang="en-NL"/>
        </a:p>
      </dgm:t>
    </dgm:pt>
    <dgm:pt modelId="{0508B900-F1D3-4E92-8CD1-08F3127BE0C2}" type="sibTrans" cxnId="{78C3D213-4D22-456B-80DB-117A09C4B9CD}">
      <dgm:prSet/>
      <dgm:spPr/>
      <dgm:t>
        <a:bodyPr/>
        <a:lstStyle/>
        <a:p>
          <a:endParaRPr lang="en-NL"/>
        </a:p>
      </dgm:t>
    </dgm:pt>
    <dgm:pt modelId="{1D87E6F1-E3D7-477C-BE68-AB345773A5D3}">
      <dgm:prSet/>
      <dgm:spPr>
        <a:xfrm>
          <a:off x="27"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GB" b="0" i="0" noProof="0">
              <a:solidFill>
                <a:srgbClr val="000000">
                  <a:hueOff val="0"/>
                  <a:satOff val="0"/>
                  <a:lumOff val="0"/>
                  <a:alphaOff val="0"/>
                </a:srgbClr>
              </a:solidFill>
              <a:latin typeface="Calibri" panose="020F0502020204030204"/>
              <a:ea typeface="+mn-ea"/>
              <a:cs typeface="+mn-cs"/>
            </a:rPr>
            <a:t>Slow-</a:t>
          </a:r>
          <a:r>
            <a:rPr lang="en-GB" b="0" i="0" noProof="0" err="1">
              <a:solidFill>
                <a:srgbClr val="000000">
                  <a:hueOff val="0"/>
                  <a:satOff val="0"/>
                  <a:lumOff val="0"/>
                  <a:alphaOff val="0"/>
                </a:srgbClr>
              </a:solidFill>
              <a:latin typeface="Calibri" panose="020F0502020204030204"/>
              <a:ea typeface="+mn-ea"/>
              <a:cs typeface="+mn-cs"/>
            </a:rPr>
            <a:t>mo</a:t>
          </a:r>
          <a:r>
            <a:rPr lang="en-GB" b="0" i="0" noProof="0">
              <a:solidFill>
                <a:srgbClr val="000000">
                  <a:hueOff val="0"/>
                  <a:satOff val="0"/>
                  <a:lumOff val="0"/>
                  <a:alphaOff val="0"/>
                </a:srgbClr>
              </a:solidFill>
              <a:latin typeface="Calibri" panose="020F0502020204030204"/>
              <a:ea typeface="+mn-ea"/>
              <a:cs typeface="+mn-cs"/>
            </a:rPr>
            <a:t> recording</a:t>
          </a:r>
        </a:p>
      </dgm:t>
    </dgm:pt>
    <dgm:pt modelId="{1C7D93AE-DE7C-49A7-9745-1360FB37E918}" type="parTrans" cxnId="{96477B98-3915-4C7D-90D2-4DE6719BAFCB}">
      <dgm:prSet/>
      <dgm:spPr/>
      <dgm:t>
        <a:bodyPr/>
        <a:lstStyle/>
        <a:p>
          <a:endParaRPr lang="en-NL"/>
        </a:p>
      </dgm:t>
    </dgm:pt>
    <dgm:pt modelId="{AE63E385-CA73-4711-9FA1-E81DF0CD23D5}" type="sibTrans" cxnId="{96477B98-3915-4C7D-90D2-4DE6719BAFCB}">
      <dgm:prSet/>
      <dgm:spPr/>
      <dgm:t>
        <a:bodyPr/>
        <a:lstStyle/>
        <a:p>
          <a:endParaRPr lang="en-NL"/>
        </a:p>
      </dgm:t>
    </dgm:pt>
    <dgm:pt modelId="{401D9C67-33E3-428C-8C54-7E4E74BD7FF2}">
      <dgm:prSet/>
      <dgm:spPr>
        <a:xfrm>
          <a:off x="27"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GB" b="0" i="0" noProof="0">
              <a:solidFill>
                <a:srgbClr val="000000">
                  <a:hueOff val="0"/>
                  <a:satOff val="0"/>
                  <a:lumOff val="0"/>
                  <a:alphaOff val="0"/>
                </a:srgbClr>
              </a:solidFill>
              <a:latin typeface="Calibri" panose="020F0502020204030204"/>
              <a:ea typeface="+mn-ea"/>
              <a:cs typeface="+mn-cs"/>
            </a:rPr>
            <a:t>Minimum zoom ratio for ultrawide cameras</a:t>
          </a:r>
        </a:p>
      </dgm:t>
    </dgm:pt>
    <dgm:pt modelId="{6AB4536B-639F-4DF1-BCFF-07BCEF30060E}" type="parTrans" cxnId="{491BAD99-C4E7-46C9-9319-2A6F22B8AED6}">
      <dgm:prSet/>
      <dgm:spPr/>
      <dgm:t>
        <a:bodyPr/>
        <a:lstStyle/>
        <a:p>
          <a:endParaRPr lang="en-NL"/>
        </a:p>
      </dgm:t>
    </dgm:pt>
    <dgm:pt modelId="{79B5D0D1-DE9B-4D97-8998-EA56DD268E21}" type="sibTrans" cxnId="{491BAD99-C4E7-46C9-9319-2A6F22B8AED6}">
      <dgm:prSet/>
      <dgm:spPr/>
      <dgm:t>
        <a:bodyPr/>
        <a:lstStyle/>
        <a:p>
          <a:endParaRPr lang="en-NL"/>
        </a:p>
      </dgm:t>
    </dgm:pt>
    <dgm:pt modelId="{C9FFB7AE-2F48-4F6A-8C3E-E039D81E6CE5}">
      <dgm:prSet/>
      <dgm:spPr>
        <a:xfrm>
          <a:off x="27"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GB" b="0" i="0" noProof="0">
              <a:solidFill>
                <a:srgbClr val="000000">
                  <a:hueOff val="0"/>
                  <a:satOff val="0"/>
                  <a:lumOff val="0"/>
                  <a:alphaOff val="0"/>
                </a:srgbClr>
              </a:solidFill>
              <a:latin typeface="Calibri" panose="020F0502020204030204"/>
              <a:ea typeface="+mn-ea"/>
              <a:cs typeface="+mn-cs"/>
            </a:rPr>
            <a:t>Concurrent camera</a:t>
          </a:r>
        </a:p>
      </dgm:t>
    </dgm:pt>
    <dgm:pt modelId="{57F64E74-AE26-4707-9FAF-647CAEE691E4}" type="parTrans" cxnId="{6C736B53-2974-4E2F-8892-FE38F5555102}">
      <dgm:prSet/>
      <dgm:spPr/>
      <dgm:t>
        <a:bodyPr/>
        <a:lstStyle/>
        <a:p>
          <a:endParaRPr lang="en-NL"/>
        </a:p>
      </dgm:t>
    </dgm:pt>
    <dgm:pt modelId="{7CC6E899-AD7A-4CDD-A842-DAFEF542816B}" type="sibTrans" cxnId="{6C736B53-2974-4E2F-8892-FE38F5555102}">
      <dgm:prSet/>
      <dgm:spPr/>
      <dgm:t>
        <a:bodyPr/>
        <a:lstStyle/>
        <a:p>
          <a:endParaRPr lang="en-NL"/>
        </a:p>
      </dgm:t>
    </dgm:pt>
    <dgm:pt modelId="{B40E19F6-6C14-4FB4-B14D-A01FA7F9D09A}">
      <dgm:prSet/>
      <dgm:spPr>
        <a:xfrm>
          <a:off x="27"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GB" b="0" i="0" noProof="0">
              <a:solidFill>
                <a:srgbClr val="000000">
                  <a:hueOff val="0"/>
                  <a:satOff val="0"/>
                  <a:lumOff val="0"/>
                  <a:alphaOff val="0"/>
                </a:srgbClr>
              </a:solidFill>
              <a:latin typeface="Calibri" panose="020F0502020204030204"/>
              <a:ea typeface="+mn-ea"/>
              <a:cs typeface="+mn-cs"/>
            </a:rPr>
            <a:t>Logical multi-camera</a:t>
          </a:r>
        </a:p>
      </dgm:t>
    </dgm:pt>
    <dgm:pt modelId="{0A79DAE5-B0CD-464A-80CA-A9D5D2FD7D70}" type="parTrans" cxnId="{C821C6E5-3966-4E58-B7C4-8BB3EC627B4D}">
      <dgm:prSet/>
      <dgm:spPr/>
      <dgm:t>
        <a:bodyPr/>
        <a:lstStyle/>
        <a:p>
          <a:endParaRPr lang="en-NL"/>
        </a:p>
      </dgm:t>
    </dgm:pt>
    <dgm:pt modelId="{328B3C98-3694-46C1-B27F-83A11A4038A6}" type="sibTrans" cxnId="{C821C6E5-3966-4E58-B7C4-8BB3EC627B4D}">
      <dgm:prSet/>
      <dgm:spPr/>
      <dgm:t>
        <a:bodyPr/>
        <a:lstStyle/>
        <a:p>
          <a:endParaRPr lang="en-NL"/>
        </a:p>
      </dgm:t>
    </dgm:pt>
    <dgm:pt modelId="{723D64C4-B7F1-44E0-86DB-EC1A5080DEE0}">
      <dgm:prSet/>
      <dgm:spPr>
        <a:xfrm>
          <a:off x="27"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GB" b="0" i="0" noProof="0">
              <a:solidFill>
                <a:srgbClr val="000000">
                  <a:hueOff val="0"/>
                  <a:satOff val="0"/>
                  <a:lumOff val="0"/>
                  <a:alphaOff val="0"/>
                </a:srgbClr>
              </a:solidFill>
              <a:latin typeface="Calibri" panose="020F0502020204030204"/>
              <a:ea typeface="+mn-ea"/>
              <a:cs typeface="+mn-cs"/>
            </a:rPr>
            <a:t>Stream use case</a:t>
          </a:r>
        </a:p>
      </dgm:t>
    </dgm:pt>
    <dgm:pt modelId="{8FC5E928-60B2-4255-87B0-F10EE78541B6}" type="parTrans" cxnId="{43004F05-2FEC-4D92-9BD2-B5A647BB0892}">
      <dgm:prSet/>
      <dgm:spPr/>
      <dgm:t>
        <a:bodyPr/>
        <a:lstStyle/>
        <a:p>
          <a:endParaRPr lang="en-NL"/>
        </a:p>
      </dgm:t>
    </dgm:pt>
    <dgm:pt modelId="{B5E752ED-936B-47F5-9AEA-2308380E4661}" type="sibTrans" cxnId="{43004F05-2FEC-4D92-9BD2-B5A647BB0892}">
      <dgm:prSet/>
      <dgm:spPr/>
      <dgm:t>
        <a:bodyPr/>
        <a:lstStyle/>
        <a:p>
          <a:endParaRPr lang="en-NL"/>
        </a:p>
      </dgm:t>
    </dgm:pt>
    <dgm:pt modelId="{A2CE946A-7181-49FB-8E4F-CA48C1000256}">
      <dgm:prSet phldrT="[Text]"/>
      <dgm:spPr>
        <a:xfrm>
          <a:off x="27"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GB" b="1" noProof="0">
              <a:solidFill>
                <a:srgbClr val="000000">
                  <a:hueOff val="0"/>
                  <a:satOff val="0"/>
                  <a:lumOff val="0"/>
                  <a:alphaOff val="0"/>
                </a:srgbClr>
              </a:solidFill>
              <a:latin typeface="Calibri" panose="020F0502020204030204"/>
              <a:ea typeface="+mn-ea"/>
              <a:cs typeface="+mn-cs"/>
            </a:rPr>
            <a:t>Media</a:t>
          </a:r>
        </a:p>
      </dgm:t>
    </dgm:pt>
    <dgm:pt modelId="{831343C0-C0CE-413D-ACAE-CA92C0F1EB5C}" type="parTrans" cxnId="{068D943C-8C9F-41C1-BF6B-21889D518E6B}">
      <dgm:prSet/>
      <dgm:spPr/>
      <dgm:t>
        <a:bodyPr/>
        <a:lstStyle/>
        <a:p>
          <a:endParaRPr lang="en-NL"/>
        </a:p>
      </dgm:t>
    </dgm:pt>
    <dgm:pt modelId="{D4A3D7D6-113D-463A-B311-0A3ECDE28AC9}" type="sibTrans" cxnId="{068D943C-8C9F-41C1-BF6B-21889D518E6B}">
      <dgm:prSet/>
      <dgm:spPr/>
      <dgm:t>
        <a:bodyPr/>
        <a:lstStyle/>
        <a:p>
          <a:endParaRPr lang="en-NL"/>
        </a:p>
      </dgm:t>
    </dgm:pt>
    <dgm:pt modelId="{F9D62DBE-BD88-44EB-8F33-AC72DCC72BA8}">
      <dgm:prSet/>
      <dgm:spPr>
        <a:xfrm>
          <a:off x="27"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GB" b="1" i="0" noProof="0">
              <a:solidFill>
                <a:srgbClr val="000000">
                  <a:hueOff val="0"/>
                  <a:satOff val="0"/>
                  <a:lumOff val="0"/>
                  <a:alphaOff val="0"/>
                </a:srgbClr>
              </a:solidFill>
              <a:latin typeface="Calibri" panose="020F0502020204030204"/>
              <a:ea typeface="+mn-ea"/>
              <a:cs typeface="+mn-cs"/>
            </a:rPr>
            <a:t>Camera</a:t>
          </a:r>
        </a:p>
      </dgm:t>
    </dgm:pt>
    <dgm:pt modelId="{9A3604F6-CB1A-4AD0-B440-0868DE9FAAFD}" type="parTrans" cxnId="{116DED6E-C8CC-4685-9820-D853D21553DF}">
      <dgm:prSet/>
      <dgm:spPr/>
      <dgm:t>
        <a:bodyPr/>
        <a:lstStyle/>
        <a:p>
          <a:endParaRPr lang="en-NL"/>
        </a:p>
      </dgm:t>
    </dgm:pt>
    <dgm:pt modelId="{B893CC13-10B7-4935-9618-B8730F2F5D8B}" type="sibTrans" cxnId="{116DED6E-C8CC-4685-9820-D853D21553DF}">
      <dgm:prSet/>
      <dgm:spPr/>
      <dgm:t>
        <a:bodyPr/>
        <a:lstStyle/>
        <a:p>
          <a:endParaRPr lang="en-NL"/>
        </a:p>
      </dgm:t>
    </dgm:pt>
    <dgm:pt modelId="{E1BF947F-48CA-4FFB-B563-5A5413E4D440}">
      <dgm:prSet phldrT="[Text]"/>
      <dgm:spPr>
        <a:xfrm>
          <a:off x="2965393"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Char char="•"/>
          </a:pPr>
          <a:r>
            <a:rPr lang="en-US" b="1" noProof="0">
              <a:solidFill>
                <a:srgbClr val="000000">
                  <a:hueOff val="0"/>
                  <a:satOff val="0"/>
                  <a:lumOff val="0"/>
                  <a:alphaOff val="0"/>
                </a:srgbClr>
              </a:solidFill>
              <a:latin typeface="Calibri" panose="020F0502020204030204"/>
              <a:ea typeface="+mn-ea"/>
              <a:cs typeface="+mn-cs"/>
            </a:rPr>
            <a:t>Generic</a:t>
          </a:r>
        </a:p>
      </dgm:t>
    </dgm:pt>
    <dgm:pt modelId="{2DA6F689-D992-4B93-A8D9-3CBE9466A673}" type="sibTrans" cxnId="{21757405-6BB1-43C4-BBF2-787B60AF2511}">
      <dgm:prSet/>
      <dgm:spPr/>
      <dgm:t>
        <a:bodyPr/>
        <a:lstStyle/>
        <a:p>
          <a:endParaRPr lang="en-NL"/>
        </a:p>
      </dgm:t>
    </dgm:pt>
    <dgm:pt modelId="{C5D1D4B0-7188-48DC-BD9D-458EB61058D9}" type="parTrans" cxnId="{21757405-6BB1-43C4-BBF2-787B60AF2511}">
      <dgm:prSet/>
      <dgm:spPr/>
      <dgm:t>
        <a:bodyPr/>
        <a:lstStyle/>
        <a:p>
          <a:endParaRPr lang="en-NL"/>
        </a:p>
      </dgm:t>
    </dgm:pt>
    <dgm:pt modelId="{B2CF65FC-5598-4D4D-A396-2D9807225C36}">
      <dgm:prSet phldrT="[Text]"/>
      <dgm:spPr>
        <a:xfrm>
          <a:off x="2965393"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US" b="0" i="0" noProof="0">
              <a:solidFill>
                <a:srgbClr val="000000">
                  <a:hueOff val="0"/>
                  <a:satOff val="0"/>
                  <a:lumOff val="0"/>
                  <a:alphaOff val="0"/>
                </a:srgbClr>
              </a:solidFill>
              <a:latin typeface="Calibri" panose="020F0502020204030204"/>
              <a:ea typeface="+mn-ea"/>
              <a:cs typeface="+mn-cs"/>
            </a:rPr>
            <a:t>Concurrent video codec sessions</a:t>
          </a:r>
          <a:endParaRPr lang="en-US" noProof="0">
            <a:solidFill>
              <a:srgbClr val="000000">
                <a:hueOff val="0"/>
                <a:satOff val="0"/>
                <a:lumOff val="0"/>
                <a:alphaOff val="0"/>
              </a:srgbClr>
            </a:solidFill>
            <a:latin typeface="Calibri" panose="020F0502020204030204"/>
            <a:ea typeface="+mn-ea"/>
            <a:cs typeface="+mn-cs"/>
          </a:endParaRPr>
        </a:p>
      </dgm:t>
    </dgm:pt>
    <dgm:pt modelId="{708CFDA2-6D62-40E6-B9E0-4546DE65D1D2}" type="parTrans" cxnId="{D1D4652D-20C1-4737-8BB5-CE0F9E64A66F}">
      <dgm:prSet/>
      <dgm:spPr/>
      <dgm:t>
        <a:bodyPr/>
        <a:lstStyle/>
        <a:p>
          <a:endParaRPr lang="en-NL"/>
        </a:p>
      </dgm:t>
    </dgm:pt>
    <dgm:pt modelId="{86BD63C6-7CF0-4E3A-B940-375262C8E466}" type="sibTrans" cxnId="{D1D4652D-20C1-4737-8BB5-CE0F9E64A66F}">
      <dgm:prSet/>
      <dgm:spPr/>
      <dgm:t>
        <a:bodyPr/>
        <a:lstStyle/>
        <a:p>
          <a:endParaRPr lang="en-NL"/>
        </a:p>
      </dgm:t>
    </dgm:pt>
    <dgm:pt modelId="{969C2012-A59D-4F3E-BA28-AB0B96F3E329}">
      <dgm:prSet/>
      <dgm:spPr>
        <a:xfrm>
          <a:off x="2965393"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US" b="0" i="0" noProof="0">
              <a:solidFill>
                <a:srgbClr val="000000">
                  <a:hueOff val="0"/>
                  <a:satOff val="0"/>
                  <a:lumOff val="0"/>
                  <a:alphaOff val="0"/>
                </a:srgbClr>
              </a:solidFill>
              <a:latin typeface="Calibri" panose="020F0502020204030204"/>
              <a:ea typeface="+mn-ea"/>
              <a:cs typeface="+mn-cs"/>
            </a:rPr>
            <a:t>Encoder initialization latency</a:t>
          </a:r>
        </a:p>
      </dgm:t>
    </dgm:pt>
    <dgm:pt modelId="{34210389-BCCC-410E-BAFD-DAB7C739F8D1}" type="parTrans" cxnId="{01DB451D-E24A-4869-B343-A841D4ABB51A}">
      <dgm:prSet/>
      <dgm:spPr/>
      <dgm:t>
        <a:bodyPr/>
        <a:lstStyle/>
        <a:p>
          <a:endParaRPr lang="en-NL"/>
        </a:p>
      </dgm:t>
    </dgm:pt>
    <dgm:pt modelId="{D50CC203-5BC5-4CC8-BC3B-748A8D9C218D}" type="sibTrans" cxnId="{01DB451D-E24A-4869-B343-A841D4ABB51A}">
      <dgm:prSet/>
      <dgm:spPr/>
      <dgm:t>
        <a:bodyPr/>
        <a:lstStyle/>
        <a:p>
          <a:endParaRPr lang="en-NL"/>
        </a:p>
      </dgm:t>
    </dgm:pt>
    <dgm:pt modelId="{BFABD738-3A8C-4232-A486-860BFA2A36AF}">
      <dgm:prSet/>
      <dgm:spPr>
        <a:xfrm>
          <a:off x="2965393"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US" b="0" i="0" noProof="0">
              <a:solidFill>
                <a:srgbClr val="000000">
                  <a:hueOff val="0"/>
                  <a:satOff val="0"/>
                  <a:lumOff val="0"/>
                  <a:alphaOff val="0"/>
                </a:srgbClr>
              </a:solidFill>
              <a:latin typeface="Calibri" panose="020F0502020204030204"/>
              <a:ea typeface="+mn-ea"/>
              <a:cs typeface="+mn-cs"/>
            </a:rPr>
            <a:t>Decoder frame drops</a:t>
          </a:r>
        </a:p>
      </dgm:t>
    </dgm:pt>
    <dgm:pt modelId="{749678B7-3B62-47BD-A714-7532424C2DC8}" type="parTrans" cxnId="{044C0748-4A4A-46A4-A2E4-F0987A63D7C9}">
      <dgm:prSet/>
      <dgm:spPr/>
      <dgm:t>
        <a:bodyPr/>
        <a:lstStyle/>
        <a:p>
          <a:endParaRPr lang="en-NL"/>
        </a:p>
      </dgm:t>
    </dgm:pt>
    <dgm:pt modelId="{28DEFFE9-D8D7-435C-8805-67C84752F4A6}" type="sibTrans" cxnId="{044C0748-4A4A-46A4-A2E4-F0987A63D7C9}">
      <dgm:prSet/>
      <dgm:spPr/>
      <dgm:t>
        <a:bodyPr/>
        <a:lstStyle/>
        <a:p>
          <a:endParaRPr lang="en-NL"/>
        </a:p>
      </dgm:t>
    </dgm:pt>
    <dgm:pt modelId="{4174C4A5-92AE-4435-8E9B-679554E2A74D}">
      <dgm:prSet/>
      <dgm:spPr>
        <a:xfrm>
          <a:off x="2965393"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US" b="0" i="0" noProof="0">
              <a:solidFill>
                <a:srgbClr val="000000">
                  <a:hueOff val="0"/>
                  <a:satOff val="0"/>
                  <a:lumOff val="0"/>
                  <a:alphaOff val="0"/>
                </a:srgbClr>
              </a:solidFill>
              <a:latin typeface="Calibri" panose="020F0502020204030204"/>
              <a:ea typeface="+mn-ea"/>
              <a:cs typeface="+mn-cs"/>
            </a:rPr>
            <a:t>Encoding quality</a:t>
          </a:r>
        </a:p>
      </dgm:t>
    </dgm:pt>
    <dgm:pt modelId="{4E82CA28-652E-4586-B6B3-8430ED5B9670}" type="parTrans" cxnId="{DA50580A-4455-427C-A7E5-48F094B24121}">
      <dgm:prSet/>
      <dgm:spPr/>
      <dgm:t>
        <a:bodyPr/>
        <a:lstStyle/>
        <a:p>
          <a:endParaRPr lang="en-NL"/>
        </a:p>
      </dgm:t>
    </dgm:pt>
    <dgm:pt modelId="{E963AD11-7C84-4CC1-9DAB-0F4DAACC7067}" type="sibTrans" cxnId="{DA50580A-4455-427C-A7E5-48F094B24121}">
      <dgm:prSet/>
      <dgm:spPr/>
      <dgm:t>
        <a:bodyPr/>
        <a:lstStyle/>
        <a:p>
          <a:endParaRPr lang="en-NL"/>
        </a:p>
      </dgm:t>
    </dgm:pt>
    <dgm:pt modelId="{46516A62-38BD-425B-B7D2-3BA2ADEEB64D}">
      <dgm:prSet phldrT="[Text]"/>
      <dgm:spPr>
        <a:xfrm>
          <a:off x="2965393"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US" b="0" i="0" noProof="0">
              <a:solidFill>
                <a:srgbClr val="000000">
                  <a:hueOff val="0"/>
                  <a:satOff val="0"/>
                  <a:lumOff val="0"/>
                  <a:alphaOff val="0"/>
                </a:srgbClr>
              </a:solidFill>
              <a:latin typeface="Calibri" panose="020F0502020204030204"/>
              <a:ea typeface="+mn-ea"/>
              <a:cs typeface="+mn-cs"/>
            </a:rPr>
            <a:t>Resolution and frame rate</a:t>
          </a:r>
          <a:endParaRPr lang="en-US" b="1" noProof="0">
            <a:solidFill>
              <a:srgbClr val="000000">
                <a:hueOff val="0"/>
                <a:satOff val="0"/>
                <a:lumOff val="0"/>
                <a:alphaOff val="0"/>
              </a:srgbClr>
            </a:solidFill>
            <a:latin typeface="Calibri" panose="020F0502020204030204"/>
            <a:ea typeface="+mn-ea"/>
            <a:cs typeface="+mn-cs"/>
          </a:endParaRPr>
        </a:p>
      </dgm:t>
    </dgm:pt>
    <dgm:pt modelId="{AD42FA01-1F2C-4D27-97DE-76FC55CD85F8}" type="parTrans" cxnId="{ACBED984-5F5A-4C69-97DE-0D3AF6ED2DF8}">
      <dgm:prSet/>
      <dgm:spPr/>
      <dgm:t>
        <a:bodyPr/>
        <a:lstStyle/>
        <a:p>
          <a:endParaRPr lang="en-NL"/>
        </a:p>
      </dgm:t>
    </dgm:pt>
    <dgm:pt modelId="{09F64CE3-08FA-4593-90F4-EE7BB601049E}" type="sibTrans" cxnId="{ACBED984-5F5A-4C69-97DE-0D3AF6ED2DF8}">
      <dgm:prSet/>
      <dgm:spPr/>
      <dgm:t>
        <a:bodyPr/>
        <a:lstStyle/>
        <a:p>
          <a:endParaRPr lang="en-NL"/>
        </a:p>
      </dgm:t>
    </dgm:pt>
    <dgm:pt modelId="{DC4EAB6B-7CB1-4C90-B697-D2426A90BF06}">
      <dgm:prSet/>
      <dgm:spPr>
        <a:xfrm>
          <a:off x="2965393"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US" b="0" i="0" noProof="0">
              <a:solidFill>
                <a:srgbClr val="000000">
                  <a:hueOff val="0"/>
                  <a:satOff val="0"/>
                  <a:lumOff val="0"/>
                  <a:alphaOff val="0"/>
                </a:srgbClr>
              </a:solidFill>
              <a:latin typeface="Calibri" panose="020F0502020204030204"/>
              <a:ea typeface="+mn-ea"/>
              <a:cs typeface="+mn-cs"/>
            </a:rPr>
            <a:t>Startup and capture latencies</a:t>
          </a:r>
        </a:p>
      </dgm:t>
    </dgm:pt>
    <dgm:pt modelId="{92C842AE-9754-4038-8F4A-F95E1ECD0E0F}" type="parTrans" cxnId="{90243CE9-76F7-4342-86D5-5395363B8993}">
      <dgm:prSet/>
      <dgm:spPr/>
      <dgm:t>
        <a:bodyPr/>
        <a:lstStyle/>
        <a:p>
          <a:endParaRPr lang="en-NL"/>
        </a:p>
      </dgm:t>
    </dgm:pt>
    <dgm:pt modelId="{257BEF2A-E967-4FB8-AF62-8FDD48B3EB17}" type="sibTrans" cxnId="{90243CE9-76F7-4342-86D5-5395363B8993}">
      <dgm:prSet/>
      <dgm:spPr/>
      <dgm:t>
        <a:bodyPr/>
        <a:lstStyle/>
        <a:p>
          <a:endParaRPr lang="en-NL"/>
        </a:p>
      </dgm:t>
    </dgm:pt>
    <dgm:pt modelId="{81DBE85F-6BCD-4B08-B56C-85876C15A298}">
      <dgm:prSet/>
      <dgm:spPr>
        <a:xfrm>
          <a:off x="2965393"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US" b="0" i="0" noProof="0">
              <a:solidFill>
                <a:srgbClr val="000000">
                  <a:hueOff val="0"/>
                  <a:satOff val="0"/>
                  <a:lumOff val="0"/>
                  <a:alphaOff val="0"/>
                </a:srgbClr>
              </a:solidFill>
              <a:latin typeface="Calibri" panose="020F0502020204030204"/>
              <a:ea typeface="+mn-ea"/>
              <a:cs typeface="+mn-cs"/>
              <a:hlinkClick xmlns:r="http://schemas.openxmlformats.org/officeDocument/2006/relationships" r:id="rId1"/>
            </a:rPr>
            <a:t>FULL</a:t>
          </a:r>
          <a:r>
            <a:rPr lang="en-US" b="0" i="0" noProof="0">
              <a:solidFill>
                <a:srgbClr val="000000">
                  <a:hueOff val="0"/>
                  <a:satOff val="0"/>
                  <a:lumOff val="0"/>
                  <a:alphaOff val="0"/>
                </a:srgbClr>
              </a:solidFill>
              <a:latin typeface="Calibri" panose="020F0502020204030204"/>
              <a:ea typeface="+mn-ea"/>
              <a:cs typeface="+mn-cs"/>
            </a:rPr>
            <a:t> or better hardware level</a:t>
          </a:r>
        </a:p>
      </dgm:t>
    </dgm:pt>
    <dgm:pt modelId="{A9BA1810-A92D-4E07-AE45-4940C6660B9F}" type="parTrans" cxnId="{7583D228-5D24-4E5F-9485-02C7EB26FCF6}">
      <dgm:prSet/>
      <dgm:spPr/>
      <dgm:t>
        <a:bodyPr/>
        <a:lstStyle/>
        <a:p>
          <a:endParaRPr lang="en-NL"/>
        </a:p>
      </dgm:t>
    </dgm:pt>
    <dgm:pt modelId="{2907512F-399D-450C-A98F-EC48A0B796EB}" type="sibTrans" cxnId="{7583D228-5D24-4E5F-9485-02C7EB26FCF6}">
      <dgm:prSet/>
      <dgm:spPr/>
      <dgm:t>
        <a:bodyPr/>
        <a:lstStyle/>
        <a:p>
          <a:endParaRPr lang="en-NL"/>
        </a:p>
      </dgm:t>
    </dgm:pt>
    <dgm:pt modelId="{156F1C62-B7DC-44FB-B985-6B7FFF8E87BE}">
      <dgm:prSet/>
      <dgm:spPr>
        <a:xfrm>
          <a:off x="2965393"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US" b="0" i="0" noProof="0">
              <a:solidFill>
                <a:srgbClr val="000000">
                  <a:hueOff val="0"/>
                  <a:satOff val="0"/>
                  <a:lumOff val="0"/>
                  <a:alphaOff val="0"/>
                </a:srgbClr>
              </a:solidFill>
              <a:latin typeface="Calibri" panose="020F0502020204030204"/>
              <a:ea typeface="+mn-ea"/>
              <a:cs typeface="+mn-cs"/>
            </a:rPr>
            <a:t>Timestamp source is </a:t>
          </a:r>
          <a:r>
            <a:rPr lang="en-US" b="0" i="0" noProof="0" err="1">
              <a:solidFill>
                <a:srgbClr val="000000">
                  <a:hueOff val="0"/>
                  <a:satOff val="0"/>
                  <a:lumOff val="0"/>
                  <a:alphaOff val="0"/>
                </a:srgbClr>
              </a:solidFill>
              <a:latin typeface="Calibri" panose="020F0502020204030204"/>
              <a:ea typeface="+mn-ea"/>
              <a:cs typeface="+mn-cs"/>
            </a:rPr>
            <a:t>realtime</a:t>
          </a:r>
          <a:endParaRPr lang="en-US" b="0" i="0" noProof="0">
            <a:solidFill>
              <a:srgbClr val="000000">
                <a:hueOff val="0"/>
                <a:satOff val="0"/>
                <a:lumOff val="0"/>
                <a:alphaOff val="0"/>
              </a:srgbClr>
            </a:solidFill>
            <a:latin typeface="Calibri" panose="020F0502020204030204"/>
            <a:ea typeface="+mn-ea"/>
            <a:cs typeface="+mn-cs"/>
          </a:endParaRPr>
        </a:p>
      </dgm:t>
    </dgm:pt>
    <dgm:pt modelId="{207E81A2-F3AC-4653-A0D3-26A0A29A7474}" type="parTrans" cxnId="{AE9C78D1-FEBF-43B2-B8F8-AF7BF3D01276}">
      <dgm:prSet/>
      <dgm:spPr/>
      <dgm:t>
        <a:bodyPr/>
        <a:lstStyle/>
        <a:p>
          <a:endParaRPr lang="en-NL"/>
        </a:p>
      </dgm:t>
    </dgm:pt>
    <dgm:pt modelId="{194E173E-FD8E-428B-9314-48B4A38E115C}" type="sibTrans" cxnId="{AE9C78D1-FEBF-43B2-B8F8-AF7BF3D01276}">
      <dgm:prSet/>
      <dgm:spPr/>
      <dgm:t>
        <a:bodyPr/>
        <a:lstStyle/>
        <a:p>
          <a:endParaRPr lang="en-NL"/>
        </a:p>
      </dgm:t>
    </dgm:pt>
    <dgm:pt modelId="{57A78F44-0C2A-409D-AA27-1E1107DB4F96}">
      <dgm:prSet/>
      <dgm:spPr>
        <a:xfrm>
          <a:off x="2965393"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US" b="0" i="0" noProof="0">
              <a:solidFill>
                <a:srgbClr val="000000">
                  <a:hueOff val="0"/>
                  <a:satOff val="0"/>
                  <a:lumOff val="0"/>
                  <a:alphaOff val="0"/>
                </a:srgbClr>
              </a:solidFill>
              <a:latin typeface="Calibri" panose="020F0502020204030204"/>
              <a:ea typeface="+mn-ea"/>
              <a:cs typeface="+mn-cs"/>
            </a:rPr>
            <a:t>RAW capability</a:t>
          </a:r>
        </a:p>
      </dgm:t>
    </dgm:pt>
    <dgm:pt modelId="{726DA547-9407-4A12-AB6E-C9F3870AA4E2}" type="parTrans" cxnId="{5D46770C-0BF7-442F-A021-D1F25252B6FC}">
      <dgm:prSet/>
      <dgm:spPr/>
      <dgm:t>
        <a:bodyPr/>
        <a:lstStyle/>
        <a:p>
          <a:endParaRPr lang="en-NL"/>
        </a:p>
      </dgm:t>
    </dgm:pt>
    <dgm:pt modelId="{C35C7B15-6D49-4F80-A6AF-FFD8A63508F5}" type="sibTrans" cxnId="{5D46770C-0BF7-442F-A021-D1F25252B6FC}">
      <dgm:prSet/>
      <dgm:spPr/>
      <dgm:t>
        <a:bodyPr/>
        <a:lstStyle/>
        <a:p>
          <a:endParaRPr lang="en-NL"/>
        </a:p>
      </dgm:t>
    </dgm:pt>
    <dgm:pt modelId="{17AAD421-709F-4AB4-8D5D-2233D7BA5356}">
      <dgm:prSet phldrT="[Text]"/>
      <dgm:spPr>
        <a:xfrm>
          <a:off x="2965393"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US" b="0" i="0" noProof="0">
              <a:solidFill>
                <a:srgbClr val="000000">
                  <a:hueOff val="0"/>
                  <a:satOff val="0"/>
                  <a:lumOff val="0"/>
                  <a:alphaOff val="0"/>
                </a:srgbClr>
              </a:solidFill>
              <a:latin typeface="Calibri" panose="020F0502020204030204"/>
              <a:ea typeface="+mn-ea"/>
              <a:cs typeface="+mn-cs"/>
            </a:rPr>
            <a:t>Resolution and frame rate</a:t>
          </a:r>
          <a:endParaRPr lang="en-US" b="1" noProof="0">
            <a:solidFill>
              <a:srgbClr val="000000">
                <a:hueOff val="0"/>
                <a:satOff val="0"/>
                <a:lumOff val="0"/>
                <a:alphaOff val="0"/>
              </a:srgbClr>
            </a:solidFill>
            <a:latin typeface="Calibri" panose="020F0502020204030204"/>
            <a:ea typeface="+mn-ea"/>
            <a:cs typeface="+mn-cs"/>
          </a:endParaRPr>
        </a:p>
      </dgm:t>
    </dgm:pt>
    <dgm:pt modelId="{01A4CD84-B10D-4440-9EAC-07E1B0231BFC}" type="parTrans" cxnId="{4E094C77-8DA6-422F-99DC-BB87A8811F09}">
      <dgm:prSet/>
      <dgm:spPr/>
      <dgm:t>
        <a:bodyPr/>
        <a:lstStyle/>
        <a:p>
          <a:endParaRPr lang="en-NL"/>
        </a:p>
      </dgm:t>
    </dgm:pt>
    <dgm:pt modelId="{20373F8D-6279-416D-9AF5-76E7A39FD821}" type="sibTrans" cxnId="{4E094C77-8DA6-422F-99DC-BB87A8811F09}">
      <dgm:prSet/>
      <dgm:spPr/>
      <dgm:t>
        <a:bodyPr/>
        <a:lstStyle/>
        <a:p>
          <a:endParaRPr lang="en-NL"/>
        </a:p>
      </dgm:t>
    </dgm:pt>
    <dgm:pt modelId="{4DF89FAD-97FD-45E9-8FE2-A38BD52A8937}">
      <dgm:prSet/>
      <dgm:spPr>
        <a:xfrm>
          <a:off x="2965393"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US" b="0" i="0" noProof="0">
              <a:solidFill>
                <a:srgbClr val="000000">
                  <a:hueOff val="0"/>
                  <a:satOff val="0"/>
                  <a:lumOff val="0"/>
                  <a:alphaOff val="0"/>
                </a:srgbClr>
              </a:solidFill>
              <a:latin typeface="Calibri" panose="020F0502020204030204"/>
              <a:ea typeface="+mn-ea"/>
              <a:cs typeface="+mn-cs"/>
            </a:rPr>
            <a:t>Startup and capture latencies</a:t>
          </a:r>
        </a:p>
      </dgm:t>
    </dgm:pt>
    <dgm:pt modelId="{81D1E46B-DC94-4E91-B347-926F8BD6B570}" type="parTrans" cxnId="{45E507E8-34FE-42C8-BDE6-FE59A4F54029}">
      <dgm:prSet/>
      <dgm:spPr/>
      <dgm:t>
        <a:bodyPr/>
        <a:lstStyle/>
        <a:p>
          <a:endParaRPr lang="en-NL"/>
        </a:p>
      </dgm:t>
    </dgm:pt>
    <dgm:pt modelId="{3B326F61-64D1-448A-AF93-8B88B4CCC598}" type="sibTrans" cxnId="{45E507E8-34FE-42C8-BDE6-FE59A4F54029}">
      <dgm:prSet/>
      <dgm:spPr/>
      <dgm:t>
        <a:bodyPr/>
        <a:lstStyle/>
        <a:p>
          <a:endParaRPr lang="en-NL"/>
        </a:p>
      </dgm:t>
    </dgm:pt>
    <dgm:pt modelId="{CC4DC7EB-C24B-468B-80BC-BEDEF6C3F4F7}">
      <dgm:prSet/>
      <dgm:spPr>
        <a:xfrm>
          <a:off x="2965393"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US" b="0" i="0" noProof="0">
              <a:solidFill>
                <a:srgbClr val="000000">
                  <a:hueOff val="0"/>
                  <a:satOff val="0"/>
                  <a:lumOff val="0"/>
                  <a:alphaOff val="0"/>
                </a:srgbClr>
              </a:solidFill>
              <a:latin typeface="Calibri" panose="020F0502020204030204"/>
              <a:ea typeface="+mn-ea"/>
              <a:cs typeface="+mn-cs"/>
              <a:hlinkClick xmlns:r="http://schemas.openxmlformats.org/officeDocument/2006/relationships" r:id="rId1"/>
            </a:rPr>
            <a:t>FULL</a:t>
          </a:r>
          <a:r>
            <a:rPr lang="en-US" b="0" i="0" noProof="0">
              <a:solidFill>
                <a:srgbClr val="000000">
                  <a:hueOff val="0"/>
                  <a:satOff val="0"/>
                  <a:lumOff val="0"/>
                  <a:alphaOff val="0"/>
                </a:srgbClr>
              </a:solidFill>
              <a:latin typeface="Calibri" panose="020F0502020204030204"/>
              <a:ea typeface="+mn-ea"/>
              <a:cs typeface="+mn-cs"/>
            </a:rPr>
            <a:t> or better hardware level</a:t>
          </a:r>
        </a:p>
      </dgm:t>
    </dgm:pt>
    <dgm:pt modelId="{51F945C5-A150-48D7-A146-926596503D2B}" type="parTrans" cxnId="{B5A83E27-4085-4BDC-898E-3B77B97E0DE8}">
      <dgm:prSet/>
      <dgm:spPr/>
      <dgm:t>
        <a:bodyPr/>
        <a:lstStyle/>
        <a:p>
          <a:endParaRPr lang="en-NL"/>
        </a:p>
      </dgm:t>
    </dgm:pt>
    <dgm:pt modelId="{1838CD5A-672A-46A0-B86A-40F97A290FBC}" type="sibTrans" cxnId="{B5A83E27-4085-4BDC-898E-3B77B97E0DE8}">
      <dgm:prSet/>
      <dgm:spPr/>
      <dgm:t>
        <a:bodyPr/>
        <a:lstStyle/>
        <a:p>
          <a:endParaRPr lang="en-NL"/>
        </a:p>
      </dgm:t>
    </dgm:pt>
    <dgm:pt modelId="{5D9EF8BB-6AC5-47FA-A9AC-DA6576A37A56}">
      <dgm:prSet/>
      <dgm:spPr>
        <a:xfrm>
          <a:off x="2965393"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US" b="0" i="0" noProof="0">
              <a:solidFill>
                <a:srgbClr val="000000">
                  <a:hueOff val="0"/>
                  <a:satOff val="0"/>
                  <a:lumOff val="0"/>
                  <a:alphaOff val="0"/>
                </a:srgbClr>
              </a:solidFill>
              <a:latin typeface="Calibri" panose="020F0502020204030204"/>
              <a:ea typeface="+mn-ea"/>
              <a:cs typeface="+mn-cs"/>
            </a:rPr>
            <a:t>Timestamp source is </a:t>
          </a:r>
          <a:r>
            <a:rPr lang="en-US" b="0" i="0" noProof="0" err="1">
              <a:solidFill>
                <a:srgbClr val="000000">
                  <a:hueOff val="0"/>
                  <a:satOff val="0"/>
                  <a:lumOff val="0"/>
                  <a:alphaOff val="0"/>
                </a:srgbClr>
              </a:solidFill>
              <a:latin typeface="Calibri" panose="020F0502020204030204"/>
              <a:ea typeface="+mn-ea"/>
              <a:cs typeface="+mn-cs"/>
            </a:rPr>
            <a:t>realtime</a:t>
          </a:r>
          <a:endParaRPr lang="en-US" b="0" i="0" noProof="0">
            <a:solidFill>
              <a:srgbClr val="000000">
                <a:hueOff val="0"/>
                <a:satOff val="0"/>
                <a:lumOff val="0"/>
                <a:alphaOff val="0"/>
              </a:srgbClr>
            </a:solidFill>
            <a:latin typeface="Calibri" panose="020F0502020204030204"/>
            <a:ea typeface="+mn-ea"/>
            <a:cs typeface="+mn-cs"/>
          </a:endParaRPr>
        </a:p>
      </dgm:t>
    </dgm:pt>
    <dgm:pt modelId="{79B114C2-9DF4-4AD1-BD06-41643A36DEC0}" type="parTrans" cxnId="{174C538C-4CFB-4A15-BE70-F515EE838C87}">
      <dgm:prSet/>
      <dgm:spPr/>
      <dgm:t>
        <a:bodyPr/>
        <a:lstStyle/>
        <a:p>
          <a:endParaRPr lang="en-NL"/>
        </a:p>
      </dgm:t>
    </dgm:pt>
    <dgm:pt modelId="{3A62830B-F265-4DD7-AA0C-BEEDE8C4D48B}" type="sibTrans" cxnId="{174C538C-4CFB-4A15-BE70-F515EE838C87}">
      <dgm:prSet/>
      <dgm:spPr/>
      <dgm:t>
        <a:bodyPr/>
        <a:lstStyle/>
        <a:p>
          <a:endParaRPr lang="en-NL"/>
        </a:p>
      </dgm:t>
    </dgm:pt>
    <dgm:pt modelId="{F3DB4DE3-5D80-4EA8-BADE-8D050486B3A5}">
      <dgm:prSet/>
      <dgm:spPr>
        <a:xfrm>
          <a:off x="2965393" y="798977"/>
          <a:ext cx="2601198" cy="4227299"/>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gm:spPr>
      <dgm:t>
        <a:bodyPr/>
        <a:lstStyle/>
        <a:p>
          <a:pPr>
            <a:buFont typeface="Arial" panose="020B0604020202020204" pitchFamily="34" charset="0"/>
            <a:buChar char="•"/>
          </a:pPr>
          <a:r>
            <a:rPr lang="en-US" b="0" i="0" noProof="0">
              <a:solidFill>
                <a:srgbClr val="000000">
                  <a:hueOff val="0"/>
                  <a:satOff val="0"/>
                  <a:lumOff val="0"/>
                  <a:alphaOff val="0"/>
                </a:srgbClr>
              </a:solidFill>
              <a:latin typeface="Calibri" panose="020F0502020204030204"/>
              <a:ea typeface="+mn-ea"/>
              <a:cs typeface="+mn-cs"/>
            </a:rPr>
            <a:t>RAW capability</a:t>
          </a:r>
        </a:p>
      </dgm:t>
    </dgm:pt>
    <dgm:pt modelId="{68D33B52-328A-455A-890D-28CBAD1743C3}" type="parTrans" cxnId="{D7AE63D9-534C-401B-BDE1-C8DC4C1BFFC1}">
      <dgm:prSet/>
      <dgm:spPr/>
      <dgm:t>
        <a:bodyPr/>
        <a:lstStyle/>
        <a:p>
          <a:endParaRPr lang="en-NL"/>
        </a:p>
      </dgm:t>
    </dgm:pt>
    <dgm:pt modelId="{0BAB73C4-6A61-44D4-B2A1-B5CFB68043A3}" type="sibTrans" cxnId="{D7AE63D9-534C-401B-BDE1-C8DC4C1BFFC1}">
      <dgm:prSet/>
      <dgm:spPr/>
      <dgm:t>
        <a:bodyPr/>
        <a:lstStyle/>
        <a:p>
          <a:endParaRPr lang="en-NL"/>
        </a:p>
      </dgm:t>
    </dgm:pt>
    <dgm:pt modelId="{DC3CFFF5-19AB-453F-86BA-7EB55831EB5B}" type="pres">
      <dgm:prSet presAssocID="{44101C8E-BCDB-484C-BB93-64F2B88709EA}" presName="Name0" presStyleCnt="0">
        <dgm:presLayoutVars>
          <dgm:dir/>
          <dgm:animLvl val="lvl"/>
          <dgm:resizeHandles val="exact"/>
        </dgm:presLayoutVars>
      </dgm:prSet>
      <dgm:spPr/>
    </dgm:pt>
    <dgm:pt modelId="{E847D1B4-5E46-428B-B771-9C721A5A438D}" type="pres">
      <dgm:prSet presAssocID="{CEE3E877-F87F-4426-AA0A-6D284EB1BC39}" presName="composite" presStyleCnt="0"/>
      <dgm:spPr/>
    </dgm:pt>
    <dgm:pt modelId="{4F7C8A54-3119-4E4F-8F95-1CF60A515168}" type="pres">
      <dgm:prSet presAssocID="{CEE3E877-F87F-4426-AA0A-6D284EB1BC39}" presName="parTx" presStyleLbl="alignNode1" presStyleIdx="0" presStyleCnt="2">
        <dgm:presLayoutVars>
          <dgm:chMax val="0"/>
          <dgm:chPref val="0"/>
          <dgm:bulletEnabled val="1"/>
        </dgm:presLayoutVars>
      </dgm:prSet>
      <dgm:spPr/>
    </dgm:pt>
    <dgm:pt modelId="{62C1F9F8-720F-41EF-9257-E52F5672A430}" type="pres">
      <dgm:prSet presAssocID="{CEE3E877-F87F-4426-AA0A-6D284EB1BC39}" presName="desTx" presStyleLbl="alignAccFollowNode1" presStyleIdx="0" presStyleCnt="2">
        <dgm:presLayoutVars>
          <dgm:bulletEnabled val="1"/>
        </dgm:presLayoutVars>
      </dgm:prSet>
      <dgm:spPr/>
    </dgm:pt>
    <dgm:pt modelId="{5DA93590-DB55-4F9A-84CC-1004AD623F44}" type="pres">
      <dgm:prSet presAssocID="{1DAA4538-93DD-46F9-BDAC-824B3CFFC811}" presName="space" presStyleCnt="0"/>
      <dgm:spPr/>
    </dgm:pt>
    <dgm:pt modelId="{4CECCBD6-C35E-4CE7-884B-DBEF39C5283A}" type="pres">
      <dgm:prSet presAssocID="{26EF65A5-2E51-4CE3-9E2C-43804FB8A086}" presName="composite" presStyleCnt="0"/>
      <dgm:spPr/>
    </dgm:pt>
    <dgm:pt modelId="{CF49AAA2-BD70-4577-84FB-D7AD07D24469}" type="pres">
      <dgm:prSet presAssocID="{26EF65A5-2E51-4CE3-9E2C-43804FB8A086}" presName="parTx" presStyleLbl="alignNode1" presStyleIdx="1" presStyleCnt="2">
        <dgm:presLayoutVars>
          <dgm:chMax val="0"/>
          <dgm:chPref val="0"/>
          <dgm:bulletEnabled val="1"/>
        </dgm:presLayoutVars>
      </dgm:prSet>
      <dgm:spPr/>
    </dgm:pt>
    <dgm:pt modelId="{83051F34-FC35-46F5-BADD-9B8AB9B760FD}" type="pres">
      <dgm:prSet presAssocID="{26EF65A5-2E51-4CE3-9E2C-43804FB8A086}" presName="desTx" presStyleLbl="alignAccFollowNode1" presStyleIdx="1" presStyleCnt="2">
        <dgm:presLayoutVars>
          <dgm:bulletEnabled val="1"/>
        </dgm:presLayoutVars>
      </dgm:prSet>
      <dgm:spPr/>
    </dgm:pt>
  </dgm:ptLst>
  <dgm:cxnLst>
    <dgm:cxn modelId="{D6B4DD04-0018-4F3C-AEE1-C9EB7230FF63}" type="presOf" srcId="{A6B1D470-686C-466C-AC10-7D57A8A68D22}" destId="{62C1F9F8-720F-41EF-9257-E52F5672A430}" srcOrd="0" destOrd="2" presId="urn:microsoft.com/office/officeart/2005/8/layout/hList1"/>
    <dgm:cxn modelId="{43004F05-2FEC-4D92-9BD2-B5A647BB0892}" srcId="{F9D62DBE-BD88-44EB-8F33-AC72DCC72BA8}" destId="{723D64C4-B7F1-44E0-86DB-EC1A5080DEE0}" srcOrd="5" destOrd="0" parTransId="{8FC5E928-60B2-4255-87B0-F10EE78541B6}" sibTransId="{B5E752ED-936B-47F5-9AEA-2308380E4661}"/>
    <dgm:cxn modelId="{21757405-6BB1-43C4-BBF2-787B60AF2511}" srcId="{26EF65A5-2E51-4CE3-9E2C-43804FB8A086}" destId="{E1BF947F-48CA-4FFB-B563-5A5413E4D440}" srcOrd="2" destOrd="0" parTransId="{C5D1D4B0-7188-48DC-BD9D-458EB61058D9}" sibTransId="{2DA6F689-D992-4B93-A8D9-3CBE9466A673}"/>
    <dgm:cxn modelId="{99F9C608-A5FB-4467-AEDA-7D142DC830F1}" type="presOf" srcId="{26EF65A5-2E51-4CE3-9E2C-43804FB8A086}" destId="{CF49AAA2-BD70-4577-84FB-D7AD07D24469}" srcOrd="0" destOrd="0" presId="urn:microsoft.com/office/officeart/2005/8/layout/hList1"/>
    <dgm:cxn modelId="{DA50580A-4455-427C-A7E5-48F094B24121}" srcId="{B2B36CF7-9A40-4037-AE18-0F30025831C4}" destId="{4174C4A5-92AE-4435-8E9B-679554E2A74D}" srcOrd="3" destOrd="0" parTransId="{4E82CA28-652E-4586-B6B3-8430ED5B9670}" sibTransId="{E963AD11-7C84-4CC1-9DAB-0F4DAACC7067}"/>
    <dgm:cxn modelId="{E9AB330B-4007-4FF0-943B-9E37DB5038B6}" type="presOf" srcId="{46516A62-38BD-425B-B7D2-3BA2ADEEB64D}" destId="{83051F34-FC35-46F5-BADD-9B8AB9B760FD}" srcOrd="0" destOrd="6" presId="urn:microsoft.com/office/officeart/2005/8/layout/hList1"/>
    <dgm:cxn modelId="{5D46770C-0BF7-442F-A021-D1F25252B6FC}" srcId="{999B4A36-DB31-4529-98BA-8F02AA125B4B}" destId="{57A78F44-0C2A-409D-AA27-1E1107DB4F96}" srcOrd="4" destOrd="0" parTransId="{726DA547-9407-4A12-AB6E-C9F3870AA4E2}" sibTransId="{C35C7B15-6D49-4F80-A6AF-FFD8A63508F5}"/>
    <dgm:cxn modelId="{E1B9980E-DEEF-4566-BC03-85A08C68ABD3}" srcId="{A2CE946A-7181-49FB-8E4F-CA48C1000256}" destId="{929C069D-C31F-443F-880C-2075A15A7CC2}" srcOrd="0" destOrd="0" parTransId="{606A31B0-0E8B-4E7E-ADC1-4A67C8828F60}" sibTransId="{7A4F3930-2146-492C-895A-B41545138CE3}"/>
    <dgm:cxn modelId="{78C3D213-4D22-456B-80DB-117A09C4B9CD}" srcId="{F9D62DBE-BD88-44EB-8F33-AC72DCC72BA8}" destId="{0ED395B3-3724-4D32-94BC-0901F62A23F0}" srcOrd="0" destOrd="0" parTransId="{AE9B87B1-51DF-48D9-9DB5-1A09923C6156}" sibTransId="{0508B900-F1D3-4E92-8CD1-08F3127BE0C2}"/>
    <dgm:cxn modelId="{A835EF1C-370E-4123-8F84-3EE249B04397}" srcId="{A2CE946A-7181-49FB-8E4F-CA48C1000256}" destId="{A6B1D470-686C-466C-AC10-7D57A8A68D22}" srcOrd="1" destOrd="0" parTransId="{593E7AD2-AE96-4066-BF6B-DF7266A855E5}" sibTransId="{6621A3C6-9299-43C2-AABC-12A45E4659AB}"/>
    <dgm:cxn modelId="{01DB451D-E24A-4869-B343-A841D4ABB51A}" srcId="{B2B36CF7-9A40-4037-AE18-0F30025831C4}" destId="{969C2012-A59D-4F3E-BA28-AB0B96F3E329}" srcOrd="1" destOrd="0" parTransId="{34210389-BCCC-410E-BAFD-DAB7C739F8D1}" sibTransId="{D50CC203-5BC5-4CC8-BC3B-748A8D9C218D}"/>
    <dgm:cxn modelId="{B5A83E27-4085-4BDC-898E-3B77B97E0DE8}" srcId="{E1BF947F-48CA-4FFB-B563-5A5413E4D440}" destId="{CC4DC7EB-C24B-468B-80BC-BEDEF6C3F4F7}" srcOrd="2" destOrd="0" parTransId="{51F945C5-A150-48D7-A146-926596503D2B}" sibTransId="{1838CD5A-672A-46A0-B86A-40F97A290FBC}"/>
    <dgm:cxn modelId="{D5C33028-262D-42D8-851C-8EE2FC2E23E6}" type="presOf" srcId="{A2CE946A-7181-49FB-8E4F-CA48C1000256}" destId="{62C1F9F8-720F-41EF-9257-E52F5672A430}" srcOrd="0" destOrd="0" presId="urn:microsoft.com/office/officeart/2005/8/layout/hList1"/>
    <dgm:cxn modelId="{D17D6528-2D4C-4BAD-ACB2-0DADA922B335}" type="presOf" srcId="{6E65B687-3039-4C2E-90C4-20B72392765B}" destId="{62C1F9F8-720F-41EF-9257-E52F5672A430}" srcOrd="0" destOrd="7" presId="urn:microsoft.com/office/officeart/2005/8/layout/hList1"/>
    <dgm:cxn modelId="{7583D228-5D24-4E5F-9485-02C7EB26FCF6}" srcId="{999B4A36-DB31-4529-98BA-8F02AA125B4B}" destId="{81DBE85F-6BCD-4B08-B56C-85876C15A298}" srcOrd="2" destOrd="0" parTransId="{A9BA1810-A92D-4E07-AE45-4940C6660B9F}" sibTransId="{2907512F-399D-450C-A98F-EC48A0B796EB}"/>
    <dgm:cxn modelId="{0128D72C-5492-47E5-9522-2E4C215BD15B}" type="presOf" srcId="{44101C8E-BCDB-484C-BB93-64F2B88709EA}" destId="{DC3CFFF5-19AB-453F-86BA-7EB55831EB5B}" srcOrd="0" destOrd="0" presId="urn:microsoft.com/office/officeart/2005/8/layout/hList1"/>
    <dgm:cxn modelId="{D1D4652D-20C1-4737-8BB5-CE0F9E64A66F}" srcId="{B2B36CF7-9A40-4037-AE18-0F30025831C4}" destId="{B2CF65FC-5598-4D4D-A396-2D9807225C36}" srcOrd="0" destOrd="0" parTransId="{708CFDA2-6D62-40E6-B9E0-4546DE65D1D2}" sibTransId="{86BD63C6-7CF0-4E3A-B940-375262C8E466}"/>
    <dgm:cxn modelId="{496F4A32-1405-428D-8401-2F48D65B17BC}" type="presOf" srcId="{57A78F44-0C2A-409D-AA27-1E1107DB4F96}" destId="{83051F34-FC35-46F5-BADD-9B8AB9B760FD}" srcOrd="0" destOrd="10" presId="urn:microsoft.com/office/officeart/2005/8/layout/hList1"/>
    <dgm:cxn modelId="{068D943C-8C9F-41C1-BF6B-21889D518E6B}" srcId="{CEE3E877-F87F-4426-AA0A-6D284EB1BC39}" destId="{A2CE946A-7181-49FB-8E4F-CA48C1000256}" srcOrd="0" destOrd="0" parTransId="{831343C0-C0CE-413D-ACAE-CA92C0F1EB5C}" sibTransId="{D4A3D7D6-113D-463A-B311-0A3ECDE28AC9}"/>
    <dgm:cxn modelId="{9DA9CB3E-9971-4103-B743-0FB1640DEE43}" type="presOf" srcId="{B2B36CF7-9A40-4037-AE18-0F30025831C4}" destId="{83051F34-FC35-46F5-BADD-9B8AB9B760FD}" srcOrd="0" destOrd="0" presId="urn:microsoft.com/office/officeart/2005/8/layout/hList1"/>
    <dgm:cxn modelId="{4A03C85B-0F2F-4FC0-A8EE-532B4B7F97B1}" type="presOf" srcId="{B40E19F6-6C14-4FB4-B14D-A01FA7F9D09A}" destId="{62C1F9F8-720F-41EF-9257-E52F5672A430}" srcOrd="0" destOrd="13" presId="urn:microsoft.com/office/officeart/2005/8/layout/hList1"/>
    <dgm:cxn modelId="{DFA1B45E-E690-43B1-911C-1898B4F002AF}" srcId="{A2CE946A-7181-49FB-8E4F-CA48C1000256}" destId="{51ECED7E-EA12-47C8-98D1-4DDB381D0511}" srcOrd="3" destOrd="0" parTransId="{9EF32A9F-A2B5-4836-BE78-51352BF6F78D}" sibTransId="{8218EE07-5A43-4D42-AFE4-0EBDB8C80285}"/>
    <dgm:cxn modelId="{76B1D45E-F90E-456D-9B1A-9D538D14BAAE}" type="presOf" srcId="{4DF89FAD-97FD-45E9-8FE2-A38BD52A8937}" destId="{83051F34-FC35-46F5-BADD-9B8AB9B760FD}" srcOrd="0" destOrd="13" presId="urn:microsoft.com/office/officeart/2005/8/layout/hList1"/>
    <dgm:cxn modelId="{A7C24B65-286C-43EF-9C8B-DAC835BC3603}" type="presOf" srcId="{929C069D-C31F-443F-880C-2075A15A7CC2}" destId="{62C1F9F8-720F-41EF-9257-E52F5672A430}" srcOrd="0" destOrd="1" presId="urn:microsoft.com/office/officeart/2005/8/layout/hList1"/>
    <dgm:cxn modelId="{044C0748-4A4A-46A4-A2E4-F0987A63D7C9}" srcId="{B2B36CF7-9A40-4037-AE18-0F30025831C4}" destId="{BFABD738-3A8C-4232-A486-860BFA2A36AF}" srcOrd="2" destOrd="0" parTransId="{749678B7-3B62-47BD-A714-7532424C2DC8}" sibTransId="{28DEFFE9-D8D7-435C-8805-67C84752F4A6}"/>
    <dgm:cxn modelId="{7293D04B-C9FB-4192-A525-176329DF64AD}" srcId="{A2CE946A-7181-49FB-8E4F-CA48C1000256}" destId="{6E65B687-3039-4C2E-90C4-20B72392765B}" srcOrd="6" destOrd="0" parTransId="{6A76CE4E-1DCF-4C9F-87C6-8A677AE8C756}" sibTransId="{28C8CE54-968F-4E4E-A1F3-1150A2343485}"/>
    <dgm:cxn modelId="{220BB54C-5723-4FDC-8CFF-F5D66759EB24}" type="presOf" srcId="{999B4A36-DB31-4529-98BA-8F02AA125B4B}" destId="{83051F34-FC35-46F5-BADD-9B8AB9B760FD}" srcOrd="0" destOrd="5" presId="urn:microsoft.com/office/officeart/2005/8/layout/hList1"/>
    <dgm:cxn modelId="{116DED6E-C8CC-4685-9820-D853D21553DF}" srcId="{CEE3E877-F87F-4426-AA0A-6D284EB1BC39}" destId="{F9D62DBE-BD88-44EB-8F33-AC72DCC72BA8}" srcOrd="1" destOrd="0" parTransId="{9A3604F6-CB1A-4AD0-B440-0868DE9FAAFD}" sibTransId="{B893CC13-10B7-4935-9618-B8730F2F5D8B}"/>
    <dgm:cxn modelId="{4AE20D50-0A65-4529-ABAD-8F134FA8515E}" srcId="{44101C8E-BCDB-484C-BB93-64F2B88709EA}" destId="{26EF65A5-2E51-4CE3-9E2C-43804FB8A086}" srcOrd="1" destOrd="0" parTransId="{D3784418-90F6-4BB6-B0CC-6ACF6DE5E577}" sibTransId="{CB4893E0-DCC7-4D97-AAB4-B903DF122166}"/>
    <dgm:cxn modelId="{6C736B53-2974-4E2F-8892-FE38F5555102}" srcId="{F9D62DBE-BD88-44EB-8F33-AC72DCC72BA8}" destId="{C9FFB7AE-2F48-4F6A-8C3E-E039D81E6CE5}" srcOrd="3" destOrd="0" parTransId="{57F64E74-AE26-4707-9FAF-647CAEE691E4}" sibTransId="{7CC6E899-AD7A-4CDD-A842-DAFEF542816B}"/>
    <dgm:cxn modelId="{4E094C77-8DA6-422F-99DC-BB87A8811F09}" srcId="{E1BF947F-48CA-4FFB-B563-5A5413E4D440}" destId="{17AAD421-709F-4AB4-8D5D-2233D7BA5356}" srcOrd="0" destOrd="0" parTransId="{01A4CD84-B10D-4440-9EAC-07E1B0231BFC}" sibTransId="{20373F8D-6279-416D-9AF5-76E7A39FD821}"/>
    <dgm:cxn modelId="{29E13978-66FD-434A-863D-AE793BBCE1E8}" srcId="{A2CE946A-7181-49FB-8E4F-CA48C1000256}" destId="{FD06281F-CD03-4F3A-8B86-D9A60B215866}" srcOrd="4" destOrd="0" parTransId="{24AF1742-8BEE-420A-9E5A-0C5382F305C2}" sibTransId="{045A2F3A-F7D3-4BE4-B3F6-9DF817D1BC25}"/>
    <dgm:cxn modelId="{6BBBCE58-D146-4DFB-A5FE-BBF1DDE20331}" type="presOf" srcId="{51ECED7E-EA12-47C8-98D1-4DDB381D0511}" destId="{62C1F9F8-720F-41EF-9257-E52F5672A430}" srcOrd="0" destOrd="4" presId="urn:microsoft.com/office/officeart/2005/8/layout/hList1"/>
    <dgm:cxn modelId="{6383FC78-8272-42A3-A33C-10C9990E6A83}" type="presOf" srcId="{48F0568B-F0A5-40F6-BAE3-80BBF1D920AB}" destId="{62C1F9F8-720F-41EF-9257-E52F5672A430}" srcOrd="0" destOrd="3" presId="urn:microsoft.com/office/officeart/2005/8/layout/hList1"/>
    <dgm:cxn modelId="{8EEB637C-8655-4D38-8E7B-79423BF56D8E}" srcId="{44101C8E-BCDB-484C-BB93-64F2B88709EA}" destId="{CEE3E877-F87F-4426-AA0A-6D284EB1BC39}" srcOrd="0" destOrd="0" parTransId="{40843D55-42C6-4C33-9754-04872186EC94}" sibTransId="{1DAA4538-93DD-46F9-BDAC-824B3CFFC811}"/>
    <dgm:cxn modelId="{ACBED984-5F5A-4C69-97DE-0D3AF6ED2DF8}" srcId="{999B4A36-DB31-4529-98BA-8F02AA125B4B}" destId="{46516A62-38BD-425B-B7D2-3BA2ADEEB64D}" srcOrd="0" destOrd="0" parTransId="{AD42FA01-1F2C-4D27-97DE-76FC55CD85F8}" sibTransId="{09F64CE3-08FA-4593-90F4-EE7BB601049E}"/>
    <dgm:cxn modelId="{42EEAD85-81D7-47F7-ADFB-8DBE6B24D1DC}" type="presOf" srcId="{CC4DC7EB-C24B-468B-80BC-BEDEF6C3F4F7}" destId="{83051F34-FC35-46F5-BADD-9B8AB9B760FD}" srcOrd="0" destOrd="14" presId="urn:microsoft.com/office/officeart/2005/8/layout/hList1"/>
    <dgm:cxn modelId="{174C538C-4CFB-4A15-BE70-F515EE838C87}" srcId="{E1BF947F-48CA-4FFB-B563-5A5413E4D440}" destId="{5D9EF8BB-6AC5-47FA-A9AC-DA6576A37A56}" srcOrd="3" destOrd="0" parTransId="{79B114C2-9DF4-4AD1-BD06-41643A36DEC0}" sibTransId="{3A62830B-F265-4DD7-AA0C-BEEDE8C4D48B}"/>
    <dgm:cxn modelId="{96477B98-3915-4C7D-90D2-4DE6719BAFCB}" srcId="{F9D62DBE-BD88-44EB-8F33-AC72DCC72BA8}" destId="{1D87E6F1-E3D7-477C-BE68-AB345773A5D3}" srcOrd="1" destOrd="0" parTransId="{1C7D93AE-DE7C-49A7-9745-1360FB37E918}" sibTransId="{AE63E385-CA73-4711-9FA1-E81DF0CD23D5}"/>
    <dgm:cxn modelId="{491BAD99-C4E7-46C9-9319-2A6F22B8AED6}" srcId="{F9D62DBE-BD88-44EB-8F33-AC72DCC72BA8}" destId="{401D9C67-33E3-428C-8C54-7E4E74BD7FF2}" srcOrd="2" destOrd="0" parTransId="{6AB4536B-639F-4DF1-BCFF-07BCEF30060E}" sibTransId="{79B5D0D1-DE9B-4D97-8998-EA56DD268E21}"/>
    <dgm:cxn modelId="{8D0CA49D-2430-4A64-B595-CBC769B99187}" type="presOf" srcId="{BFABD738-3A8C-4232-A486-860BFA2A36AF}" destId="{83051F34-FC35-46F5-BADD-9B8AB9B760FD}" srcOrd="0" destOrd="3" presId="urn:microsoft.com/office/officeart/2005/8/layout/hList1"/>
    <dgm:cxn modelId="{6C4626BB-9DDD-4BF0-821D-35A17652935E}" srcId="{A2CE946A-7181-49FB-8E4F-CA48C1000256}" destId="{F51C2C9C-A908-4C2E-B50D-86A020615B88}" srcOrd="5" destOrd="0" parTransId="{56284358-9CD5-401F-8779-594FC55DAE5A}" sibTransId="{E34ACEBF-0AEC-466D-B667-95DD84AA65C5}"/>
    <dgm:cxn modelId="{AD0978BC-9F3F-49E8-B54B-D7466D5E39AF}" type="presOf" srcId="{E1BF947F-48CA-4FFB-B563-5A5413E4D440}" destId="{83051F34-FC35-46F5-BADD-9B8AB9B760FD}" srcOrd="0" destOrd="11" presId="urn:microsoft.com/office/officeart/2005/8/layout/hList1"/>
    <dgm:cxn modelId="{CCB8B3BC-9BEB-4C52-BAD6-6345D1AF276D}" type="presOf" srcId="{0ED395B3-3724-4D32-94BC-0901F62A23F0}" destId="{62C1F9F8-720F-41EF-9257-E52F5672A430}" srcOrd="0" destOrd="9" presId="urn:microsoft.com/office/officeart/2005/8/layout/hList1"/>
    <dgm:cxn modelId="{C24031BE-A4E9-40D7-97A4-A08E2F6B70A7}" type="presOf" srcId="{F3DB4DE3-5D80-4EA8-BADE-8D050486B3A5}" destId="{83051F34-FC35-46F5-BADD-9B8AB9B760FD}" srcOrd="0" destOrd="16" presId="urn:microsoft.com/office/officeart/2005/8/layout/hList1"/>
    <dgm:cxn modelId="{9814FEBE-54B6-4C49-ACDF-5BD8D81F6F6B}" srcId="{26EF65A5-2E51-4CE3-9E2C-43804FB8A086}" destId="{999B4A36-DB31-4529-98BA-8F02AA125B4B}" srcOrd="1" destOrd="0" parTransId="{2A5C31E4-0C2C-4834-8C83-2CD9CD9F8A81}" sibTransId="{EC10CA76-7F0B-4EEB-8BD7-407D61A17D8B}"/>
    <dgm:cxn modelId="{F84EACC2-2E81-400C-B5D3-D3926F51A032}" srcId="{A2CE946A-7181-49FB-8E4F-CA48C1000256}" destId="{48F0568B-F0A5-40F6-BAE3-80BBF1D920AB}" srcOrd="2" destOrd="0" parTransId="{4D80A66C-B44D-425E-BB76-FFB77A9919C3}" sibTransId="{56392D24-1988-4948-AABF-D1FC432F3D1F}"/>
    <dgm:cxn modelId="{1E556DC3-1FE0-4AC1-B0D7-E256AB874641}" type="presOf" srcId="{156F1C62-B7DC-44FB-B985-6B7FFF8E87BE}" destId="{83051F34-FC35-46F5-BADD-9B8AB9B760FD}" srcOrd="0" destOrd="9" presId="urn:microsoft.com/office/officeart/2005/8/layout/hList1"/>
    <dgm:cxn modelId="{D7746CC5-B12C-4339-86BE-1E8A164F4E15}" type="presOf" srcId="{4174C4A5-92AE-4435-8E9B-679554E2A74D}" destId="{83051F34-FC35-46F5-BADD-9B8AB9B760FD}" srcOrd="0" destOrd="4" presId="urn:microsoft.com/office/officeart/2005/8/layout/hList1"/>
    <dgm:cxn modelId="{ACC178C5-E278-48E3-8DAB-CA1C5848CA86}" type="presOf" srcId="{723D64C4-B7F1-44E0-86DB-EC1A5080DEE0}" destId="{62C1F9F8-720F-41EF-9257-E52F5672A430}" srcOrd="0" destOrd="14" presId="urn:microsoft.com/office/officeart/2005/8/layout/hList1"/>
    <dgm:cxn modelId="{E87DC8C9-1AB5-414E-A265-98D70EF0C437}" type="presOf" srcId="{FD06281F-CD03-4F3A-8B86-D9A60B215866}" destId="{62C1F9F8-720F-41EF-9257-E52F5672A430}" srcOrd="0" destOrd="5" presId="urn:microsoft.com/office/officeart/2005/8/layout/hList1"/>
    <dgm:cxn modelId="{029B69CD-BBA0-4895-98E1-945F919120B5}" type="presOf" srcId="{17AAD421-709F-4AB4-8D5D-2233D7BA5356}" destId="{83051F34-FC35-46F5-BADD-9B8AB9B760FD}" srcOrd="0" destOrd="12" presId="urn:microsoft.com/office/officeart/2005/8/layout/hList1"/>
    <dgm:cxn modelId="{AE9C78D1-FEBF-43B2-B8F8-AF7BF3D01276}" srcId="{999B4A36-DB31-4529-98BA-8F02AA125B4B}" destId="{156F1C62-B7DC-44FB-B985-6B7FFF8E87BE}" srcOrd="3" destOrd="0" parTransId="{207E81A2-F3AC-4653-A0D3-26A0A29A7474}" sibTransId="{194E173E-FD8E-428B-9314-48B4A38E115C}"/>
    <dgm:cxn modelId="{92460AD2-B93A-40A0-981B-F39B8FE99F77}" type="presOf" srcId="{C9FFB7AE-2F48-4F6A-8C3E-E039D81E6CE5}" destId="{62C1F9F8-720F-41EF-9257-E52F5672A430}" srcOrd="0" destOrd="12" presId="urn:microsoft.com/office/officeart/2005/8/layout/hList1"/>
    <dgm:cxn modelId="{589091D2-8181-4157-97EF-2000C19BFEB7}" type="presOf" srcId="{DC4EAB6B-7CB1-4C90-B697-D2426A90BF06}" destId="{83051F34-FC35-46F5-BADD-9B8AB9B760FD}" srcOrd="0" destOrd="7" presId="urn:microsoft.com/office/officeart/2005/8/layout/hList1"/>
    <dgm:cxn modelId="{DB031FD3-2238-41A6-888A-CD19FF6CDF60}" type="presOf" srcId="{F9D62DBE-BD88-44EB-8F33-AC72DCC72BA8}" destId="{62C1F9F8-720F-41EF-9257-E52F5672A430}" srcOrd="0" destOrd="8" presId="urn:microsoft.com/office/officeart/2005/8/layout/hList1"/>
    <dgm:cxn modelId="{D7AE63D9-534C-401B-BDE1-C8DC4C1BFFC1}" srcId="{E1BF947F-48CA-4FFB-B563-5A5413E4D440}" destId="{F3DB4DE3-5D80-4EA8-BADE-8D050486B3A5}" srcOrd="4" destOrd="0" parTransId="{68D33B52-328A-455A-890D-28CBAD1743C3}" sibTransId="{0BAB73C4-6A61-44D4-B2A1-B5CFB68043A3}"/>
    <dgm:cxn modelId="{D9E501DF-2A5A-4EEE-866C-E3C63C2C88D0}" type="presOf" srcId="{5D9EF8BB-6AC5-47FA-A9AC-DA6576A37A56}" destId="{83051F34-FC35-46F5-BADD-9B8AB9B760FD}" srcOrd="0" destOrd="15" presId="urn:microsoft.com/office/officeart/2005/8/layout/hList1"/>
    <dgm:cxn modelId="{C821C6E5-3966-4E58-B7C4-8BB3EC627B4D}" srcId="{F9D62DBE-BD88-44EB-8F33-AC72DCC72BA8}" destId="{B40E19F6-6C14-4FB4-B14D-A01FA7F9D09A}" srcOrd="4" destOrd="0" parTransId="{0A79DAE5-B0CD-464A-80CA-A9D5D2FD7D70}" sibTransId="{328B3C98-3694-46C1-B27F-83A11A4038A6}"/>
    <dgm:cxn modelId="{45E507E8-34FE-42C8-BDE6-FE59A4F54029}" srcId="{E1BF947F-48CA-4FFB-B563-5A5413E4D440}" destId="{4DF89FAD-97FD-45E9-8FE2-A38BD52A8937}" srcOrd="1" destOrd="0" parTransId="{81D1E46B-DC94-4E91-B347-926F8BD6B570}" sibTransId="{3B326F61-64D1-448A-AF93-8B88B4CCC598}"/>
    <dgm:cxn modelId="{90243CE9-76F7-4342-86D5-5395363B8993}" srcId="{999B4A36-DB31-4529-98BA-8F02AA125B4B}" destId="{DC4EAB6B-7CB1-4C90-B697-D2426A90BF06}" srcOrd="1" destOrd="0" parTransId="{92C842AE-9754-4038-8F4A-F95E1ECD0E0F}" sibTransId="{257BEF2A-E967-4FB8-AF62-8FDD48B3EB17}"/>
    <dgm:cxn modelId="{375522F0-24B1-40CD-9716-78FA5EBA5C86}" type="presOf" srcId="{81DBE85F-6BCD-4B08-B56C-85876C15A298}" destId="{83051F34-FC35-46F5-BADD-9B8AB9B760FD}" srcOrd="0" destOrd="8" presId="urn:microsoft.com/office/officeart/2005/8/layout/hList1"/>
    <dgm:cxn modelId="{388A9EF1-9E08-4974-B846-2F00FB0DAD65}" type="presOf" srcId="{B2CF65FC-5598-4D4D-A396-2D9807225C36}" destId="{83051F34-FC35-46F5-BADD-9B8AB9B760FD}" srcOrd="0" destOrd="1" presId="urn:microsoft.com/office/officeart/2005/8/layout/hList1"/>
    <dgm:cxn modelId="{4D45AFF2-546E-40AC-AA5E-BDCFA92CFCA1}" type="presOf" srcId="{1D87E6F1-E3D7-477C-BE68-AB345773A5D3}" destId="{62C1F9F8-720F-41EF-9257-E52F5672A430}" srcOrd="0" destOrd="10" presId="urn:microsoft.com/office/officeart/2005/8/layout/hList1"/>
    <dgm:cxn modelId="{4AE5CBF3-BD80-4F57-A2B6-D91C86055908}" srcId="{26EF65A5-2E51-4CE3-9E2C-43804FB8A086}" destId="{B2B36CF7-9A40-4037-AE18-0F30025831C4}" srcOrd="0" destOrd="0" parTransId="{0222AEDF-4427-4B7B-AFC6-E710E00FE9B1}" sibTransId="{AC2E3DB6-1579-4AD9-AE05-89D9E1FECEC2}"/>
    <dgm:cxn modelId="{203B7EF4-C234-454F-91F6-921E5029613C}" type="presOf" srcId="{969C2012-A59D-4F3E-BA28-AB0B96F3E329}" destId="{83051F34-FC35-46F5-BADD-9B8AB9B760FD}" srcOrd="0" destOrd="2" presId="urn:microsoft.com/office/officeart/2005/8/layout/hList1"/>
    <dgm:cxn modelId="{0B907DF7-3DF2-419A-BEE1-E865571AE851}" type="presOf" srcId="{F51C2C9C-A908-4C2E-B50D-86A020615B88}" destId="{62C1F9F8-720F-41EF-9257-E52F5672A430}" srcOrd="0" destOrd="6" presId="urn:microsoft.com/office/officeart/2005/8/layout/hList1"/>
    <dgm:cxn modelId="{830226FB-619C-4640-9CAC-42C768C481E7}" type="presOf" srcId="{401D9C67-33E3-428C-8C54-7E4E74BD7FF2}" destId="{62C1F9F8-720F-41EF-9257-E52F5672A430}" srcOrd="0" destOrd="11" presId="urn:microsoft.com/office/officeart/2005/8/layout/hList1"/>
    <dgm:cxn modelId="{AF196AFC-F2EB-4821-B077-73FF2E882332}" type="presOf" srcId="{CEE3E877-F87F-4426-AA0A-6D284EB1BC39}" destId="{4F7C8A54-3119-4E4F-8F95-1CF60A515168}" srcOrd="0" destOrd="0" presId="urn:microsoft.com/office/officeart/2005/8/layout/hList1"/>
    <dgm:cxn modelId="{7C417508-C738-441D-883D-20A94FC9D5EA}" type="presParOf" srcId="{DC3CFFF5-19AB-453F-86BA-7EB55831EB5B}" destId="{E847D1B4-5E46-428B-B771-9C721A5A438D}" srcOrd="0" destOrd="0" presId="urn:microsoft.com/office/officeart/2005/8/layout/hList1"/>
    <dgm:cxn modelId="{F0D946C3-BDDA-4DDE-B036-E3CB179A66AC}" type="presParOf" srcId="{E847D1B4-5E46-428B-B771-9C721A5A438D}" destId="{4F7C8A54-3119-4E4F-8F95-1CF60A515168}" srcOrd="0" destOrd="0" presId="urn:microsoft.com/office/officeart/2005/8/layout/hList1"/>
    <dgm:cxn modelId="{3D5F8D54-A44A-4015-A44B-54F19E0E8EB8}" type="presParOf" srcId="{E847D1B4-5E46-428B-B771-9C721A5A438D}" destId="{62C1F9F8-720F-41EF-9257-E52F5672A430}" srcOrd="1" destOrd="0" presId="urn:microsoft.com/office/officeart/2005/8/layout/hList1"/>
    <dgm:cxn modelId="{3BE9B9FF-A374-4B4C-9FB2-4F6AF2A98E88}" type="presParOf" srcId="{DC3CFFF5-19AB-453F-86BA-7EB55831EB5B}" destId="{5DA93590-DB55-4F9A-84CC-1004AD623F44}" srcOrd="1" destOrd="0" presId="urn:microsoft.com/office/officeart/2005/8/layout/hList1"/>
    <dgm:cxn modelId="{EADDD442-A349-4146-975C-7EA46A1151D2}" type="presParOf" srcId="{DC3CFFF5-19AB-453F-86BA-7EB55831EB5B}" destId="{4CECCBD6-C35E-4CE7-884B-DBEF39C5283A}" srcOrd="2" destOrd="0" presId="urn:microsoft.com/office/officeart/2005/8/layout/hList1"/>
    <dgm:cxn modelId="{99C00D91-C2A6-4C33-AE56-4560B6329F76}" type="presParOf" srcId="{4CECCBD6-C35E-4CE7-884B-DBEF39C5283A}" destId="{CF49AAA2-BD70-4577-84FB-D7AD07D24469}" srcOrd="0" destOrd="0" presId="urn:microsoft.com/office/officeart/2005/8/layout/hList1"/>
    <dgm:cxn modelId="{89E3E87C-2DBF-4752-9896-80E9C7414EF9}" type="presParOf" srcId="{4CECCBD6-C35E-4CE7-884B-DBEF39C5283A}" destId="{83051F34-FC35-46F5-BADD-9B8AB9B760FD}" srcOrd="1" destOrd="0" presId="urn:microsoft.com/office/officeart/2005/8/layout/hLis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F7C8A54-3119-4E4F-8F95-1CF60A515168}">
      <dsp:nvSpPr>
        <dsp:cNvPr id="0" name=""/>
        <dsp:cNvSpPr/>
      </dsp:nvSpPr>
      <dsp:spPr>
        <a:xfrm>
          <a:off x="22" y="134366"/>
          <a:ext cx="2116427" cy="316800"/>
        </a:xfrm>
        <a:prstGeom prst="rect">
          <a:avLst/>
        </a:prstGeom>
        <a:solidFill>
          <a:srgbClr val="E48312">
            <a:hueOff val="0"/>
            <a:satOff val="0"/>
            <a:lumOff val="0"/>
            <a:alphaOff val="0"/>
          </a:srgbClr>
        </a:solidFill>
        <a:ln w="15875" cap="flat" cmpd="sng" algn="ctr">
          <a:solidFill>
            <a:srgbClr val="E48312">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en-GB" sz="1100" kern="1200">
              <a:solidFill>
                <a:sysClr val="window" lastClr="FFFFFF"/>
              </a:solidFill>
              <a:latin typeface="Calibri" panose="020F0502020204030204"/>
              <a:ea typeface="+mn-ea"/>
              <a:cs typeface="+mn-cs"/>
            </a:rPr>
            <a:t>Class 13</a:t>
          </a:r>
          <a:endParaRPr lang="en-NL" sz="1100" kern="1200">
            <a:solidFill>
              <a:sysClr val="window" lastClr="FFFFFF"/>
            </a:solidFill>
            <a:latin typeface="Calibri" panose="020F0502020204030204"/>
            <a:ea typeface="+mn-ea"/>
            <a:cs typeface="+mn-cs"/>
          </a:endParaRPr>
        </a:p>
      </dsp:txBody>
      <dsp:txXfrm>
        <a:off x="22" y="134366"/>
        <a:ext cx="2116427" cy="316800"/>
      </dsp:txXfrm>
    </dsp:sp>
    <dsp:sp modelId="{62C1F9F8-720F-41EF-9257-E52F5672A430}">
      <dsp:nvSpPr>
        <dsp:cNvPr id="0" name=""/>
        <dsp:cNvSpPr/>
      </dsp:nvSpPr>
      <dsp:spPr>
        <a:xfrm>
          <a:off x="22" y="451166"/>
          <a:ext cx="2116427" cy="3321450"/>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Font typeface="Arial" panose="020B0604020202020204" pitchFamily="34" charset="0"/>
            <a:buChar char="•"/>
          </a:pPr>
          <a:r>
            <a:rPr lang="en-GB" sz="1100" b="1" kern="1200" noProof="0">
              <a:solidFill>
                <a:srgbClr val="000000">
                  <a:hueOff val="0"/>
                  <a:satOff val="0"/>
                  <a:lumOff val="0"/>
                  <a:alphaOff val="0"/>
                </a:srgbClr>
              </a:solidFill>
              <a:latin typeface="Calibri" panose="020F0502020204030204"/>
              <a:ea typeface="+mn-ea"/>
              <a:cs typeface="+mn-cs"/>
            </a:rPr>
            <a:t>Media</a:t>
          </a:r>
        </a:p>
        <a:p>
          <a:pPr marL="114300" lvl="2" indent="-57150" algn="l" defTabSz="488950">
            <a:lnSpc>
              <a:spcPct val="90000"/>
            </a:lnSpc>
            <a:spcBef>
              <a:spcPct val="0"/>
            </a:spcBef>
            <a:spcAft>
              <a:spcPct val="15000"/>
            </a:spcAft>
            <a:buFont typeface="Arial" panose="020B0604020202020204" pitchFamily="34" charset="0"/>
            <a:buChar char="•"/>
          </a:pPr>
          <a:r>
            <a:rPr lang="en-GB" sz="1100" b="0" i="0" kern="1200" noProof="0">
              <a:solidFill>
                <a:srgbClr val="000000">
                  <a:hueOff val="0"/>
                  <a:satOff val="0"/>
                  <a:lumOff val="0"/>
                  <a:alphaOff val="0"/>
                </a:srgbClr>
              </a:solidFill>
              <a:latin typeface="Calibri" panose="020F0502020204030204"/>
              <a:ea typeface="+mn-ea"/>
              <a:cs typeface="+mn-cs"/>
            </a:rPr>
            <a:t>AV1 hardware decoder</a:t>
          </a:r>
          <a:endParaRPr lang="en-GB" sz="1100" kern="1200" noProof="0">
            <a:solidFill>
              <a:srgbClr val="000000">
                <a:hueOff val="0"/>
                <a:satOff val="0"/>
                <a:lumOff val="0"/>
                <a:alphaOff val="0"/>
              </a:srgbClr>
            </a:solidFill>
            <a:latin typeface="Calibri" panose="020F0502020204030204"/>
            <a:ea typeface="+mn-ea"/>
            <a:cs typeface="+mn-cs"/>
          </a:endParaRPr>
        </a:p>
        <a:p>
          <a:pPr marL="114300" lvl="2" indent="-57150" algn="l" defTabSz="488950">
            <a:lnSpc>
              <a:spcPct val="90000"/>
            </a:lnSpc>
            <a:spcBef>
              <a:spcPct val="0"/>
            </a:spcBef>
            <a:spcAft>
              <a:spcPct val="15000"/>
            </a:spcAft>
            <a:buFont typeface="Arial" panose="020B0604020202020204" pitchFamily="34" charset="0"/>
            <a:buChar char="•"/>
          </a:pPr>
          <a:r>
            <a:rPr lang="en-GB" sz="1100" b="0" i="0" kern="1200" noProof="0">
              <a:solidFill>
                <a:srgbClr val="000000">
                  <a:hueOff val="0"/>
                  <a:satOff val="0"/>
                  <a:lumOff val="0"/>
                  <a:alphaOff val="0"/>
                </a:srgbClr>
              </a:solidFill>
              <a:latin typeface="Calibri" panose="020F0502020204030204"/>
              <a:ea typeface="+mn-ea"/>
              <a:cs typeface="+mn-cs"/>
            </a:rPr>
            <a:t>Secure hardware decoders</a:t>
          </a:r>
        </a:p>
        <a:p>
          <a:pPr marL="114300" lvl="2" indent="-57150" algn="l" defTabSz="488950">
            <a:lnSpc>
              <a:spcPct val="90000"/>
            </a:lnSpc>
            <a:spcBef>
              <a:spcPct val="0"/>
            </a:spcBef>
            <a:spcAft>
              <a:spcPct val="15000"/>
            </a:spcAft>
            <a:buFont typeface="Arial" panose="020B0604020202020204" pitchFamily="34" charset="0"/>
            <a:buChar char="•"/>
          </a:pPr>
          <a:r>
            <a:rPr lang="en-GB" sz="1100" b="0" i="0" kern="1200" noProof="0">
              <a:solidFill>
                <a:srgbClr val="000000">
                  <a:hueOff val="0"/>
                  <a:satOff val="0"/>
                  <a:lumOff val="0"/>
                  <a:alphaOff val="0"/>
                </a:srgbClr>
              </a:solidFill>
              <a:latin typeface="Calibri" panose="020F0502020204030204"/>
              <a:ea typeface="+mn-ea"/>
              <a:cs typeface="+mn-cs"/>
            </a:rPr>
            <a:t>Decoder initialization latency</a:t>
          </a:r>
        </a:p>
        <a:p>
          <a:pPr marL="114300" lvl="2" indent="-57150" algn="l" defTabSz="488950">
            <a:lnSpc>
              <a:spcPct val="90000"/>
            </a:lnSpc>
            <a:spcBef>
              <a:spcPct val="0"/>
            </a:spcBef>
            <a:spcAft>
              <a:spcPct val="15000"/>
            </a:spcAft>
            <a:buFont typeface="Arial" panose="020B0604020202020204" pitchFamily="34" charset="0"/>
            <a:buChar char="•"/>
          </a:pPr>
          <a:r>
            <a:rPr lang="en-GB" sz="1100" b="0" i="0" kern="1200" noProof="0" dirty="0">
              <a:solidFill>
                <a:srgbClr val="000000">
                  <a:hueOff val="0"/>
                  <a:satOff val="0"/>
                  <a:lumOff val="0"/>
                  <a:alphaOff val="0"/>
                </a:srgbClr>
              </a:solidFill>
              <a:latin typeface="Calibri" panose="020F0502020204030204"/>
              <a:ea typeface="+mn-ea"/>
              <a:cs typeface="+mn-cs"/>
            </a:rPr>
            <a:t>Round-trip audio latency</a:t>
          </a:r>
        </a:p>
        <a:p>
          <a:pPr marL="114300" lvl="2" indent="-57150" algn="l" defTabSz="488950">
            <a:lnSpc>
              <a:spcPct val="90000"/>
            </a:lnSpc>
            <a:spcBef>
              <a:spcPct val="0"/>
            </a:spcBef>
            <a:spcAft>
              <a:spcPct val="15000"/>
            </a:spcAft>
            <a:buFont typeface="Arial" panose="020B0604020202020204" pitchFamily="34" charset="0"/>
            <a:buChar char="•"/>
          </a:pPr>
          <a:r>
            <a:rPr lang="en-GB" sz="1100" b="0" i="0" kern="1200" noProof="0">
              <a:solidFill>
                <a:srgbClr val="000000">
                  <a:hueOff val="0"/>
                  <a:satOff val="0"/>
                  <a:lumOff val="0"/>
                  <a:alphaOff val="0"/>
                </a:srgbClr>
              </a:solidFill>
              <a:latin typeface="Calibri" panose="020F0502020204030204"/>
              <a:ea typeface="+mn-ea"/>
              <a:cs typeface="+mn-cs"/>
            </a:rPr>
            <a:t>Wired headsets and USB audio devices</a:t>
          </a:r>
        </a:p>
        <a:p>
          <a:pPr marL="114300" lvl="2" indent="-57150" algn="l" defTabSz="488950">
            <a:lnSpc>
              <a:spcPct val="90000"/>
            </a:lnSpc>
            <a:spcBef>
              <a:spcPct val="0"/>
            </a:spcBef>
            <a:spcAft>
              <a:spcPct val="15000"/>
            </a:spcAft>
            <a:buFont typeface="Arial" panose="020B0604020202020204" pitchFamily="34" charset="0"/>
            <a:buChar char="•"/>
          </a:pPr>
          <a:r>
            <a:rPr lang="en-GB" sz="1100" b="0" i="0" kern="1200" noProof="0">
              <a:solidFill>
                <a:srgbClr val="000000">
                  <a:hueOff val="0"/>
                  <a:satOff val="0"/>
                  <a:lumOff val="0"/>
                  <a:alphaOff val="0"/>
                </a:srgbClr>
              </a:solidFill>
              <a:latin typeface="Calibri" panose="020F0502020204030204"/>
              <a:ea typeface="+mn-ea"/>
              <a:cs typeface="+mn-cs"/>
            </a:rPr>
            <a:t>MIDI devices</a:t>
          </a:r>
        </a:p>
        <a:p>
          <a:pPr marL="114300" lvl="2" indent="-57150" algn="l" defTabSz="488950">
            <a:lnSpc>
              <a:spcPct val="90000"/>
            </a:lnSpc>
            <a:spcBef>
              <a:spcPct val="0"/>
            </a:spcBef>
            <a:spcAft>
              <a:spcPct val="15000"/>
            </a:spcAft>
            <a:buFont typeface="Arial" panose="020B0604020202020204" pitchFamily="34" charset="0"/>
            <a:buChar char="•"/>
          </a:pPr>
          <a:r>
            <a:rPr lang="en-GB" sz="1100" b="0" i="0" kern="1200" noProof="0">
              <a:solidFill>
                <a:srgbClr val="000000">
                  <a:hueOff val="0"/>
                  <a:satOff val="0"/>
                  <a:lumOff val="0"/>
                  <a:alphaOff val="0"/>
                </a:srgbClr>
              </a:solidFill>
              <a:latin typeface="Calibri" panose="020F0502020204030204"/>
              <a:ea typeface="+mn-ea"/>
              <a:cs typeface="+mn-cs"/>
            </a:rPr>
            <a:t>Hardware-backed trusted execution environment</a:t>
          </a:r>
        </a:p>
        <a:p>
          <a:pPr marL="57150" lvl="1" indent="-57150" algn="l" defTabSz="488950">
            <a:lnSpc>
              <a:spcPct val="90000"/>
            </a:lnSpc>
            <a:spcBef>
              <a:spcPct val="0"/>
            </a:spcBef>
            <a:spcAft>
              <a:spcPct val="15000"/>
            </a:spcAft>
            <a:buFont typeface="Arial" panose="020B0604020202020204" pitchFamily="34" charset="0"/>
            <a:buChar char="•"/>
          </a:pPr>
          <a:r>
            <a:rPr lang="en-GB" sz="1100" b="1" i="0" kern="1200" noProof="0">
              <a:solidFill>
                <a:srgbClr val="000000">
                  <a:hueOff val="0"/>
                  <a:satOff val="0"/>
                  <a:lumOff val="0"/>
                  <a:alphaOff val="0"/>
                </a:srgbClr>
              </a:solidFill>
              <a:latin typeface="Calibri" panose="020F0502020204030204"/>
              <a:ea typeface="+mn-ea"/>
              <a:cs typeface="+mn-cs"/>
            </a:rPr>
            <a:t>Camera</a:t>
          </a:r>
        </a:p>
        <a:p>
          <a:pPr marL="114300" lvl="2" indent="-57150" algn="l" defTabSz="488950">
            <a:lnSpc>
              <a:spcPct val="90000"/>
            </a:lnSpc>
            <a:spcBef>
              <a:spcPct val="0"/>
            </a:spcBef>
            <a:spcAft>
              <a:spcPct val="15000"/>
            </a:spcAft>
            <a:buFont typeface="Arial" panose="020B0604020202020204" pitchFamily="34" charset="0"/>
            <a:buChar char="•"/>
          </a:pPr>
          <a:r>
            <a:rPr lang="en-GB" sz="1100" b="0" i="0" kern="1200" noProof="0">
              <a:solidFill>
                <a:srgbClr val="000000">
                  <a:hueOff val="0"/>
                  <a:satOff val="0"/>
                  <a:lumOff val="0"/>
                  <a:alphaOff val="0"/>
                </a:srgbClr>
              </a:solidFill>
              <a:latin typeface="Calibri" panose="020F0502020204030204"/>
              <a:ea typeface="+mn-ea"/>
              <a:cs typeface="+mn-cs"/>
            </a:rPr>
            <a:t>Preview stabilization</a:t>
          </a:r>
        </a:p>
        <a:p>
          <a:pPr marL="114300" lvl="2" indent="-57150" algn="l" defTabSz="488950">
            <a:lnSpc>
              <a:spcPct val="90000"/>
            </a:lnSpc>
            <a:spcBef>
              <a:spcPct val="0"/>
            </a:spcBef>
            <a:spcAft>
              <a:spcPct val="15000"/>
            </a:spcAft>
            <a:buFont typeface="Arial" panose="020B0604020202020204" pitchFamily="34" charset="0"/>
            <a:buChar char="•"/>
          </a:pPr>
          <a:r>
            <a:rPr lang="en-GB" sz="1100" b="0" i="0" kern="1200" noProof="0">
              <a:solidFill>
                <a:srgbClr val="000000">
                  <a:hueOff val="0"/>
                  <a:satOff val="0"/>
                  <a:lumOff val="0"/>
                  <a:alphaOff val="0"/>
                </a:srgbClr>
              </a:solidFill>
              <a:latin typeface="Calibri" panose="020F0502020204030204"/>
              <a:ea typeface="+mn-ea"/>
              <a:cs typeface="+mn-cs"/>
            </a:rPr>
            <a:t>Slow-</a:t>
          </a:r>
          <a:r>
            <a:rPr lang="en-GB" sz="1100" b="0" i="0" kern="1200" noProof="0" err="1">
              <a:solidFill>
                <a:srgbClr val="000000">
                  <a:hueOff val="0"/>
                  <a:satOff val="0"/>
                  <a:lumOff val="0"/>
                  <a:alphaOff val="0"/>
                </a:srgbClr>
              </a:solidFill>
              <a:latin typeface="Calibri" panose="020F0502020204030204"/>
              <a:ea typeface="+mn-ea"/>
              <a:cs typeface="+mn-cs"/>
            </a:rPr>
            <a:t>mo</a:t>
          </a:r>
          <a:r>
            <a:rPr lang="en-GB" sz="1100" b="0" i="0" kern="1200" noProof="0">
              <a:solidFill>
                <a:srgbClr val="000000">
                  <a:hueOff val="0"/>
                  <a:satOff val="0"/>
                  <a:lumOff val="0"/>
                  <a:alphaOff val="0"/>
                </a:srgbClr>
              </a:solidFill>
              <a:latin typeface="Calibri" panose="020F0502020204030204"/>
              <a:ea typeface="+mn-ea"/>
              <a:cs typeface="+mn-cs"/>
            </a:rPr>
            <a:t> recording</a:t>
          </a:r>
        </a:p>
        <a:p>
          <a:pPr marL="114300" lvl="2" indent="-57150" algn="l" defTabSz="488950">
            <a:lnSpc>
              <a:spcPct val="90000"/>
            </a:lnSpc>
            <a:spcBef>
              <a:spcPct val="0"/>
            </a:spcBef>
            <a:spcAft>
              <a:spcPct val="15000"/>
            </a:spcAft>
            <a:buFont typeface="Arial" panose="020B0604020202020204" pitchFamily="34" charset="0"/>
            <a:buChar char="•"/>
          </a:pPr>
          <a:r>
            <a:rPr lang="en-GB" sz="1100" b="0" i="0" kern="1200" noProof="0">
              <a:solidFill>
                <a:srgbClr val="000000">
                  <a:hueOff val="0"/>
                  <a:satOff val="0"/>
                  <a:lumOff val="0"/>
                  <a:alphaOff val="0"/>
                </a:srgbClr>
              </a:solidFill>
              <a:latin typeface="Calibri" panose="020F0502020204030204"/>
              <a:ea typeface="+mn-ea"/>
              <a:cs typeface="+mn-cs"/>
            </a:rPr>
            <a:t>Minimum zoom ratio for ultrawide cameras</a:t>
          </a:r>
        </a:p>
        <a:p>
          <a:pPr marL="114300" lvl="2" indent="-57150" algn="l" defTabSz="488950">
            <a:lnSpc>
              <a:spcPct val="90000"/>
            </a:lnSpc>
            <a:spcBef>
              <a:spcPct val="0"/>
            </a:spcBef>
            <a:spcAft>
              <a:spcPct val="15000"/>
            </a:spcAft>
            <a:buFont typeface="Arial" panose="020B0604020202020204" pitchFamily="34" charset="0"/>
            <a:buChar char="•"/>
          </a:pPr>
          <a:r>
            <a:rPr lang="en-GB" sz="1100" b="0" i="0" kern="1200" noProof="0">
              <a:solidFill>
                <a:srgbClr val="000000">
                  <a:hueOff val="0"/>
                  <a:satOff val="0"/>
                  <a:lumOff val="0"/>
                  <a:alphaOff val="0"/>
                </a:srgbClr>
              </a:solidFill>
              <a:latin typeface="Calibri" panose="020F0502020204030204"/>
              <a:ea typeface="+mn-ea"/>
              <a:cs typeface="+mn-cs"/>
            </a:rPr>
            <a:t>Concurrent camera</a:t>
          </a:r>
        </a:p>
        <a:p>
          <a:pPr marL="114300" lvl="2" indent="-57150" algn="l" defTabSz="488950">
            <a:lnSpc>
              <a:spcPct val="90000"/>
            </a:lnSpc>
            <a:spcBef>
              <a:spcPct val="0"/>
            </a:spcBef>
            <a:spcAft>
              <a:spcPct val="15000"/>
            </a:spcAft>
            <a:buFont typeface="Arial" panose="020B0604020202020204" pitchFamily="34" charset="0"/>
            <a:buChar char="•"/>
          </a:pPr>
          <a:r>
            <a:rPr lang="en-GB" sz="1100" b="0" i="0" kern="1200" noProof="0">
              <a:solidFill>
                <a:srgbClr val="000000">
                  <a:hueOff val="0"/>
                  <a:satOff val="0"/>
                  <a:lumOff val="0"/>
                  <a:alphaOff val="0"/>
                </a:srgbClr>
              </a:solidFill>
              <a:latin typeface="Calibri" panose="020F0502020204030204"/>
              <a:ea typeface="+mn-ea"/>
              <a:cs typeface="+mn-cs"/>
            </a:rPr>
            <a:t>Logical multi-camera</a:t>
          </a:r>
        </a:p>
        <a:p>
          <a:pPr marL="114300" lvl="2" indent="-57150" algn="l" defTabSz="488950">
            <a:lnSpc>
              <a:spcPct val="90000"/>
            </a:lnSpc>
            <a:spcBef>
              <a:spcPct val="0"/>
            </a:spcBef>
            <a:spcAft>
              <a:spcPct val="15000"/>
            </a:spcAft>
            <a:buFont typeface="Arial" panose="020B0604020202020204" pitchFamily="34" charset="0"/>
            <a:buChar char="•"/>
          </a:pPr>
          <a:r>
            <a:rPr lang="en-GB" sz="1100" b="0" i="0" kern="1200" noProof="0">
              <a:solidFill>
                <a:srgbClr val="000000">
                  <a:hueOff val="0"/>
                  <a:satOff val="0"/>
                  <a:lumOff val="0"/>
                  <a:alphaOff val="0"/>
                </a:srgbClr>
              </a:solidFill>
              <a:latin typeface="Calibri" panose="020F0502020204030204"/>
              <a:ea typeface="+mn-ea"/>
              <a:cs typeface="+mn-cs"/>
            </a:rPr>
            <a:t>Stream use case</a:t>
          </a:r>
        </a:p>
      </dsp:txBody>
      <dsp:txXfrm>
        <a:off x="22" y="451166"/>
        <a:ext cx="2116427" cy="3321450"/>
      </dsp:txXfrm>
    </dsp:sp>
    <dsp:sp modelId="{CF49AAA2-BD70-4577-84FB-D7AD07D24469}">
      <dsp:nvSpPr>
        <dsp:cNvPr id="0" name=""/>
        <dsp:cNvSpPr/>
      </dsp:nvSpPr>
      <dsp:spPr>
        <a:xfrm>
          <a:off x="2412749" y="134366"/>
          <a:ext cx="2116427" cy="316800"/>
        </a:xfrm>
        <a:prstGeom prst="rect">
          <a:avLst/>
        </a:prstGeom>
        <a:solidFill>
          <a:srgbClr val="E48312">
            <a:hueOff val="0"/>
            <a:satOff val="0"/>
            <a:lumOff val="0"/>
            <a:alphaOff val="0"/>
          </a:srgbClr>
        </a:solidFill>
        <a:ln w="15875" cap="flat" cmpd="sng" algn="ctr">
          <a:solidFill>
            <a:srgbClr val="E48312">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en-GB" sz="1100" kern="1200">
              <a:solidFill>
                <a:sysClr val="window" lastClr="FFFFFF"/>
              </a:solidFill>
              <a:latin typeface="Calibri" panose="020F0502020204030204"/>
              <a:ea typeface="+mn-ea"/>
              <a:cs typeface="+mn-cs"/>
            </a:rPr>
            <a:t>Class 12</a:t>
          </a:r>
          <a:endParaRPr lang="en-NL" sz="1100" kern="1200">
            <a:solidFill>
              <a:sysClr val="window" lastClr="FFFFFF"/>
            </a:solidFill>
            <a:latin typeface="Calibri" panose="020F0502020204030204"/>
            <a:ea typeface="+mn-ea"/>
            <a:cs typeface="+mn-cs"/>
          </a:endParaRPr>
        </a:p>
      </dsp:txBody>
      <dsp:txXfrm>
        <a:off x="2412749" y="134366"/>
        <a:ext cx="2116427" cy="316800"/>
      </dsp:txXfrm>
    </dsp:sp>
    <dsp:sp modelId="{83051F34-FC35-46F5-BADD-9B8AB9B760FD}">
      <dsp:nvSpPr>
        <dsp:cNvPr id="0" name=""/>
        <dsp:cNvSpPr/>
      </dsp:nvSpPr>
      <dsp:spPr>
        <a:xfrm>
          <a:off x="2412749" y="451166"/>
          <a:ext cx="2116427" cy="3321450"/>
        </a:xfrm>
        <a:prstGeom prst="rect">
          <a:avLst/>
        </a:prstGeom>
        <a:solidFill>
          <a:srgbClr val="E48312">
            <a:alpha val="90000"/>
            <a:tint val="40000"/>
            <a:hueOff val="0"/>
            <a:satOff val="0"/>
            <a:lumOff val="0"/>
            <a:alphaOff val="0"/>
          </a:srgbClr>
        </a:solidFill>
        <a:ln w="15875" cap="flat" cmpd="sng" algn="ctr">
          <a:solidFill>
            <a:srgbClr val="E48312">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n-US" sz="1100" b="1" i="0" kern="1200" noProof="0">
              <a:solidFill>
                <a:srgbClr val="000000">
                  <a:hueOff val="0"/>
                  <a:satOff val="0"/>
                  <a:lumOff val="0"/>
                  <a:alphaOff val="0"/>
                </a:srgbClr>
              </a:solidFill>
              <a:latin typeface="Calibri" panose="020F0502020204030204"/>
              <a:ea typeface="+mn-ea"/>
              <a:cs typeface="+mn-cs"/>
            </a:rPr>
            <a:t>Media</a:t>
          </a:r>
          <a:endParaRPr lang="en-US" sz="1100" kern="1200" noProof="0">
            <a:solidFill>
              <a:srgbClr val="000000">
                <a:hueOff val="0"/>
                <a:satOff val="0"/>
                <a:lumOff val="0"/>
                <a:alphaOff val="0"/>
              </a:srgbClr>
            </a:solidFill>
            <a:latin typeface="Calibri" panose="020F0502020204030204"/>
            <a:ea typeface="+mn-ea"/>
            <a:cs typeface="+mn-cs"/>
          </a:endParaRPr>
        </a:p>
        <a:p>
          <a:pPr marL="114300" lvl="2" indent="-57150" algn="l" defTabSz="488950">
            <a:lnSpc>
              <a:spcPct val="90000"/>
            </a:lnSpc>
            <a:spcBef>
              <a:spcPct val="0"/>
            </a:spcBef>
            <a:spcAft>
              <a:spcPct val="15000"/>
            </a:spcAft>
            <a:buFont typeface="Arial" panose="020B0604020202020204" pitchFamily="34" charset="0"/>
            <a:buChar char="•"/>
          </a:pPr>
          <a:r>
            <a:rPr lang="en-US" sz="1100" b="0" i="0" kern="1200" noProof="0">
              <a:solidFill>
                <a:srgbClr val="000000">
                  <a:hueOff val="0"/>
                  <a:satOff val="0"/>
                  <a:lumOff val="0"/>
                  <a:alphaOff val="0"/>
                </a:srgbClr>
              </a:solidFill>
              <a:latin typeface="Calibri" panose="020F0502020204030204"/>
              <a:ea typeface="+mn-ea"/>
              <a:cs typeface="+mn-cs"/>
            </a:rPr>
            <a:t>Concurrent video codec sessions</a:t>
          </a:r>
          <a:endParaRPr lang="en-US" sz="1100" kern="1200" noProof="0">
            <a:solidFill>
              <a:srgbClr val="000000">
                <a:hueOff val="0"/>
                <a:satOff val="0"/>
                <a:lumOff val="0"/>
                <a:alphaOff val="0"/>
              </a:srgbClr>
            </a:solidFill>
            <a:latin typeface="Calibri" panose="020F0502020204030204"/>
            <a:ea typeface="+mn-ea"/>
            <a:cs typeface="+mn-cs"/>
          </a:endParaRPr>
        </a:p>
        <a:p>
          <a:pPr marL="114300" lvl="2" indent="-57150" algn="l" defTabSz="488950">
            <a:lnSpc>
              <a:spcPct val="90000"/>
            </a:lnSpc>
            <a:spcBef>
              <a:spcPct val="0"/>
            </a:spcBef>
            <a:spcAft>
              <a:spcPct val="15000"/>
            </a:spcAft>
            <a:buFont typeface="Arial" panose="020B0604020202020204" pitchFamily="34" charset="0"/>
            <a:buChar char="•"/>
          </a:pPr>
          <a:r>
            <a:rPr lang="en-US" sz="1100" b="0" i="0" kern="1200" noProof="0">
              <a:solidFill>
                <a:srgbClr val="000000">
                  <a:hueOff val="0"/>
                  <a:satOff val="0"/>
                  <a:lumOff val="0"/>
                  <a:alphaOff val="0"/>
                </a:srgbClr>
              </a:solidFill>
              <a:latin typeface="Calibri" panose="020F0502020204030204"/>
              <a:ea typeface="+mn-ea"/>
              <a:cs typeface="+mn-cs"/>
            </a:rPr>
            <a:t>Encoder initialization latency</a:t>
          </a:r>
        </a:p>
        <a:p>
          <a:pPr marL="114300" lvl="2" indent="-57150" algn="l" defTabSz="488950">
            <a:lnSpc>
              <a:spcPct val="90000"/>
            </a:lnSpc>
            <a:spcBef>
              <a:spcPct val="0"/>
            </a:spcBef>
            <a:spcAft>
              <a:spcPct val="15000"/>
            </a:spcAft>
            <a:buFont typeface="Arial" panose="020B0604020202020204" pitchFamily="34" charset="0"/>
            <a:buChar char="•"/>
          </a:pPr>
          <a:r>
            <a:rPr lang="en-US" sz="1100" b="0" i="0" kern="1200" noProof="0">
              <a:solidFill>
                <a:srgbClr val="000000">
                  <a:hueOff val="0"/>
                  <a:satOff val="0"/>
                  <a:lumOff val="0"/>
                  <a:alphaOff val="0"/>
                </a:srgbClr>
              </a:solidFill>
              <a:latin typeface="Calibri" panose="020F0502020204030204"/>
              <a:ea typeface="+mn-ea"/>
              <a:cs typeface="+mn-cs"/>
            </a:rPr>
            <a:t>Decoder frame drops</a:t>
          </a:r>
        </a:p>
        <a:p>
          <a:pPr marL="114300" lvl="2" indent="-57150" algn="l" defTabSz="488950">
            <a:lnSpc>
              <a:spcPct val="90000"/>
            </a:lnSpc>
            <a:spcBef>
              <a:spcPct val="0"/>
            </a:spcBef>
            <a:spcAft>
              <a:spcPct val="15000"/>
            </a:spcAft>
            <a:buFont typeface="Arial" panose="020B0604020202020204" pitchFamily="34" charset="0"/>
            <a:buChar char="•"/>
          </a:pPr>
          <a:r>
            <a:rPr lang="en-US" sz="1100" b="0" i="0" kern="1200" noProof="0">
              <a:solidFill>
                <a:srgbClr val="000000">
                  <a:hueOff val="0"/>
                  <a:satOff val="0"/>
                  <a:lumOff val="0"/>
                  <a:alphaOff val="0"/>
                </a:srgbClr>
              </a:solidFill>
              <a:latin typeface="Calibri" panose="020F0502020204030204"/>
              <a:ea typeface="+mn-ea"/>
              <a:cs typeface="+mn-cs"/>
            </a:rPr>
            <a:t>Encoding quality</a:t>
          </a:r>
        </a:p>
        <a:p>
          <a:pPr marL="57150" lvl="1" indent="-57150" algn="l" defTabSz="488950">
            <a:lnSpc>
              <a:spcPct val="90000"/>
            </a:lnSpc>
            <a:spcBef>
              <a:spcPct val="0"/>
            </a:spcBef>
            <a:spcAft>
              <a:spcPct val="15000"/>
            </a:spcAft>
            <a:buChar char="•"/>
          </a:pPr>
          <a:r>
            <a:rPr lang="en-US" sz="1100" b="1" kern="1200" noProof="0">
              <a:solidFill>
                <a:srgbClr val="000000">
                  <a:hueOff val="0"/>
                  <a:satOff val="0"/>
                  <a:lumOff val="0"/>
                  <a:alphaOff val="0"/>
                </a:srgbClr>
              </a:solidFill>
              <a:latin typeface="Calibri" panose="020F0502020204030204"/>
              <a:ea typeface="+mn-ea"/>
              <a:cs typeface="+mn-cs"/>
            </a:rPr>
            <a:t>Camera</a:t>
          </a:r>
        </a:p>
        <a:p>
          <a:pPr marL="114300" lvl="2" indent="-57150" algn="l" defTabSz="488950">
            <a:lnSpc>
              <a:spcPct val="90000"/>
            </a:lnSpc>
            <a:spcBef>
              <a:spcPct val="0"/>
            </a:spcBef>
            <a:spcAft>
              <a:spcPct val="15000"/>
            </a:spcAft>
            <a:buFont typeface="Arial" panose="020B0604020202020204" pitchFamily="34" charset="0"/>
            <a:buChar char="•"/>
          </a:pPr>
          <a:r>
            <a:rPr lang="en-US" sz="1100" b="0" i="0" kern="1200" noProof="0">
              <a:solidFill>
                <a:srgbClr val="000000">
                  <a:hueOff val="0"/>
                  <a:satOff val="0"/>
                  <a:lumOff val="0"/>
                  <a:alphaOff val="0"/>
                </a:srgbClr>
              </a:solidFill>
              <a:latin typeface="Calibri" panose="020F0502020204030204"/>
              <a:ea typeface="+mn-ea"/>
              <a:cs typeface="+mn-cs"/>
            </a:rPr>
            <a:t>Resolution and frame rate</a:t>
          </a:r>
          <a:endParaRPr lang="en-US" sz="1100" b="1" kern="1200" noProof="0">
            <a:solidFill>
              <a:srgbClr val="000000">
                <a:hueOff val="0"/>
                <a:satOff val="0"/>
                <a:lumOff val="0"/>
                <a:alphaOff val="0"/>
              </a:srgbClr>
            </a:solidFill>
            <a:latin typeface="Calibri" panose="020F0502020204030204"/>
            <a:ea typeface="+mn-ea"/>
            <a:cs typeface="+mn-cs"/>
          </a:endParaRPr>
        </a:p>
        <a:p>
          <a:pPr marL="114300" lvl="2" indent="-57150" algn="l" defTabSz="488950">
            <a:lnSpc>
              <a:spcPct val="90000"/>
            </a:lnSpc>
            <a:spcBef>
              <a:spcPct val="0"/>
            </a:spcBef>
            <a:spcAft>
              <a:spcPct val="15000"/>
            </a:spcAft>
            <a:buFont typeface="Arial" panose="020B0604020202020204" pitchFamily="34" charset="0"/>
            <a:buChar char="•"/>
          </a:pPr>
          <a:r>
            <a:rPr lang="en-US" sz="1100" b="0" i="0" kern="1200" noProof="0">
              <a:solidFill>
                <a:srgbClr val="000000">
                  <a:hueOff val="0"/>
                  <a:satOff val="0"/>
                  <a:lumOff val="0"/>
                  <a:alphaOff val="0"/>
                </a:srgbClr>
              </a:solidFill>
              <a:latin typeface="Calibri" panose="020F0502020204030204"/>
              <a:ea typeface="+mn-ea"/>
              <a:cs typeface="+mn-cs"/>
            </a:rPr>
            <a:t>Startup and capture latencies</a:t>
          </a:r>
        </a:p>
        <a:p>
          <a:pPr marL="114300" lvl="2" indent="-57150" algn="l" defTabSz="488950">
            <a:lnSpc>
              <a:spcPct val="90000"/>
            </a:lnSpc>
            <a:spcBef>
              <a:spcPct val="0"/>
            </a:spcBef>
            <a:spcAft>
              <a:spcPct val="15000"/>
            </a:spcAft>
            <a:buFont typeface="Arial" panose="020B0604020202020204" pitchFamily="34" charset="0"/>
            <a:buChar char="•"/>
          </a:pPr>
          <a:r>
            <a:rPr lang="en-US" sz="1100" b="0" i="0" kern="1200" noProof="0">
              <a:solidFill>
                <a:srgbClr val="000000">
                  <a:hueOff val="0"/>
                  <a:satOff val="0"/>
                  <a:lumOff val="0"/>
                  <a:alphaOff val="0"/>
                </a:srgbClr>
              </a:solidFill>
              <a:latin typeface="Calibri" panose="020F0502020204030204"/>
              <a:ea typeface="+mn-ea"/>
              <a:cs typeface="+mn-cs"/>
              <a:hlinkClick xmlns:r="http://schemas.openxmlformats.org/officeDocument/2006/relationships" r:id="rId1"/>
            </a:rPr>
            <a:t>FULL</a:t>
          </a:r>
          <a:r>
            <a:rPr lang="en-US" sz="1100" b="0" i="0" kern="1200" noProof="0">
              <a:solidFill>
                <a:srgbClr val="000000">
                  <a:hueOff val="0"/>
                  <a:satOff val="0"/>
                  <a:lumOff val="0"/>
                  <a:alphaOff val="0"/>
                </a:srgbClr>
              </a:solidFill>
              <a:latin typeface="Calibri" panose="020F0502020204030204"/>
              <a:ea typeface="+mn-ea"/>
              <a:cs typeface="+mn-cs"/>
            </a:rPr>
            <a:t> or better hardware level</a:t>
          </a:r>
        </a:p>
        <a:p>
          <a:pPr marL="114300" lvl="2" indent="-57150" algn="l" defTabSz="488950">
            <a:lnSpc>
              <a:spcPct val="90000"/>
            </a:lnSpc>
            <a:spcBef>
              <a:spcPct val="0"/>
            </a:spcBef>
            <a:spcAft>
              <a:spcPct val="15000"/>
            </a:spcAft>
            <a:buFont typeface="Arial" panose="020B0604020202020204" pitchFamily="34" charset="0"/>
            <a:buChar char="•"/>
          </a:pPr>
          <a:r>
            <a:rPr lang="en-US" sz="1100" b="0" i="0" kern="1200" noProof="0">
              <a:solidFill>
                <a:srgbClr val="000000">
                  <a:hueOff val="0"/>
                  <a:satOff val="0"/>
                  <a:lumOff val="0"/>
                  <a:alphaOff val="0"/>
                </a:srgbClr>
              </a:solidFill>
              <a:latin typeface="Calibri" panose="020F0502020204030204"/>
              <a:ea typeface="+mn-ea"/>
              <a:cs typeface="+mn-cs"/>
            </a:rPr>
            <a:t>Timestamp source is </a:t>
          </a:r>
          <a:r>
            <a:rPr lang="en-US" sz="1100" b="0" i="0" kern="1200" noProof="0" err="1">
              <a:solidFill>
                <a:srgbClr val="000000">
                  <a:hueOff val="0"/>
                  <a:satOff val="0"/>
                  <a:lumOff val="0"/>
                  <a:alphaOff val="0"/>
                </a:srgbClr>
              </a:solidFill>
              <a:latin typeface="Calibri" panose="020F0502020204030204"/>
              <a:ea typeface="+mn-ea"/>
              <a:cs typeface="+mn-cs"/>
            </a:rPr>
            <a:t>realtime</a:t>
          </a:r>
          <a:endParaRPr lang="en-US" sz="1100" b="0" i="0" kern="1200" noProof="0">
            <a:solidFill>
              <a:srgbClr val="000000">
                <a:hueOff val="0"/>
                <a:satOff val="0"/>
                <a:lumOff val="0"/>
                <a:alphaOff val="0"/>
              </a:srgbClr>
            </a:solidFill>
            <a:latin typeface="Calibri" panose="020F0502020204030204"/>
            <a:ea typeface="+mn-ea"/>
            <a:cs typeface="+mn-cs"/>
          </a:endParaRPr>
        </a:p>
        <a:p>
          <a:pPr marL="114300" lvl="2" indent="-57150" algn="l" defTabSz="488950">
            <a:lnSpc>
              <a:spcPct val="90000"/>
            </a:lnSpc>
            <a:spcBef>
              <a:spcPct val="0"/>
            </a:spcBef>
            <a:spcAft>
              <a:spcPct val="15000"/>
            </a:spcAft>
            <a:buFont typeface="Arial" panose="020B0604020202020204" pitchFamily="34" charset="0"/>
            <a:buChar char="•"/>
          </a:pPr>
          <a:r>
            <a:rPr lang="en-US" sz="1100" b="0" i="0" kern="1200" noProof="0">
              <a:solidFill>
                <a:srgbClr val="000000">
                  <a:hueOff val="0"/>
                  <a:satOff val="0"/>
                  <a:lumOff val="0"/>
                  <a:alphaOff val="0"/>
                </a:srgbClr>
              </a:solidFill>
              <a:latin typeface="Calibri" panose="020F0502020204030204"/>
              <a:ea typeface="+mn-ea"/>
              <a:cs typeface="+mn-cs"/>
            </a:rPr>
            <a:t>RAW capability</a:t>
          </a:r>
        </a:p>
        <a:p>
          <a:pPr marL="57150" lvl="1" indent="-57150" algn="l" defTabSz="488950">
            <a:lnSpc>
              <a:spcPct val="90000"/>
            </a:lnSpc>
            <a:spcBef>
              <a:spcPct val="0"/>
            </a:spcBef>
            <a:spcAft>
              <a:spcPct val="15000"/>
            </a:spcAft>
            <a:buChar char="•"/>
          </a:pPr>
          <a:r>
            <a:rPr lang="en-US" sz="1100" b="1" kern="1200" noProof="0">
              <a:solidFill>
                <a:srgbClr val="000000">
                  <a:hueOff val="0"/>
                  <a:satOff val="0"/>
                  <a:lumOff val="0"/>
                  <a:alphaOff val="0"/>
                </a:srgbClr>
              </a:solidFill>
              <a:latin typeface="Calibri" panose="020F0502020204030204"/>
              <a:ea typeface="+mn-ea"/>
              <a:cs typeface="+mn-cs"/>
            </a:rPr>
            <a:t>Generic</a:t>
          </a:r>
        </a:p>
        <a:p>
          <a:pPr marL="114300" lvl="2" indent="-57150" algn="l" defTabSz="488950">
            <a:lnSpc>
              <a:spcPct val="90000"/>
            </a:lnSpc>
            <a:spcBef>
              <a:spcPct val="0"/>
            </a:spcBef>
            <a:spcAft>
              <a:spcPct val="15000"/>
            </a:spcAft>
            <a:buFont typeface="Arial" panose="020B0604020202020204" pitchFamily="34" charset="0"/>
            <a:buChar char="•"/>
          </a:pPr>
          <a:r>
            <a:rPr lang="en-US" sz="1100" b="0" i="0" kern="1200" noProof="0">
              <a:solidFill>
                <a:srgbClr val="000000">
                  <a:hueOff val="0"/>
                  <a:satOff val="0"/>
                  <a:lumOff val="0"/>
                  <a:alphaOff val="0"/>
                </a:srgbClr>
              </a:solidFill>
              <a:latin typeface="Calibri" panose="020F0502020204030204"/>
              <a:ea typeface="+mn-ea"/>
              <a:cs typeface="+mn-cs"/>
            </a:rPr>
            <a:t>Resolution and frame rate</a:t>
          </a:r>
          <a:endParaRPr lang="en-US" sz="1100" b="1" kern="1200" noProof="0">
            <a:solidFill>
              <a:srgbClr val="000000">
                <a:hueOff val="0"/>
                <a:satOff val="0"/>
                <a:lumOff val="0"/>
                <a:alphaOff val="0"/>
              </a:srgbClr>
            </a:solidFill>
            <a:latin typeface="Calibri" panose="020F0502020204030204"/>
            <a:ea typeface="+mn-ea"/>
            <a:cs typeface="+mn-cs"/>
          </a:endParaRPr>
        </a:p>
        <a:p>
          <a:pPr marL="114300" lvl="2" indent="-57150" algn="l" defTabSz="488950">
            <a:lnSpc>
              <a:spcPct val="90000"/>
            </a:lnSpc>
            <a:spcBef>
              <a:spcPct val="0"/>
            </a:spcBef>
            <a:spcAft>
              <a:spcPct val="15000"/>
            </a:spcAft>
            <a:buFont typeface="Arial" panose="020B0604020202020204" pitchFamily="34" charset="0"/>
            <a:buChar char="•"/>
          </a:pPr>
          <a:r>
            <a:rPr lang="en-US" sz="1100" b="0" i="0" kern="1200" noProof="0">
              <a:solidFill>
                <a:srgbClr val="000000">
                  <a:hueOff val="0"/>
                  <a:satOff val="0"/>
                  <a:lumOff val="0"/>
                  <a:alphaOff val="0"/>
                </a:srgbClr>
              </a:solidFill>
              <a:latin typeface="Calibri" panose="020F0502020204030204"/>
              <a:ea typeface="+mn-ea"/>
              <a:cs typeface="+mn-cs"/>
            </a:rPr>
            <a:t>Startup and capture latencies</a:t>
          </a:r>
        </a:p>
        <a:p>
          <a:pPr marL="114300" lvl="2" indent="-57150" algn="l" defTabSz="488950">
            <a:lnSpc>
              <a:spcPct val="90000"/>
            </a:lnSpc>
            <a:spcBef>
              <a:spcPct val="0"/>
            </a:spcBef>
            <a:spcAft>
              <a:spcPct val="15000"/>
            </a:spcAft>
            <a:buFont typeface="Arial" panose="020B0604020202020204" pitchFamily="34" charset="0"/>
            <a:buChar char="•"/>
          </a:pPr>
          <a:r>
            <a:rPr lang="en-US" sz="1100" b="0" i="0" kern="1200" noProof="0">
              <a:solidFill>
                <a:srgbClr val="000000">
                  <a:hueOff val="0"/>
                  <a:satOff val="0"/>
                  <a:lumOff val="0"/>
                  <a:alphaOff val="0"/>
                </a:srgbClr>
              </a:solidFill>
              <a:latin typeface="Calibri" panose="020F0502020204030204"/>
              <a:ea typeface="+mn-ea"/>
              <a:cs typeface="+mn-cs"/>
              <a:hlinkClick xmlns:r="http://schemas.openxmlformats.org/officeDocument/2006/relationships" r:id="rId1"/>
            </a:rPr>
            <a:t>FULL</a:t>
          </a:r>
          <a:r>
            <a:rPr lang="en-US" sz="1100" b="0" i="0" kern="1200" noProof="0">
              <a:solidFill>
                <a:srgbClr val="000000">
                  <a:hueOff val="0"/>
                  <a:satOff val="0"/>
                  <a:lumOff val="0"/>
                  <a:alphaOff val="0"/>
                </a:srgbClr>
              </a:solidFill>
              <a:latin typeface="Calibri" panose="020F0502020204030204"/>
              <a:ea typeface="+mn-ea"/>
              <a:cs typeface="+mn-cs"/>
            </a:rPr>
            <a:t> or better hardware level</a:t>
          </a:r>
        </a:p>
        <a:p>
          <a:pPr marL="114300" lvl="2" indent="-57150" algn="l" defTabSz="488950">
            <a:lnSpc>
              <a:spcPct val="90000"/>
            </a:lnSpc>
            <a:spcBef>
              <a:spcPct val="0"/>
            </a:spcBef>
            <a:spcAft>
              <a:spcPct val="15000"/>
            </a:spcAft>
            <a:buFont typeface="Arial" panose="020B0604020202020204" pitchFamily="34" charset="0"/>
            <a:buChar char="•"/>
          </a:pPr>
          <a:r>
            <a:rPr lang="en-US" sz="1100" b="0" i="0" kern="1200" noProof="0">
              <a:solidFill>
                <a:srgbClr val="000000">
                  <a:hueOff val="0"/>
                  <a:satOff val="0"/>
                  <a:lumOff val="0"/>
                  <a:alphaOff val="0"/>
                </a:srgbClr>
              </a:solidFill>
              <a:latin typeface="Calibri" panose="020F0502020204030204"/>
              <a:ea typeface="+mn-ea"/>
              <a:cs typeface="+mn-cs"/>
            </a:rPr>
            <a:t>Timestamp source is </a:t>
          </a:r>
          <a:r>
            <a:rPr lang="en-US" sz="1100" b="0" i="0" kern="1200" noProof="0" err="1">
              <a:solidFill>
                <a:srgbClr val="000000">
                  <a:hueOff val="0"/>
                  <a:satOff val="0"/>
                  <a:lumOff val="0"/>
                  <a:alphaOff val="0"/>
                </a:srgbClr>
              </a:solidFill>
              <a:latin typeface="Calibri" panose="020F0502020204030204"/>
              <a:ea typeface="+mn-ea"/>
              <a:cs typeface="+mn-cs"/>
            </a:rPr>
            <a:t>realtime</a:t>
          </a:r>
          <a:endParaRPr lang="en-US" sz="1100" b="0" i="0" kern="1200" noProof="0">
            <a:solidFill>
              <a:srgbClr val="000000">
                <a:hueOff val="0"/>
                <a:satOff val="0"/>
                <a:lumOff val="0"/>
                <a:alphaOff val="0"/>
              </a:srgbClr>
            </a:solidFill>
            <a:latin typeface="Calibri" panose="020F0502020204030204"/>
            <a:ea typeface="+mn-ea"/>
            <a:cs typeface="+mn-cs"/>
          </a:endParaRPr>
        </a:p>
        <a:p>
          <a:pPr marL="114300" lvl="2" indent="-57150" algn="l" defTabSz="488950">
            <a:lnSpc>
              <a:spcPct val="90000"/>
            </a:lnSpc>
            <a:spcBef>
              <a:spcPct val="0"/>
            </a:spcBef>
            <a:spcAft>
              <a:spcPct val="15000"/>
            </a:spcAft>
            <a:buFont typeface="Arial" panose="020B0604020202020204" pitchFamily="34" charset="0"/>
            <a:buChar char="•"/>
          </a:pPr>
          <a:r>
            <a:rPr lang="en-US" sz="1100" b="0" i="0" kern="1200" noProof="0">
              <a:solidFill>
                <a:srgbClr val="000000">
                  <a:hueOff val="0"/>
                  <a:satOff val="0"/>
                  <a:lumOff val="0"/>
                  <a:alphaOff val="0"/>
                </a:srgbClr>
              </a:solidFill>
              <a:latin typeface="Calibri" panose="020F0502020204030204"/>
              <a:ea typeface="+mn-ea"/>
              <a:cs typeface="+mn-cs"/>
            </a:rPr>
            <a:t>RAW capability</a:t>
          </a:r>
        </a:p>
      </dsp:txBody>
      <dsp:txXfrm>
        <a:off x="2412749" y="451166"/>
        <a:ext cx="2116427" cy="3321450"/>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CF208E4A-F2AE-40AE-8F14-EE64F9041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CEB855-8BFC-4BDA-97F0-BD6B43B7A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1522</Words>
  <Characters>10392</Characters>
  <Application>Microsoft Office Word</Application>
  <DocSecurity>0</DocSecurity>
  <Lines>86</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11891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Emmanuel Thomas</cp:lastModifiedBy>
  <cp:revision>64</cp:revision>
  <cp:lastPrinted>2016-05-03T09:51:00Z</cp:lastPrinted>
  <dcterms:created xsi:type="dcterms:W3CDTF">2022-05-03T14:59:00Z</dcterms:created>
  <dcterms:modified xsi:type="dcterms:W3CDTF">2023-08-19T18:37:00Z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