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07CFBA" w14:textId="77777777" w:rsidR="00B54ADF" w:rsidRPr="00AF0E98" w:rsidRDefault="00B54ADF" w:rsidP="00B54ADF">
      <w:pPr>
        <w:widowControl w:val="0"/>
        <w:tabs>
          <w:tab w:val="left" w:pos="2127"/>
        </w:tabs>
        <w:spacing w:before="240" w:after="120" w:line="240" w:lineRule="atLeast"/>
        <w:ind w:left="2131" w:hanging="2131"/>
        <w:jc w:val="both"/>
        <w:rPr>
          <w:rFonts w:ascii="Arial" w:eastAsia="Times New Roman" w:hAnsi="Arial" w:cs="Arial"/>
          <w:b/>
          <w:sz w:val="24"/>
          <w:szCs w:val="20"/>
        </w:rPr>
      </w:pPr>
      <w:bookmarkStart w:id="0" w:name="_Hlk126924167"/>
      <w:bookmarkStart w:id="1" w:name="OLE_LINK1"/>
      <w:bookmarkStart w:id="2" w:name="OLE_LINK2"/>
      <w:bookmarkEnd w:id="0"/>
      <w:r w:rsidRPr="00AF0E98">
        <w:rPr>
          <w:rFonts w:ascii="Arial" w:eastAsia="Times New Roman" w:hAnsi="Arial" w:cs="Arial"/>
          <w:b/>
          <w:sz w:val="24"/>
          <w:szCs w:val="20"/>
        </w:rPr>
        <w:t>Source:</w:t>
      </w:r>
      <w:r w:rsidRPr="00AF0E98">
        <w:rPr>
          <w:rFonts w:ascii="Arial" w:eastAsia="Times New Roman" w:hAnsi="Arial" w:cs="Arial"/>
          <w:b/>
          <w:sz w:val="24"/>
          <w:szCs w:val="20"/>
        </w:rPr>
        <w:tab/>
        <w:t>Nokia Corporation</w:t>
      </w:r>
    </w:p>
    <w:p w14:paraId="51B8BC88" w14:textId="77777777" w:rsidR="00B54ADF" w:rsidRPr="00AF0E98" w:rsidRDefault="00B54ADF" w:rsidP="00B54ADF">
      <w:pPr>
        <w:widowControl w:val="0"/>
        <w:tabs>
          <w:tab w:val="left" w:pos="2127"/>
        </w:tabs>
        <w:spacing w:after="120" w:line="240" w:lineRule="atLeast"/>
        <w:ind w:left="2131" w:hanging="2131"/>
        <w:jc w:val="both"/>
        <w:rPr>
          <w:rFonts w:ascii="Arial" w:eastAsia="Times New Roman" w:hAnsi="Arial" w:cs="Arial"/>
          <w:b/>
          <w:sz w:val="24"/>
          <w:szCs w:val="20"/>
        </w:rPr>
      </w:pPr>
      <w:r w:rsidRPr="00AF0E98">
        <w:rPr>
          <w:rFonts w:ascii="Arial" w:eastAsia="Times New Roman" w:hAnsi="Arial" w:cs="Arial"/>
          <w:b/>
          <w:sz w:val="24"/>
          <w:szCs w:val="20"/>
        </w:rPr>
        <w:t>Title:</w:t>
      </w:r>
      <w:r w:rsidRPr="00AF0E98">
        <w:rPr>
          <w:rFonts w:ascii="Arial" w:eastAsia="Times New Roman" w:hAnsi="Arial" w:cs="Arial"/>
          <w:b/>
          <w:sz w:val="24"/>
          <w:szCs w:val="20"/>
        </w:rPr>
        <w:tab/>
        <w:t xml:space="preserve">On direction of arrival test </w:t>
      </w:r>
      <w:r>
        <w:rPr>
          <w:rFonts w:ascii="Arial" w:eastAsia="Times New Roman" w:hAnsi="Arial" w:cs="Arial"/>
          <w:b/>
          <w:sz w:val="24"/>
          <w:szCs w:val="20"/>
        </w:rPr>
        <w:t xml:space="preserve">method </w:t>
      </w:r>
      <w:r w:rsidRPr="00AF0E98">
        <w:rPr>
          <w:rFonts w:ascii="Arial" w:eastAsia="Times New Roman" w:hAnsi="Arial" w:cs="Arial"/>
          <w:b/>
          <w:sz w:val="24"/>
          <w:szCs w:val="20"/>
        </w:rPr>
        <w:t>evaluation</w:t>
      </w:r>
    </w:p>
    <w:bookmarkEnd w:id="1"/>
    <w:bookmarkEnd w:id="2"/>
    <w:p w14:paraId="37257C75" w14:textId="77777777" w:rsidR="00B54ADF" w:rsidRPr="00AF0E98" w:rsidRDefault="00B54ADF" w:rsidP="00B54ADF">
      <w:pPr>
        <w:widowControl w:val="0"/>
        <w:tabs>
          <w:tab w:val="left" w:pos="2127"/>
        </w:tabs>
        <w:spacing w:after="120" w:line="240" w:lineRule="atLeast"/>
        <w:ind w:left="2131" w:hanging="2131"/>
        <w:jc w:val="both"/>
        <w:rPr>
          <w:rFonts w:ascii="Arial" w:eastAsia="Times New Roman" w:hAnsi="Arial" w:cs="Arial"/>
          <w:b/>
          <w:sz w:val="24"/>
          <w:szCs w:val="20"/>
        </w:rPr>
      </w:pPr>
      <w:r w:rsidRPr="00AF0E98">
        <w:rPr>
          <w:rFonts w:ascii="Arial" w:eastAsia="Times New Roman" w:hAnsi="Arial" w:cs="Arial"/>
          <w:b/>
          <w:sz w:val="24"/>
          <w:szCs w:val="20"/>
        </w:rPr>
        <w:t>Document for:</w:t>
      </w:r>
      <w:r w:rsidRPr="00AF0E98">
        <w:rPr>
          <w:rFonts w:ascii="Arial" w:eastAsia="Times New Roman" w:hAnsi="Arial" w:cs="Arial"/>
          <w:b/>
          <w:sz w:val="24"/>
          <w:szCs w:val="20"/>
        </w:rPr>
        <w:tab/>
        <w:t>Discussion</w:t>
      </w:r>
    </w:p>
    <w:p w14:paraId="3424602F" w14:textId="77777777" w:rsidR="00B54ADF" w:rsidRPr="00AF0E98" w:rsidRDefault="00B54ADF" w:rsidP="00B54ADF">
      <w:pPr>
        <w:widowControl w:val="0"/>
        <w:tabs>
          <w:tab w:val="left" w:pos="2127"/>
        </w:tabs>
        <w:spacing w:after="120" w:line="240" w:lineRule="atLeast"/>
        <w:ind w:left="2131" w:hanging="2131"/>
        <w:jc w:val="both"/>
        <w:rPr>
          <w:rFonts w:ascii="Arial" w:eastAsia="Times New Roman" w:hAnsi="Arial" w:cs="Arial"/>
          <w:b/>
          <w:sz w:val="24"/>
          <w:szCs w:val="20"/>
        </w:rPr>
      </w:pPr>
      <w:r w:rsidRPr="00AF0E98">
        <w:rPr>
          <w:rFonts w:ascii="Arial" w:eastAsia="Times New Roman" w:hAnsi="Arial" w:cs="Arial"/>
          <w:b/>
          <w:sz w:val="24"/>
          <w:szCs w:val="20"/>
        </w:rPr>
        <w:t>Agenda Item:</w:t>
      </w:r>
      <w:r w:rsidRPr="00AF0E98">
        <w:rPr>
          <w:rFonts w:ascii="Arial" w:eastAsia="Times New Roman" w:hAnsi="Arial" w:cs="Arial"/>
          <w:b/>
          <w:sz w:val="24"/>
          <w:szCs w:val="20"/>
        </w:rPr>
        <w:tab/>
        <w:t>7.6 – ATIAS</w:t>
      </w:r>
    </w:p>
    <w:p w14:paraId="728AB015" w14:textId="77777777" w:rsidR="00B54ADF" w:rsidRPr="00AF0E98" w:rsidRDefault="00B54ADF" w:rsidP="00B54ADF">
      <w:pPr>
        <w:widowControl w:val="0"/>
        <w:pBdr>
          <w:top w:val="single" w:sz="12" w:space="1" w:color="auto"/>
        </w:pBdr>
        <w:spacing w:after="120" w:line="240" w:lineRule="atLeast"/>
        <w:jc w:val="both"/>
        <w:rPr>
          <w:rFonts w:ascii="Arial" w:eastAsia="Times New Roman" w:hAnsi="Arial" w:cs="Arial"/>
          <w:sz w:val="20"/>
          <w:szCs w:val="20"/>
        </w:rPr>
      </w:pPr>
    </w:p>
    <w:p w14:paraId="4D91FAA2" w14:textId="77777777" w:rsidR="00B54ADF" w:rsidRPr="00AF0E98" w:rsidRDefault="00B54ADF" w:rsidP="00B54ADF">
      <w:pPr>
        <w:widowControl w:val="0"/>
        <w:spacing w:before="240" w:after="120" w:line="240" w:lineRule="atLeast"/>
        <w:ind w:left="357" w:hanging="357"/>
        <w:jc w:val="both"/>
        <w:outlineLvl w:val="0"/>
        <w:rPr>
          <w:rFonts w:ascii="Arial" w:eastAsia="Times New Roman" w:hAnsi="Arial" w:cs="Arial"/>
          <w:b/>
          <w:sz w:val="24"/>
          <w:szCs w:val="20"/>
        </w:rPr>
      </w:pPr>
      <w:r w:rsidRPr="00AF0E98">
        <w:rPr>
          <w:rFonts w:ascii="Arial" w:eastAsia="Times New Roman" w:hAnsi="Arial" w:cs="Arial"/>
          <w:b/>
          <w:sz w:val="24"/>
          <w:szCs w:val="20"/>
        </w:rPr>
        <w:t>1. Introduction</w:t>
      </w:r>
    </w:p>
    <w:p w14:paraId="7448ECFE" w14:textId="77777777" w:rsidR="00B54ADF" w:rsidRDefault="00B54ADF" w:rsidP="00B54ADF">
      <w:pPr>
        <w:widowControl w:val="0"/>
        <w:spacing w:after="240" w:line="240" w:lineRule="auto"/>
        <w:jc w:val="both"/>
        <w:rPr>
          <w:rFonts w:ascii="Arial" w:eastAsia="Times New Roman" w:hAnsi="Arial" w:cs="Arial"/>
        </w:rPr>
      </w:pPr>
      <w:r w:rsidRPr="00AF0E98">
        <w:rPr>
          <w:rFonts w:ascii="Arial" w:eastAsia="Times New Roman" w:hAnsi="Arial" w:cs="Arial"/>
        </w:rPr>
        <w:t xml:space="preserve">The ATIAS work item develops test specifications for objective characterization of terminals for 3GPP immersive services, including conversational services and non-conversational services. </w:t>
      </w:r>
      <w:r>
        <w:rPr>
          <w:rFonts w:ascii="Arial" w:eastAsia="Times New Roman" w:hAnsi="Arial" w:cs="Arial"/>
        </w:rPr>
        <w:t>Previously a test method for evaluating the Direction of Arrival (DOA) performance of spatial capture has been proposed for First order Ambisonics (FOA) [1] and Metadata Assisted Spatial audio (MASA) signals [2].</w:t>
      </w:r>
    </w:p>
    <w:p w14:paraId="2CB8CBCE" w14:textId="77777777" w:rsidR="00B54ADF" w:rsidRPr="00AF0E98" w:rsidRDefault="00B54ADF" w:rsidP="00B54ADF">
      <w:pPr>
        <w:widowControl w:val="0"/>
        <w:spacing w:after="240" w:line="240" w:lineRule="auto"/>
        <w:jc w:val="both"/>
        <w:rPr>
          <w:rFonts w:ascii="Arial" w:eastAsia="Times New Roman" w:hAnsi="Arial" w:cs="Arial"/>
        </w:rPr>
      </w:pPr>
      <w:r>
        <w:rPr>
          <w:rFonts w:ascii="Arial" w:eastAsia="Times New Roman" w:hAnsi="Arial" w:cs="Arial"/>
        </w:rPr>
        <w:t>In this contribution an evaluation of the test method is presented. Test measurements with multiple spatial microphones are presented and analysed. Based on the analysis, some possible issues related to the test method are presented and brought up for discussion.</w:t>
      </w:r>
    </w:p>
    <w:p w14:paraId="486F574E" w14:textId="77777777" w:rsidR="00B54ADF" w:rsidRPr="00AF0E98" w:rsidRDefault="00B54ADF" w:rsidP="00B54ADF">
      <w:pPr>
        <w:widowControl w:val="0"/>
        <w:spacing w:before="360" w:after="360" w:line="240" w:lineRule="atLeast"/>
        <w:ind w:left="357" w:hanging="357"/>
        <w:jc w:val="both"/>
        <w:outlineLvl w:val="0"/>
        <w:rPr>
          <w:rFonts w:ascii="Arial" w:eastAsia="Times New Roman" w:hAnsi="Arial" w:cs="Arial"/>
          <w:b/>
          <w:sz w:val="24"/>
          <w:szCs w:val="20"/>
        </w:rPr>
      </w:pPr>
      <w:r w:rsidRPr="00AF0E98">
        <w:rPr>
          <w:rFonts w:ascii="Arial" w:eastAsia="Times New Roman" w:hAnsi="Arial" w:cs="Arial"/>
          <w:b/>
          <w:sz w:val="24"/>
          <w:szCs w:val="20"/>
        </w:rPr>
        <w:t>2. Experiments</w:t>
      </w:r>
    </w:p>
    <w:p w14:paraId="72753163" w14:textId="77777777" w:rsidR="00B54ADF" w:rsidRPr="00DA2993" w:rsidRDefault="00B54ADF" w:rsidP="00B54ADF">
      <w:pPr>
        <w:rPr>
          <w:rFonts w:ascii="Arial" w:eastAsiaTheme="minorEastAsia" w:hAnsi="Arial" w:cs="Arial"/>
        </w:rPr>
      </w:pPr>
      <w:r w:rsidRPr="00AF0E98">
        <w:rPr>
          <w:rFonts w:ascii="Arial" w:hAnsi="Arial" w:cs="Arial"/>
        </w:rPr>
        <w:t>In the following section</w:t>
      </w:r>
      <w:r>
        <w:rPr>
          <w:rFonts w:ascii="Arial" w:hAnsi="Arial" w:cs="Arial"/>
        </w:rPr>
        <w:t>,</w:t>
      </w:r>
      <w:r w:rsidRPr="00AF0E98">
        <w:rPr>
          <w:rFonts w:ascii="Arial" w:hAnsi="Arial" w:cs="Arial"/>
        </w:rPr>
        <w:t xml:space="preserve"> experiment results are presented to drive discussion further regarding the DOA test method for IVAS endpoints. </w:t>
      </w:r>
      <w:r w:rsidRPr="14609B7A">
        <w:rPr>
          <w:rFonts w:ascii="Arial" w:eastAsiaTheme="minorEastAsia" w:hAnsi="Arial" w:cs="Arial"/>
        </w:rPr>
        <w:t xml:space="preserve">Experiments were conducted to evaluate the applicability of the proposed DOA test method. Furthermore, possible issues regarding the test method were tried to identify. </w:t>
      </w:r>
    </w:p>
    <w:p w14:paraId="14F48BF1" w14:textId="77777777" w:rsidR="00B54ADF" w:rsidRPr="00AF0E98" w:rsidRDefault="00B54ADF" w:rsidP="00B54ADF">
      <w:pPr>
        <w:widowControl w:val="0"/>
        <w:spacing w:before="360" w:after="360" w:line="240" w:lineRule="atLeast"/>
        <w:jc w:val="both"/>
        <w:outlineLvl w:val="0"/>
        <w:rPr>
          <w:rFonts w:ascii="Arial" w:eastAsia="Times New Roman" w:hAnsi="Arial" w:cs="Arial"/>
          <w:b/>
          <w:sz w:val="24"/>
          <w:szCs w:val="20"/>
        </w:rPr>
      </w:pPr>
      <w:r w:rsidRPr="00AF0E98">
        <w:rPr>
          <w:rFonts w:ascii="Arial" w:eastAsia="Times New Roman" w:hAnsi="Arial" w:cs="Arial"/>
          <w:b/>
          <w:sz w:val="24"/>
          <w:szCs w:val="20"/>
        </w:rPr>
        <w:t>2.1 Measurement setup</w:t>
      </w:r>
    </w:p>
    <w:p w14:paraId="04A96276" w14:textId="77777777" w:rsidR="00B54ADF" w:rsidRPr="00AF0E98" w:rsidRDefault="00B54ADF" w:rsidP="00B54ADF">
      <w:pPr>
        <w:rPr>
          <w:rFonts w:ascii="Arial" w:eastAsiaTheme="minorEastAsia" w:hAnsi="Arial" w:cs="Arial"/>
        </w:rPr>
      </w:pPr>
      <w:r w:rsidRPr="00AF0E98">
        <w:rPr>
          <w:rFonts w:ascii="Arial" w:eastAsiaTheme="minorEastAsia" w:hAnsi="Arial" w:cs="Arial"/>
        </w:rPr>
        <w:t>Performance of four different test signals with length of 5 seconds were evaluated. Test signals under evaluations were</w:t>
      </w:r>
      <w:r>
        <w:rPr>
          <w:rFonts w:ascii="Arial" w:eastAsiaTheme="minorEastAsia" w:hAnsi="Arial" w:cs="Arial"/>
        </w:rPr>
        <w:t>:</w:t>
      </w:r>
      <w:r w:rsidRPr="00AF0E98">
        <w:rPr>
          <w:rFonts w:ascii="Arial" w:eastAsiaTheme="minorEastAsia" w:hAnsi="Arial" w:cs="Arial"/>
        </w:rPr>
        <w:t xml:space="preserve"> </w:t>
      </w:r>
    </w:p>
    <w:p w14:paraId="71330E66" w14:textId="77777777" w:rsidR="00B54ADF" w:rsidRPr="00AF0E98" w:rsidRDefault="00B54ADF" w:rsidP="00B54ADF">
      <w:pPr>
        <w:pStyle w:val="ListParagraph"/>
        <w:numPr>
          <w:ilvl w:val="0"/>
          <w:numId w:val="1"/>
        </w:numPr>
        <w:rPr>
          <w:rFonts w:ascii="Arial" w:eastAsiaTheme="minorEastAsia" w:hAnsi="Arial" w:cs="Arial"/>
        </w:rPr>
      </w:pPr>
      <w:r w:rsidRPr="00AF0E98">
        <w:rPr>
          <w:rFonts w:ascii="Arial" w:eastAsiaTheme="minorEastAsia" w:hAnsi="Arial" w:cs="Arial"/>
        </w:rPr>
        <w:t>Logarithmic Sine Sweep from 200Hz to 24kHz</w:t>
      </w:r>
    </w:p>
    <w:p w14:paraId="4EBC4E79" w14:textId="77777777" w:rsidR="00B54ADF" w:rsidRPr="00AF0E98" w:rsidRDefault="00B54ADF" w:rsidP="00B54ADF">
      <w:pPr>
        <w:pStyle w:val="ListParagraph"/>
        <w:numPr>
          <w:ilvl w:val="0"/>
          <w:numId w:val="1"/>
        </w:numPr>
        <w:rPr>
          <w:rFonts w:ascii="Arial" w:eastAsiaTheme="minorEastAsia" w:hAnsi="Arial" w:cs="Arial"/>
        </w:rPr>
      </w:pPr>
      <w:proofErr w:type="spellStart"/>
      <w:r>
        <w:rPr>
          <w:rFonts w:ascii="Arial" w:eastAsiaTheme="minorEastAsia" w:hAnsi="Arial" w:cs="Arial"/>
        </w:rPr>
        <w:t>Fullband</w:t>
      </w:r>
      <w:proofErr w:type="spellEnd"/>
      <w:r>
        <w:rPr>
          <w:rFonts w:ascii="Arial" w:eastAsiaTheme="minorEastAsia" w:hAnsi="Arial" w:cs="Arial"/>
        </w:rPr>
        <w:t xml:space="preserve"> </w:t>
      </w:r>
      <w:r w:rsidRPr="00AF0E98">
        <w:rPr>
          <w:rFonts w:ascii="Arial" w:eastAsiaTheme="minorEastAsia" w:hAnsi="Arial" w:cs="Arial"/>
        </w:rPr>
        <w:t xml:space="preserve">Pink Noise </w:t>
      </w:r>
    </w:p>
    <w:p w14:paraId="291B55B2" w14:textId="77777777" w:rsidR="00B54ADF" w:rsidRPr="00AF0E98" w:rsidRDefault="00B54ADF" w:rsidP="00B54ADF">
      <w:pPr>
        <w:pStyle w:val="ListParagraph"/>
        <w:numPr>
          <w:ilvl w:val="0"/>
          <w:numId w:val="1"/>
        </w:numPr>
        <w:rPr>
          <w:rFonts w:ascii="Arial" w:eastAsiaTheme="minorEastAsia" w:hAnsi="Arial" w:cs="Arial"/>
        </w:rPr>
      </w:pPr>
      <w:r>
        <w:rPr>
          <w:rFonts w:ascii="Arial" w:eastAsiaTheme="minorEastAsia" w:hAnsi="Arial" w:cs="Arial"/>
        </w:rPr>
        <w:t>M</w:t>
      </w:r>
      <w:r w:rsidRPr="00AF0E98">
        <w:rPr>
          <w:rFonts w:ascii="Arial" w:eastAsiaTheme="minorEastAsia" w:hAnsi="Arial" w:cs="Arial"/>
        </w:rPr>
        <w:t xml:space="preserve">ale </w:t>
      </w:r>
      <w:r>
        <w:rPr>
          <w:rFonts w:ascii="Arial" w:eastAsiaTheme="minorEastAsia" w:hAnsi="Arial" w:cs="Arial"/>
        </w:rPr>
        <w:t xml:space="preserve">English </w:t>
      </w:r>
      <w:r w:rsidRPr="00AF0E98">
        <w:rPr>
          <w:rFonts w:ascii="Arial" w:eastAsiaTheme="minorEastAsia" w:hAnsi="Arial" w:cs="Arial"/>
        </w:rPr>
        <w:t>speech from ITUT-T P.501 7.3 - “FB_male_conditioning_seq_short.wav”</w:t>
      </w:r>
    </w:p>
    <w:p w14:paraId="18B34A0F" w14:textId="77777777" w:rsidR="00B54ADF" w:rsidRPr="00AF0E98" w:rsidRDefault="00B54ADF" w:rsidP="00B54ADF">
      <w:pPr>
        <w:pStyle w:val="ListParagraph"/>
        <w:numPr>
          <w:ilvl w:val="0"/>
          <w:numId w:val="1"/>
        </w:numPr>
        <w:rPr>
          <w:rFonts w:ascii="Arial" w:eastAsiaTheme="minorEastAsia" w:hAnsi="Arial" w:cs="Arial"/>
        </w:rPr>
      </w:pPr>
      <w:r w:rsidRPr="00AF0E98">
        <w:rPr>
          <w:rFonts w:ascii="Arial" w:eastAsiaTheme="minorEastAsia" w:hAnsi="Arial" w:cs="Arial"/>
        </w:rPr>
        <w:t xml:space="preserve">Female </w:t>
      </w:r>
      <w:r>
        <w:rPr>
          <w:rFonts w:ascii="Arial" w:eastAsiaTheme="minorEastAsia" w:hAnsi="Arial" w:cs="Arial"/>
        </w:rPr>
        <w:t xml:space="preserve">English </w:t>
      </w:r>
      <w:r w:rsidRPr="00AF0E98">
        <w:rPr>
          <w:rFonts w:ascii="Arial" w:eastAsiaTheme="minorEastAsia" w:hAnsi="Arial" w:cs="Arial"/>
        </w:rPr>
        <w:t>speech from ITUT-T P.501 7.3 - “FB_female_conditioning_seq_short.wav”</w:t>
      </w:r>
    </w:p>
    <w:p w14:paraId="312CE45D" w14:textId="77777777" w:rsidR="00B54ADF" w:rsidRPr="00AF0E98" w:rsidRDefault="00B54ADF" w:rsidP="00B54ADF">
      <w:pPr>
        <w:pStyle w:val="ListParagraph"/>
        <w:rPr>
          <w:rFonts w:ascii="Arial" w:eastAsiaTheme="minorEastAsia" w:hAnsi="Arial" w:cs="Arial"/>
        </w:rPr>
      </w:pPr>
    </w:p>
    <w:p w14:paraId="22417F21" w14:textId="77777777" w:rsidR="00B54ADF" w:rsidRPr="00137B4B" w:rsidRDefault="00B54ADF" w:rsidP="00B54ADF">
      <w:pPr>
        <w:rPr>
          <w:rFonts w:ascii="Arial" w:eastAsiaTheme="minorEastAsia" w:hAnsi="Arial" w:cs="Arial"/>
        </w:rPr>
      </w:pPr>
      <w:r w:rsidRPr="34D571BA">
        <w:rPr>
          <w:rFonts w:ascii="Arial" w:eastAsiaTheme="minorEastAsia" w:hAnsi="Arial" w:cs="Arial"/>
        </w:rPr>
        <w:t>Turn table and multiple loudspeakers with different elevations were utilized for the test. 8 different azimuth angles and 6 different elevation angles were evaluated (in total 41 different angles). Azimuth angles were: 0</w:t>
      </w:r>
      <w:r w:rsidRPr="34D571BA">
        <w:rPr>
          <w:rFonts w:ascii="Arial" w:eastAsia="Times New Roman" w:hAnsi="Arial" w:cs="Arial"/>
          <w:lang w:val="en-GB"/>
        </w:rPr>
        <w:t>°</w:t>
      </w:r>
      <w:r w:rsidRPr="34D571BA">
        <w:rPr>
          <w:rFonts w:ascii="Arial" w:eastAsiaTheme="minorEastAsia" w:hAnsi="Arial" w:cs="Arial"/>
        </w:rPr>
        <w:t>, 15</w:t>
      </w:r>
      <w:r w:rsidRPr="34D571BA">
        <w:rPr>
          <w:rFonts w:ascii="Arial" w:eastAsia="Times New Roman" w:hAnsi="Arial" w:cs="Arial"/>
          <w:lang w:val="en-GB"/>
        </w:rPr>
        <w:t>°</w:t>
      </w:r>
      <w:r w:rsidRPr="34D571BA">
        <w:rPr>
          <w:rFonts w:ascii="Arial" w:eastAsiaTheme="minorEastAsia" w:hAnsi="Arial" w:cs="Arial"/>
        </w:rPr>
        <w:t>, 30</w:t>
      </w:r>
      <w:r w:rsidRPr="34D571BA">
        <w:rPr>
          <w:rFonts w:ascii="Arial" w:eastAsia="Times New Roman" w:hAnsi="Arial" w:cs="Arial"/>
          <w:lang w:val="en-GB"/>
        </w:rPr>
        <w:t>°</w:t>
      </w:r>
      <w:r w:rsidRPr="34D571BA">
        <w:rPr>
          <w:rFonts w:ascii="Arial" w:eastAsiaTheme="minorEastAsia" w:hAnsi="Arial" w:cs="Arial"/>
        </w:rPr>
        <w:t>, 45</w:t>
      </w:r>
      <w:r w:rsidRPr="34D571BA">
        <w:rPr>
          <w:rFonts w:ascii="Arial" w:eastAsia="Times New Roman" w:hAnsi="Arial" w:cs="Arial"/>
          <w:lang w:val="en-GB"/>
        </w:rPr>
        <w:t>°</w:t>
      </w:r>
      <w:r w:rsidRPr="34D571BA">
        <w:rPr>
          <w:rFonts w:ascii="Arial" w:eastAsiaTheme="minorEastAsia" w:hAnsi="Arial" w:cs="Arial"/>
        </w:rPr>
        <w:t>, 60</w:t>
      </w:r>
      <w:r w:rsidRPr="34D571BA">
        <w:rPr>
          <w:rFonts w:ascii="Arial" w:eastAsia="Times New Roman" w:hAnsi="Arial" w:cs="Arial"/>
          <w:lang w:val="en-GB"/>
        </w:rPr>
        <w:t>°</w:t>
      </w:r>
      <w:r w:rsidRPr="34D571BA">
        <w:rPr>
          <w:rFonts w:ascii="Arial" w:eastAsiaTheme="minorEastAsia" w:hAnsi="Arial" w:cs="Arial"/>
        </w:rPr>
        <w:t>, 90</w:t>
      </w:r>
      <w:r w:rsidRPr="34D571BA">
        <w:rPr>
          <w:rFonts w:ascii="Arial" w:eastAsia="Times New Roman" w:hAnsi="Arial" w:cs="Arial"/>
          <w:lang w:val="en-GB"/>
        </w:rPr>
        <w:t>°</w:t>
      </w:r>
      <w:r w:rsidRPr="34D571BA">
        <w:rPr>
          <w:rFonts w:ascii="Arial" w:eastAsiaTheme="minorEastAsia" w:hAnsi="Arial" w:cs="Arial"/>
        </w:rPr>
        <w:t>, 135</w:t>
      </w:r>
      <w:r w:rsidRPr="34D571BA">
        <w:rPr>
          <w:rFonts w:ascii="Arial" w:eastAsia="Times New Roman" w:hAnsi="Arial" w:cs="Arial"/>
          <w:lang w:val="en-GB"/>
        </w:rPr>
        <w:t>°</w:t>
      </w:r>
      <w:r w:rsidRPr="34D571BA">
        <w:rPr>
          <w:rFonts w:ascii="Arial" w:eastAsiaTheme="minorEastAsia" w:hAnsi="Arial" w:cs="Arial"/>
        </w:rPr>
        <w:t xml:space="preserve"> and 180</w:t>
      </w:r>
      <w:bookmarkStart w:id="3" w:name="_Hlk126932161"/>
      <w:r w:rsidRPr="34D571BA">
        <w:rPr>
          <w:rFonts w:ascii="Arial" w:eastAsia="Times New Roman" w:hAnsi="Arial" w:cs="Arial"/>
          <w:lang w:val="en-GB"/>
        </w:rPr>
        <w:t>°</w:t>
      </w:r>
      <w:bookmarkEnd w:id="3"/>
      <w:r w:rsidRPr="34D571BA">
        <w:rPr>
          <w:rFonts w:ascii="Arial" w:eastAsiaTheme="minorEastAsia" w:hAnsi="Arial" w:cs="Arial"/>
        </w:rPr>
        <w:t>, and elevation angles were -60</w:t>
      </w:r>
      <w:r w:rsidRPr="34D571BA">
        <w:rPr>
          <w:rFonts w:ascii="Arial" w:eastAsia="Times New Roman" w:hAnsi="Arial" w:cs="Arial"/>
          <w:lang w:val="en-GB"/>
        </w:rPr>
        <w:t>°</w:t>
      </w:r>
      <w:r w:rsidRPr="34D571BA">
        <w:rPr>
          <w:rFonts w:ascii="Arial" w:eastAsiaTheme="minorEastAsia" w:hAnsi="Arial" w:cs="Arial"/>
        </w:rPr>
        <w:t>, -30</w:t>
      </w:r>
      <w:r w:rsidRPr="34D571BA">
        <w:rPr>
          <w:rFonts w:ascii="Arial" w:eastAsia="Times New Roman" w:hAnsi="Arial" w:cs="Arial"/>
          <w:lang w:val="en-GB"/>
        </w:rPr>
        <w:t>°</w:t>
      </w:r>
      <w:r w:rsidRPr="34D571BA">
        <w:rPr>
          <w:rFonts w:ascii="Arial" w:eastAsiaTheme="minorEastAsia" w:hAnsi="Arial" w:cs="Arial"/>
        </w:rPr>
        <w:t>, 0</w:t>
      </w:r>
      <w:r w:rsidRPr="34D571BA">
        <w:rPr>
          <w:rFonts w:ascii="Arial" w:eastAsia="Times New Roman" w:hAnsi="Arial" w:cs="Arial"/>
          <w:lang w:val="en-GB"/>
        </w:rPr>
        <w:t>°</w:t>
      </w:r>
      <w:r w:rsidRPr="34D571BA">
        <w:rPr>
          <w:rFonts w:ascii="Arial" w:eastAsiaTheme="minorEastAsia" w:hAnsi="Arial" w:cs="Arial"/>
        </w:rPr>
        <w:t>, 30</w:t>
      </w:r>
      <w:r w:rsidRPr="34D571BA">
        <w:rPr>
          <w:rFonts w:ascii="Arial" w:eastAsia="Times New Roman" w:hAnsi="Arial" w:cs="Arial"/>
          <w:lang w:val="en-GB"/>
        </w:rPr>
        <w:t>°</w:t>
      </w:r>
      <w:r w:rsidRPr="34D571BA">
        <w:rPr>
          <w:rFonts w:ascii="Arial" w:eastAsiaTheme="minorEastAsia" w:hAnsi="Arial" w:cs="Arial"/>
        </w:rPr>
        <w:t>, 60</w:t>
      </w:r>
      <w:r w:rsidRPr="34D571BA">
        <w:rPr>
          <w:rFonts w:ascii="Arial" w:eastAsia="Times New Roman" w:hAnsi="Arial" w:cs="Arial"/>
          <w:lang w:val="en-GB"/>
        </w:rPr>
        <w:t>°</w:t>
      </w:r>
      <w:r w:rsidRPr="34D571BA">
        <w:rPr>
          <w:rFonts w:ascii="Arial" w:eastAsiaTheme="minorEastAsia" w:hAnsi="Arial" w:cs="Arial"/>
        </w:rPr>
        <w:t xml:space="preserve"> and 90</w:t>
      </w:r>
      <w:r w:rsidRPr="34D571BA">
        <w:rPr>
          <w:rFonts w:ascii="Arial" w:eastAsia="Times New Roman" w:hAnsi="Arial" w:cs="Arial"/>
          <w:lang w:val="en-GB"/>
        </w:rPr>
        <w:t xml:space="preserve">°. For each azimuth angle, each elevation angle was measured, except for 90° which was measured only with azimuth angle of 0°. </w:t>
      </w:r>
    </w:p>
    <w:p w14:paraId="45B6E96F" w14:textId="77777777" w:rsidR="00B54ADF" w:rsidRDefault="00B54ADF" w:rsidP="00B54ADF">
      <w:pPr>
        <w:rPr>
          <w:rFonts w:ascii="Arial" w:eastAsiaTheme="minorEastAsia" w:hAnsi="Arial" w:cs="Arial"/>
        </w:rPr>
      </w:pPr>
      <w:r w:rsidRPr="00AF0E98">
        <w:rPr>
          <w:rFonts w:ascii="Arial" w:eastAsia="Times New Roman" w:hAnsi="Arial" w:cs="Arial"/>
          <w:lang w:val="en-GB"/>
        </w:rPr>
        <w:t>All measurements were done in an anechoic chamber</w:t>
      </w:r>
      <w:r w:rsidRPr="34D571BA">
        <w:rPr>
          <w:rFonts w:ascii="Arial" w:eastAsia="Times New Roman" w:hAnsi="Arial" w:cs="Arial"/>
          <w:lang w:val="en-GB"/>
        </w:rPr>
        <w:t>.</w:t>
      </w:r>
      <w:r w:rsidRPr="00AF0E98">
        <w:rPr>
          <w:rFonts w:ascii="Arial" w:eastAsiaTheme="minorEastAsia" w:hAnsi="Arial" w:cs="Arial"/>
        </w:rPr>
        <w:t xml:space="preserve"> </w:t>
      </w:r>
      <w:r>
        <w:rPr>
          <w:rFonts w:ascii="Arial" w:eastAsiaTheme="minorEastAsia" w:hAnsi="Arial" w:cs="Arial"/>
        </w:rPr>
        <w:t xml:space="preserve">Four </w:t>
      </w:r>
      <w:r w:rsidRPr="00AF0E98">
        <w:rPr>
          <w:rFonts w:ascii="Arial" w:eastAsiaTheme="minorEastAsia" w:hAnsi="Arial" w:cs="Arial"/>
        </w:rPr>
        <w:t>different spatial microphones were evaluated. Microphones under evaluation were</w:t>
      </w:r>
      <w:r>
        <w:rPr>
          <w:rFonts w:ascii="Arial" w:eastAsiaTheme="minorEastAsia" w:hAnsi="Arial" w:cs="Arial"/>
        </w:rPr>
        <w:t>:</w:t>
      </w:r>
    </w:p>
    <w:p w14:paraId="15261600" w14:textId="77777777" w:rsidR="00B54ADF" w:rsidRDefault="00B54ADF" w:rsidP="00B54ADF">
      <w:pPr>
        <w:pStyle w:val="ListParagraph"/>
        <w:numPr>
          <w:ilvl w:val="0"/>
          <w:numId w:val="2"/>
        </w:numPr>
        <w:rPr>
          <w:rFonts w:ascii="Arial" w:eastAsiaTheme="minorEastAsia" w:hAnsi="Arial" w:cs="Arial"/>
        </w:rPr>
      </w:pPr>
      <w:r w:rsidRPr="008910A1">
        <w:rPr>
          <w:rFonts w:ascii="Arial" w:eastAsiaTheme="minorEastAsia" w:hAnsi="Arial" w:cs="Arial"/>
        </w:rPr>
        <w:t xml:space="preserve">Eigenmike </w:t>
      </w:r>
    </w:p>
    <w:p w14:paraId="7126CD32" w14:textId="77777777" w:rsidR="00B54ADF" w:rsidRDefault="00B54ADF" w:rsidP="00B54ADF">
      <w:pPr>
        <w:pStyle w:val="ListParagraph"/>
        <w:numPr>
          <w:ilvl w:val="0"/>
          <w:numId w:val="2"/>
        </w:numPr>
        <w:rPr>
          <w:rFonts w:ascii="Arial" w:eastAsiaTheme="minorEastAsia" w:hAnsi="Arial" w:cs="Arial"/>
        </w:rPr>
      </w:pPr>
      <w:r w:rsidRPr="008910A1">
        <w:rPr>
          <w:rFonts w:ascii="Arial" w:eastAsiaTheme="minorEastAsia" w:hAnsi="Arial" w:cs="Arial"/>
        </w:rPr>
        <w:t>Voyage Audio Spatial mic</w:t>
      </w:r>
    </w:p>
    <w:p w14:paraId="789AF723" w14:textId="77777777" w:rsidR="00B54ADF" w:rsidRDefault="00B54ADF" w:rsidP="00B54ADF">
      <w:pPr>
        <w:pStyle w:val="ListParagraph"/>
        <w:numPr>
          <w:ilvl w:val="0"/>
          <w:numId w:val="2"/>
        </w:numPr>
        <w:rPr>
          <w:rFonts w:ascii="Arial" w:eastAsiaTheme="minorEastAsia" w:hAnsi="Arial" w:cs="Arial"/>
        </w:rPr>
      </w:pPr>
      <w:r w:rsidRPr="008910A1">
        <w:rPr>
          <w:rFonts w:ascii="Arial" w:eastAsiaTheme="minorEastAsia" w:hAnsi="Arial" w:cs="Arial"/>
        </w:rPr>
        <w:t>Rode SF-1</w:t>
      </w:r>
    </w:p>
    <w:p w14:paraId="6C080335" w14:textId="77777777" w:rsidR="00B54ADF" w:rsidRPr="008910A1" w:rsidRDefault="00B54ADF" w:rsidP="00B54ADF">
      <w:pPr>
        <w:pStyle w:val="ListParagraph"/>
        <w:numPr>
          <w:ilvl w:val="0"/>
          <w:numId w:val="2"/>
        </w:numPr>
        <w:rPr>
          <w:rFonts w:ascii="Arial" w:eastAsiaTheme="minorEastAsia" w:hAnsi="Arial" w:cs="Arial"/>
        </w:rPr>
      </w:pPr>
      <w:r>
        <w:rPr>
          <w:rFonts w:ascii="Arial" w:eastAsiaTheme="minorEastAsia" w:hAnsi="Arial" w:cs="Arial"/>
        </w:rPr>
        <w:t>Sennheiser Ambeo</w:t>
      </w:r>
      <w:r w:rsidRPr="008910A1">
        <w:rPr>
          <w:rFonts w:ascii="Arial" w:eastAsiaTheme="minorEastAsia" w:hAnsi="Arial" w:cs="Arial"/>
        </w:rPr>
        <w:t xml:space="preserve"> </w:t>
      </w:r>
    </w:p>
    <w:p w14:paraId="0A6FEE16" w14:textId="77777777" w:rsidR="00B54ADF" w:rsidRPr="00AF0E98" w:rsidRDefault="00B54ADF" w:rsidP="00B54ADF">
      <w:pPr>
        <w:rPr>
          <w:rFonts w:ascii="Arial" w:eastAsiaTheme="minorEastAsia" w:hAnsi="Arial" w:cs="Arial"/>
        </w:rPr>
      </w:pPr>
      <w:r w:rsidRPr="00AF0E98">
        <w:rPr>
          <w:rFonts w:ascii="Arial" w:eastAsiaTheme="minorEastAsia" w:hAnsi="Arial" w:cs="Arial"/>
        </w:rPr>
        <w:lastRenderedPageBreak/>
        <w:t xml:space="preserve">Each capture was converted into a </w:t>
      </w:r>
      <w:r>
        <w:rPr>
          <w:rFonts w:ascii="Arial" w:eastAsiaTheme="minorEastAsia" w:hAnsi="Arial" w:cs="Arial"/>
        </w:rPr>
        <w:t>B-format</w:t>
      </w:r>
      <w:r w:rsidRPr="00AF0E98">
        <w:rPr>
          <w:rFonts w:ascii="Arial" w:eastAsiaTheme="minorEastAsia" w:hAnsi="Arial" w:cs="Arial"/>
        </w:rPr>
        <w:t xml:space="preserve"> FOA signal and a MASA signal</w:t>
      </w:r>
      <w:r w:rsidRPr="00AF0E98">
        <w:rPr>
          <w:rFonts w:ascii="Arial" w:eastAsia="Times New Roman" w:hAnsi="Arial" w:cs="Arial"/>
          <w:lang w:val="en-GB"/>
        </w:rPr>
        <w:t>. MASA conversion was done with the IVAS MASA C Reference Software [3] to obtain stereo transport signal and MASA metadata. The input</w:t>
      </w:r>
      <w:r>
        <w:rPr>
          <w:rFonts w:ascii="Arial" w:eastAsia="Times New Roman" w:hAnsi="Arial" w:cs="Arial"/>
          <w:lang w:val="en-GB"/>
        </w:rPr>
        <w:t xml:space="preserve"> signals</w:t>
      </w:r>
      <w:r w:rsidRPr="00AF0E98">
        <w:rPr>
          <w:rFonts w:ascii="Arial" w:eastAsia="Times New Roman" w:hAnsi="Arial" w:cs="Arial"/>
          <w:lang w:val="en-GB"/>
        </w:rPr>
        <w:t xml:space="preserve"> w</w:t>
      </w:r>
      <w:r>
        <w:rPr>
          <w:rFonts w:ascii="Arial" w:eastAsia="Times New Roman" w:hAnsi="Arial" w:cs="Arial"/>
          <w:lang w:val="en-GB"/>
        </w:rPr>
        <w:t>ere</w:t>
      </w:r>
      <w:r w:rsidRPr="00AF0E98">
        <w:rPr>
          <w:rFonts w:ascii="Arial" w:eastAsia="Times New Roman" w:hAnsi="Arial" w:cs="Arial"/>
          <w:lang w:val="en-GB"/>
        </w:rPr>
        <w:t xml:space="preserve"> encoded and decoded with IVAS candidate codec </w:t>
      </w:r>
      <w:r>
        <w:rPr>
          <w:rFonts w:ascii="Arial" w:eastAsia="Times New Roman" w:hAnsi="Arial" w:cs="Arial"/>
          <w:lang w:val="en-GB"/>
        </w:rPr>
        <w:t xml:space="preserve">technology </w:t>
      </w:r>
      <w:r w:rsidRPr="00AF0E98">
        <w:rPr>
          <w:rFonts w:ascii="Arial" w:eastAsia="Times New Roman" w:hAnsi="Arial" w:cs="Arial"/>
          <w:lang w:val="en-GB"/>
        </w:rPr>
        <w:t>utilizing bitrate of 512 kbit/s. DOA estimations were done from decoded FOA output and from decoded MASA EXT output. Processing flows are illustrated in the figures below.</w:t>
      </w:r>
    </w:p>
    <w:p w14:paraId="030D6FC7" w14:textId="77777777" w:rsidR="00B54ADF" w:rsidRPr="00AF0E98" w:rsidRDefault="00B54ADF" w:rsidP="00B54ADF">
      <w:pPr>
        <w:keepNext/>
        <w:rPr>
          <w:rFonts w:ascii="Arial" w:hAnsi="Arial" w:cs="Arial"/>
        </w:rPr>
      </w:pPr>
      <w:r w:rsidRPr="00FF4455">
        <w:rPr>
          <w:rFonts w:ascii="Arial" w:hAnsi="Arial" w:cs="Arial"/>
          <w:noProof/>
        </w:rPr>
        <w:drawing>
          <wp:inline distT="0" distB="0" distL="0" distR="0" wp14:anchorId="75363A50" wp14:editId="3C67F963">
            <wp:extent cx="6115685" cy="11544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15685" cy="1154430"/>
                    </a:xfrm>
                    <a:prstGeom prst="rect">
                      <a:avLst/>
                    </a:prstGeom>
                  </pic:spPr>
                </pic:pic>
              </a:graphicData>
            </a:graphic>
          </wp:inline>
        </w:drawing>
      </w:r>
    </w:p>
    <w:p w14:paraId="3585D818" w14:textId="77777777" w:rsidR="00B54ADF" w:rsidRPr="00AF0E98" w:rsidRDefault="00B54ADF" w:rsidP="00B54ADF">
      <w:pPr>
        <w:pStyle w:val="Caption"/>
        <w:jc w:val="left"/>
        <w:rPr>
          <w:rFonts w:cs="Arial"/>
        </w:rPr>
      </w:pPr>
      <w:r w:rsidRPr="00AF0E98">
        <w:rPr>
          <w:rFonts w:cs="Arial"/>
        </w:rPr>
        <w:t xml:space="preserve">Figure </w:t>
      </w:r>
      <w:r w:rsidRPr="00AF0E98">
        <w:rPr>
          <w:rFonts w:cs="Arial"/>
        </w:rPr>
        <w:fldChar w:fldCharType="begin"/>
      </w:r>
      <w:r w:rsidRPr="00AF0E98">
        <w:rPr>
          <w:rFonts w:cs="Arial"/>
        </w:rPr>
        <w:instrText xml:space="preserve"> SEQ Figure \* ARABIC </w:instrText>
      </w:r>
      <w:r w:rsidRPr="00AF0E98">
        <w:rPr>
          <w:rFonts w:cs="Arial"/>
        </w:rPr>
        <w:fldChar w:fldCharType="separate"/>
      </w:r>
      <w:r>
        <w:rPr>
          <w:rFonts w:cs="Arial"/>
          <w:noProof/>
        </w:rPr>
        <w:t>1</w:t>
      </w:r>
      <w:r w:rsidRPr="00AF0E98">
        <w:rPr>
          <w:rFonts w:cs="Arial"/>
        </w:rPr>
        <w:fldChar w:fldCharType="end"/>
      </w:r>
      <w:r w:rsidRPr="00AF0E98">
        <w:rPr>
          <w:rFonts w:cs="Arial"/>
        </w:rPr>
        <w:t xml:space="preserve"> Processing flow for DOA estimation from FOA.</w:t>
      </w:r>
    </w:p>
    <w:p w14:paraId="6ABFF067" w14:textId="77777777" w:rsidR="00B54ADF" w:rsidRPr="00AF0E98" w:rsidRDefault="00B54ADF" w:rsidP="00B54ADF">
      <w:pPr>
        <w:keepNext/>
        <w:rPr>
          <w:rFonts w:ascii="Arial" w:hAnsi="Arial" w:cs="Arial"/>
        </w:rPr>
      </w:pPr>
      <w:r w:rsidRPr="00FF4455">
        <w:rPr>
          <w:rFonts w:ascii="Arial" w:hAnsi="Arial" w:cs="Arial"/>
          <w:noProof/>
        </w:rPr>
        <w:drawing>
          <wp:inline distT="0" distB="0" distL="0" distR="0" wp14:anchorId="7BD71B36" wp14:editId="063BD511">
            <wp:extent cx="6115685" cy="1136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15685" cy="1136650"/>
                    </a:xfrm>
                    <a:prstGeom prst="rect">
                      <a:avLst/>
                    </a:prstGeom>
                  </pic:spPr>
                </pic:pic>
              </a:graphicData>
            </a:graphic>
          </wp:inline>
        </w:drawing>
      </w:r>
    </w:p>
    <w:p w14:paraId="60768E89" w14:textId="77777777" w:rsidR="00B54ADF" w:rsidRDefault="00B54ADF" w:rsidP="00B54ADF">
      <w:pPr>
        <w:pStyle w:val="Caption"/>
        <w:jc w:val="left"/>
        <w:rPr>
          <w:rFonts w:cs="Arial"/>
        </w:rPr>
      </w:pPr>
      <w:r w:rsidRPr="00AF0E98">
        <w:rPr>
          <w:rFonts w:cs="Arial"/>
        </w:rPr>
        <w:t xml:space="preserve">Figure </w:t>
      </w:r>
      <w:r w:rsidRPr="00AF0E98">
        <w:rPr>
          <w:rFonts w:cs="Arial"/>
        </w:rPr>
        <w:fldChar w:fldCharType="begin"/>
      </w:r>
      <w:r w:rsidRPr="00AF0E98">
        <w:rPr>
          <w:rFonts w:cs="Arial"/>
        </w:rPr>
        <w:instrText xml:space="preserve"> SEQ Figure \* ARABIC </w:instrText>
      </w:r>
      <w:r w:rsidRPr="00AF0E98">
        <w:rPr>
          <w:rFonts w:cs="Arial"/>
        </w:rPr>
        <w:fldChar w:fldCharType="separate"/>
      </w:r>
      <w:r>
        <w:rPr>
          <w:rFonts w:cs="Arial"/>
          <w:noProof/>
        </w:rPr>
        <w:t>2</w:t>
      </w:r>
      <w:r w:rsidRPr="00AF0E98">
        <w:rPr>
          <w:rFonts w:cs="Arial"/>
        </w:rPr>
        <w:fldChar w:fldCharType="end"/>
      </w:r>
      <w:r w:rsidRPr="00AF0E98">
        <w:rPr>
          <w:rFonts w:cs="Arial"/>
        </w:rPr>
        <w:t xml:space="preserve"> Processing flow for DOA estimation from MASA-metadata.</w:t>
      </w:r>
    </w:p>
    <w:p w14:paraId="3F4705EC" w14:textId="77777777" w:rsidR="00B54ADF" w:rsidRPr="00F93D01" w:rsidRDefault="00B54ADF" w:rsidP="00B54ADF">
      <w:pPr>
        <w:rPr>
          <w:rFonts w:ascii="Arial" w:hAnsi="Arial" w:cs="Arial"/>
          <w:lang w:val="en-GB"/>
        </w:rPr>
      </w:pPr>
      <w:r w:rsidRPr="00F93D01">
        <w:rPr>
          <w:rFonts w:ascii="Arial" w:hAnsi="Arial" w:cs="Arial"/>
          <w:lang w:val="en-GB"/>
        </w:rPr>
        <w:t xml:space="preserve">The results of </w:t>
      </w:r>
      <w:r w:rsidRPr="002A4F96">
        <w:rPr>
          <w:rFonts w:ascii="Arial" w:hAnsi="Arial" w:cs="Arial"/>
          <w:lang w:val="en-GB"/>
        </w:rPr>
        <w:t>Sennheiser Ambeo</w:t>
      </w:r>
      <w:r w:rsidRPr="00F93D01">
        <w:rPr>
          <w:rFonts w:ascii="Arial" w:hAnsi="Arial" w:cs="Arial"/>
          <w:lang w:val="en-GB"/>
        </w:rPr>
        <w:t xml:space="preserve"> </w:t>
      </w:r>
      <w:r>
        <w:rPr>
          <w:rFonts w:ascii="Arial" w:hAnsi="Arial" w:cs="Arial"/>
          <w:lang w:val="en-GB"/>
        </w:rPr>
        <w:t xml:space="preserve">spatial </w:t>
      </w:r>
      <w:r w:rsidRPr="00F93D01">
        <w:rPr>
          <w:rFonts w:ascii="Arial" w:hAnsi="Arial" w:cs="Arial"/>
          <w:lang w:val="en-GB"/>
        </w:rPr>
        <w:t xml:space="preserve">microphone </w:t>
      </w:r>
      <w:r>
        <w:rPr>
          <w:rFonts w:ascii="Arial" w:hAnsi="Arial" w:cs="Arial"/>
          <w:lang w:val="en-GB"/>
        </w:rPr>
        <w:t xml:space="preserve">captures </w:t>
      </w:r>
      <w:r w:rsidRPr="00F93D01">
        <w:rPr>
          <w:rFonts w:ascii="Arial" w:hAnsi="Arial" w:cs="Arial"/>
          <w:lang w:val="en-GB"/>
        </w:rPr>
        <w:t>are presented in the following sections</w:t>
      </w:r>
      <w:r>
        <w:rPr>
          <w:rFonts w:ascii="Arial" w:hAnsi="Arial" w:cs="Arial"/>
          <w:lang w:val="en-GB"/>
        </w:rPr>
        <w:t>.</w:t>
      </w:r>
      <w:r w:rsidRPr="00F93D01">
        <w:rPr>
          <w:rFonts w:ascii="Arial" w:hAnsi="Arial" w:cs="Arial"/>
          <w:lang w:val="en-GB"/>
        </w:rPr>
        <w:t xml:space="preserve"> </w:t>
      </w:r>
      <w:r>
        <w:rPr>
          <w:rFonts w:ascii="Arial" w:hAnsi="Arial" w:cs="Arial"/>
          <w:lang w:val="en-GB"/>
        </w:rPr>
        <w:t>R</w:t>
      </w:r>
      <w:r w:rsidRPr="00F93D01">
        <w:rPr>
          <w:rFonts w:ascii="Arial" w:hAnsi="Arial" w:cs="Arial"/>
          <w:lang w:val="en-GB"/>
        </w:rPr>
        <w:t xml:space="preserve">est of </w:t>
      </w:r>
      <w:r>
        <w:rPr>
          <w:rFonts w:ascii="Arial" w:hAnsi="Arial" w:cs="Arial"/>
          <w:lang w:val="en-GB"/>
        </w:rPr>
        <w:t xml:space="preserve">measurement </w:t>
      </w:r>
      <w:r w:rsidRPr="00F93D01">
        <w:rPr>
          <w:rFonts w:ascii="Arial" w:hAnsi="Arial" w:cs="Arial"/>
          <w:lang w:val="en-GB"/>
        </w:rPr>
        <w:t>results</w:t>
      </w:r>
      <w:r>
        <w:rPr>
          <w:rFonts w:ascii="Arial" w:hAnsi="Arial" w:cs="Arial"/>
          <w:lang w:val="en-GB"/>
        </w:rPr>
        <w:t xml:space="preserve"> with other devices</w:t>
      </w:r>
      <w:r w:rsidRPr="00F93D01">
        <w:rPr>
          <w:rFonts w:ascii="Arial" w:hAnsi="Arial" w:cs="Arial"/>
          <w:lang w:val="en-GB"/>
        </w:rPr>
        <w:t xml:space="preserve"> can be found from the Annex A.</w:t>
      </w:r>
    </w:p>
    <w:p w14:paraId="22BAF4A5" w14:textId="77777777" w:rsidR="00B54ADF" w:rsidRDefault="00B54ADF" w:rsidP="00B54ADF">
      <w:pPr>
        <w:widowControl w:val="0"/>
        <w:spacing w:before="360" w:after="360" w:line="240" w:lineRule="atLeast"/>
        <w:jc w:val="both"/>
        <w:outlineLvl w:val="0"/>
        <w:rPr>
          <w:rFonts w:ascii="Arial" w:eastAsia="Times New Roman" w:hAnsi="Arial" w:cs="Arial"/>
          <w:b/>
          <w:sz w:val="24"/>
          <w:szCs w:val="20"/>
        </w:rPr>
      </w:pPr>
      <w:r w:rsidRPr="00AF0E98">
        <w:rPr>
          <w:rFonts w:ascii="Arial" w:eastAsia="Times New Roman" w:hAnsi="Arial" w:cs="Arial"/>
          <w:b/>
          <w:sz w:val="24"/>
          <w:szCs w:val="20"/>
        </w:rPr>
        <w:t>2.2 Analysis</w:t>
      </w:r>
    </w:p>
    <w:p w14:paraId="79482379" w14:textId="77777777" w:rsidR="00B54ADF" w:rsidRPr="00186575" w:rsidRDefault="00B54ADF" w:rsidP="00B54ADF">
      <w:pPr>
        <w:rPr>
          <w:rFonts w:ascii="Arial" w:hAnsi="Arial" w:cs="Arial"/>
        </w:rPr>
      </w:pPr>
      <w:r w:rsidRPr="00AF0E98">
        <w:rPr>
          <w:rFonts w:ascii="Arial" w:hAnsi="Arial" w:cs="Arial"/>
        </w:rPr>
        <w:t xml:space="preserve">The DOA </w:t>
      </w:r>
      <w:r>
        <w:rPr>
          <w:rFonts w:ascii="Arial" w:hAnsi="Arial" w:cs="Arial"/>
        </w:rPr>
        <w:t xml:space="preserve">estimation </w:t>
      </w:r>
      <w:r w:rsidRPr="00AF0E98">
        <w:rPr>
          <w:rFonts w:ascii="Arial" w:hAnsi="Arial" w:cs="Arial"/>
        </w:rPr>
        <w:t xml:space="preserve">from the </w:t>
      </w:r>
      <w:r>
        <w:rPr>
          <w:rFonts w:ascii="Arial" w:hAnsi="Arial" w:cs="Arial"/>
        </w:rPr>
        <w:t xml:space="preserve">decoded </w:t>
      </w:r>
      <w:r w:rsidRPr="00AF0E98">
        <w:rPr>
          <w:rFonts w:ascii="Arial" w:hAnsi="Arial" w:cs="Arial"/>
        </w:rPr>
        <w:t>MASA EXT</w:t>
      </w:r>
      <w:r>
        <w:rPr>
          <w:rFonts w:ascii="Arial" w:hAnsi="Arial" w:cs="Arial"/>
        </w:rPr>
        <w:t xml:space="preserve"> and FOA</w:t>
      </w:r>
      <w:r w:rsidRPr="00AF0E98">
        <w:rPr>
          <w:rFonts w:ascii="Arial" w:hAnsi="Arial" w:cs="Arial"/>
        </w:rPr>
        <w:t xml:space="preserve"> output </w:t>
      </w:r>
      <w:r>
        <w:rPr>
          <w:rFonts w:ascii="Arial" w:hAnsi="Arial" w:cs="Arial"/>
        </w:rPr>
        <w:t>were</w:t>
      </w:r>
      <w:r w:rsidRPr="00AF0E98">
        <w:rPr>
          <w:rFonts w:ascii="Arial" w:hAnsi="Arial" w:cs="Arial"/>
        </w:rPr>
        <w:t xml:space="preserve"> evaluated according to the </w:t>
      </w:r>
      <w:r>
        <w:rPr>
          <w:rFonts w:ascii="Arial" w:hAnsi="Arial" w:cs="Arial"/>
        </w:rPr>
        <w:t xml:space="preserve">ATIAS-1 </w:t>
      </w:r>
      <w:proofErr w:type="spellStart"/>
      <w:r w:rsidRPr="00AF0E98">
        <w:rPr>
          <w:rFonts w:ascii="Arial" w:hAnsi="Arial" w:cs="Arial"/>
        </w:rPr>
        <w:t>Pdoc</w:t>
      </w:r>
      <w:proofErr w:type="spellEnd"/>
      <w:r w:rsidRPr="00AF0E98">
        <w:rPr>
          <w:rFonts w:ascii="Arial" w:hAnsi="Arial" w:cs="Arial"/>
        </w:rPr>
        <w:t xml:space="preserve"> </w:t>
      </w:r>
      <w:r>
        <w:rPr>
          <w:rFonts w:ascii="Arial" w:hAnsi="Arial" w:cs="Arial"/>
        </w:rPr>
        <w:t>v</w:t>
      </w:r>
      <w:r w:rsidRPr="00AF0E98">
        <w:rPr>
          <w:rFonts w:ascii="Arial" w:hAnsi="Arial" w:cs="Arial"/>
        </w:rPr>
        <w:t>0.</w:t>
      </w:r>
      <w:r>
        <w:rPr>
          <w:rFonts w:ascii="Arial" w:hAnsi="Arial" w:cs="Arial"/>
        </w:rPr>
        <w:t>3</w:t>
      </w:r>
      <w:r w:rsidRPr="00AF0E98">
        <w:rPr>
          <w:rFonts w:ascii="Arial" w:hAnsi="Arial" w:cs="Arial"/>
        </w:rPr>
        <w:t>.0</w:t>
      </w:r>
      <w:r>
        <w:rPr>
          <w:rFonts w:ascii="Arial" w:hAnsi="Arial" w:cs="Arial"/>
        </w:rPr>
        <w:t xml:space="preserve"> </w:t>
      </w:r>
      <w:r>
        <w:rPr>
          <w:rFonts w:ascii="Arial" w:hAnsi="Arial" w:cs="Arial"/>
          <w:sz w:val="20"/>
          <w:szCs w:val="20"/>
        </w:rPr>
        <w:t>[3]</w:t>
      </w:r>
      <w:r>
        <w:rPr>
          <w:rFonts w:ascii="Arial" w:hAnsi="Arial" w:cs="Arial"/>
        </w:rPr>
        <w:t xml:space="preserve"> section 2.3. </w:t>
      </w:r>
      <w:r w:rsidRPr="00AF0E98">
        <w:rPr>
          <w:rFonts w:ascii="Arial" w:hAnsi="Arial" w:cs="Arial"/>
        </w:rPr>
        <w:t xml:space="preserve">For the FOA </w:t>
      </w:r>
      <w:r>
        <w:rPr>
          <w:rFonts w:ascii="Arial" w:hAnsi="Arial" w:cs="Arial"/>
        </w:rPr>
        <w:t>evaluation</w:t>
      </w:r>
      <w:r w:rsidRPr="00AF0E98">
        <w:rPr>
          <w:rFonts w:ascii="Arial" w:hAnsi="Arial" w:cs="Arial"/>
        </w:rPr>
        <w:t xml:space="preserve">, the DOA </w:t>
      </w:r>
      <w:r>
        <w:rPr>
          <w:rFonts w:ascii="Arial" w:hAnsi="Arial" w:cs="Arial"/>
        </w:rPr>
        <w:t>was</w:t>
      </w:r>
      <w:r w:rsidRPr="00AF0E98">
        <w:rPr>
          <w:rFonts w:ascii="Arial" w:hAnsi="Arial" w:cs="Arial"/>
        </w:rPr>
        <w:t xml:space="preserve"> estimated by calculating the intensity values from the time-domain signals</w:t>
      </w:r>
      <w:r>
        <w:rPr>
          <w:rFonts w:ascii="Arial" w:hAnsi="Arial" w:cs="Arial"/>
        </w:rPr>
        <w:t xml:space="preserve"> instead of the frequency-domain</w:t>
      </w:r>
      <w:r w:rsidRPr="00AF0E98">
        <w:rPr>
          <w:rFonts w:ascii="Arial" w:hAnsi="Arial" w:cs="Arial"/>
        </w:rPr>
        <w:t xml:space="preserve">. </w:t>
      </w:r>
      <w:r>
        <w:rPr>
          <w:rFonts w:ascii="Arial" w:hAnsi="Arial" w:cs="Arial"/>
        </w:rPr>
        <w:t>Time-domain approach should be equivalent</w:t>
      </w:r>
      <w:r w:rsidRPr="00AF0E98">
        <w:rPr>
          <w:rFonts w:ascii="Arial" w:hAnsi="Arial" w:cs="Arial"/>
        </w:rPr>
        <w:t xml:space="preserve"> to the time-averaged broadband DOA.</w:t>
      </w:r>
      <w:r>
        <w:rPr>
          <w:rFonts w:ascii="Arial" w:hAnsi="Arial" w:cs="Arial"/>
        </w:rPr>
        <w:t xml:space="preserve"> By calculating the DOA estimate from time-domain signal, a common broadband direction can be estimated.</w:t>
      </w:r>
    </w:p>
    <w:p w14:paraId="5F85C860" w14:textId="77777777" w:rsidR="00B54ADF" w:rsidRPr="00AF0E98" w:rsidRDefault="00B54ADF" w:rsidP="00B54ADF">
      <w:pPr>
        <w:rPr>
          <w:rFonts w:ascii="Arial" w:hAnsi="Arial" w:cs="Arial"/>
        </w:rPr>
      </w:pPr>
      <w:r>
        <w:rPr>
          <w:rFonts w:ascii="Arial" w:hAnsi="Arial" w:cs="Arial"/>
        </w:rPr>
        <w:t>The average difference between ground truth angles and estimated angles were evaluated by calculating t</w:t>
      </w:r>
      <w:r w:rsidRPr="00AF0E98">
        <w:rPr>
          <w:rFonts w:ascii="Arial" w:hAnsi="Arial" w:cs="Arial"/>
        </w:rPr>
        <w:t xml:space="preserve">he </w:t>
      </w:r>
      <w:r w:rsidRPr="34D571BA">
        <w:rPr>
          <w:rFonts w:ascii="Arial" w:hAnsi="Arial" w:cs="Arial"/>
        </w:rPr>
        <w:t xml:space="preserve">Mean Absolute Error (MAE) </w:t>
      </w:r>
      <w:r>
        <w:rPr>
          <w:rFonts w:ascii="Arial" w:hAnsi="Arial" w:cs="Arial"/>
        </w:rPr>
        <w:t>from Absolute Angle Errors</w:t>
      </w:r>
      <w:r w:rsidRPr="34D571BA">
        <w:rPr>
          <w:rFonts w:ascii="Arial" w:hAnsi="Arial" w:cs="Arial"/>
        </w:rPr>
        <w:t xml:space="preserve"> between ground truth angles and estimated angles over all the measure</w:t>
      </w:r>
      <w:r>
        <w:rPr>
          <w:rFonts w:ascii="Arial" w:hAnsi="Arial" w:cs="Arial"/>
        </w:rPr>
        <w:t>d</w:t>
      </w:r>
      <w:r w:rsidRPr="34D571BA">
        <w:rPr>
          <w:rFonts w:ascii="Arial" w:hAnsi="Arial" w:cs="Arial"/>
        </w:rPr>
        <w:t xml:space="preserve"> angles. </w:t>
      </w:r>
      <w:r>
        <w:rPr>
          <w:rFonts w:ascii="Arial" w:hAnsi="Arial" w:cs="Arial"/>
        </w:rPr>
        <w:t xml:space="preserve">MAE values </w:t>
      </w:r>
      <w:r w:rsidRPr="00AF0E98">
        <w:rPr>
          <w:rFonts w:ascii="Arial" w:hAnsi="Arial" w:cs="Arial"/>
        </w:rPr>
        <w:t xml:space="preserve">were calculated for </w:t>
      </w:r>
      <w:r>
        <w:rPr>
          <w:rFonts w:ascii="Arial" w:hAnsi="Arial" w:cs="Arial"/>
        </w:rPr>
        <w:t>each</w:t>
      </w:r>
      <w:r w:rsidRPr="00AF0E98">
        <w:rPr>
          <w:rFonts w:ascii="Arial" w:hAnsi="Arial" w:cs="Arial"/>
        </w:rPr>
        <w:t xml:space="preserve"> test </w:t>
      </w:r>
      <w:r w:rsidRPr="34D571BA">
        <w:rPr>
          <w:rFonts w:ascii="Arial" w:hAnsi="Arial" w:cs="Arial"/>
        </w:rPr>
        <w:t>signal.</w:t>
      </w:r>
      <w:r w:rsidRPr="00AF0E98">
        <w:rPr>
          <w:rFonts w:ascii="Arial" w:hAnsi="Arial" w:cs="Arial"/>
        </w:rPr>
        <w:t xml:space="preserve"> Mean </w:t>
      </w:r>
      <w:r>
        <w:rPr>
          <w:rFonts w:ascii="Arial" w:hAnsi="Arial" w:cs="Arial"/>
        </w:rPr>
        <w:t>A</w:t>
      </w:r>
      <w:r w:rsidRPr="34D571BA">
        <w:rPr>
          <w:rFonts w:ascii="Arial" w:hAnsi="Arial" w:cs="Arial"/>
        </w:rPr>
        <w:t xml:space="preserve">bsolute </w:t>
      </w:r>
      <w:r>
        <w:rPr>
          <w:rFonts w:ascii="Arial" w:hAnsi="Arial" w:cs="Arial"/>
        </w:rPr>
        <w:t>E</w:t>
      </w:r>
      <w:r w:rsidRPr="34D571BA">
        <w:rPr>
          <w:rFonts w:ascii="Arial" w:hAnsi="Arial" w:cs="Arial"/>
        </w:rPr>
        <w:t>rror</w:t>
      </w:r>
      <w:r w:rsidRPr="00AF0E98">
        <w:rPr>
          <w:rFonts w:ascii="Arial" w:hAnsi="Arial" w:cs="Arial"/>
        </w:rPr>
        <w:t xml:space="preserve"> was calculated as follows:</w:t>
      </w:r>
    </w:p>
    <w:p w14:paraId="2A64E89D" w14:textId="77777777" w:rsidR="00B54ADF" w:rsidRPr="00AF0E98" w:rsidRDefault="00B54ADF" w:rsidP="00B54ADF">
      <w:pPr>
        <w:jc w:val="center"/>
        <w:rPr>
          <w:rFonts w:ascii="Arial" w:eastAsiaTheme="minorEastAsia" w:hAnsi="Arial" w:cs="Arial"/>
          <w:sz w:val="28"/>
          <w:szCs w:val="28"/>
        </w:rPr>
      </w:pPr>
      <m:oMath>
        <m:r>
          <w:rPr>
            <w:rFonts w:ascii="Cambria Math" w:hAnsi="Cambria Math" w:cs="Arial"/>
            <w:sz w:val="28"/>
            <w:szCs w:val="28"/>
          </w:rPr>
          <m:t xml:space="preserve">MAE = </m:t>
        </m:r>
        <m:f>
          <m:fPr>
            <m:ctrlPr>
              <w:rPr>
                <w:rFonts w:ascii="Cambria Math" w:hAnsi="Cambria Math" w:cs="Arial"/>
                <w:i/>
                <w:sz w:val="28"/>
                <w:szCs w:val="28"/>
              </w:rPr>
            </m:ctrlPr>
          </m:fPr>
          <m:num>
            <m:nary>
              <m:naryPr>
                <m:chr m:val="∑"/>
                <m:limLoc m:val="subSup"/>
                <m:ctrlPr>
                  <w:rPr>
                    <w:rFonts w:ascii="Cambria Math" w:hAnsi="Cambria Math" w:cs="Arial"/>
                    <w:iCs/>
                    <w:sz w:val="28"/>
                    <w:szCs w:val="28"/>
                  </w:rPr>
                </m:ctrlPr>
              </m:naryPr>
              <m:sub>
                <m:r>
                  <w:rPr>
                    <w:rFonts w:ascii="Cambria Math" w:hAnsi="Cambria Math" w:cs="Arial"/>
                    <w:sz w:val="28"/>
                    <w:szCs w:val="28"/>
                  </w:rPr>
                  <m:t xml:space="preserve">θ </m:t>
                </m:r>
              </m:sub>
              <m:sup>
                <m:r>
                  <w:rPr>
                    <w:rFonts w:ascii="Cambria Math" w:hAnsi="Cambria Math" w:cs="Arial"/>
                    <w:sz w:val="28"/>
                    <w:szCs w:val="28"/>
                  </w:rPr>
                  <m:t>n</m:t>
                </m:r>
              </m:sup>
              <m:e>
                <m:r>
                  <w:rPr>
                    <w:rFonts w:ascii="Cambria Math" w:hAnsi="Cambria Math" w:cs="Arial"/>
                    <w:sz w:val="28"/>
                    <w:szCs w:val="28"/>
                  </w:rPr>
                  <m:t xml:space="preserve">( </m:t>
                </m:r>
                <m:nary>
                  <m:naryPr>
                    <m:chr m:val="∑"/>
                    <m:limLoc m:val="undOvr"/>
                    <m:ctrlPr>
                      <w:rPr>
                        <w:rFonts w:ascii="Cambria Math" w:hAnsi="Cambria Math" w:cs="Arial"/>
                        <w:i/>
                        <w:iCs/>
                        <w:sz w:val="28"/>
                        <w:szCs w:val="28"/>
                      </w:rPr>
                    </m:ctrlPr>
                  </m:naryPr>
                  <m:sub>
                    <m:r>
                      <w:rPr>
                        <w:rFonts w:ascii="Cambria Math" w:hAnsi="Cambria Math" w:cs="Arial"/>
                        <w:sz w:val="28"/>
                        <w:szCs w:val="28"/>
                      </w:rPr>
                      <m:t>φ</m:t>
                    </m:r>
                  </m:sub>
                  <m:sup>
                    <m:r>
                      <w:rPr>
                        <w:rFonts w:ascii="Cambria Math" w:hAnsi="Cambria Math" w:cs="Arial"/>
                        <w:sz w:val="28"/>
                        <w:szCs w:val="28"/>
                      </w:rPr>
                      <m:t xml:space="preserve">m </m:t>
                    </m:r>
                  </m:sup>
                  <m:e>
                    <m:d>
                      <m:dPr>
                        <m:begChr m:val="|"/>
                        <m:endChr m:val="|"/>
                        <m:ctrlPr>
                          <w:rPr>
                            <w:rFonts w:ascii="Cambria Math" w:hAnsi="Cambria Math" w:cs="Arial"/>
                            <w:i/>
                            <w:iCs/>
                            <w:sz w:val="28"/>
                            <w:szCs w:val="28"/>
                          </w:rPr>
                        </m:ctrlPr>
                      </m:dPr>
                      <m:e>
                        <m:sSub>
                          <m:sSubPr>
                            <m:ctrlPr>
                              <w:rPr>
                                <w:rFonts w:ascii="Cambria Math" w:hAnsi="Cambria Math" w:cs="Arial"/>
                                <w:sz w:val="28"/>
                                <w:szCs w:val="28"/>
                              </w:rPr>
                            </m:ctrlPr>
                          </m:sSubPr>
                          <m:e>
                            <m:r>
                              <w:rPr>
                                <w:rFonts w:ascii="Cambria Math" w:hAnsi="Cambria Math" w:cs="Arial"/>
                                <w:sz w:val="28"/>
                                <w:szCs w:val="28"/>
                              </w:rPr>
                              <m:t>y</m:t>
                            </m:r>
                          </m:e>
                          <m:sub>
                            <m:r>
                              <w:rPr>
                                <w:rFonts w:ascii="Cambria Math" w:hAnsi="Cambria Math" w:cs="Arial"/>
                                <w:sz w:val="28"/>
                                <w:szCs w:val="28"/>
                              </w:rPr>
                              <m:t>(θ,φ)</m:t>
                            </m:r>
                          </m:sub>
                        </m:sSub>
                        <m:r>
                          <w:rPr>
                            <w:rFonts w:ascii="Cambria Math" w:hAnsi="Cambria Math" w:cs="Arial"/>
                            <w:sz w:val="28"/>
                            <w:szCs w:val="28"/>
                          </w:rPr>
                          <m:t xml:space="preserve"> - </m:t>
                        </m:r>
                        <m:sSub>
                          <m:sSubPr>
                            <m:ctrlPr>
                              <w:rPr>
                                <w:rFonts w:ascii="Cambria Math" w:hAnsi="Cambria Math" w:cs="Arial"/>
                                <w:sz w:val="28"/>
                                <w:szCs w:val="28"/>
                              </w:rPr>
                            </m:ctrlPr>
                          </m:sSubPr>
                          <m:e>
                            <m:r>
                              <w:rPr>
                                <w:rFonts w:ascii="Cambria Math" w:hAnsi="Cambria Math" w:cs="Arial"/>
                                <w:sz w:val="28"/>
                                <w:szCs w:val="28"/>
                              </w:rPr>
                              <m:t>x</m:t>
                            </m:r>
                          </m:e>
                          <m:sub>
                            <m:r>
                              <w:rPr>
                                <w:rFonts w:ascii="Cambria Math" w:hAnsi="Cambria Math" w:cs="Arial"/>
                                <w:sz w:val="28"/>
                                <w:szCs w:val="28"/>
                              </w:rPr>
                              <m:t>(θ,φ )</m:t>
                            </m:r>
                          </m:sub>
                        </m:sSub>
                      </m:e>
                    </m:d>
                    <m:r>
                      <w:rPr>
                        <w:rFonts w:ascii="Cambria Math" w:hAnsi="Cambria Math" w:cs="Arial"/>
                        <w:sz w:val="28"/>
                        <w:szCs w:val="28"/>
                      </w:rPr>
                      <m:t xml:space="preserve"> )</m:t>
                    </m:r>
                  </m:e>
                </m:nary>
              </m:e>
            </m:nary>
          </m:num>
          <m:den>
            <m:r>
              <w:rPr>
                <w:rFonts w:ascii="Cambria Math" w:hAnsi="Cambria Math" w:cs="Arial"/>
                <w:sz w:val="28"/>
                <w:szCs w:val="28"/>
              </w:rPr>
              <m:t>n∙m</m:t>
            </m:r>
          </m:den>
        </m:f>
      </m:oMath>
      <w:r w:rsidRPr="00AF0E98">
        <w:rPr>
          <w:rFonts w:ascii="Arial" w:eastAsiaTheme="minorEastAsia" w:hAnsi="Arial" w:cs="Arial"/>
          <w:sz w:val="28"/>
          <w:szCs w:val="28"/>
        </w:rPr>
        <w:t>,</w:t>
      </w:r>
    </w:p>
    <w:p w14:paraId="7C3C8B6D" w14:textId="77777777" w:rsidR="00B54ADF" w:rsidRDefault="00B54ADF" w:rsidP="00B54ADF">
      <w:pPr>
        <w:rPr>
          <w:rFonts w:ascii="Arial" w:eastAsiaTheme="minorEastAsia" w:hAnsi="Arial" w:cs="Arial"/>
        </w:rPr>
      </w:pPr>
      <w:r w:rsidRPr="00AF0E98">
        <w:rPr>
          <w:rFonts w:ascii="Arial" w:hAnsi="Arial" w:cs="Arial"/>
        </w:rPr>
        <w:t xml:space="preserve">where </w:t>
      </w:r>
      <m:oMath>
        <m:sSub>
          <m:sSubPr>
            <m:ctrlPr>
              <w:rPr>
                <w:rFonts w:ascii="Cambria Math" w:hAnsi="Cambria Math" w:cs="Arial"/>
              </w:rPr>
            </m:ctrlPr>
          </m:sSubPr>
          <m:e>
            <m:r>
              <w:rPr>
                <w:rFonts w:ascii="Cambria Math" w:hAnsi="Cambria Math" w:cs="Arial"/>
              </w:rPr>
              <m:t>y</m:t>
            </m:r>
          </m:e>
          <m:sub>
            <m:r>
              <w:rPr>
                <w:rFonts w:ascii="Cambria Math" w:hAnsi="Cambria Math" w:cs="Arial"/>
              </w:rPr>
              <m:t>(θ,φ)</m:t>
            </m:r>
          </m:sub>
        </m:sSub>
      </m:oMath>
      <w:r w:rsidRPr="00AF0E98">
        <w:rPr>
          <w:rFonts w:ascii="Arial" w:eastAsiaTheme="minorEastAsia" w:hAnsi="Arial" w:cs="Arial"/>
        </w:rPr>
        <w:t xml:space="preserve"> is the estimated DOA and  </w:t>
      </w:r>
      <m:oMath>
        <m:sSub>
          <m:sSubPr>
            <m:ctrlPr>
              <w:rPr>
                <w:rFonts w:ascii="Cambria Math" w:hAnsi="Cambria Math" w:cs="Arial"/>
              </w:rPr>
            </m:ctrlPr>
          </m:sSubPr>
          <m:e>
            <m:r>
              <w:rPr>
                <w:rFonts w:ascii="Cambria Math" w:hAnsi="Cambria Math" w:cs="Arial"/>
              </w:rPr>
              <m:t>x</m:t>
            </m:r>
          </m:e>
          <m:sub>
            <m:r>
              <w:rPr>
                <w:rFonts w:ascii="Cambria Math" w:hAnsi="Cambria Math" w:cs="Arial"/>
              </w:rPr>
              <m:t>(θ,φ)</m:t>
            </m:r>
          </m:sub>
        </m:sSub>
      </m:oMath>
      <w:r w:rsidRPr="00AF0E98">
        <w:rPr>
          <w:rFonts w:ascii="Arial" w:eastAsiaTheme="minorEastAsia" w:hAnsi="Arial" w:cs="Arial"/>
        </w:rPr>
        <w:t xml:space="preserve"> is the ground truth angle at the azimuth </w:t>
      </w:r>
      <m:oMath>
        <m:r>
          <w:rPr>
            <w:rFonts w:ascii="Cambria Math" w:hAnsi="Cambria Math" w:cs="Arial"/>
          </w:rPr>
          <m:t>θ</m:t>
        </m:r>
      </m:oMath>
      <w:r w:rsidRPr="00AF0E98">
        <w:rPr>
          <w:rFonts w:ascii="Arial" w:eastAsiaTheme="minorEastAsia" w:hAnsi="Arial" w:cs="Arial"/>
        </w:rPr>
        <w:t xml:space="preserve"> and elevation </w:t>
      </w:r>
      <m:oMath>
        <m:r>
          <w:rPr>
            <w:rFonts w:ascii="Cambria Math" w:hAnsi="Cambria Math" w:cs="Arial"/>
          </w:rPr>
          <m:t>φ</m:t>
        </m:r>
      </m:oMath>
      <w:r w:rsidRPr="00AF0E98">
        <w:rPr>
          <w:rFonts w:ascii="Arial" w:eastAsiaTheme="minorEastAsia" w:hAnsi="Arial" w:cs="Arial"/>
        </w:rPr>
        <w:t>.</w:t>
      </w:r>
    </w:p>
    <w:p w14:paraId="39BDBDDF" w14:textId="77777777" w:rsidR="00B54ADF" w:rsidRPr="00AA2C09" w:rsidRDefault="00B54ADF" w:rsidP="00B54ADF">
      <w:pPr>
        <w:rPr>
          <w:rFonts w:ascii="Arial" w:eastAsiaTheme="minorEastAsia" w:hAnsi="Arial" w:cs="Arial"/>
        </w:rPr>
      </w:pPr>
    </w:p>
    <w:p w14:paraId="3F29F5CB" w14:textId="77777777" w:rsidR="00B54ADF" w:rsidRPr="00AF0E98" w:rsidRDefault="00B54ADF" w:rsidP="00B54ADF">
      <w:pPr>
        <w:widowControl w:val="0"/>
        <w:spacing w:after="120" w:line="240" w:lineRule="atLeast"/>
        <w:rPr>
          <w:rFonts w:ascii="Arial" w:eastAsia="Times New Roman" w:hAnsi="Arial" w:cs="Arial"/>
        </w:rPr>
      </w:pPr>
    </w:p>
    <w:p w14:paraId="47C74829" w14:textId="77777777" w:rsidR="00B54ADF" w:rsidRDefault="00B54ADF" w:rsidP="00B54ADF">
      <w:pPr>
        <w:rPr>
          <w:rFonts w:ascii="Arial" w:eastAsia="Times New Roman" w:hAnsi="Arial" w:cs="Arial"/>
          <w:b/>
          <w:sz w:val="24"/>
          <w:szCs w:val="20"/>
        </w:rPr>
      </w:pPr>
    </w:p>
    <w:p w14:paraId="43281773" w14:textId="77777777" w:rsidR="00B54ADF" w:rsidRPr="00AF0E98" w:rsidRDefault="00B54ADF" w:rsidP="00B54ADF">
      <w:pPr>
        <w:rPr>
          <w:rFonts w:ascii="Arial" w:eastAsia="Times New Roman" w:hAnsi="Arial" w:cs="Arial"/>
          <w:b/>
          <w:sz w:val="24"/>
          <w:szCs w:val="20"/>
        </w:rPr>
      </w:pPr>
    </w:p>
    <w:p w14:paraId="74186659" w14:textId="77777777" w:rsidR="00B54ADF" w:rsidRDefault="00B54ADF" w:rsidP="00B54ADF">
      <w:pPr>
        <w:rPr>
          <w:rFonts w:ascii="Arial" w:eastAsia="Times New Roman" w:hAnsi="Arial" w:cs="Arial"/>
          <w:b/>
          <w:sz w:val="24"/>
          <w:szCs w:val="20"/>
        </w:rPr>
      </w:pPr>
      <w:r>
        <w:rPr>
          <w:rFonts w:ascii="Arial" w:eastAsia="Times New Roman" w:hAnsi="Arial" w:cs="Arial"/>
          <w:b/>
          <w:sz w:val="24"/>
          <w:szCs w:val="20"/>
        </w:rPr>
        <w:br w:type="page"/>
      </w:r>
      <w:r>
        <w:rPr>
          <w:rFonts w:ascii="Arial" w:eastAsia="Times New Roman" w:hAnsi="Arial" w:cs="Arial"/>
          <w:b/>
          <w:sz w:val="24"/>
          <w:szCs w:val="20"/>
        </w:rPr>
        <w:lastRenderedPageBreak/>
        <w:t>2.2.3 Results</w:t>
      </w:r>
    </w:p>
    <w:p w14:paraId="671B60C9" w14:textId="77777777" w:rsidR="00B54ADF" w:rsidRDefault="00B54ADF" w:rsidP="00B54ADF">
      <w:pPr>
        <w:widowControl w:val="0"/>
        <w:spacing w:before="360" w:after="360" w:line="240" w:lineRule="atLeast"/>
        <w:ind w:left="357" w:hanging="357"/>
        <w:jc w:val="both"/>
        <w:outlineLvl w:val="0"/>
        <w:rPr>
          <w:rFonts w:ascii="Arial" w:eastAsia="Times New Roman" w:hAnsi="Arial" w:cs="Arial"/>
          <w:b/>
          <w:i/>
          <w:iCs/>
          <w:sz w:val="24"/>
          <w:szCs w:val="20"/>
        </w:rPr>
      </w:pPr>
      <w:r w:rsidRPr="00726ED7">
        <w:rPr>
          <w:rFonts w:ascii="Arial" w:eastAsia="Times New Roman" w:hAnsi="Arial" w:cs="Arial"/>
          <w:b/>
          <w:i/>
          <w:iCs/>
          <w:sz w:val="24"/>
          <w:szCs w:val="20"/>
        </w:rPr>
        <w:t>2.2.3.1 Sennheiser</w:t>
      </w:r>
      <w:r>
        <w:rPr>
          <w:rFonts w:ascii="Arial" w:eastAsia="Times New Roman" w:hAnsi="Arial" w:cs="Arial"/>
          <w:b/>
          <w:sz w:val="24"/>
          <w:szCs w:val="20"/>
        </w:rPr>
        <w:t xml:space="preserve"> </w:t>
      </w:r>
      <w:r w:rsidRPr="00FA1413">
        <w:rPr>
          <w:rFonts w:ascii="Arial" w:eastAsia="Times New Roman" w:hAnsi="Arial" w:cs="Arial"/>
          <w:b/>
          <w:i/>
          <w:iCs/>
          <w:sz w:val="24"/>
          <w:szCs w:val="20"/>
        </w:rPr>
        <w:t>Ambeo FOA</w:t>
      </w:r>
      <w:r>
        <w:rPr>
          <w:rFonts w:ascii="Arial" w:eastAsia="Times New Roman" w:hAnsi="Arial" w:cs="Arial"/>
          <w:b/>
          <w:i/>
          <w:iCs/>
          <w:sz w:val="24"/>
          <w:szCs w:val="20"/>
        </w:rPr>
        <w:t xml:space="preserve"> capture</w:t>
      </w:r>
    </w:p>
    <w:p w14:paraId="205CF3FC" w14:textId="77777777" w:rsidR="00B54ADF" w:rsidRPr="00F93D01" w:rsidRDefault="00B54ADF" w:rsidP="00B54ADF">
      <w:pPr>
        <w:rPr>
          <w:rFonts w:ascii="Arial" w:hAnsi="Arial" w:cs="Arial"/>
        </w:rPr>
      </w:pPr>
      <w:r>
        <w:rPr>
          <w:rFonts w:ascii="Arial" w:hAnsi="Arial" w:cs="Arial"/>
        </w:rPr>
        <w:t>Sennheiser Ambeo A-format</w:t>
      </w:r>
      <w:r w:rsidRPr="00AF0E98">
        <w:rPr>
          <w:rFonts w:ascii="Arial" w:hAnsi="Arial" w:cs="Arial"/>
        </w:rPr>
        <w:t xml:space="preserve"> capture was converted into </w:t>
      </w:r>
      <w:r>
        <w:rPr>
          <w:rFonts w:ascii="Arial" w:hAnsi="Arial" w:cs="Arial"/>
        </w:rPr>
        <w:t xml:space="preserve">B-format </w:t>
      </w:r>
      <w:r w:rsidRPr="00AF0E98">
        <w:rPr>
          <w:rFonts w:ascii="Arial" w:hAnsi="Arial" w:cs="Arial"/>
        </w:rPr>
        <w:t xml:space="preserve">FOA signal. FOA signal was encoded and decoded with IVAS candidate </w:t>
      </w:r>
      <w:r>
        <w:rPr>
          <w:rFonts w:ascii="Arial" w:hAnsi="Arial" w:cs="Arial"/>
        </w:rPr>
        <w:t xml:space="preserve">codec </w:t>
      </w:r>
      <w:r w:rsidRPr="00AF0E98">
        <w:rPr>
          <w:rFonts w:ascii="Arial" w:hAnsi="Arial" w:cs="Arial"/>
        </w:rPr>
        <w:t xml:space="preserve">technology at bitrate of 512 kbit/s. </w:t>
      </w:r>
      <w:r>
        <w:rPr>
          <w:rFonts w:ascii="Arial" w:hAnsi="Arial" w:cs="Arial"/>
        </w:rPr>
        <w:t>The DOA analysis was performed for the decoded FOA output. The estimated DOA angles for each measurement points are presented in the Figure 3 below:</w:t>
      </w:r>
    </w:p>
    <w:p w14:paraId="2908D2C8" w14:textId="77777777" w:rsidR="00B54ADF" w:rsidRDefault="00B54ADF" w:rsidP="00B54ADF">
      <w:pPr>
        <w:keepNext/>
        <w:widowControl w:val="0"/>
        <w:spacing w:before="360" w:after="360" w:line="240" w:lineRule="atLeast"/>
        <w:ind w:left="357" w:hanging="357"/>
        <w:jc w:val="both"/>
        <w:outlineLvl w:val="0"/>
      </w:pPr>
      <w:r w:rsidRPr="00161691">
        <w:rPr>
          <w:noProof/>
        </w:rPr>
        <w:drawing>
          <wp:inline distT="0" distB="0" distL="0" distR="0" wp14:anchorId="406996C3" wp14:editId="2DC9896A">
            <wp:extent cx="6115685" cy="35413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5685" cy="3541395"/>
                    </a:xfrm>
                    <a:prstGeom prst="rect">
                      <a:avLst/>
                    </a:prstGeom>
                  </pic:spPr>
                </pic:pic>
              </a:graphicData>
            </a:graphic>
          </wp:inline>
        </w:drawing>
      </w:r>
    </w:p>
    <w:p w14:paraId="528AFA07" w14:textId="77777777" w:rsidR="00B54ADF" w:rsidRDefault="00B54ADF" w:rsidP="00B54ADF">
      <w:pPr>
        <w:pStyle w:val="Caption"/>
        <w:rPr>
          <w:rFonts w:cs="Arial"/>
          <w:b/>
          <w:sz w:val="24"/>
          <w:szCs w:val="20"/>
        </w:rPr>
      </w:pPr>
      <w:r>
        <w:t xml:space="preserve">Figure </w:t>
      </w:r>
      <w:r>
        <w:fldChar w:fldCharType="begin"/>
      </w:r>
      <w:r>
        <w:instrText xml:space="preserve"> SEQ Figure \* ARABIC </w:instrText>
      </w:r>
      <w:r>
        <w:fldChar w:fldCharType="separate"/>
      </w:r>
      <w:r>
        <w:rPr>
          <w:noProof/>
        </w:rPr>
        <w:t>3</w:t>
      </w:r>
      <w:r>
        <w:fldChar w:fldCharType="end"/>
      </w:r>
      <w:r>
        <w:t xml:space="preserve"> Visualized Direction-of-arrival results of Sennheiser Ambeo FOA capture</w:t>
      </w:r>
    </w:p>
    <w:p w14:paraId="38A6C14D" w14:textId="77777777" w:rsidR="00B54ADF" w:rsidRDefault="00B54ADF" w:rsidP="00B54ADF">
      <w:pPr>
        <w:rPr>
          <w:rFonts w:ascii="Arial" w:hAnsi="Arial" w:cs="Arial"/>
        </w:rPr>
      </w:pPr>
      <w:r w:rsidRPr="34D571BA">
        <w:rPr>
          <w:rFonts w:ascii="Arial" w:hAnsi="Arial" w:cs="Arial"/>
        </w:rPr>
        <w:t xml:space="preserve">The colored circles illustrate the ground truth angles. The ground truth angle is in the center of the circle and radius of the circle is 7.5 degrees. By visually assessing the results, it can be seen that the estimation works </w:t>
      </w:r>
      <w:r>
        <w:rPr>
          <w:rFonts w:ascii="Arial" w:hAnsi="Arial" w:cs="Arial"/>
        </w:rPr>
        <w:t>very</w:t>
      </w:r>
      <w:r w:rsidRPr="34D571BA">
        <w:rPr>
          <w:rFonts w:ascii="Arial" w:hAnsi="Arial" w:cs="Arial"/>
        </w:rPr>
        <w:t xml:space="preserve"> well at the horizontal plane with azimut</w:t>
      </w:r>
      <w:r>
        <w:rPr>
          <w:rFonts w:ascii="Arial" w:hAnsi="Arial" w:cs="Arial"/>
        </w:rPr>
        <w:t>hs below 90 degrees</w:t>
      </w:r>
      <w:r w:rsidRPr="34D571BA">
        <w:rPr>
          <w:rFonts w:ascii="Arial" w:hAnsi="Arial" w:cs="Arial"/>
        </w:rPr>
        <w:t>.</w:t>
      </w:r>
    </w:p>
    <w:p w14:paraId="705269E2" w14:textId="77777777" w:rsidR="00B54ADF" w:rsidRDefault="00B54ADF" w:rsidP="00B54ADF">
      <w:pPr>
        <w:rPr>
          <w:rFonts w:ascii="Arial" w:hAnsi="Arial" w:cs="Arial"/>
        </w:rPr>
      </w:pPr>
      <w:r w:rsidRPr="34D571BA">
        <w:rPr>
          <w:rFonts w:ascii="Arial" w:hAnsi="Arial" w:cs="Arial"/>
        </w:rPr>
        <w:t xml:space="preserve">Elevated sources seem to be estimated with slightly decreased accuracy. </w:t>
      </w:r>
      <w:r>
        <w:rPr>
          <w:rFonts w:ascii="Arial" w:hAnsi="Arial" w:cs="Arial"/>
        </w:rPr>
        <w:t>Moreover</w:t>
      </w:r>
      <w:r w:rsidRPr="34D571BA">
        <w:rPr>
          <w:rFonts w:ascii="Arial" w:hAnsi="Arial" w:cs="Arial"/>
        </w:rPr>
        <w:t>, when the azimuth is increase</w:t>
      </w:r>
      <w:r>
        <w:rPr>
          <w:rFonts w:ascii="Arial" w:hAnsi="Arial" w:cs="Arial"/>
        </w:rPr>
        <w:t>d</w:t>
      </w:r>
      <w:r w:rsidRPr="34D571BA">
        <w:rPr>
          <w:rFonts w:ascii="Arial" w:hAnsi="Arial" w:cs="Arial"/>
        </w:rPr>
        <w:t xml:space="preserve"> above 90 degrees, the accuracy decreases. </w:t>
      </w:r>
      <w:r>
        <w:rPr>
          <w:rFonts w:ascii="Arial" w:hAnsi="Arial" w:cs="Arial"/>
        </w:rPr>
        <w:t>In addition</w:t>
      </w:r>
      <w:r w:rsidRPr="34D571BA">
        <w:rPr>
          <w:rFonts w:ascii="Arial" w:hAnsi="Arial" w:cs="Arial"/>
        </w:rPr>
        <w:t xml:space="preserve">, </w:t>
      </w:r>
      <w:r>
        <w:rPr>
          <w:rFonts w:ascii="Arial" w:hAnsi="Arial" w:cs="Arial"/>
        </w:rPr>
        <w:t xml:space="preserve">a </w:t>
      </w:r>
      <w:r w:rsidRPr="34D571BA">
        <w:rPr>
          <w:rFonts w:ascii="Arial" w:hAnsi="Arial" w:cs="Arial"/>
        </w:rPr>
        <w:t>90 degrees elevated source seems to be evaluated at correct elevation, but the azimuth error</w:t>
      </w:r>
      <w:r>
        <w:rPr>
          <w:rFonts w:ascii="Arial" w:hAnsi="Arial" w:cs="Arial"/>
        </w:rPr>
        <w:t>s</w:t>
      </w:r>
      <w:r w:rsidRPr="34D571BA">
        <w:rPr>
          <w:rFonts w:ascii="Arial" w:hAnsi="Arial" w:cs="Arial"/>
        </w:rPr>
        <w:t xml:space="preserve"> </w:t>
      </w:r>
      <w:r>
        <w:rPr>
          <w:rFonts w:ascii="Arial" w:hAnsi="Arial" w:cs="Arial"/>
        </w:rPr>
        <w:t>are</w:t>
      </w:r>
      <w:r w:rsidRPr="34D571BA">
        <w:rPr>
          <w:rFonts w:ascii="Arial" w:hAnsi="Arial" w:cs="Arial"/>
        </w:rPr>
        <w:t xml:space="preserve"> high. This is understandable, since</w:t>
      </w:r>
      <w:r>
        <w:rPr>
          <w:rFonts w:ascii="Arial" w:hAnsi="Arial" w:cs="Arial"/>
        </w:rPr>
        <w:t xml:space="preserve"> all</w:t>
      </w:r>
      <w:r w:rsidRPr="34D571BA">
        <w:rPr>
          <w:rFonts w:ascii="Arial" w:hAnsi="Arial" w:cs="Arial"/>
        </w:rPr>
        <w:t xml:space="preserve"> the angles with elevation of 90 degrees are </w:t>
      </w:r>
      <w:r>
        <w:rPr>
          <w:rFonts w:ascii="Arial" w:hAnsi="Arial" w:cs="Arial"/>
        </w:rPr>
        <w:t xml:space="preserve">pointing in </w:t>
      </w:r>
      <w:r w:rsidRPr="34D571BA">
        <w:rPr>
          <w:rFonts w:ascii="Arial" w:hAnsi="Arial" w:cs="Arial"/>
        </w:rPr>
        <w:t>the same direction.</w:t>
      </w:r>
    </w:p>
    <w:p w14:paraId="24B4E4CF" w14:textId="77777777" w:rsidR="00B54ADF" w:rsidRPr="00C6458D" w:rsidRDefault="00B54ADF" w:rsidP="00B54ADF">
      <w:pPr>
        <w:rPr>
          <w:rFonts w:ascii="Arial" w:hAnsi="Arial" w:cs="Arial"/>
        </w:rPr>
      </w:pPr>
      <w:r>
        <w:rPr>
          <w:rFonts w:ascii="Arial" w:hAnsi="Arial" w:cs="Arial"/>
        </w:rPr>
        <w:t xml:space="preserve">The evaluated Mean Absolute Error over all the measurement points is presented in the </w:t>
      </w:r>
      <w:r w:rsidRPr="00537237">
        <w:rPr>
          <w:rFonts w:ascii="Arial" w:hAnsi="Arial" w:cs="Arial"/>
        </w:rPr>
        <w:t>Table 1</w:t>
      </w:r>
      <w:r>
        <w:rPr>
          <w:rFonts w:ascii="Arial" w:hAnsi="Arial" w:cs="Arial"/>
        </w:rPr>
        <w:t xml:space="preserve"> below:</w:t>
      </w:r>
    </w:p>
    <w:p w14:paraId="4ABAADA5" w14:textId="77777777" w:rsidR="00B54ADF" w:rsidRDefault="00B54ADF" w:rsidP="00B54ADF">
      <w:pPr>
        <w:pStyle w:val="Caption"/>
        <w:keepNext/>
      </w:pPr>
      <w:r>
        <w:t xml:space="preserve">Table </w:t>
      </w:r>
      <w:r>
        <w:fldChar w:fldCharType="begin"/>
      </w:r>
      <w:r>
        <w:instrText xml:space="preserve"> SEQ Table \* ARABIC </w:instrText>
      </w:r>
      <w:r>
        <w:fldChar w:fldCharType="separate"/>
      </w:r>
      <w:r>
        <w:rPr>
          <w:noProof/>
        </w:rPr>
        <w:t>1</w:t>
      </w:r>
      <w:r>
        <w:fldChar w:fldCharType="end"/>
      </w:r>
      <w:r>
        <w:t xml:space="preserve"> Sennheiser Ambeo Direction-of-arrival MAE results from FOA signal over different test signals. </w:t>
      </w:r>
    </w:p>
    <w:tbl>
      <w:tblPr>
        <w:tblStyle w:val="TableGrid"/>
        <w:tblW w:w="0" w:type="auto"/>
        <w:tblLook w:val="04A0" w:firstRow="1" w:lastRow="0" w:firstColumn="1" w:lastColumn="0" w:noHBand="0" w:noVBand="1"/>
      </w:tblPr>
      <w:tblGrid>
        <w:gridCol w:w="1480"/>
        <w:gridCol w:w="1649"/>
        <w:gridCol w:w="1626"/>
        <w:gridCol w:w="1665"/>
        <w:gridCol w:w="1665"/>
        <w:gridCol w:w="1536"/>
      </w:tblGrid>
      <w:tr w:rsidR="00B54ADF" w:rsidRPr="00AF0E98" w14:paraId="1B41B99A" w14:textId="77777777" w:rsidTr="00F57D44">
        <w:trPr>
          <w:trHeight w:val="291"/>
        </w:trPr>
        <w:tc>
          <w:tcPr>
            <w:tcW w:w="9621" w:type="dxa"/>
            <w:gridSpan w:val="6"/>
            <w:shd w:val="clear" w:color="auto" w:fill="BFBFBF" w:themeFill="background1" w:themeFillShade="BF"/>
          </w:tcPr>
          <w:p w14:paraId="76A4619D" w14:textId="77777777" w:rsidR="00B54ADF" w:rsidRPr="00AF0E98" w:rsidRDefault="00B54ADF" w:rsidP="00F57D44">
            <w:pPr>
              <w:jc w:val="center"/>
              <w:rPr>
                <w:rFonts w:ascii="Arial" w:eastAsia="Times New Roman" w:hAnsi="Arial" w:cs="Arial"/>
                <w:b/>
                <w:bCs/>
                <w:sz w:val="20"/>
                <w:szCs w:val="20"/>
                <w:lang w:val="en-GB"/>
              </w:rPr>
            </w:pPr>
            <w:r>
              <w:rPr>
                <w:rFonts w:ascii="Arial" w:eastAsia="Times New Roman" w:hAnsi="Arial" w:cs="Arial"/>
                <w:b/>
                <w:bCs/>
                <w:sz w:val="20"/>
                <w:szCs w:val="20"/>
                <w:lang w:val="en-GB"/>
              </w:rPr>
              <w:t>AMBEO</w:t>
            </w:r>
            <w:r w:rsidRPr="00AF0E98">
              <w:rPr>
                <w:rFonts w:ascii="Arial" w:eastAsia="Times New Roman" w:hAnsi="Arial" w:cs="Arial"/>
                <w:b/>
                <w:bCs/>
                <w:sz w:val="20"/>
                <w:szCs w:val="20"/>
                <w:lang w:val="en-GB"/>
              </w:rPr>
              <w:t xml:space="preserve"> FOA to </w:t>
            </w:r>
            <w:r>
              <w:rPr>
                <w:rFonts w:ascii="Arial" w:eastAsia="Times New Roman" w:hAnsi="Arial" w:cs="Arial"/>
                <w:b/>
                <w:bCs/>
                <w:sz w:val="20"/>
                <w:szCs w:val="20"/>
                <w:lang w:val="en-GB"/>
              </w:rPr>
              <w:t xml:space="preserve">FOA </w:t>
            </w:r>
            <w:r w:rsidRPr="00AF0E98">
              <w:rPr>
                <w:rFonts w:ascii="Arial" w:hAnsi="Arial" w:cs="Arial"/>
                <w:b/>
                <w:bCs/>
              </w:rPr>
              <w:t>– Mean absolute error of DOA estimate</w:t>
            </w:r>
          </w:p>
        </w:tc>
      </w:tr>
      <w:tr w:rsidR="00B54ADF" w:rsidRPr="00AF0E98" w14:paraId="7A53C243" w14:textId="77777777" w:rsidTr="00F57D44">
        <w:trPr>
          <w:trHeight w:val="353"/>
        </w:trPr>
        <w:tc>
          <w:tcPr>
            <w:tcW w:w="1480" w:type="dxa"/>
          </w:tcPr>
          <w:p w14:paraId="4379FC45" w14:textId="77777777" w:rsidR="00B54ADF" w:rsidRPr="00AF0E98" w:rsidRDefault="00B54ADF" w:rsidP="00F57D44">
            <w:pPr>
              <w:jc w:val="center"/>
              <w:rPr>
                <w:rFonts w:ascii="Arial" w:eastAsia="Times New Roman" w:hAnsi="Arial" w:cs="Arial"/>
                <w:b/>
                <w:bCs/>
                <w:sz w:val="20"/>
                <w:szCs w:val="20"/>
                <w:lang w:val="en-GB"/>
              </w:rPr>
            </w:pPr>
          </w:p>
        </w:tc>
        <w:tc>
          <w:tcPr>
            <w:tcW w:w="1649" w:type="dxa"/>
          </w:tcPr>
          <w:p w14:paraId="39CFCD2A"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Sweep</w:t>
            </w:r>
          </w:p>
        </w:tc>
        <w:tc>
          <w:tcPr>
            <w:tcW w:w="1626" w:type="dxa"/>
          </w:tcPr>
          <w:p w14:paraId="73FEA5E3"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Pink Noise</w:t>
            </w:r>
          </w:p>
        </w:tc>
        <w:tc>
          <w:tcPr>
            <w:tcW w:w="1665" w:type="dxa"/>
          </w:tcPr>
          <w:p w14:paraId="0B2EE94F"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Male speech</w:t>
            </w:r>
          </w:p>
        </w:tc>
        <w:tc>
          <w:tcPr>
            <w:tcW w:w="1665" w:type="dxa"/>
          </w:tcPr>
          <w:p w14:paraId="21B92849"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Female speech</w:t>
            </w:r>
          </w:p>
        </w:tc>
        <w:tc>
          <w:tcPr>
            <w:tcW w:w="1536" w:type="dxa"/>
          </w:tcPr>
          <w:p w14:paraId="574B2EEB"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Total</w:t>
            </w:r>
          </w:p>
        </w:tc>
      </w:tr>
      <w:tr w:rsidR="00B54ADF" w:rsidRPr="00AF0E98" w14:paraId="2E2BC17C" w14:textId="77777777" w:rsidTr="00F57D44">
        <w:trPr>
          <w:trHeight w:val="399"/>
        </w:trPr>
        <w:tc>
          <w:tcPr>
            <w:tcW w:w="1480" w:type="dxa"/>
          </w:tcPr>
          <w:p w14:paraId="7A507CD2"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θ</m:t>
                </m:r>
              </m:oMath>
            </m:oMathPara>
          </w:p>
        </w:tc>
        <w:tc>
          <w:tcPr>
            <w:tcW w:w="1649" w:type="dxa"/>
          </w:tcPr>
          <w:p w14:paraId="7CD1877C"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7.91</w:t>
            </w:r>
            <w:r w:rsidRPr="00AF0E98">
              <w:rPr>
                <w:rFonts w:ascii="Arial" w:eastAsia="Times New Roman" w:hAnsi="Arial" w:cs="Arial"/>
                <w:sz w:val="20"/>
                <w:szCs w:val="20"/>
                <w:lang w:val="en-GB"/>
              </w:rPr>
              <w:t>°</w:t>
            </w:r>
          </w:p>
        </w:tc>
        <w:tc>
          <w:tcPr>
            <w:tcW w:w="1626" w:type="dxa"/>
          </w:tcPr>
          <w:p w14:paraId="0D47A25A"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7.06</w:t>
            </w:r>
            <w:r w:rsidRPr="00AF0E98">
              <w:rPr>
                <w:rFonts w:ascii="Arial" w:eastAsia="Times New Roman" w:hAnsi="Arial" w:cs="Arial"/>
                <w:sz w:val="20"/>
                <w:szCs w:val="20"/>
                <w:lang w:val="en-GB"/>
              </w:rPr>
              <w:t>°</w:t>
            </w:r>
          </w:p>
        </w:tc>
        <w:tc>
          <w:tcPr>
            <w:tcW w:w="1665" w:type="dxa"/>
          </w:tcPr>
          <w:p w14:paraId="102C0561"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5.29°</w:t>
            </w:r>
          </w:p>
        </w:tc>
        <w:tc>
          <w:tcPr>
            <w:tcW w:w="1665" w:type="dxa"/>
          </w:tcPr>
          <w:p w14:paraId="03D713F0"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4.86</w:t>
            </w:r>
            <w:r w:rsidRPr="00AF0E98">
              <w:rPr>
                <w:rFonts w:ascii="Arial" w:eastAsia="Times New Roman" w:hAnsi="Arial" w:cs="Arial"/>
                <w:sz w:val="20"/>
                <w:szCs w:val="20"/>
                <w:lang w:val="en-GB"/>
              </w:rPr>
              <w:t>°</w:t>
            </w:r>
          </w:p>
        </w:tc>
        <w:tc>
          <w:tcPr>
            <w:tcW w:w="1536" w:type="dxa"/>
          </w:tcPr>
          <w:p w14:paraId="6D248C6A"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6.28</w:t>
            </w:r>
            <w:r w:rsidRPr="00AF0E98">
              <w:rPr>
                <w:rFonts w:ascii="Arial" w:eastAsia="Times New Roman" w:hAnsi="Arial" w:cs="Arial"/>
                <w:sz w:val="20"/>
                <w:szCs w:val="20"/>
                <w:lang w:val="en-GB"/>
              </w:rPr>
              <w:t>°</w:t>
            </w:r>
          </w:p>
        </w:tc>
      </w:tr>
      <w:tr w:rsidR="00B54ADF" w:rsidRPr="00AF0E98" w14:paraId="7DA4FA7D" w14:textId="77777777" w:rsidTr="00F57D44">
        <w:trPr>
          <w:trHeight w:val="405"/>
        </w:trPr>
        <w:tc>
          <w:tcPr>
            <w:tcW w:w="1480" w:type="dxa"/>
          </w:tcPr>
          <w:p w14:paraId="5FAA7901"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φ</m:t>
                </m:r>
              </m:oMath>
            </m:oMathPara>
          </w:p>
        </w:tc>
        <w:tc>
          <w:tcPr>
            <w:tcW w:w="1649" w:type="dxa"/>
          </w:tcPr>
          <w:p w14:paraId="29F0F5BA"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4.02</w:t>
            </w:r>
            <w:r w:rsidRPr="00AF0E98">
              <w:rPr>
                <w:rFonts w:ascii="Arial" w:eastAsia="Times New Roman" w:hAnsi="Arial" w:cs="Arial"/>
                <w:sz w:val="20"/>
                <w:szCs w:val="20"/>
                <w:lang w:val="en-GB"/>
              </w:rPr>
              <w:t>°</w:t>
            </w:r>
          </w:p>
        </w:tc>
        <w:tc>
          <w:tcPr>
            <w:tcW w:w="1626" w:type="dxa"/>
          </w:tcPr>
          <w:p w14:paraId="1C0FBCA9"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3.21</w:t>
            </w:r>
            <w:r w:rsidRPr="00AF0E98">
              <w:rPr>
                <w:rFonts w:ascii="Arial" w:eastAsia="Times New Roman" w:hAnsi="Arial" w:cs="Arial"/>
                <w:sz w:val="20"/>
                <w:szCs w:val="20"/>
                <w:lang w:val="en-GB"/>
              </w:rPr>
              <w:t>°</w:t>
            </w:r>
          </w:p>
        </w:tc>
        <w:tc>
          <w:tcPr>
            <w:tcW w:w="1665" w:type="dxa"/>
          </w:tcPr>
          <w:p w14:paraId="22C55BF0"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1.51</w:t>
            </w:r>
            <w:r w:rsidRPr="00AF0E98">
              <w:rPr>
                <w:rFonts w:ascii="Arial" w:eastAsia="Times New Roman" w:hAnsi="Arial" w:cs="Arial"/>
                <w:sz w:val="20"/>
                <w:szCs w:val="20"/>
                <w:lang w:val="en-GB"/>
              </w:rPr>
              <w:t>°</w:t>
            </w:r>
          </w:p>
        </w:tc>
        <w:tc>
          <w:tcPr>
            <w:tcW w:w="1665" w:type="dxa"/>
          </w:tcPr>
          <w:p w14:paraId="0864D70A"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1.29</w:t>
            </w:r>
            <w:r w:rsidRPr="00AF0E98">
              <w:rPr>
                <w:rFonts w:ascii="Arial" w:eastAsia="Times New Roman" w:hAnsi="Arial" w:cs="Arial"/>
                <w:sz w:val="20"/>
                <w:szCs w:val="20"/>
                <w:lang w:val="en-GB"/>
              </w:rPr>
              <w:t>°</w:t>
            </w:r>
          </w:p>
        </w:tc>
        <w:tc>
          <w:tcPr>
            <w:tcW w:w="1536" w:type="dxa"/>
          </w:tcPr>
          <w:p w14:paraId="1F9A4DBC"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2.51</w:t>
            </w:r>
            <w:r w:rsidRPr="00AF0E98">
              <w:rPr>
                <w:rFonts w:ascii="Arial" w:eastAsia="Times New Roman" w:hAnsi="Arial" w:cs="Arial"/>
                <w:sz w:val="20"/>
                <w:szCs w:val="20"/>
                <w:lang w:val="en-GB"/>
              </w:rPr>
              <w:t>°</w:t>
            </w:r>
          </w:p>
        </w:tc>
      </w:tr>
    </w:tbl>
    <w:p w14:paraId="3D2A7B68" w14:textId="77777777" w:rsidR="00B54ADF" w:rsidRDefault="00B54ADF" w:rsidP="00B54ADF"/>
    <w:p w14:paraId="21CD1123" w14:textId="77777777" w:rsidR="00B54ADF" w:rsidRDefault="00B54ADF" w:rsidP="00B54ADF">
      <w:pPr>
        <w:widowControl w:val="0"/>
        <w:spacing w:before="360" w:after="360" w:line="240" w:lineRule="atLeast"/>
        <w:jc w:val="both"/>
        <w:outlineLvl w:val="0"/>
        <w:rPr>
          <w:rFonts w:ascii="Arial" w:eastAsia="Times New Roman" w:hAnsi="Arial" w:cs="Arial"/>
          <w:b/>
          <w:i/>
          <w:iCs/>
          <w:sz w:val="24"/>
          <w:szCs w:val="20"/>
        </w:rPr>
      </w:pPr>
      <w:r w:rsidRPr="00726ED7">
        <w:rPr>
          <w:rFonts w:ascii="Arial" w:eastAsia="Times New Roman" w:hAnsi="Arial" w:cs="Arial"/>
          <w:b/>
          <w:i/>
          <w:iCs/>
          <w:sz w:val="24"/>
          <w:szCs w:val="20"/>
        </w:rPr>
        <w:lastRenderedPageBreak/>
        <w:t>2.2.3.1 Sennheiser</w:t>
      </w:r>
      <w:r>
        <w:rPr>
          <w:rFonts w:ascii="Arial" w:eastAsia="Times New Roman" w:hAnsi="Arial" w:cs="Arial"/>
          <w:b/>
          <w:sz w:val="24"/>
          <w:szCs w:val="20"/>
        </w:rPr>
        <w:t xml:space="preserve"> </w:t>
      </w:r>
      <w:r w:rsidRPr="00FA1413">
        <w:rPr>
          <w:rFonts w:ascii="Arial" w:eastAsia="Times New Roman" w:hAnsi="Arial" w:cs="Arial"/>
          <w:b/>
          <w:i/>
          <w:iCs/>
          <w:sz w:val="24"/>
          <w:szCs w:val="20"/>
        </w:rPr>
        <w:t xml:space="preserve">Ambeo </w:t>
      </w:r>
      <w:r>
        <w:rPr>
          <w:rFonts w:ascii="Arial" w:eastAsia="Times New Roman" w:hAnsi="Arial" w:cs="Arial"/>
          <w:b/>
          <w:i/>
          <w:iCs/>
          <w:sz w:val="24"/>
          <w:szCs w:val="20"/>
        </w:rPr>
        <w:t>MASA capture</w:t>
      </w:r>
    </w:p>
    <w:p w14:paraId="531722B6" w14:textId="77777777" w:rsidR="00B54ADF" w:rsidRPr="00077C6E" w:rsidRDefault="00B54ADF" w:rsidP="00B54ADF">
      <w:pPr>
        <w:rPr>
          <w:rFonts w:ascii="Arial" w:hAnsi="Arial" w:cs="Arial"/>
        </w:rPr>
      </w:pPr>
      <w:r>
        <w:rPr>
          <w:rFonts w:ascii="Arial" w:hAnsi="Arial" w:cs="Arial"/>
        </w:rPr>
        <w:t>Sennheiser Ambeo A-format</w:t>
      </w:r>
      <w:r w:rsidRPr="00AF0E98">
        <w:rPr>
          <w:rFonts w:ascii="Arial" w:hAnsi="Arial" w:cs="Arial"/>
        </w:rPr>
        <w:t xml:space="preserve"> capture was converted into </w:t>
      </w:r>
      <w:r>
        <w:rPr>
          <w:rFonts w:ascii="Arial" w:hAnsi="Arial" w:cs="Arial"/>
        </w:rPr>
        <w:t>B-format FOA signal, which was converted further into a MASA</w:t>
      </w:r>
      <w:r w:rsidRPr="00AF0E98">
        <w:rPr>
          <w:rFonts w:ascii="Arial" w:hAnsi="Arial" w:cs="Arial"/>
        </w:rPr>
        <w:t xml:space="preserve"> signal. </w:t>
      </w:r>
      <w:r>
        <w:rPr>
          <w:rFonts w:ascii="Arial" w:hAnsi="Arial" w:cs="Arial"/>
        </w:rPr>
        <w:t>MASA</w:t>
      </w:r>
      <w:r w:rsidRPr="00AF0E98">
        <w:rPr>
          <w:rFonts w:ascii="Arial" w:hAnsi="Arial" w:cs="Arial"/>
        </w:rPr>
        <w:t xml:space="preserve"> signal was encoded and decoded with IVAS candidate </w:t>
      </w:r>
      <w:r>
        <w:rPr>
          <w:rFonts w:ascii="Arial" w:hAnsi="Arial" w:cs="Arial"/>
        </w:rPr>
        <w:t xml:space="preserve">codec </w:t>
      </w:r>
      <w:r w:rsidRPr="00AF0E98">
        <w:rPr>
          <w:rFonts w:ascii="Arial" w:hAnsi="Arial" w:cs="Arial"/>
        </w:rPr>
        <w:t xml:space="preserve">technology at bitrate of 512 kbit/s. </w:t>
      </w:r>
      <w:r>
        <w:rPr>
          <w:rFonts w:ascii="Arial" w:hAnsi="Arial" w:cs="Arial"/>
        </w:rPr>
        <w:t>The DOA analysis was performed for the decoded MASA EXT output. The estimated DOA angles for each measurement points are presented in the Figure 4 below:</w:t>
      </w:r>
    </w:p>
    <w:p w14:paraId="399B8665" w14:textId="77777777" w:rsidR="00B54ADF" w:rsidRDefault="00B54ADF" w:rsidP="00B54ADF">
      <w:pPr>
        <w:keepNext/>
        <w:widowControl w:val="0"/>
        <w:spacing w:before="360" w:after="360" w:line="240" w:lineRule="atLeast"/>
        <w:ind w:left="357" w:hanging="357"/>
        <w:jc w:val="both"/>
        <w:outlineLvl w:val="0"/>
      </w:pPr>
      <w:r w:rsidRPr="00161691">
        <w:rPr>
          <w:noProof/>
        </w:rPr>
        <w:drawing>
          <wp:inline distT="0" distB="0" distL="0" distR="0" wp14:anchorId="27A9616E" wp14:editId="280B7C19">
            <wp:extent cx="6115685" cy="36296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15685" cy="3629660"/>
                    </a:xfrm>
                    <a:prstGeom prst="rect">
                      <a:avLst/>
                    </a:prstGeom>
                  </pic:spPr>
                </pic:pic>
              </a:graphicData>
            </a:graphic>
          </wp:inline>
        </w:drawing>
      </w:r>
    </w:p>
    <w:p w14:paraId="1E7FA836" w14:textId="77777777" w:rsidR="00B54ADF" w:rsidRDefault="00B54ADF" w:rsidP="00B54ADF">
      <w:pPr>
        <w:pStyle w:val="Caption"/>
      </w:pPr>
      <w:r>
        <w:t xml:space="preserve">Figure </w:t>
      </w:r>
      <w:r>
        <w:fldChar w:fldCharType="begin"/>
      </w:r>
      <w:r>
        <w:instrText xml:space="preserve"> SEQ Figure \* ARABIC </w:instrText>
      </w:r>
      <w:r>
        <w:fldChar w:fldCharType="separate"/>
      </w:r>
      <w:r>
        <w:rPr>
          <w:noProof/>
        </w:rPr>
        <w:t>4</w:t>
      </w:r>
      <w:r>
        <w:fldChar w:fldCharType="end"/>
      </w:r>
      <w:r>
        <w:t xml:space="preserve"> Visualized Direction-of-arrival results of Sennheiser Ambeo MASA capture</w:t>
      </w:r>
    </w:p>
    <w:p w14:paraId="2264D917" w14:textId="77777777" w:rsidR="00B54ADF" w:rsidRPr="00537237" w:rsidRDefault="00B54ADF" w:rsidP="00B54ADF">
      <w:pPr>
        <w:rPr>
          <w:rFonts w:ascii="Arial" w:hAnsi="Arial" w:cs="Arial"/>
        </w:rPr>
      </w:pPr>
      <w:r>
        <w:rPr>
          <w:rFonts w:ascii="Arial" w:hAnsi="Arial" w:cs="Arial"/>
        </w:rPr>
        <w:t xml:space="preserve">The evaluated Mean Absolute Error over all the measurement points is presented in the </w:t>
      </w:r>
      <w:r w:rsidRPr="00537237">
        <w:rPr>
          <w:rFonts w:ascii="Arial" w:hAnsi="Arial" w:cs="Arial"/>
        </w:rPr>
        <w:t xml:space="preserve">Table </w:t>
      </w:r>
      <w:r>
        <w:rPr>
          <w:rFonts w:ascii="Arial" w:hAnsi="Arial" w:cs="Arial"/>
        </w:rPr>
        <w:t>2 below:</w:t>
      </w:r>
    </w:p>
    <w:p w14:paraId="11E9070C" w14:textId="77777777" w:rsidR="00B54ADF" w:rsidRDefault="00B54ADF" w:rsidP="00B54ADF">
      <w:pPr>
        <w:pStyle w:val="Caption"/>
        <w:keepNext/>
      </w:pPr>
      <w:r>
        <w:t xml:space="preserve">Table </w:t>
      </w:r>
      <w:r>
        <w:fldChar w:fldCharType="begin"/>
      </w:r>
      <w:r>
        <w:instrText xml:space="preserve"> SEQ Table \* ARABIC </w:instrText>
      </w:r>
      <w:r>
        <w:fldChar w:fldCharType="separate"/>
      </w:r>
      <w:r>
        <w:rPr>
          <w:noProof/>
        </w:rPr>
        <w:t>2</w:t>
      </w:r>
      <w:r>
        <w:fldChar w:fldCharType="end"/>
      </w:r>
      <w:r>
        <w:t xml:space="preserve"> Sennheiser Ambeo Direction-of-arrival MAE results from MASA signal over different test signals</w:t>
      </w:r>
    </w:p>
    <w:tbl>
      <w:tblPr>
        <w:tblStyle w:val="TableGrid"/>
        <w:tblW w:w="0" w:type="auto"/>
        <w:tblLook w:val="04A0" w:firstRow="1" w:lastRow="0" w:firstColumn="1" w:lastColumn="0" w:noHBand="0" w:noVBand="1"/>
      </w:tblPr>
      <w:tblGrid>
        <w:gridCol w:w="1480"/>
        <w:gridCol w:w="1649"/>
        <w:gridCol w:w="1626"/>
        <w:gridCol w:w="1665"/>
        <w:gridCol w:w="1665"/>
        <w:gridCol w:w="1536"/>
      </w:tblGrid>
      <w:tr w:rsidR="00B54ADF" w:rsidRPr="00AF0E98" w14:paraId="6BB12B4A" w14:textId="77777777" w:rsidTr="00F57D44">
        <w:trPr>
          <w:trHeight w:val="291"/>
        </w:trPr>
        <w:tc>
          <w:tcPr>
            <w:tcW w:w="9621" w:type="dxa"/>
            <w:gridSpan w:val="6"/>
            <w:shd w:val="clear" w:color="auto" w:fill="BFBFBF" w:themeFill="background1" w:themeFillShade="BF"/>
          </w:tcPr>
          <w:p w14:paraId="33C019F9" w14:textId="77777777" w:rsidR="00B54ADF" w:rsidRPr="00AF0E98" w:rsidRDefault="00B54ADF" w:rsidP="00F57D44">
            <w:pPr>
              <w:jc w:val="center"/>
              <w:rPr>
                <w:rFonts w:ascii="Arial" w:eastAsia="Times New Roman" w:hAnsi="Arial" w:cs="Arial"/>
                <w:b/>
                <w:bCs/>
                <w:sz w:val="20"/>
                <w:szCs w:val="20"/>
                <w:lang w:val="en-GB"/>
              </w:rPr>
            </w:pPr>
            <w:r>
              <w:rPr>
                <w:rFonts w:ascii="Arial" w:eastAsia="Times New Roman" w:hAnsi="Arial" w:cs="Arial"/>
                <w:b/>
                <w:bCs/>
                <w:sz w:val="20"/>
                <w:szCs w:val="20"/>
                <w:lang w:val="en-GB"/>
              </w:rPr>
              <w:t>AMBEO</w:t>
            </w:r>
            <w:r w:rsidRPr="00AF0E98">
              <w:rPr>
                <w:rFonts w:ascii="Arial" w:eastAsia="Times New Roman" w:hAnsi="Arial" w:cs="Arial"/>
                <w:b/>
                <w:bCs/>
                <w:sz w:val="20"/>
                <w:szCs w:val="20"/>
                <w:lang w:val="en-GB"/>
              </w:rPr>
              <w:t xml:space="preserve"> MASA to MASAEXT</w:t>
            </w:r>
            <w:r w:rsidRPr="00AF0E98">
              <w:rPr>
                <w:rFonts w:ascii="Arial" w:hAnsi="Arial" w:cs="Arial"/>
                <w:b/>
                <w:bCs/>
              </w:rPr>
              <w:t>– Mean absolute error of DOA estimate</w:t>
            </w:r>
          </w:p>
        </w:tc>
      </w:tr>
      <w:tr w:rsidR="00B54ADF" w:rsidRPr="00AF0E98" w14:paraId="39A85B7C" w14:textId="77777777" w:rsidTr="00F57D44">
        <w:trPr>
          <w:trHeight w:val="353"/>
        </w:trPr>
        <w:tc>
          <w:tcPr>
            <w:tcW w:w="1480" w:type="dxa"/>
          </w:tcPr>
          <w:p w14:paraId="06D69AD1" w14:textId="77777777" w:rsidR="00B54ADF" w:rsidRPr="00AF0E98" w:rsidRDefault="00B54ADF" w:rsidP="00F57D44">
            <w:pPr>
              <w:jc w:val="center"/>
              <w:rPr>
                <w:rFonts w:ascii="Arial" w:eastAsia="Times New Roman" w:hAnsi="Arial" w:cs="Arial"/>
                <w:b/>
                <w:bCs/>
                <w:sz w:val="20"/>
                <w:szCs w:val="20"/>
                <w:lang w:val="en-GB"/>
              </w:rPr>
            </w:pPr>
          </w:p>
        </w:tc>
        <w:tc>
          <w:tcPr>
            <w:tcW w:w="1649" w:type="dxa"/>
          </w:tcPr>
          <w:p w14:paraId="71FDEAD0"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Sweep</w:t>
            </w:r>
          </w:p>
        </w:tc>
        <w:tc>
          <w:tcPr>
            <w:tcW w:w="1626" w:type="dxa"/>
          </w:tcPr>
          <w:p w14:paraId="352611D1"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Pink Noise</w:t>
            </w:r>
          </w:p>
        </w:tc>
        <w:tc>
          <w:tcPr>
            <w:tcW w:w="1665" w:type="dxa"/>
          </w:tcPr>
          <w:p w14:paraId="10865A44"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Male speech</w:t>
            </w:r>
          </w:p>
        </w:tc>
        <w:tc>
          <w:tcPr>
            <w:tcW w:w="1665" w:type="dxa"/>
          </w:tcPr>
          <w:p w14:paraId="0D41A64B"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Female speech</w:t>
            </w:r>
          </w:p>
        </w:tc>
        <w:tc>
          <w:tcPr>
            <w:tcW w:w="1536" w:type="dxa"/>
          </w:tcPr>
          <w:p w14:paraId="2A953894"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Total</w:t>
            </w:r>
          </w:p>
        </w:tc>
      </w:tr>
      <w:tr w:rsidR="00B54ADF" w:rsidRPr="00AF0E98" w14:paraId="0A62B35B" w14:textId="77777777" w:rsidTr="00F57D44">
        <w:trPr>
          <w:trHeight w:val="399"/>
        </w:trPr>
        <w:tc>
          <w:tcPr>
            <w:tcW w:w="1480" w:type="dxa"/>
          </w:tcPr>
          <w:p w14:paraId="0ACA7619"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θ</m:t>
                </m:r>
              </m:oMath>
            </m:oMathPara>
          </w:p>
        </w:tc>
        <w:tc>
          <w:tcPr>
            <w:tcW w:w="1649" w:type="dxa"/>
          </w:tcPr>
          <w:p w14:paraId="14214C97"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7.99</w:t>
            </w:r>
            <w:r w:rsidRPr="00AF0E98">
              <w:rPr>
                <w:rFonts w:ascii="Arial" w:eastAsia="Times New Roman" w:hAnsi="Arial" w:cs="Arial"/>
                <w:sz w:val="20"/>
                <w:szCs w:val="20"/>
                <w:lang w:val="en-GB"/>
              </w:rPr>
              <w:t>°</w:t>
            </w:r>
          </w:p>
        </w:tc>
        <w:tc>
          <w:tcPr>
            <w:tcW w:w="1626" w:type="dxa"/>
          </w:tcPr>
          <w:p w14:paraId="5C83F679"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7.12</w:t>
            </w:r>
            <w:r w:rsidRPr="00AF0E98">
              <w:rPr>
                <w:rFonts w:ascii="Arial" w:eastAsia="Times New Roman" w:hAnsi="Arial" w:cs="Arial"/>
                <w:sz w:val="20"/>
                <w:szCs w:val="20"/>
                <w:lang w:val="en-GB"/>
              </w:rPr>
              <w:t>°</w:t>
            </w:r>
          </w:p>
        </w:tc>
        <w:tc>
          <w:tcPr>
            <w:tcW w:w="1665" w:type="dxa"/>
          </w:tcPr>
          <w:p w14:paraId="4D9373F2"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5.4</w:t>
            </w:r>
            <w:r w:rsidRPr="00AF0E98">
              <w:rPr>
                <w:rFonts w:ascii="Arial" w:eastAsia="Times New Roman" w:hAnsi="Arial" w:cs="Arial"/>
                <w:sz w:val="20"/>
                <w:szCs w:val="20"/>
                <w:lang w:val="en-GB"/>
              </w:rPr>
              <w:t>°</w:t>
            </w:r>
          </w:p>
        </w:tc>
        <w:tc>
          <w:tcPr>
            <w:tcW w:w="1665" w:type="dxa"/>
          </w:tcPr>
          <w:p w14:paraId="2CD3EBA6"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4.96</w:t>
            </w:r>
            <w:r w:rsidRPr="00AF0E98">
              <w:rPr>
                <w:rFonts w:ascii="Arial" w:eastAsia="Times New Roman" w:hAnsi="Arial" w:cs="Arial"/>
                <w:sz w:val="20"/>
                <w:szCs w:val="20"/>
                <w:lang w:val="en-GB"/>
              </w:rPr>
              <w:t>°</w:t>
            </w:r>
          </w:p>
        </w:tc>
        <w:tc>
          <w:tcPr>
            <w:tcW w:w="1536" w:type="dxa"/>
          </w:tcPr>
          <w:p w14:paraId="590405E3"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6.12</w:t>
            </w:r>
            <w:r w:rsidRPr="00AF0E98">
              <w:rPr>
                <w:rFonts w:ascii="Arial" w:eastAsia="Times New Roman" w:hAnsi="Arial" w:cs="Arial"/>
                <w:sz w:val="20"/>
                <w:szCs w:val="20"/>
                <w:lang w:val="en-GB"/>
              </w:rPr>
              <w:t>°</w:t>
            </w:r>
          </w:p>
        </w:tc>
      </w:tr>
      <w:tr w:rsidR="00B54ADF" w:rsidRPr="00AF0E98" w14:paraId="174F24F3" w14:textId="77777777" w:rsidTr="00F57D44">
        <w:trPr>
          <w:trHeight w:val="405"/>
        </w:trPr>
        <w:tc>
          <w:tcPr>
            <w:tcW w:w="1480" w:type="dxa"/>
          </w:tcPr>
          <w:p w14:paraId="07874E07"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φ</m:t>
                </m:r>
              </m:oMath>
            </m:oMathPara>
          </w:p>
        </w:tc>
        <w:tc>
          <w:tcPr>
            <w:tcW w:w="1649" w:type="dxa"/>
          </w:tcPr>
          <w:p w14:paraId="6CC91D36"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3.43</w:t>
            </w:r>
            <w:r w:rsidRPr="00AF0E98">
              <w:rPr>
                <w:rFonts w:ascii="Arial" w:eastAsia="Times New Roman" w:hAnsi="Arial" w:cs="Arial"/>
                <w:sz w:val="20"/>
                <w:szCs w:val="20"/>
                <w:lang w:val="en-GB"/>
              </w:rPr>
              <w:t>°</w:t>
            </w:r>
          </w:p>
        </w:tc>
        <w:tc>
          <w:tcPr>
            <w:tcW w:w="1626" w:type="dxa"/>
          </w:tcPr>
          <w:p w14:paraId="7A728312"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3.12</w:t>
            </w:r>
            <w:r w:rsidRPr="00AF0E98">
              <w:rPr>
                <w:rFonts w:ascii="Arial" w:eastAsia="Times New Roman" w:hAnsi="Arial" w:cs="Arial"/>
                <w:sz w:val="20"/>
                <w:szCs w:val="20"/>
                <w:lang w:val="en-GB"/>
              </w:rPr>
              <w:t>°</w:t>
            </w:r>
          </w:p>
        </w:tc>
        <w:tc>
          <w:tcPr>
            <w:tcW w:w="1665" w:type="dxa"/>
          </w:tcPr>
          <w:p w14:paraId="161B3D75"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1.5</w:t>
            </w:r>
            <w:r w:rsidRPr="00AF0E98">
              <w:rPr>
                <w:rFonts w:ascii="Arial" w:eastAsia="Times New Roman" w:hAnsi="Arial" w:cs="Arial"/>
                <w:sz w:val="20"/>
                <w:szCs w:val="20"/>
                <w:lang w:val="en-GB"/>
              </w:rPr>
              <w:t>°</w:t>
            </w:r>
          </w:p>
        </w:tc>
        <w:tc>
          <w:tcPr>
            <w:tcW w:w="1665" w:type="dxa"/>
          </w:tcPr>
          <w:p w14:paraId="2E1164FB"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1.26</w:t>
            </w:r>
            <w:r w:rsidRPr="00AF0E98">
              <w:rPr>
                <w:rFonts w:ascii="Arial" w:eastAsia="Times New Roman" w:hAnsi="Arial" w:cs="Arial"/>
                <w:sz w:val="20"/>
                <w:szCs w:val="20"/>
                <w:lang w:val="en-GB"/>
              </w:rPr>
              <w:t>°</w:t>
            </w:r>
          </w:p>
        </w:tc>
        <w:tc>
          <w:tcPr>
            <w:tcW w:w="1536" w:type="dxa"/>
          </w:tcPr>
          <w:p w14:paraId="6C5BC2DA"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6.17</w:t>
            </w:r>
            <w:r w:rsidRPr="00AF0E98">
              <w:rPr>
                <w:rFonts w:ascii="Arial" w:eastAsia="Times New Roman" w:hAnsi="Arial" w:cs="Arial"/>
                <w:sz w:val="20"/>
                <w:szCs w:val="20"/>
                <w:lang w:val="en-GB"/>
              </w:rPr>
              <w:t>°</w:t>
            </w:r>
          </w:p>
        </w:tc>
      </w:tr>
    </w:tbl>
    <w:p w14:paraId="52494C94" w14:textId="77777777" w:rsidR="00B54ADF" w:rsidRDefault="00B54ADF" w:rsidP="00B54ADF">
      <w:pPr>
        <w:rPr>
          <w:rFonts w:ascii="Arial" w:hAnsi="Arial" w:cs="Arial"/>
        </w:rPr>
      </w:pPr>
    </w:p>
    <w:p w14:paraId="610B9C7C" w14:textId="77777777" w:rsidR="00B54ADF" w:rsidRDefault="00B54ADF" w:rsidP="00B54ADF">
      <w:pPr>
        <w:rPr>
          <w:rFonts w:ascii="Arial" w:hAnsi="Arial" w:cs="Arial"/>
        </w:rPr>
      </w:pPr>
      <w:r>
        <w:rPr>
          <w:rFonts w:ascii="Arial" w:hAnsi="Arial" w:cs="Arial"/>
        </w:rPr>
        <w:t xml:space="preserve">Based on the visualized results and the MAE results, the FOA and MASA analysis seems to produce nearly equivalent results. There is small visible variation at the estimated DOAs between two analysis results, but the differences are small. Furthermore, the MAE results differ mostly less than 0.1 degrees. Only estimated MAE at elevation of the Sweep signal is over 0.5 degrees lower with the MASA analysis compared to the analysis from the FOA analysis. </w:t>
      </w:r>
    </w:p>
    <w:p w14:paraId="157F2F45" w14:textId="77777777" w:rsidR="00B54ADF" w:rsidRDefault="00B54ADF" w:rsidP="00B54ADF">
      <w:pPr>
        <w:rPr>
          <w:rFonts w:ascii="Arial" w:hAnsi="Arial" w:cs="Arial"/>
        </w:rPr>
      </w:pPr>
    </w:p>
    <w:p w14:paraId="4B4524F6" w14:textId="77777777" w:rsidR="00B54ADF" w:rsidRDefault="00B54ADF" w:rsidP="00B54ADF">
      <w:pPr>
        <w:widowControl w:val="0"/>
        <w:spacing w:before="360" w:after="360" w:line="240" w:lineRule="atLeast"/>
        <w:jc w:val="both"/>
        <w:outlineLvl w:val="0"/>
        <w:rPr>
          <w:rFonts w:ascii="Arial" w:eastAsia="Times New Roman" w:hAnsi="Arial" w:cs="Arial"/>
          <w:b/>
          <w:sz w:val="24"/>
          <w:szCs w:val="20"/>
        </w:rPr>
      </w:pPr>
    </w:p>
    <w:p w14:paraId="36A7C25E" w14:textId="77777777" w:rsidR="00B54ADF" w:rsidRPr="00AF0E98" w:rsidRDefault="00B54ADF" w:rsidP="00B54ADF">
      <w:pPr>
        <w:widowControl w:val="0"/>
        <w:spacing w:before="360" w:after="360" w:line="240" w:lineRule="atLeast"/>
        <w:jc w:val="both"/>
        <w:outlineLvl w:val="0"/>
        <w:rPr>
          <w:rFonts w:ascii="Arial" w:eastAsia="Times New Roman" w:hAnsi="Arial" w:cs="Arial"/>
          <w:b/>
          <w:sz w:val="24"/>
          <w:szCs w:val="20"/>
        </w:rPr>
      </w:pPr>
      <w:r>
        <w:rPr>
          <w:rFonts w:ascii="Arial" w:eastAsia="Times New Roman" w:hAnsi="Arial" w:cs="Arial"/>
          <w:b/>
          <w:sz w:val="24"/>
          <w:szCs w:val="20"/>
        </w:rPr>
        <w:lastRenderedPageBreak/>
        <w:t>3</w:t>
      </w:r>
      <w:r w:rsidRPr="00AF0E98">
        <w:rPr>
          <w:rFonts w:ascii="Arial" w:eastAsia="Times New Roman" w:hAnsi="Arial" w:cs="Arial"/>
          <w:b/>
          <w:sz w:val="24"/>
          <w:szCs w:val="20"/>
        </w:rPr>
        <w:t>. Impact of the test signal</w:t>
      </w:r>
    </w:p>
    <w:p w14:paraId="5CD8512F" w14:textId="77777777" w:rsidR="00B54ADF" w:rsidRPr="00AF0E98" w:rsidRDefault="00B54ADF" w:rsidP="00B54ADF">
      <w:pPr>
        <w:rPr>
          <w:rFonts w:ascii="Arial" w:hAnsi="Arial" w:cs="Arial"/>
        </w:rPr>
      </w:pPr>
      <w:r w:rsidRPr="00AF0E98">
        <w:rPr>
          <w:rFonts w:ascii="Arial" w:hAnsi="Arial" w:cs="Arial"/>
        </w:rPr>
        <w:t xml:space="preserve">The impact of different test signals was also analyzed. The overall average performances of different test signals </w:t>
      </w:r>
      <w:r>
        <w:rPr>
          <w:rFonts w:ascii="Arial" w:hAnsi="Arial" w:cs="Arial"/>
        </w:rPr>
        <w:t xml:space="preserve">over all the measured devices </w:t>
      </w:r>
      <w:r w:rsidRPr="00AF0E98">
        <w:rPr>
          <w:rFonts w:ascii="Arial" w:hAnsi="Arial" w:cs="Arial"/>
        </w:rPr>
        <w:t xml:space="preserve">are presented in the below. </w:t>
      </w:r>
    </w:p>
    <w:p w14:paraId="71AF6B63" w14:textId="77777777" w:rsidR="00B54ADF" w:rsidRDefault="00B54ADF" w:rsidP="00B54ADF">
      <w:pPr>
        <w:pStyle w:val="Caption"/>
        <w:keepNext/>
      </w:pPr>
      <w:r>
        <w:t xml:space="preserve">Table </w:t>
      </w:r>
      <w:r>
        <w:fldChar w:fldCharType="begin"/>
      </w:r>
      <w:r>
        <w:instrText xml:space="preserve"> SEQ Table \* ARABIC </w:instrText>
      </w:r>
      <w:r>
        <w:fldChar w:fldCharType="separate"/>
      </w:r>
      <w:r>
        <w:rPr>
          <w:noProof/>
        </w:rPr>
        <w:t>3</w:t>
      </w:r>
      <w:r>
        <w:fldChar w:fldCharType="end"/>
      </w:r>
      <w:r>
        <w:t xml:space="preserve"> Test signal MAE over all measurements</w:t>
      </w:r>
    </w:p>
    <w:tbl>
      <w:tblPr>
        <w:tblStyle w:val="TableGrid"/>
        <w:tblW w:w="0" w:type="auto"/>
        <w:tblLook w:val="04A0" w:firstRow="1" w:lastRow="0" w:firstColumn="1" w:lastColumn="0" w:noHBand="0" w:noVBand="1"/>
      </w:tblPr>
      <w:tblGrid>
        <w:gridCol w:w="1480"/>
        <w:gridCol w:w="1649"/>
        <w:gridCol w:w="1626"/>
        <w:gridCol w:w="1665"/>
        <w:gridCol w:w="1665"/>
        <w:gridCol w:w="1536"/>
      </w:tblGrid>
      <w:tr w:rsidR="00B54ADF" w:rsidRPr="00AF0E98" w14:paraId="2D104294" w14:textId="77777777" w:rsidTr="00F57D44">
        <w:trPr>
          <w:trHeight w:val="291"/>
        </w:trPr>
        <w:tc>
          <w:tcPr>
            <w:tcW w:w="9621" w:type="dxa"/>
            <w:gridSpan w:val="6"/>
            <w:shd w:val="clear" w:color="auto" w:fill="BFBFBF" w:themeFill="background1" w:themeFillShade="BF"/>
          </w:tcPr>
          <w:p w14:paraId="71B7A3B5" w14:textId="77777777" w:rsidR="00B54ADF" w:rsidRPr="00AF0E98" w:rsidRDefault="00B54ADF" w:rsidP="00F57D44">
            <w:pPr>
              <w:jc w:val="center"/>
              <w:rPr>
                <w:rFonts w:ascii="Arial" w:eastAsia="Times New Roman" w:hAnsi="Arial" w:cs="Arial"/>
                <w:b/>
                <w:bCs/>
                <w:sz w:val="20"/>
                <w:szCs w:val="20"/>
                <w:lang w:val="en-GB"/>
              </w:rPr>
            </w:pPr>
            <w:r>
              <w:rPr>
                <w:rFonts w:ascii="Arial" w:eastAsia="Times New Roman" w:hAnsi="Arial" w:cs="Arial"/>
                <w:b/>
                <w:bCs/>
                <w:sz w:val="20"/>
                <w:szCs w:val="20"/>
                <w:lang w:val="en-GB"/>
              </w:rPr>
              <w:t xml:space="preserve">Average over all the measurements </w:t>
            </w:r>
            <w:r w:rsidRPr="00AF0E98">
              <w:rPr>
                <w:rFonts w:ascii="Arial" w:hAnsi="Arial" w:cs="Arial"/>
                <w:b/>
                <w:bCs/>
              </w:rPr>
              <w:t>– Mean absolute error of DOA estimate</w:t>
            </w:r>
          </w:p>
        </w:tc>
      </w:tr>
      <w:tr w:rsidR="00B54ADF" w:rsidRPr="00AF0E98" w14:paraId="0909EFBA" w14:textId="77777777" w:rsidTr="00F57D44">
        <w:trPr>
          <w:trHeight w:val="353"/>
        </w:trPr>
        <w:tc>
          <w:tcPr>
            <w:tcW w:w="1480" w:type="dxa"/>
          </w:tcPr>
          <w:p w14:paraId="63D6E9ED" w14:textId="77777777" w:rsidR="00B54ADF" w:rsidRPr="00AF0E98" w:rsidRDefault="00B54ADF" w:rsidP="00F57D44">
            <w:pPr>
              <w:jc w:val="center"/>
              <w:rPr>
                <w:rFonts w:ascii="Arial" w:eastAsia="Times New Roman" w:hAnsi="Arial" w:cs="Arial"/>
                <w:b/>
                <w:bCs/>
                <w:sz w:val="20"/>
                <w:szCs w:val="20"/>
                <w:lang w:val="en-GB"/>
              </w:rPr>
            </w:pPr>
          </w:p>
        </w:tc>
        <w:tc>
          <w:tcPr>
            <w:tcW w:w="1649" w:type="dxa"/>
          </w:tcPr>
          <w:p w14:paraId="46D911D9"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Sweep</w:t>
            </w:r>
          </w:p>
        </w:tc>
        <w:tc>
          <w:tcPr>
            <w:tcW w:w="1626" w:type="dxa"/>
          </w:tcPr>
          <w:p w14:paraId="108E8920"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Pink Noise</w:t>
            </w:r>
          </w:p>
        </w:tc>
        <w:tc>
          <w:tcPr>
            <w:tcW w:w="1665" w:type="dxa"/>
          </w:tcPr>
          <w:p w14:paraId="472F5B8E"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Male speech</w:t>
            </w:r>
          </w:p>
        </w:tc>
        <w:tc>
          <w:tcPr>
            <w:tcW w:w="1665" w:type="dxa"/>
          </w:tcPr>
          <w:p w14:paraId="7ED822A2"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Female speech</w:t>
            </w:r>
          </w:p>
        </w:tc>
        <w:tc>
          <w:tcPr>
            <w:tcW w:w="1536" w:type="dxa"/>
          </w:tcPr>
          <w:p w14:paraId="44B5AF11"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Total</w:t>
            </w:r>
          </w:p>
        </w:tc>
      </w:tr>
      <w:tr w:rsidR="00B54ADF" w:rsidRPr="00AF0E98" w14:paraId="76021444" w14:textId="77777777" w:rsidTr="00F57D44">
        <w:trPr>
          <w:trHeight w:val="399"/>
        </w:trPr>
        <w:tc>
          <w:tcPr>
            <w:tcW w:w="1480" w:type="dxa"/>
          </w:tcPr>
          <w:p w14:paraId="5D3E7029"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θ</m:t>
                </m:r>
              </m:oMath>
            </m:oMathPara>
          </w:p>
        </w:tc>
        <w:tc>
          <w:tcPr>
            <w:tcW w:w="1649" w:type="dxa"/>
          </w:tcPr>
          <w:p w14:paraId="3F61BA93"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6.40</w:t>
            </w:r>
            <w:r w:rsidRPr="00AF0E98">
              <w:rPr>
                <w:rFonts w:ascii="Arial" w:eastAsia="Times New Roman" w:hAnsi="Arial" w:cs="Arial"/>
                <w:sz w:val="20"/>
                <w:szCs w:val="20"/>
                <w:lang w:val="en-GB"/>
              </w:rPr>
              <w:t>°</w:t>
            </w:r>
          </w:p>
        </w:tc>
        <w:tc>
          <w:tcPr>
            <w:tcW w:w="1626" w:type="dxa"/>
          </w:tcPr>
          <w:p w14:paraId="233F5F8A"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6.48</w:t>
            </w:r>
            <w:r w:rsidRPr="00AF0E98">
              <w:rPr>
                <w:rFonts w:ascii="Arial" w:eastAsia="Times New Roman" w:hAnsi="Arial" w:cs="Arial"/>
                <w:sz w:val="20"/>
                <w:szCs w:val="20"/>
                <w:lang w:val="en-GB"/>
              </w:rPr>
              <w:t>°</w:t>
            </w:r>
          </w:p>
        </w:tc>
        <w:tc>
          <w:tcPr>
            <w:tcW w:w="1665" w:type="dxa"/>
          </w:tcPr>
          <w:p w14:paraId="5140E535"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5.72</w:t>
            </w:r>
            <w:r w:rsidRPr="00AF0E98">
              <w:rPr>
                <w:rFonts w:ascii="Arial" w:eastAsia="Times New Roman" w:hAnsi="Arial" w:cs="Arial"/>
                <w:sz w:val="20"/>
                <w:szCs w:val="20"/>
                <w:lang w:val="en-GB"/>
              </w:rPr>
              <w:t>°</w:t>
            </w:r>
          </w:p>
        </w:tc>
        <w:tc>
          <w:tcPr>
            <w:tcW w:w="1665" w:type="dxa"/>
          </w:tcPr>
          <w:p w14:paraId="41A6054F"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5.89</w:t>
            </w:r>
            <w:r w:rsidRPr="00AF0E98">
              <w:rPr>
                <w:rFonts w:ascii="Arial" w:eastAsia="Times New Roman" w:hAnsi="Arial" w:cs="Arial"/>
                <w:sz w:val="20"/>
                <w:szCs w:val="20"/>
                <w:lang w:val="en-GB"/>
              </w:rPr>
              <w:t>°</w:t>
            </w:r>
          </w:p>
        </w:tc>
        <w:tc>
          <w:tcPr>
            <w:tcW w:w="1536" w:type="dxa"/>
          </w:tcPr>
          <w:p w14:paraId="1926867C"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6.12</w:t>
            </w:r>
            <w:r w:rsidRPr="00AF0E98">
              <w:rPr>
                <w:rFonts w:ascii="Arial" w:eastAsia="Times New Roman" w:hAnsi="Arial" w:cs="Arial"/>
                <w:sz w:val="20"/>
                <w:szCs w:val="20"/>
                <w:lang w:val="en-GB"/>
              </w:rPr>
              <w:t>°</w:t>
            </w:r>
          </w:p>
        </w:tc>
      </w:tr>
      <w:tr w:rsidR="00B54ADF" w:rsidRPr="00AF0E98" w14:paraId="127ACE43" w14:textId="77777777" w:rsidTr="00F57D44">
        <w:trPr>
          <w:trHeight w:val="405"/>
        </w:trPr>
        <w:tc>
          <w:tcPr>
            <w:tcW w:w="1480" w:type="dxa"/>
          </w:tcPr>
          <w:p w14:paraId="48D07102"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φ</m:t>
                </m:r>
              </m:oMath>
            </m:oMathPara>
          </w:p>
        </w:tc>
        <w:tc>
          <w:tcPr>
            <w:tcW w:w="1649" w:type="dxa"/>
          </w:tcPr>
          <w:p w14:paraId="7F8C40C0"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6.5</w:t>
            </w:r>
            <w:r>
              <w:rPr>
                <w:rFonts w:ascii="Arial" w:eastAsia="Times New Roman" w:hAnsi="Arial" w:cs="Arial"/>
                <w:sz w:val="20"/>
                <w:szCs w:val="20"/>
                <w:lang w:val="en-GB"/>
              </w:rPr>
              <w:t>3</w:t>
            </w:r>
            <w:r w:rsidRPr="00AF0E98">
              <w:rPr>
                <w:rFonts w:ascii="Arial" w:eastAsia="Times New Roman" w:hAnsi="Arial" w:cs="Arial"/>
                <w:sz w:val="20"/>
                <w:szCs w:val="20"/>
                <w:lang w:val="en-GB"/>
              </w:rPr>
              <w:t>°</w:t>
            </w:r>
          </w:p>
        </w:tc>
        <w:tc>
          <w:tcPr>
            <w:tcW w:w="1626" w:type="dxa"/>
          </w:tcPr>
          <w:p w14:paraId="429CFC96"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6.</w:t>
            </w:r>
            <w:r>
              <w:rPr>
                <w:rFonts w:ascii="Arial" w:eastAsia="Times New Roman" w:hAnsi="Arial" w:cs="Arial"/>
                <w:sz w:val="20"/>
                <w:szCs w:val="20"/>
                <w:lang w:val="en-GB"/>
              </w:rPr>
              <w:t>32</w:t>
            </w:r>
            <w:r w:rsidRPr="00AF0E98">
              <w:rPr>
                <w:rFonts w:ascii="Arial" w:eastAsia="Times New Roman" w:hAnsi="Arial" w:cs="Arial"/>
                <w:sz w:val="20"/>
                <w:szCs w:val="20"/>
                <w:lang w:val="en-GB"/>
              </w:rPr>
              <w:t>°</w:t>
            </w:r>
          </w:p>
        </w:tc>
        <w:tc>
          <w:tcPr>
            <w:tcW w:w="1665" w:type="dxa"/>
          </w:tcPr>
          <w:p w14:paraId="1B92E3A1"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5.98</w:t>
            </w:r>
            <w:r w:rsidRPr="00AF0E98">
              <w:rPr>
                <w:rFonts w:ascii="Arial" w:eastAsia="Times New Roman" w:hAnsi="Arial" w:cs="Arial"/>
                <w:sz w:val="20"/>
                <w:szCs w:val="20"/>
                <w:lang w:val="en-GB"/>
              </w:rPr>
              <w:t>°</w:t>
            </w:r>
          </w:p>
        </w:tc>
        <w:tc>
          <w:tcPr>
            <w:tcW w:w="1665" w:type="dxa"/>
          </w:tcPr>
          <w:p w14:paraId="6D3368DC"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5.84</w:t>
            </w:r>
            <w:r w:rsidRPr="00AF0E98">
              <w:rPr>
                <w:rFonts w:ascii="Arial" w:eastAsia="Times New Roman" w:hAnsi="Arial" w:cs="Arial"/>
                <w:sz w:val="20"/>
                <w:szCs w:val="20"/>
                <w:lang w:val="en-GB"/>
              </w:rPr>
              <w:t>°</w:t>
            </w:r>
          </w:p>
        </w:tc>
        <w:tc>
          <w:tcPr>
            <w:tcW w:w="1536" w:type="dxa"/>
          </w:tcPr>
          <w:p w14:paraId="684AA3CD" w14:textId="77777777" w:rsidR="00B54ADF" w:rsidRPr="00AF0E98" w:rsidRDefault="00B54ADF" w:rsidP="00F57D44">
            <w:pPr>
              <w:jc w:val="center"/>
              <w:rPr>
                <w:rFonts w:ascii="Arial" w:eastAsia="Times New Roman" w:hAnsi="Arial" w:cs="Arial"/>
                <w:sz w:val="20"/>
                <w:szCs w:val="20"/>
                <w:lang w:val="en-GB"/>
              </w:rPr>
            </w:pPr>
            <w:r>
              <w:rPr>
                <w:rFonts w:ascii="Arial" w:eastAsia="Times New Roman" w:hAnsi="Arial" w:cs="Arial"/>
                <w:sz w:val="20"/>
                <w:szCs w:val="20"/>
                <w:lang w:val="en-GB"/>
              </w:rPr>
              <w:t>6.17</w:t>
            </w:r>
            <w:r w:rsidRPr="00AF0E98">
              <w:rPr>
                <w:rFonts w:ascii="Arial" w:eastAsia="Times New Roman" w:hAnsi="Arial" w:cs="Arial"/>
                <w:sz w:val="20"/>
                <w:szCs w:val="20"/>
                <w:lang w:val="en-GB"/>
              </w:rPr>
              <w:t>°</w:t>
            </w:r>
          </w:p>
        </w:tc>
      </w:tr>
    </w:tbl>
    <w:p w14:paraId="0C478B34" w14:textId="77777777" w:rsidR="00B54ADF" w:rsidRPr="00AF0E98" w:rsidRDefault="00B54ADF" w:rsidP="00B54ADF">
      <w:pPr>
        <w:rPr>
          <w:rFonts w:ascii="Arial" w:hAnsi="Arial" w:cs="Arial"/>
        </w:rPr>
      </w:pPr>
    </w:p>
    <w:p w14:paraId="2FB3F979" w14:textId="77777777" w:rsidR="00B54ADF" w:rsidRDefault="00B54ADF" w:rsidP="00B54ADF">
      <w:pPr>
        <w:rPr>
          <w:rFonts w:ascii="Arial" w:hAnsi="Arial" w:cs="Arial"/>
        </w:rPr>
      </w:pPr>
      <w:r w:rsidRPr="00AF0E98">
        <w:rPr>
          <w:rFonts w:ascii="Arial" w:hAnsi="Arial" w:cs="Arial"/>
        </w:rPr>
        <w:t>In overall</w:t>
      </w:r>
      <w:r>
        <w:rPr>
          <w:rFonts w:ascii="Arial" w:hAnsi="Arial" w:cs="Arial"/>
        </w:rPr>
        <w:t>,</w:t>
      </w:r>
      <w:r w:rsidRPr="00AF0E98">
        <w:rPr>
          <w:rFonts w:ascii="Arial" w:hAnsi="Arial" w:cs="Arial"/>
        </w:rPr>
        <w:t xml:space="preserve"> the performance between different test signals is</w:t>
      </w:r>
      <w:r>
        <w:rPr>
          <w:rFonts w:ascii="Arial" w:hAnsi="Arial" w:cs="Arial"/>
        </w:rPr>
        <w:t xml:space="preserve"> rather similar</w:t>
      </w:r>
      <w:r w:rsidRPr="00AF0E98">
        <w:rPr>
          <w:rFonts w:ascii="Arial" w:hAnsi="Arial" w:cs="Arial"/>
        </w:rPr>
        <w:t xml:space="preserve">. The </w:t>
      </w:r>
      <w:r>
        <w:rPr>
          <w:rFonts w:ascii="Arial" w:hAnsi="Arial" w:cs="Arial"/>
        </w:rPr>
        <w:t xml:space="preserve">speech signals tend to produce the lowest errors in average. All of the utilized test signals were full band signals up to 24kHz. However, the amount of high-frequency energy is probably lower in the speech signals than in Sweep and Pink noise signals, which can be the reason for the better performance with the speech signals. </w:t>
      </w:r>
    </w:p>
    <w:p w14:paraId="2676578C" w14:textId="77777777" w:rsidR="00B54ADF" w:rsidRDefault="00B54ADF" w:rsidP="00B54ADF">
      <w:pPr>
        <w:rPr>
          <w:rFonts w:ascii="Arial" w:hAnsi="Arial" w:cs="Arial"/>
        </w:rPr>
      </w:pPr>
      <w:r>
        <w:rPr>
          <w:rFonts w:ascii="Arial" w:hAnsi="Arial" w:cs="Arial"/>
        </w:rPr>
        <w:t>Despite the chosen test signal, it may be desirable to limit the frequency range of the test signals. E.g., the test signal could be limited to the frequency range of 200 Hz – 10 kHz.  Such high frequencies can be considered to be less relevant for the directional perception, thus the limiting test signal frequency range could be reasonable. Other approaches to mitigate the impact of highest frequencies for the evaluation could be filtering the capture signals accordingly or weighting certain frequency bands at the analysis stage.</w:t>
      </w:r>
    </w:p>
    <w:p w14:paraId="25095F5E" w14:textId="77777777" w:rsidR="00B54ADF" w:rsidRDefault="00B54ADF" w:rsidP="00B54ADF">
      <w:pPr>
        <w:widowControl w:val="0"/>
        <w:spacing w:after="120" w:line="240" w:lineRule="atLeast"/>
        <w:rPr>
          <w:rFonts w:ascii="Arial" w:eastAsia="Times New Roman" w:hAnsi="Arial" w:cs="Arial"/>
        </w:rPr>
      </w:pPr>
    </w:p>
    <w:p w14:paraId="739C53E4" w14:textId="77777777" w:rsidR="00B54ADF" w:rsidRPr="000C0625" w:rsidRDefault="00B54ADF" w:rsidP="00B54ADF">
      <w:pPr>
        <w:widowControl w:val="0"/>
        <w:spacing w:before="360" w:after="360" w:line="240" w:lineRule="atLeast"/>
        <w:ind w:left="357" w:hanging="357"/>
        <w:jc w:val="both"/>
        <w:outlineLvl w:val="0"/>
        <w:rPr>
          <w:rFonts w:ascii="Arial" w:eastAsia="Times New Roman" w:hAnsi="Arial" w:cs="Arial"/>
          <w:b/>
          <w:sz w:val="24"/>
          <w:szCs w:val="20"/>
        </w:rPr>
      </w:pPr>
      <w:r>
        <w:rPr>
          <w:rFonts w:ascii="Arial" w:eastAsia="Times New Roman" w:hAnsi="Arial" w:cs="Arial"/>
          <w:b/>
          <w:sz w:val="24"/>
          <w:szCs w:val="20"/>
        </w:rPr>
        <w:t>4</w:t>
      </w:r>
      <w:r w:rsidRPr="00AF0E98">
        <w:rPr>
          <w:rFonts w:ascii="Arial" w:eastAsia="Times New Roman" w:hAnsi="Arial" w:cs="Arial"/>
          <w:b/>
          <w:sz w:val="24"/>
          <w:szCs w:val="20"/>
        </w:rPr>
        <w:t xml:space="preserve">. </w:t>
      </w:r>
      <w:r>
        <w:rPr>
          <w:rFonts w:ascii="Arial" w:eastAsia="Times New Roman" w:hAnsi="Arial" w:cs="Arial"/>
          <w:b/>
          <w:sz w:val="24"/>
          <w:szCs w:val="20"/>
        </w:rPr>
        <w:t>Impact of the placement</w:t>
      </w:r>
    </w:p>
    <w:p w14:paraId="4F4B3B40" w14:textId="77777777" w:rsidR="00B54ADF" w:rsidRDefault="00B54ADF" w:rsidP="00B54ADF">
      <w:pPr>
        <w:widowControl w:val="0"/>
        <w:spacing w:after="120" w:line="240" w:lineRule="atLeast"/>
        <w:rPr>
          <w:rFonts w:ascii="Arial" w:eastAsia="Times New Roman" w:hAnsi="Arial" w:cs="Arial"/>
        </w:rPr>
      </w:pPr>
      <w:r>
        <w:rPr>
          <w:rFonts w:ascii="Arial" w:eastAsia="Times New Roman" w:hAnsi="Arial" w:cs="Arial"/>
        </w:rPr>
        <w:t>As the DOA estimation is relative to the DUT position, the placement should be done extremely carefully, as small errors in DUT placement may cause large evaluation errors. A possible constant shift in the placement can be seen from some of the conducted measurements. Such shift in the placement will occur as a certain bias towards a certain direction within measurement points. E.g., based on the visualized results of the estimated azimuths of Sennheiser Ambeo captures, it seems that the DUT might be placed slightly too right or with ~5 degree initial rotation</w:t>
      </w:r>
    </w:p>
    <w:p w14:paraId="142CF5F9" w14:textId="77777777" w:rsidR="00B54ADF" w:rsidRDefault="00B54ADF" w:rsidP="00B54ADF">
      <w:pPr>
        <w:widowControl w:val="0"/>
        <w:spacing w:after="120" w:line="240" w:lineRule="atLeast"/>
        <w:rPr>
          <w:rFonts w:ascii="Arial" w:eastAsia="Times New Roman" w:hAnsi="Arial" w:cs="Arial"/>
        </w:rPr>
      </w:pPr>
      <w:r>
        <w:rPr>
          <w:rFonts w:ascii="Arial" w:eastAsia="Times New Roman" w:hAnsi="Arial" w:cs="Arial"/>
        </w:rPr>
        <w:t>In addition to the careful placement, a certain number of repeats of the measurements should be done with replacement of the DUT in between the measurements. The estimated errors could be then averaged over multiple measurement sequences.</w:t>
      </w:r>
    </w:p>
    <w:p w14:paraId="1BE4FE44" w14:textId="77777777" w:rsidR="00B54ADF" w:rsidRDefault="00B54ADF" w:rsidP="00B54ADF">
      <w:pPr>
        <w:widowControl w:val="0"/>
        <w:spacing w:after="120" w:line="240" w:lineRule="atLeast"/>
        <w:rPr>
          <w:rFonts w:ascii="Arial" w:eastAsia="Times New Roman" w:hAnsi="Arial" w:cs="Arial"/>
        </w:rPr>
      </w:pPr>
    </w:p>
    <w:p w14:paraId="3AFB4202" w14:textId="77777777" w:rsidR="00B54ADF" w:rsidRPr="00AF0E98" w:rsidRDefault="00B54ADF" w:rsidP="00B54ADF">
      <w:pPr>
        <w:widowControl w:val="0"/>
        <w:spacing w:before="360" w:after="360" w:line="240" w:lineRule="atLeast"/>
        <w:ind w:left="357" w:hanging="357"/>
        <w:jc w:val="both"/>
        <w:outlineLvl w:val="0"/>
        <w:rPr>
          <w:rFonts w:ascii="Arial" w:eastAsia="Times New Roman" w:hAnsi="Arial" w:cs="Arial"/>
          <w:b/>
          <w:sz w:val="24"/>
          <w:szCs w:val="20"/>
        </w:rPr>
      </w:pPr>
      <w:r>
        <w:rPr>
          <w:rFonts w:ascii="Arial" w:eastAsia="Times New Roman" w:hAnsi="Arial" w:cs="Arial"/>
          <w:b/>
          <w:sz w:val="24"/>
          <w:szCs w:val="20"/>
        </w:rPr>
        <w:t>5</w:t>
      </w:r>
      <w:r w:rsidRPr="00AF0E98">
        <w:rPr>
          <w:rFonts w:ascii="Arial" w:eastAsia="Times New Roman" w:hAnsi="Arial" w:cs="Arial"/>
          <w:b/>
          <w:sz w:val="24"/>
          <w:szCs w:val="20"/>
        </w:rPr>
        <w:t xml:space="preserve">. Extreme </w:t>
      </w:r>
      <w:r>
        <w:rPr>
          <w:rFonts w:ascii="Arial" w:eastAsia="Times New Roman" w:hAnsi="Arial" w:cs="Arial"/>
          <w:b/>
          <w:sz w:val="24"/>
          <w:szCs w:val="20"/>
        </w:rPr>
        <w:t>angles</w:t>
      </w:r>
    </w:p>
    <w:p w14:paraId="54200F42" w14:textId="77777777" w:rsidR="00B54ADF" w:rsidRDefault="00B54ADF" w:rsidP="00B54ADF">
      <w:pPr>
        <w:rPr>
          <w:rFonts w:ascii="Arial" w:hAnsi="Arial" w:cs="Arial"/>
        </w:rPr>
      </w:pPr>
      <w:r>
        <w:rPr>
          <w:rFonts w:ascii="Arial" w:hAnsi="Arial" w:cs="Arial"/>
        </w:rPr>
        <w:t xml:space="preserve">Although in ideal capture system the direction capture accuracy should be equally good for all directions, in practice extreme angles may produce larger errors. Such cases might need to be taken into an account somehow, as the evaluated performance may seem to be worse, than what is subjectively perceived. </w:t>
      </w:r>
    </w:p>
    <w:p w14:paraId="6CF62A38" w14:textId="77777777" w:rsidR="00B54ADF" w:rsidRDefault="00B54ADF" w:rsidP="00B54ADF">
      <w:pPr>
        <w:rPr>
          <w:rFonts w:ascii="Arial" w:hAnsi="Arial" w:cs="Arial"/>
        </w:rPr>
      </w:pPr>
      <w:r>
        <w:rPr>
          <w:rFonts w:ascii="Arial" w:hAnsi="Arial" w:cs="Arial"/>
        </w:rPr>
        <w:t xml:space="preserve">From the presented results, it is visible that the accuracy of DOA estimation can decrease when the angle of azimuth and/or elevation is increased from the center point. Furthermore, the azimuth error at the poles can be very large, while the real error is small as the distance between points with different azimuths at extreme elevations decreases. </w:t>
      </w:r>
    </w:p>
    <w:p w14:paraId="3ABE9EFB" w14:textId="77777777" w:rsidR="00B54ADF" w:rsidRDefault="00B54ADF" w:rsidP="00B54ADF">
      <w:pPr>
        <w:rPr>
          <w:rFonts w:ascii="Arial" w:hAnsi="Arial" w:cs="Arial"/>
        </w:rPr>
      </w:pPr>
      <w:r>
        <w:rPr>
          <w:rFonts w:ascii="Arial" w:hAnsi="Arial" w:cs="Arial"/>
        </w:rPr>
        <w:lastRenderedPageBreak/>
        <w:t>An easy solution would be to not take the extreme elevation cases into an account for the azimuth evaluation. E.g., azimuth estimations could be made only within elevation range of +/- 60 degrees. Furthermore, elevation accuracy could be evaluated independently from the azimuth.</w:t>
      </w:r>
    </w:p>
    <w:p w14:paraId="3DE5C7BE" w14:textId="77777777" w:rsidR="00B54ADF" w:rsidRDefault="00B54ADF" w:rsidP="00B54ADF">
      <w:pPr>
        <w:rPr>
          <w:rFonts w:ascii="Arial" w:hAnsi="Arial" w:cs="Arial"/>
        </w:rPr>
      </w:pPr>
      <w:r>
        <w:rPr>
          <w:rFonts w:ascii="Arial" w:hAnsi="Arial" w:cs="Arial"/>
        </w:rPr>
        <w:t>Another solution would be to use different evaluation metric. In this contribution the Absolute Angle Error was applied as an error metric. Due to the nature of spherical coordinates, the azimuth error at horizontal plane and at large elevations are considered to be equally large errors. However, at the angles with high elevation, an azimuth error can be large, while the error distance is small. One alternative for the Absolute Angle Error could be calculating a distance between two points at estimated DOA and ground truth DOA with a unit distance.</w:t>
      </w:r>
    </w:p>
    <w:p w14:paraId="332CA595" w14:textId="77777777" w:rsidR="00B54ADF" w:rsidRPr="00AF0E98" w:rsidRDefault="00B54ADF" w:rsidP="00B54ADF">
      <w:pPr>
        <w:rPr>
          <w:rFonts w:ascii="Arial" w:hAnsi="Arial" w:cs="Arial"/>
        </w:rPr>
      </w:pPr>
      <w:r>
        <w:rPr>
          <w:rFonts w:ascii="Arial" w:hAnsi="Arial" w:cs="Arial"/>
        </w:rPr>
        <w:t>In practice there might be only a few measurement points with extreme angles where the large azimuth errors may occur, thus those measurement points may not have excessive impact for the overall estimated error. In addition, these errors can be handled in the requirements.</w:t>
      </w:r>
    </w:p>
    <w:p w14:paraId="52D90BA3" w14:textId="77777777" w:rsidR="00B54ADF" w:rsidRDefault="00B54ADF" w:rsidP="00B54ADF">
      <w:pPr>
        <w:widowControl w:val="0"/>
        <w:spacing w:after="120" w:line="240" w:lineRule="atLeast"/>
        <w:rPr>
          <w:rFonts w:ascii="Arial" w:eastAsia="Times New Roman" w:hAnsi="Arial" w:cs="Arial"/>
        </w:rPr>
      </w:pPr>
    </w:p>
    <w:p w14:paraId="6BA04321" w14:textId="77777777" w:rsidR="00B54ADF" w:rsidRPr="00AF0E98" w:rsidRDefault="00B54ADF" w:rsidP="00B54ADF">
      <w:pPr>
        <w:widowControl w:val="0"/>
        <w:spacing w:before="360" w:after="360" w:line="240" w:lineRule="atLeast"/>
        <w:ind w:left="357" w:hanging="357"/>
        <w:jc w:val="both"/>
        <w:outlineLvl w:val="0"/>
        <w:rPr>
          <w:rFonts w:ascii="Arial" w:eastAsia="Times New Roman" w:hAnsi="Arial" w:cs="Arial"/>
          <w:b/>
          <w:sz w:val="24"/>
          <w:szCs w:val="20"/>
        </w:rPr>
      </w:pPr>
      <w:r w:rsidRPr="00AF0E98">
        <w:rPr>
          <w:rFonts w:ascii="Arial" w:eastAsia="Times New Roman" w:hAnsi="Arial" w:cs="Arial"/>
          <w:b/>
          <w:sz w:val="24"/>
          <w:szCs w:val="20"/>
        </w:rPr>
        <w:t xml:space="preserve">6. </w:t>
      </w:r>
      <w:r>
        <w:rPr>
          <w:rFonts w:ascii="Arial" w:eastAsia="Times New Roman" w:hAnsi="Arial" w:cs="Arial"/>
          <w:b/>
          <w:sz w:val="24"/>
          <w:szCs w:val="20"/>
        </w:rPr>
        <w:t>“Cone of confusion” -error</w:t>
      </w:r>
    </w:p>
    <w:p w14:paraId="7E3C3DCC" w14:textId="77777777" w:rsidR="00B54ADF" w:rsidRDefault="00B54ADF" w:rsidP="00B54ADF">
      <w:pPr>
        <w:widowControl w:val="0"/>
        <w:spacing w:after="120" w:line="240" w:lineRule="atLeast"/>
        <w:rPr>
          <w:rFonts w:ascii="Arial" w:eastAsia="Times New Roman" w:hAnsi="Arial" w:cs="Arial"/>
        </w:rPr>
      </w:pPr>
      <w:r>
        <w:rPr>
          <w:rFonts w:ascii="Arial" w:eastAsia="Times New Roman" w:hAnsi="Arial" w:cs="Arial"/>
        </w:rPr>
        <w:t>Cone of confusion refers to an imaginary cone extended from the center of the head where the sound source produces the same phase, time and/or level difference. While the cone of confusion is typically related to a human sound localization, the same phenomenon can happen with mobile devices. As typically a multimicrophone directional analysis can be based on some or all of the aforesaid localization attributes, it is highly possible that sometimes the direction of arrival is confused to come from the mirror point of the real location.</w:t>
      </w:r>
    </w:p>
    <w:p w14:paraId="681BC234" w14:textId="77777777" w:rsidR="00B54ADF" w:rsidRDefault="00B54ADF" w:rsidP="00B54ADF">
      <w:pPr>
        <w:widowControl w:val="0"/>
        <w:spacing w:after="120" w:line="240" w:lineRule="atLeast"/>
        <w:rPr>
          <w:rFonts w:ascii="Arial" w:eastAsia="Times New Roman" w:hAnsi="Arial" w:cs="Arial"/>
        </w:rPr>
      </w:pPr>
      <w:r>
        <w:rPr>
          <w:rFonts w:ascii="Arial" w:eastAsia="Times New Roman" w:hAnsi="Arial" w:cs="Arial"/>
        </w:rPr>
        <w:t xml:space="preserve">While the presented results did not show any cone of confusion errors, it is probable that such errors occur in small mobile devices with a limited number of microphones. As the devices may estimate the angle to be the mirror angle of the ground truth angle, the error between the estimated DOA and ground truth DOA can be very high. Furthermore, such large errors don’t necessary lead to a high degradation of perceived directional audio quality. </w:t>
      </w:r>
    </w:p>
    <w:p w14:paraId="0BF631EA" w14:textId="77777777" w:rsidR="00B54ADF" w:rsidRDefault="00B54ADF" w:rsidP="00B54ADF">
      <w:pPr>
        <w:widowControl w:val="0"/>
        <w:spacing w:after="120" w:line="240" w:lineRule="atLeast"/>
        <w:rPr>
          <w:rFonts w:ascii="Arial" w:eastAsia="Times New Roman" w:hAnsi="Arial" w:cs="Arial"/>
        </w:rPr>
      </w:pPr>
      <w:r>
        <w:rPr>
          <w:rFonts w:ascii="Arial" w:eastAsia="Times New Roman" w:hAnsi="Arial" w:cs="Arial"/>
        </w:rPr>
        <w:t>Furthermore, as typically small mobile devices don’t produce a lot of shadowing, the cone of confusion area may be larger with such devices compared to the human’s cone of confusion area. This may cause that such errors can appear at any measurement point. Typical example of larger cone of confusion area of small mobile device could be the front-back error. It is not unusual that the sound from the back of the device is localized in the front of the device. While the azimuth error of such case would be very high, it may not be perceived at all.</w:t>
      </w:r>
    </w:p>
    <w:p w14:paraId="7EE59C7F" w14:textId="77777777" w:rsidR="00B54ADF" w:rsidRDefault="00B54ADF" w:rsidP="00B54ADF">
      <w:pPr>
        <w:widowControl w:val="0"/>
        <w:spacing w:after="120" w:line="240" w:lineRule="atLeast"/>
        <w:rPr>
          <w:rFonts w:ascii="Arial" w:eastAsia="Times New Roman" w:hAnsi="Arial" w:cs="Arial"/>
        </w:rPr>
      </w:pPr>
      <w:r>
        <w:rPr>
          <w:rFonts w:ascii="Arial" w:eastAsia="Times New Roman" w:hAnsi="Arial" w:cs="Arial"/>
        </w:rPr>
        <w:t>Possible approach for addressing such errors could be e.g., allowing a certain number of such errors to be acceptable in the requirements. Furthermore, if such errors are outliers in the measurement data, they could be discarded if the number of errors is acceptable.</w:t>
      </w:r>
    </w:p>
    <w:p w14:paraId="49B1A0B5" w14:textId="77777777" w:rsidR="00B54ADF" w:rsidRDefault="00B54ADF" w:rsidP="00B54ADF">
      <w:pPr>
        <w:widowControl w:val="0"/>
        <w:spacing w:after="120" w:line="240" w:lineRule="atLeast"/>
        <w:jc w:val="center"/>
        <w:rPr>
          <w:rFonts w:ascii="Arial" w:eastAsia="Times New Roman" w:hAnsi="Arial" w:cs="Arial"/>
        </w:rPr>
      </w:pPr>
    </w:p>
    <w:p w14:paraId="3E6F213C" w14:textId="77777777" w:rsidR="00B54ADF" w:rsidRDefault="00B54ADF" w:rsidP="00B54ADF">
      <w:pPr>
        <w:keepNext/>
        <w:widowControl w:val="0"/>
        <w:spacing w:after="120" w:line="240" w:lineRule="atLeast"/>
        <w:jc w:val="center"/>
      </w:pPr>
      <w:r w:rsidRPr="0001060E">
        <w:rPr>
          <w:rFonts w:ascii="Arial" w:eastAsia="Times New Roman" w:hAnsi="Arial" w:cs="Arial"/>
          <w:noProof/>
        </w:rPr>
        <w:drawing>
          <wp:inline distT="0" distB="0" distL="0" distR="0" wp14:anchorId="5BA49B54" wp14:editId="54E7D3F5">
            <wp:extent cx="3192472" cy="20094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20324" cy="2026954"/>
                    </a:xfrm>
                    <a:prstGeom prst="rect">
                      <a:avLst/>
                    </a:prstGeom>
                  </pic:spPr>
                </pic:pic>
              </a:graphicData>
            </a:graphic>
          </wp:inline>
        </w:drawing>
      </w:r>
    </w:p>
    <w:p w14:paraId="485AE0B3" w14:textId="77777777" w:rsidR="00B54ADF" w:rsidRDefault="00B54ADF" w:rsidP="00B54ADF">
      <w:pPr>
        <w:pStyle w:val="Caption"/>
        <w:jc w:val="center"/>
        <w:rPr>
          <w:rFonts w:cs="Arial"/>
        </w:rPr>
      </w:pPr>
      <w:r>
        <w:t xml:space="preserve">Figure </w:t>
      </w:r>
      <w:r>
        <w:fldChar w:fldCharType="begin"/>
      </w:r>
      <w:r>
        <w:instrText xml:space="preserve"> SEQ Figure \* ARABIC </w:instrText>
      </w:r>
      <w:r>
        <w:fldChar w:fldCharType="separate"/>
      </w:r>
      <w:r>
        <w:rPr>
          <w:noProof/>
        </w:rPr>
        <w:t>5</w:t>
      </w:r>
      <w:r>
        <w:fldChar w:fldCharType="end"/>
      </w:r>
      <w:r>
        <w:t xml:space="preserve"> Visualization for cone of confusion</w:t>
      </w:r>
    </w:p>
    <w:p w14:paraId="616B0E10" w14:textId="77777777" w:rsidR="00B54ADF" w:rsidRPr="00AF0E98" w:rsidRDefault="00B54ADF" w:rsidP="00B54ADF">
      <w:pPr>
        <w:widowControl w:val="0"/>
        <w:spacing w:before="360" w:after="360" w:line="240" w:lineRule="atLeast"/>
        <w:ind w:left="357" w:hanging="357"/>
        <w:jc w:val="both"/>
        <w:outlineLvl w:val="0"/>
        <w:rPr>
          <w:rFonts w:ascii="Arial" w:eastAsia="Times New Roman" w:hAnsi="Arial" w:cs="Arial"/>
          <w:b/>
          <w:sz w:val="24"/>
          <w:szCs w:val="20"/>
        </w:rPr>
      </w:pPr>
      <w:r>
        <w:rPr>
          <w:rFonts w:ascii="Arial" w:eastAsia="Times New Roman" w:hAnsi="Arial" w:cs="Arial"/>
          <w:b/>
          <w:sz w:val="24"/>
          <w:szCs w:val="20"/>
        </w:rPr>
        <w:lastRenderedPageBreak/>
        <w:t>7</w:t>
      </w:r>
      <w:r w:rsidRPr="00AF0E98">
        <w:rPr>
          <w:rFonts w:ascii="Arial" w:eastAsia="Times New Roman" w:hAnsi="Arial" w:cs="Arial"/>
          <w:b/>
          <w:sz w:val="24"/>
          <w:szCs w:val="20"/>
        </w:rPr>
        <w:t xml:space="preserve">. </w:t>
      </w:r>
      <w:r>
        <w:rPr>
          <w:rFonts w:ascii="Arial" w:eastAsia="Times New Roman" w:hAnsi="Arial" w:cs="Arial"/>
          <w:b/>
          <w:sz w:val="24"/>
          <w:szCs w:val="20"/>
        </w:rPr>
        <w:t>Conclusion</w:t>
      </w:r>
    </w:p>
    <w:p w14:paraId="63077040" w14:textId="5AD59997" w:rsidR="00B54ADF" w:rsidRDefault="00B54ADF" w:rsidP="00B54ADF">
      <w:pPr>
        <w:widowControl w:val="0"/>
        <w:spacing w:after="120" w:line="240" w:lineRule="atLeast"/>
        <w:rPr>
          <w:rFonts w:ascii="Arial" w:eastAsia="Times New Roman" w:hAnsi="Arial" w:cs="Arial"/>
        </w:rPr>
      </w:pPr>
      <w:r w:rsidRPr="00AF0E98">
        <w:rPr>
          <w:rFonts w:ascii="Arial" w:eastAsia="Times New Roman" w:hAnsi="Arial" w:cs="Arial"/>
        </w:rPr>
        <w:t xml:space="preserve">The </w:t>
      </w:r>
      <w:r>
        <w:rPr>
          <w:rFonts w:ascii="Arial" w:eastAsia="Times New Roman" w:hAnsi="Arial" w:cs="Arial"/>
        </w:rPr>
        <w:t xml:space="preserve">evaluation of the proposed DOA test method is </w:t>
      </w:r>
      <w:r w:rsidRPr="00AF0E98">
        <w:rPr>
          <w:rFonts w:ascii="Arial" w:eastAsia="Times New Roman" w:hAnsi="Arial" w:cs="Arial"/>
        </w:rPr>
        <w:t xml:space="preserve">presented in this document. </w:t>
      </w:r>
      <w:r>
        <w:rPr>
          <w:rFonts w:ascii="Arial" w:eastAsia="Times New Roman" w:hAnsi="Arial" w:cs="Arial"/>
        </w:rPr>
        <w:t xml:space="preserve">Results of the Sennheiser Ambeo capture was presented. In addition, 3 other microphone capture results were delivered. </w:t>
      </w:r>
      <w:r w:rsidRPr="00AF0E98">
        <w:rPr>
          <w:rFonts w:ascii="Arial" w:eastAsia="Times New Roman" w:hAnsi="Arial" w:cs="Arial"/>
        </w:rPr>
        <w:t xml:space="preserve">The plots of the estimated angles were presented, as well as the Mean Absolute Error over all the measurement points. </w:t>
      </w:r>
      <w:r>
        <w:rPr>
          <w:rFonts w:ascii="Arial" w:eastAsia="Times New Roman" w:hAnsi="Arial" w:cs="Arial"/>
        </w:rPr>
        <w:t>According to the presented results, the DOA analysis based on FOA and MASA signals were found to produce nearly equivalent results.</w:t>
      </w:r>
    </w:p>
    <w:p w14:paraId="2F6A2B6E" w14:textId="77777777" w:rsidR="00B54ADF" w:rsidRPr="00AF0E98" w:rsidRDefault="00B54ADF" w:rsidP="00B54ADF">
      <w:pPr>
        <w:widowControl w:val="0"/>
        <w:spacing w:after="120" w:line="240" w:lineRule="atLeast"/>
        <w:rPr>
          <w:rFonts w:ascii="Arial" w:eastAsia="Times New Roman" w:hAnsi="Arial" w:cs="Arial"/>
        </w:rPr>
      </w:pPr>
      <w:r>
        <w:rPr>
          <w:rFonts w:ascii="Arial" w:eastAsia="Times New Roman" w:hAnsi="Arial" w:cs="Arial"/>
        </w:rPr>
        <w:t>Possible issues regarding the extreme angles, error calculation method, placement of the DUT, and cone of confusion errors were presented. Furthermore, different approaches for how to handle the presented issues were discussed.</w:t>
      </w:r>
    </w:p>
    <w:p w14:paraId="1710EF2F" w14:textId="77777777" w:rsidR="00B54ADF" w:rsidRPr="00AF0E98" w:rsidRDefault="00B54ADF" w:rsidP="00B54ADF">
      <w:pPr>
        <w:widowControl w:val="0"/>
        <w:spacing w:after="120" w:line="240" w:lineRule="atLeast"/>
        <w:rPr>
          <w:rFonts w:ascii="Arial" w:eastAsia="Times New Roman" w:hAnsi="Arial" w:cs="Arial"/>
        </w:rPr>
      </w:pPr>
      <w:r>
        <w:rPr>
          <w:rFonts w:ascii="Arial" w:eastAsia="Times New Roman" w:hAnsi="Arial" w:cs="Arial"/>
        </w:rPr>
        <w:t xml:space="preserve">The presented results and discussion are proposed to be documented, and further taken into account in the future discussions regarding the requirements and test design. Furthermore, the source would see it beneficial to improve the documentation of provided evaluation results concerning proposed test methods in ATIAS-1 Permanent document by e.g., adding an annex comprising short abstracts and references of relevant documents. </w:t>
      </w:r>
    </w:p>
    <w:p w14:paraId="7FB497D7" w14:textId="77777777" w:rsidR="00B54ADF" w:rsidRPr="00AF0E98" w:rsidRDefault="00B54ADF" w:rsidP="00B54ADF">
      <w:pPr>
        <w:widowControl w:val="0"/>
        <w:spacing w:after="120" w:line="240" w:lineRule="atLeast"/>
        <w:ind w:left="360" w:hanging="360"/>
        <w:jc w:val="both"/>
        <w:outlineLvl w:val="0"/>
        <w:rPr>
          <w:rFonts w:ascii="Arial" w:eastAsia="Times New Roman" w:hAnsi="Arial" w:cs="Arial"/>
          <w:b/>
          <w:sz w:val="24"/>
          <w:szCs w:val="20"/>
        </w:rPr>
      </w:pPr>
      <w:r w:rsidRPr="00AF0E98">
        <w:rPr>
          <w:rFonts w:ascii="Arial" w:eastAsia="Times New Roman" w:hAnsi="Arial" w:cs="Arial"/>
          <w:b/>
          <w:sz w:val="24"/>
          <w:szCs w:val="20"/>
        </w:rPr>
        <w:t>References</w:t>
      </w:r>
    </w:p>
    <w:p w14:paraId="4E321508" w14:textId="77777777" w:rsidR="00B54ADF" w:rsidRPr="001435AB" w:rsidRDefault="00B54ADF" w:rsidP="00B54ADF">
      <w:pPr>
        <w:widowControl w:val="0"/>
        <w:spacing w:after="120" w:line="240" w:lineRule="atLeast"/>
        <w:ind w:left="567" w:hanging="567"/>
        <w:jc w:val="both"/>
        <w:rPr>
          <w:rFonts w:ascii="Arial" w:hAnsi="Arial" w:cs="Arial"/>
        </w:rPr>
      </w:pPr>
      <w:r w:rsidRPr="00AF0E98">
        <w:rPr>
          <w:rFonts w:ascii="Arial" w:hAnsi="Arial" w:cs="Arial"/>
        </w:rPr>
        <w:t>[</w:t>
      </w:r>
      <w:r>
        <w:rPr>
          <w:rFonts w:ascii="Arial" w:hAnsi="Arial" w:cs="Arial"/>
        </w:rPr>
        <w:t>1</w:t>
      </w:r>
      <w:r w:rsidRPr="00AF0E98">
        <w:rPr>
          <w:rFonts w:ascii="Arial" w:hAnsi="Arial" w:cs="Arial"/>
        </w:rPr>
        <w:t>]</w:t>
      </w:r>
      <w:r w:rsidRPr="00AF0E98">
        <w:rPr>
          <w:rFonts w:ascii="Arial" w:hAnsi="Arial" w:cs="Arial"/>
        </w:rPr>
        <w:tab/>
      </w:r>
      <w:proofErr w:type="spellStart"/>
      <w:r w:rsidRPr="00EB77A6">
        <w:rPr>
          <w:rFonts w:ascii="Arial" w:hAnsi="Arial" w:cs="Arial"/>
        </w:rPr>
        <w:t>Tdoc</w:t>
      </w:r>
      <w:proofErr w:type="spellEnd"/>
      <w:r w:rsidRPr="00EB77A6">
        <w:rPr>
          <w:rFonts w:ascii="Arial" w:hAnsi="Arial" w:cs="Arial"/>
        </w:rPr>
        <w:t xml:space="preserve"> S4-221449</w:t>
      </w:r>
      <w:r>
        <w:rPr>
          <w:rFonts w:ascii="Arial" w:hAnsi="Arial" w:cs="Arial"/>
        </w:rPr>
        <w:t>:</w:t>
      </w:r>
      <w:r w:rsidRPr="00AF0E98">
        <w:rPr>
          <w:rFonts w:ascii="Arial" w:hAnsi="Arial" w:cs="Arial"/>
        </w:rPr>
        <w:t xml:space="preserve"> </w:t>
      </w:r>
      <w:r w:rsidRPr="00072A11">
        <w:rPr>
          <w:rFonts w:ascii="Arial" w:hAnsi="Arial" w:cs="Arial"/>
        </w:rPr>
        <w:t>On send side audio performance assessment for Immersive Audio Systems –additional metrics</w:t>
      </w:r>
    </w:p>
    <w:p w14:paraId="725DAC8B" w14:textId="77777777" w:rsidR="00B54ADF" w:rsidRDefault="00B54ADF" w:rsidP="00B54ADF">
      <w:pPr>
        <w:jc w:val="both"/>
        <w:rPr>
          <w:rFonts w:ascii="Arial" w:hAnsi="Arial" w:cs="Arial"/>
          <w:lang w:val="en-CA"/>
        </w:rPr>
      </w:pPr>
      <w:r w:rsidRPr="00AF0E98">
        <w:rPr>
          <w:rFonts w:ascii="Arial" w:hAnsi="Arial" w:cs="Arial"/>
          <w:lang w:val="en-CA"/>
        </w:rPr>
        <w:t>[2]     S4-230232: On direction-of-arrival estimation for MASA input format, Nokia Corporation</w:t>
      </w:r>
    </w:p>
    <w:p w14:paraId="0EB14C22" w14:textId="77777777" w:rsidR="00B54ADF" w:rsidRDefault="00B54ADF" w:rsidP="00B54ADF">
      <w:pPr>
        <w:widowControl w:val="0"/>
        <w:spacing w:after="120" w:line="240" w:lineRule="atLeast"/>
        <w:ind w:left="567" w:hanging="567"/>
        <w:jc w:val="both"/>
        <w:rPr>
          <w:rFonts w:ascii="Arial" w:hAnsi="Arial" w:cs="Arial"/>
          <w:bCs/>
        </w:rPr>
      </w:pPr>
      <w:r w:rsidRPr="00AF0E98">
        <w:rPr>
          <w:rFonts w:ascii="Arial" w:eastAsia="Times New Roman" w:hAnsi="Arial" w:cs="Arial"/>
        </w:rPr>
        <w:t>[</w:t>
      </w:r>
      <w:r>
        <w:rPr>
          <w:rFonts w:ascii="Arial" w:eastAsia="Times New Roman" w:hAnsi="Arial" w:cs="Arial"/>
        </w:rPr>
        <w:t>3</w:t>
      </w:r>
      <w:r w:rsidRPr="00AF0E98">
        <w:rPr>
          <w:rFonts w:ascii="Arial" w:eastAsia="Times New Roman" w:hAnsi="Arial" w:cs="Arial"/>
        </w:rPr>
        <w:t>]</w:t>
      </w:r>
      <w:r w:rsidRPr="00AF0E98">
        <w:rPr>
          <w:rFonts w:ascii="Arial" w:eastAsia="Times New Roman" w:hAnsi="Arial" w:cs="Arial"/>
          <w:lang w:val="en-GB"/>
        </w:rPr>
        <w:tab/>
      </w:r>
      <w:proofErr w:type="spellStart"/>
      <w:r w:rsidRPr="00AF0E98">
        <w:rPr>
          <w:rFonts w:ascii="Arial" w:hAnsi="Arial" w:cs="Arial"/>
        </w:rPr>
        <w:t>Tdoc</w:t>
      </w:r>
      <w:proofErr w:type="spellEnd"/>
      <w:r w:rsidRPr="00AF0E98">
        <w:rPr>
          <w:rFonts w:ascii="Arial" w:hAnsi="Arial" w:cs="Arial"/>
        </w:rPr>
        <w:t xml:space="preserve"> S4</w:t>
      </w:r>
      <w:r>
        <w:rPr>
          <w:rFonts w:ascii="Arial" w:hAnsi="Arial" w:cs="Arial"/>
        </w:rPr>
        <w:t>-230645</w:t>
      </w:r>
      <w:r w:rsidRPr="00AF0E98">
        <w:rPr>
          <w:rFonts w:ascii="Arial" w:hAnsi="Arial" w:cs="Arial"/>
        </w:rPr>
        <w:t xml:space="preserve">: </w:t>
      </w:r>
      <w:r w:rsidRPr="00AF0E98">
        <w:rPr>
          <w:rFonts w:ascii="Arial" w:hAnsi="Arial" w:cs="Arial"/>
          <w:bCs/>
        </w:rPr>
        <w:t>Permanent Document on ATIAS (v0.</w:t>
      </w:r>
      <w:r>
        <w:rPr>
          <w:rFonts w:ascii="Arial" w:hAnsi="Arial" w:cs="Arial"/>
          <w:bCs/>
        </w:rPr>
        <w:t>3</w:t>
      </w:r>
      <w:r w:rsidRPr="00AF0E98">
        <w:rPr>
          <w:rFonts w:ascii="Arial" w:hAnsi="Arial" w:cs="Arial"/>
          <w:bCs/>
        </w:rPr>
        <w:t>.</w:t>
      </w:r>
      <w:r>
        <w:rPr>
          <w:rFonts w:ascii="Arial" w:hAnsi="Arial" w:cs="Arial"/>
          <w:bCs/>
        </w:rPr>
        <w:t>0</w:t>
      </w:r>
      <w:r w:rsidRPr="00AF0E98">
        <w:rPr>
          <w:rFonts w:ascii="Arial" w:hAnsi="Arial" w:cs="Arial"/>
          <w:bCs/>
        </w:rPr>
        <w:t>)</w:t>
      </w:r>
    </w:p>
    <w:p w14:paraId="42C25CBD" w14:textId="77777777" w:rsidR="00B54ADF" w:rsidRPr="00AF0E98" w:rsidRDefault="00B54ADF" w:rsidP="00B54ADF">
      <w:pPr>
        <w:jc w:val="both"/>
        <w:rPr>
          <w:rFonts w:ascii="Arial" w:hAnsi="Arial" w:cs="Arial"/>
        </w:rPr>
      </w:pPr>
    </w:p>
    <w:p w14:paraId="356C94D4" w14:textId="77777777" w:rsidR="00B54ADF" w:rsidRPr="00AF0E98" w:rsidRDefault="00B54ADF" w:rsidP="00B54ADF">
      <w:pPr>
        <w:widowControl w:val="0"/>
        <w:spacing w:after="120" w:line="240" w:lineRule="atLeast"/>
        <w:jc w:val="both"/>
        <w:rPr>
          <w:rFonts w:ascii="Arial" w:hAnsi="Arial" w:cs="Arial"/>
          <w:sz w:val="24"/>
        </w:rPr>
      </w:pPr>
    </w:p>
    <w:p w14:paraId="21965E83" w14:textId="77777777" w:rsidR="00B54ADF" w:rsidRPr="00AF0E98" w:rsidRDefault="00B54ADF" w:rsidP="00B54ADF">
      <w:pPr>
        <w:widowControl w:val="0"/>
        <w:spacing w:after="120" w:line="240" w:lineRule="atLeast"/>
        <w:ind w:left="567" w:hanging="567"/>
        <w:jc w:val="both"/>
        <w:rPr>
          <w:rFonts w:ascii="Arial" w:hAnsi="Arial" w:cs="Arial"/>
          <w:sz w:val="24"/>
        </w:rPr>
      </w:pPr>
    </w:p>
    <w:p w14:paraId="20B484BC" w14:textId="77777777" w:rsidR="00B54ADF" w:rsidRPr="00AF0E98" w:rsidRDefault="00B54ADF" w:rsidP="00B54ADF">
      <w:pPr>
        <w:rPr>
          <w:rFonts w:ascii="Arial" w:hAnsi="Arial" w:cs="Arial"/>
        </w:rPr>
      </w:pPr>
    </w:p>
    <w:p w14:paraId="4854DC2A" w14:textId="77777777" w:rsidR="00B54ADF" w:rsidRPr="00AF0E98" w:rsidRDefault="00B54ADF" w:rsidP="00B54ADF">
      <w:pPr>
        <w:rPr>
          <w:rFonts w:ascii="Arial" w:hAnsi="Arial" w:cs="Arial"/>
        </w:rPr>
      </w:pPr>
    </w:p>
    <w:p w14:paraId="7A8F161D" w14:textId="77777777" w:rsidR="00B54ADF" w:rsidRPr="00AF0E98" w:rsidRDefault="00B54ADF" w:rsidP="00B54ADF">
      <w:pPr>
        <w:rPr>
          <w:rFonts w:ascii="Arial" w:hAnsi="Arial" w:cs="Arial"/>
        </w:rPr>
      </w:pPr>
    </w:p>
    <w:p w14:paraId="5E505516" w14:textId="77777777" w:rsidR="00B54ADF" w:rsidRPr="00AF0E98" w:rsidRDefault="00B54ADF" w:rsidP="00B54ADF">
      <w:pPr>
        <w:rPr>
          <w:rFonts w:ascii="Arial" w:hAnsi="Arial" w:cs="Arial"/>
        </w:rPr>
      </w:pPr>
      <w:r w:rsidRPr="00AF0E98">
        <w:rPr>
          <w:rFonts w:ascii="Arial" w:hAnsi="Arial" w:cs="Arial"/>
        </w:rPr>
        <w:br w:type="page"/>
      </w:r>
    </w:p>
    <w:p w14:paraId="4ADD2540" w14:textId="77777777" w:rsidR="00B54ADF" w:rsidRDefault="00B54ADF" w:rsidP="00B54ADF">
      <w:pPr>
        <w:rPr>
          <w:rFonts w:ascii="Arial" w:eastAsia="Times New Roman" w:hAnsi="Arial" w:cs="Arial"/>
          <w:b/>
          <w:sz w:val="24"/>
          <w:szCs w:val="20"/>
        </w:rPr>
      </w:pPr>
      <w:r>
        <w:rPr>
          <w:rFonts w:ascii="Arial" w:eastAsia="Times New Roman" w:hAnsi="Arial" w:cs="Arial"/>
          <w:b/>
          <w:sz w:val="24"/>
          <w:szCs w:val="20"/>
        </w:rPr>
        <w:lastRenderedPageBreak/>
        <w:t>Annex A:</w:t>
      </w:r>
    </w:p>
    <w:p w14:paraId="20EAF68C" w14:textId="77777777" w:rsidR="00B54ADF" w:rsidRPr="00AF0E98" w:rsidRDefault="00B54ADF" w:rsidP="00B54ADF">
      <w:pPr>
        <w:widowControl w:val="0"/>
        <w:spacing w:before="360" w:after="360" w:line="240" w:lineRule="atLeast"/>
        <w:ind w:left="357" w:hanging="357"/>
        <w:jc w:val="both"/>
        <w:outlineLvl w:val="0"/>
        <w:rPr>
          <w:rFonts w:ascii="Arial" w:eastAsia="Times New Roman" w:hAnsi="Arial" w:cs="Arial"/>
          <w:b/>
          <w:sz w:val="24"/>
          <w:szCs w:val="20"/>
        </w:rPr>
      </w:pPr>
      <w:r>
        <w:rPr>
          <w:rFonts w:ascii="Arial" w:eastAsia="Times New Roman" w:hAnsi="Arial" w:cs="Arial"/>
          <w:b/>
          <w:sz w:val="24"/>
          <w:szCs w:val="20"/>
        </w:rPr>
        <w:t>A</w:t>
      </w:r>
      <w:r w:rsidRPr="00AF0E98">
        <w:rPr>
          <w:rFonts w:ascii="Arial" w:eastAsia="Times New Roman" w:hAnsi="Arial" w:cs="Arial"/>
          <w:b/>
          <w:sz w:val="24"/>
          <w:szCs w:val="20"/>
        </w:rPr>
        <w:t>.1 Eigenmike</w:t>
      </w:r>
      <w:r>
        <w:rPr>
          <w:rFonts w:ascii="Arial" w:eastAsia="Times New Roman" w:hAnsi="Arial" w:cs="Arial"/>
          <w:b/>
          <w:sz w:val="24"/>
          <w:szCs w:val="20"/>
        </w:rPr>
        <w:t xml:space="preserve"> results</w:t>
      </w:r>
    </w:p>
    <w:p w14:paraId="71011AB8" w14:textId="77777777" w:rsidR="00B54ADF" w:rsidRPr="00FF4455" w:rsidRDefault="00B54ADF" w:rsidP="00B54ADF">
      <w:pPr>
        <w:widowControl w:val="0"/>
        <w:spacing w:before="360" w:after="360" w:line="240" w:lineRule="atLeast"/>
        <w:ind w:left="357" w:hanging="357"/>
        <w:jc w:val="both"/>
        <w:outlineLvl w:val="0"/>
        <w:rPr>
          <w:rFonts w:ascii="Arial" w:eastAsia="Times New Roman" w:hAnsi="Arial" w:cs="Arial"/>
          <w:b/>
          <w:i/>
          <w:iCs/>
          <w:sz w:val="24"/>
          <w:szCs w:val="20"/>
        </w:rPr>
      </w:pPr>
      <w:r>
        <w:rPr>
          <w:rFonts w:ascii="Arial" w:eastAsia="Times New Roman" w:hAnsi="Arial" w:cs="Arial"/>
          <w:b/>
          <w:i/>
          <w:iCs/>
          <w:sz w:val="24"/>
          <w:szCs w:val="20"/>
        </w:rPr>
        <w:t>A</w:t>
      </w:r>
      <w:r w:rsidRPr="00FF4455">
        <w:rPr>
          <w:rFonts w:ascii="Arial" w:eastAsia="Times New Roman" w:hAnsi="Arial" w:cs="Arial"/>
          <w:b/>
          <w:i/>
          <w:iCs/>
          <w:sz w:val="24"/>
          <w:szCs w:val="20"/>
        </w:rPr>
        <w:t xml:space="preserve">.1.1 </w:t>
      </w:r>
      <w:r>
        <w:rPr>
          <w:rFonts w:ascii="Arial" w:eastAsia="Times New Roman" w:hAnsi="Arial" w:cs="Arial"/>
          <w:b/>
          <w:i/>
          <w:iCs/>
          <w:sz w:val="24"/>
          <w:szCs w:val="20"/>
        </w:rPr>
        <w:t xml:space="preserve">Eigenmike </w:t>
      </w:r>
      <w:r w:rsidRPr="00FF4455">
        <w:rPr>
          <w:rFonts w:ascii="Arial" w:eastAsia="Times New Roman" w:hAnsi="Arial" w:cs="Arial"/>
          <w:b/>
          <w:i/>
          <w:iCs/>
          <w:sz w:val="24"/>
          <w:szCs w:val="20"/>
        </w:rPr>
        <w:t>FOA</w:t>
      </w:r>
      <w:r>
        <w:rPr>
          <w:rFonts w:ascii="Arial" w:eastAsia="Times New Roman" w:hAnsi="Arial" w:cs="Arial"/>
          <w:b/>
          <w:i/>
          <w:iCs/>
          <w:sz w:val="24"/>
          <w:szCs w:val="20"/>
        </w:rPr>
        <w:t xml:space="preserve"> capture</w:t>
      </w:r>
    </w:p>
    <w:p w14:paraId="526AF815" w14:textId="77777777" w:rsidR="00B54ADF" w:rsidRPr="00AF0E98" w:rsidRDefault="00B54ADF" w:rsidP="00B54ADF">
      <w:pPr>
        <w:rPr>
          <w:rFonts w:ascii="Arial" w:hAnsi="Arial" w:cs="Arial"/>
        </w:rPr>
      </w:pPr>
      <w:r w:rsidRPr="00AF0E98">
        <w:rPr>
          <w:rFonts w:ascii="Arial" w:hAnsi="Arial" w:cs="Arial"/>
        </w:rPr>
        <w:t xml:space="preserve">Raw Eigenmike capture was converted into </w:t>
      </w:r>
      <w:r>
        <w:rPr>
          <w:rFonts w:ascii="Arial" w:hAnsi="Arial" w:cs="Arial"/>
        </w:rPr>
        <w:t xml:space="preserve">B-format </w:t>
      </w:r>
      <w:r w:rsidRPr="00AF0E98">
        <w:rPr>
          <w:rFonts w:ascii="Arial" w:hAnsi="Arial" w:cs="Arial"/>
        </w:rPr>
        <w:t xml:space="preserve">FOA signal. FOA signal was encoded and decoded with IVAS candidate technology at bitrate of 512 kbit/s. </w:t>
      </w:r>
      <w:r>
        <w:rPr>
          <w:rFonts w:ascii="Arial" w:hAnsi="Arial" w:cs="Arial"/>
        </w:rPr>
        <w:t>The DOA analysis was performed for the decoded FOA output.</w:t>
      </w:r>
    </w:p>
    <w:p w14:paraId="6CBC258D" w14:textId="77777777" w:rsidR="00B54ADF" w:rsidRDefault="00B54ADF" w:rsidP="00B54ADF">
      <w:pPr>
        <w:keepNext/>
        <w:widowControl w:val="0"/>
        <w:spacing w:before="360" w:after="360" w:line="240" w:lineRule="atLeast"/>
        <w:jc w:val="both"/>
        <w:outlineLvl w:val="0"/>
      </w:pPr>
      <w:r w:rsidRPr="00AF0E98">
        <w:rPr>
          <w:rFonts w:ascii="Arial" w:hAnsi="Arial" w:cs="Arial"/>
          <w:noProof/>
        </w:rPr>
        <w:drawing>
          <wp:inline distT="0" distB="0" distL="0" distR="0" wp14:anchorId="5CBB542A" wp14:editId="1998BA42">
            <wp:extent cx="6074244" cy="353000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17385" cy="3555080"/>
                    </a:xfrm>
                    <a:prstGeom prst="rect">
                      <a:avLst/>
                    </a:prstGeom>
                  </pic:spPr>
                </pic:pic>
              </a:graphicData>
            </a:graphic>
          </wp:inline>
        </w:drawing>
      </w:r>
    </w:p>
    <w:p w14:paraId="08F98FF5" w14:textId="77777777" w:rsidR="00B54ADF" w:rsidRDefault="00B54ADF" w:rsidP="00B54ADF">
      <w:pPr>
        <w:pStyle w:val="Caption"/>
      </w:pPr>
      <w:r>
        <w:t xml:space="preserve">Figure </w:t>
      </w:r>
      <w:r>
        <w:fldChar w:fldCharType="begin"/>
      </w:r>
      <w:r>
        <w:instrText xml:space="preserve"> SEQ Figure \* ARABIC </w:instrText>
      </w:r>
      <w:r>
        <w:fldChar w:fldCharType="separate"/>
      </w:r>
      <w:r>
        <w:rPr>
          <w:noProof/>
        </w:rPr>
        <w:t>6</w:t>
      </w:r>
      <w:r>
        <w:fldChar w:fldCharType="end"/>
      </w:r>
      <w:r>
        <w:t xml:space="preserve"> Visualized DOA results of Eigenmike FOA capture.</w:t>
      </w:r>
    </w:p>
    <w:p w14:paraId="691455AF" w14:textId="77777777" w:rsidR="00B54ADF" w:rsidRPr="00D62073" w:rsidRDefault="00B54ADF" w:rsidP="00B54ADF">
      <w:pPr>
        <w:rPr>
          <w:lang w:val="en-GB"/>
        </w:rPr>
      </w:pPr>
    </w:p>
    <w:p w14:paraId="4C2816CE" w14:textId="77777777" w:rsidR="00B54ADF" w:rsidRDefault="00B54ADF" w:rsidP="00B54ADF">
      <w:pPr>
        <w:pStyle w:val="Caption"/>
        <w:keepNext/>
        <w:rPr>
          <w:rFonts w:cs="Arial"/>
          <w:i w:val="0"/>
          <w:iCs w:val="0"/>
          <w:color w:val="auto"/>
          <w:sz w:val="24"/>
          <w:szCs w:val="24"/>
        </w:rPr>
      </w:pPr>
      <w:r w:rsidRPr="00F8409E">
        <w:rPr>
          <w:rFonts w:cs="Arial"/>
          <w:i w:val="0"/>
          <w:iCs w:val="0"/>
          <w:color w:val="auto"/>
          <w:sz w:val="24"/>
          <w:szCs w:val="24"/>
        </w:rPr>
        <w:t xml:space="preserve">Mean </w:t>
      </w:r>
      <w:r>
        <w:rPr>
          <w:rFonts w:cs="Arial"/>
          <w:i w:val="0"/>
          <w:iCs w:val="0"/>
          <w:color w:val="auto"/>
          <w:sz w:val="24"/>
          <w:szCs w:val="24"/>
        </w:rPr>
        <w:t>A</w:t>
      </w:r>
      <w:r w:rsidRPr="00F8409E">
        <w:rPr>
          <w:rFonts w:cs="Arial"/>
          <w:i w:val="0"/>
          <w:iCs w:val="0"/>
          <w:color w:val="auto"/>
          <w:sz w:val="24"/>
          <w:szCs w:val="24"/>
        </w:rPr>
        <w:t xml:space="preserve">bsolute </w:t>
      </w:r>
      <w:r>
        <w:rPr>
          <w:rFonts w:cs="Arial"/>
          <w:i w:val="0"/>
          <w:iCs w:val="0"/>
          <w:color w:val="auto"/>
          <w:sz w:val="24"/>
          <w:szCs w:val="24"/>
        </w:rPr>
        <w:t>E</w:t>
      </w:r>
      <w:r w:rsidRPr="00F8409E">
        <w:rPr>
          <w:rFonts w:cs="Arial"/>
          <w:i w:val="0"/>
          <w:iCs w:val="0"/>
          <w:color w:val="auto"/>
          <w:sz w:val="24"/>
          <w:szCs w:val="24"/>
        </w:rPr>
        <w:t xml:space="preserve">rror of estimated spherical angles are presented in the </w:t>
      </w:r>
      <w:r>
        <w:rPr>
          <w:rFonts w:cs="Arial"/>
          <w:i w:val="0"/>
          <w:iCs w:val="0"/>
          <w:color w:val="auto"/>
          <w:sz w:val="24"/>
          <w:szCs w:val="24"/>
        </w:rPr>
        <w:t>T</w:t>
      </w:r>
      <w:r w:rsidRPr="00F8409E">
        <w:rPr>
          <w:rFonts w:cs="Arial"/>
          <w:i w:val="0"/>
          <w:iCs w:val="0"/>
          <w:color w:val="auto"/>
          <w:sz w:val="24"/>
          <w:szCs w:val="24"/>
        </w:rPr>
        <w:t xml:space="preserve">able </w:t>
      </w:r>
      <w:r>
        <w:rPr>
          <w:rFonts w:cs="Arial"/>
          <w:i w:val="0"/>
          <w:iCs w:val="0"/>
          <w:color w:val="auto"/>
          <w:sz w:val="24"/>
          <w:szCs w:val="24"/>
        </w:rPr>
        <w:t xml:space="preserve">4 </w:t>
      </w:r>
      <w:r w:rsidRPr="00F8409E">
        <w:rPr>
          <w:rFonts w:cs="Arial"/>
          <w:i w:val="0"/>
          <w:iCs w:val="0"/>
          <w:color w:val="auto"/>
          <w:sz w:val="24"/>
          <w:szCs w:val="24"/>
        </w:rPr>
        <w:t>below</w:t>
      </w:r>
      <w:r>
        <w:rPr>
          <w:rFonts w:cs="Arial"/>
          <w:i w:val="0"/>
          <w:iCs w:val="0"/>
          <w:color w:val="auto"/>
          <w:sz w:val="24"/>
          <w:szCs w:val="24"/>
        </w:rPr>
        <w:t>:</w:t>
      </w:r>
    </w:p>
    <w:p w14:paraId="38FFBCD2" w14:textId="77777777" w:rsidR="00B54ADF" w:rsidRPr="00F8409E" w:rsidRDefault="00B54ADF" w:rsidP="00B54ADF">
      <w:pPr>
        <w:rPr>
          <w:lang w:val="en-GB"/>
        </w:rPr>
      </w:pPr>
    </w:p>
    <w:p w14:paraId="45FB91EA" w14:textId="77777777" w:rsidR="00B54ADF" w:rsidRPr="00AF0E98" w:rsidRDefault="00B54ADF" w:rsidP="00B54ADF">
      <w:pPr>
        <w:pStyle w:val="Caption"/>
        <w:keepNext/>
        <w:rPr>
          <w:rFonts w:cs="Arial"/>
        </w:rPr>
      </w:pPr>
      <w:r w:rsidRPr="00AF0E98">
        <w:rPr>
          <w:rFonts w:cs="Arial"/>
        </w:rPr>
        <w:t xml:space="preserve">Table </w:t>
      </w:r>
      <w:r w:rsidRPr="00AF0E98">
        <w:rPr>
          <w:rFonts w:cs="Arial"/>
        </w:rPr>
        <w:fldChar w:fldCharType="begin"/>
      </w:r>
      <w:r w:rsidRPr="00AF0E98">
        <w:rPr>
          <w:rFonts w:cs="Arial"/>
        </w:rPr>
        <w:instrText xml:space="preserve"> SEQ Table \* ARABIC </w:instrText>
      </w:r>
      <w:r w:rsidRPr="00AF0E98">
        <w:rPr>
          <w:rFonts w:cs="Arial"/>
        </w:rPr>
        <w:fldChar w:fldCharType="separate"/>
      </w:r>
      <w:r>
        <w:rPr>
          <w:rFonts w:cs="Arial"/>
          <w:noProof/>
        </w:rPr>
        <w:t>4</w:t>
      </w:r>
      <w:r w:rsidRPr="00AF0E98">
        <w:rPr>
          <w:rFonts w:cs="Arial"/>
        </w:rPr>
        <w:fldChar w:fldCharType="end"/>
      </w:r>
      <w:r w:rsidRPr="00AF0E98">
        <w:rPr>
          <w:rFonts w:cs="Arial"/>
        </w:rPr>
        <w:t xml:space="preserve"> </w:t>
      </w:r>
      <w:r>
        <w:rPr>
          <w:rFonts w:cs="Arial"/>
        </w:rPr>
        <w:t>Eigenmike r</w:t>
      </w:r>
      <w:r w:rsidRPr="00AF0E98">
        <w:rPr>
          <w:rFonts w:cs="Arial"/>
        </w:rPr>
        <w:t>esults of DOA analysis from decoded MASA EXT output.</w:t>
      </w:r>
    </w:p>
    <w:tbl>
      <w:tblPr>
        <w:tblStyle w:val="TableGrid"/>
        <w:tblW w:w="0" w:type="auto"/>
        <w:tblLook w:val="04A0" w:firstRow="1" w:lastRow="0" w:firstColumn="1" w:lastColumn="0" w:noHBand="0" w:noVBand="1"/>
      </w:tblPr>
      <w:tblGrid>
        <w:gridCol w:w="1480"/>
        <w:gridCol w:w="1649"/>
        <w:gridCol w:w="1626"/>
        <w:gridCol w:w="1665"/>
        <w:gridCol w:w="1665"/>
        <w:gridCol w:w="1536"/>
      </w:tblGrid>
      <w:tr w:rsidR="00B54ADF" w:rsidRPr="00AF0E98" w14:paraId="74EBA59A" w14:textId="77777777" w:rsidTr="00F57D44">
        <w:trPr>
          <w:trHeight w:val="291"/>
        </w:trPr>
        <w:tc>
          <w:tcPr>
            <w:tcW w:w="9621" w:type="dxa"/>
            <w:gridSpan w:val="6"/>
            <w:shd w:val="clear" w:color="auto" w:fill="BFBFBF" w:themeFill="background1" w:themeFillShade="BF"/>
          </w:tcPr>
          <w:p w14:paraId="5F199EBD"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Eigen to MASA to MASAEXT</w:t>
            </w:r>
            <w:r w:rsidRPr="00AF0E98">
              <w:rPr>
                <w:rFonts w:ascii="Arial" w:hAnsi="Arial" w:cs="Arial"/>
                <w:b/>
                <w:bCs/>
              </w:rPr>
              <w:t>– Mean absolute error of DOA estimate</w:t>
            </w:r>
          </w:p>
        </w:tc>
      </w:tr>
      <w:tr w:rsidR="00B54ADF" w:rsidRPr="00AF0E98" w14:paraId="7081F3F1" w14:textId="77777777" w:rsidTr="00F57D44">
        <w:trPr>
          <w:trHeight w:val="353"/>
        </w:trPr>
        <w:tc>
          <w:tcPr>
            <w:tcW w:w="1480" w:type="dxa"/>
          </w:tcPr>
          <w:p w14:paraId="0F3D0932" w14:textId="77777777" w:rsidR="00B54ADF" w:rsidRPr="00AF0E98" w:rsidRDefault="00B54ADF" w:rsidP="00F57D44">
            <w:pPr>
              <w:jc w:val="center"/>
              <w:rPr>
                <w:rFonts w:ascii="Arial" w:eastAsia="Times New Roman" w:hAnsi="Arial" w:cs="Arial"/>
                <w:b/>
                <w:bCs/>
                <w:sz w:val="20"/>
                <w:szCs w:val="20"/>
                <w:lang w:val="en-GB"/>
              </w:rPr>
            </w:pPr>
          </w:p>
        </w:tc>
        <w:tc>
          <w:tcPr>
            <w:tcW w:w="1649" w:type="dxa"/>
          </w:tcPr>
          <w:p w14:paraId="33968D92"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Sweep</w:t>
            </w:r>
          </w:p>
        </w:tc>
        <w:tc>
          <w:tcPr>
            <w:tcW w:w="1626" w:type="dxa"/>
          </w:tcPr>
          <w:p w14:paraId="31C1DBAD"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Pink Noise</w:t>
            </w:r>
          </w:p>
        </w:tc>
        <w:tc>
          <w:tcPr>
            <w:tcW w:w="1665" w:type="dxa"/>
          </w:tcPr>
          <w:p w14:paraId="75155A2E"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Male speech</w:t>
            </w:r>
          </w:p>
        </w:tc>
        <w:tc>
          <w:tcPr>
            <w:tcW w:w="1665" w:type="dxa"/>
          </w:tcPr>
          <w:p w14:paraId="4F318AD9"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Female speech</w:t>
            </w:r>
          </w:p>
        </w:tc>
        <w:tc>
          <w:tcPr>
            <w:tcW w:w="1536" w:type="dxa"/>
          </w:tcPr>
          <w:p w14:paraId="3AA895A7"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Total</w:t>
            </w:r>
          </w:p>
        </w:tc>
      </w:tr>
      <w:tr w:rsidR="00B54ADF" w:rsidRPr="00AF0E98" w14:paraId="7C626AE4" w14:textId="77777777" w:rsidTr="00F57D44">
        <w:trPr>
          <w:trHeight w:val="399"/>
        </w:trPr>
        <w:tc>
          <w:tcPr>
            <w:tcW w:w="1480" w:type="dxa"/>
          </w:tcPr>
          <w:p w14:paraId="4478614E"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θ</m:t>
                </m:r>
              </m:oMath>
            </m:oMathPara>
          </w:p>
        </w:tc>
        <w:tc>
          <w:tcPr>
            <w:tcW w:w="1649" w:type="dxa"/>
          </w:tcPr>
          <w:p w14:paraId="5939D7CF"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3.85°</w:t>
            </w:r>
          </w:p>
        </w:tc>
        <w:tc>
          <w:tcPr>
            <w:tcW w:w="1626" w:type="dxa"/>
          </w:tcPr>
          <w:p w14:paraId="1B18FE50"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3.9°</w:t>
            </w:r>
          </w:p>
        </w:tc>
        <w:tc>
          <w:tcPr>
            <w:tcW w:w="1665" w:type="dxa"/>
          </w:tcPr>
          <w:p w14:paraId="28E0FBEF"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3.62°</w:t>
            </w:r>
          </w:p>
        </w:tc>
        <w:tc>
          <w:tcPr>
            <w:tcW w:w="1665" w:type="dxa"/>
          </w:tcPr>
          <w:p w14:paraId="5A2DD47E"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3.83°</w:t>
            </w:r>
          </w:p>
        </w:tc>
        <w:tc>
          <w:tcPr>
            <w:tcW w:w="1536" w:type="dxa"/>
          </w:tcPr>
          <w:p w14:paraId="2B3DC95B"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3.8°</w:t>
            </w:r>
          </w:p>
        </w:tc>
      </w:tr>
      <w:tr w:rsidR="00B54ADF" w:rsidRPr="00AF0E98" w14:paraId="01B4B2CA" w14:textId="77777777" w:rsidTr="00F57D44">
        <w:trPr>
          <w:trHeight w:val="405"/>
        </w:trPr>
        <w:tc>
          <w:tcPr>
            <w:tcW w:w="1480" w:type="dxa"/>
          </w:tcPr>
          <w:p w14:paraId="66ABADED"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φ</m:t>
                </m:r>
              </m:oMath>
            </m:oMathPara>
          </w:p>
        </w:tc>
        <w:tc>
          <w:tcPr>
            <w:tcW w:w="1649" w:type="dxa"/>
          </w:tcPr>
          <w:p w14:paraId="633C5C19"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1.76°</w:t>
            </w:r>
          </w:p>
        </w:tc>
        <w:tc>
          <w:tcPr>
            <w:tcW w:w="1626" w:type="dxa"/>
          </w:tcPr>
          <w:p w14:paraId="1DA626B7"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2.24°</w:t>
            </w:r>
          </w:p>
        </w:tc>
        <w:tc>
          <w:tcPr>
            <w:tcW w:w="1665" w:type="dxa"/>
          </w:tcPr>
          <w:p w14:paraId="0A280915"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1.7°</w:t>
            </w:r>
          </w:p>
        </w:tc>
        <w:tc>
          <w:tcPr>
            <w:tcW w:w="1665" w:type="dxa"/>
          </w:tcPr>
          <w:p w14:paraId="3CF132DC"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1.99°</w:t>
            </w:r>
          </w:p>
        </w:tc>
        <w:tc>
          <w:tcPr>
            <w:tcW w:w="1536" w:type="dxa"/>
          </w:tcPr>
          <w:p w14:paraId="0C38FFA9"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1.92°</w:t>
            </w:r>
          </w:p>
        </w:tc>
      </w:tr>
    </w:tbl>
    <w:p w14:paraId="0C3BB24C" w14:textId="77777777" w:rsidR="00B54ADF" w:rsidRPr="00AF0E98" w:rsidRDefault="00B54ADF" w:rsidP="00B54ADF">
      <w:pPr>
        <w:rPr>
          <w:rFonts w:ascii="Arial" w:hAnsi="Arial" w:cs="Arial"/>
        </w:rPr>
      </w:pPr>
    </w:p>
    <w:p w14:paraId="6933C8F4" w14:textId="77777777" w:rsidR="00B54ADF" w:rsidRPr="00AF0E98" w:rsidRDefault="00B54ADF" w:rsidP="00B54ADF">
      <w:pPr>
        <w:rPr>
          <w:rFonts w:ascii="Arial" w:eastAsia="Times New Roman" w:hAnsi="Arial" w:cs="Arial"/>
          <w:b/>
          <w:sz w:val="24"/>
          <w:szCs w:val="20"/>
        </w:rPr>
      </w:pPr>
      <w:r w:rsidRPr="00AF0E98">
        <w:rPr>
          <w:rFonts w:ascii="Arial" w:eastAsia="Times New Roman" w:hAnsi="Arial" w:cs="Arial"/>
          <w:b/>
          <w:sz w:val="24"/>
          <w:szCs w:val="20"/>
        </w:rPr>
        <w:br w:type="page"/>
      </w:r>
    </w:p>
    <w:p w14:paraId="02B12415" w14:textId="77777777" w:rsidR="00B54ADF" w:rsidRPr="00FF4455" w:rsidRDefault="00B54ADF" w:rsidP="00B54ADF">
      <w:pPr>
        <w:widowControl w:val="0"/>
        <w:spacing w:before="360" w:after="360" w:line="240" w:lineRule="atLeast"/>
        <w:ind w:left="357" w:hanging="357"/>
        <w:jc w:val="both"/>
        <w:outlineLvl w:val="0"/>
        <w:rPr>
          <w:rFonts w:ascii="Arial" w:eastAsia="Times New Roman" w:hAnsi="Arial" w:cs="Arial"/>
          <w:b/>
          <w:i/>
          <w:iCs/>
          <w:sz w:val="24"/>
          <w:szCs w:val="20"/>
        </w:rPr>
      </w:pPr>
      <w:r>
        <w:rPr>
          <w:rFonts w:ascii="Arial" w:eastAsia="Times New Roman" w:hAnsi="Arial" w:cs="Arial"/>
          <w:b/>
          <w:i/>
          <w:iCs/>
          <w:sz w:val="24"/>
          <w:szCs w:val="20"/>
        </w:rPr>
        <w:lastRenderedPageBreak/>
        <w:t>A</w:t>
      </w:r>
      <w:r w:rsidRPr="00FF4455">
        <w:rPr>
          <w:rFonts w:ascii="Arial" w:eastAsia="Times New Roman" w:hAnsi="Arial" w:cs="Arial"/>
          <w:b/>
          <w:i/>
          <w:iCs/>
          <w:sz w:val="24"/>
          <w:szCs w:val="20"/>
        </w:rPr>
        <w:t xml:space="preserve">.1.2 </w:t>
      </w:r>
      <w:r>
        <w:rPr>
          <w:rFonts w:ascii="Arial" w:eastAsia="Times New Roman" w:hAnsi="Arial" w:cs="Arial"/>
          <w:b/>
          <w:i/>
          <w:iCs/>
          <w:sz w:val="24"/>
          <w:szCs w:val="20"/>
        </w:rPr>
        <w:t xml:space="preserve">Eigenmike </w:t>
      </w:r>
      <w:r w:rsidRPr="00FF4455">
        <w:rPr>
          <w:rFonts w:ascii="Arial" w:eastAsia="Times New Roman" w:hAnsi="Arial" w:cs="Arial"/>
          <w:b/>
          <w:i/>
          <w:iCs/>
          <w:sz w:val="24"/>
          <w:szCs w:val="20"/>
        </w:rPr>
        <w:t>MASA</w:t>
      </w:r>
      <w:r>
        <w:rPr>
          <w:rFonts w:ascii="Arial" w:eastAsia="Times New Roman" w:hAnsi="Arial" w:cs="Arial"/>
          <w:b/>
          <w:i/>
          <w:iCs/>
          <w:sz w:val="24"/>
          <w:szCs w:val="20"/>
        </w:rPr>
        <w:t xml:space="preserve"> capture</w:t>
      </w:r>
    </w:p>
    <w:p w14:paraId="60C1EFF3" w14:textId="77777777" w:rsidR="00B54ADF" w:rsidRPr="00AF0E98" w:rsidRDefault="00B54ADF" w:rsidP="00B54ADF">
      <w:pPr>
        <w:rPr>
          <w:rFonts w:ascii="Arial" w:hAnsi="Arial" w:cs="Arial"/>
        </w:rPr>
      </w:pPr>
      <w:r w:rsidRPr="00AF0E98">
        <w:rPr>
          <w:rFonts w:ascii="Arial" w:hAnsi="Arial" w:cs="Arial"/>
        </w:rPr>
        <w:t xml:space="preserve">Raw Eigenmike capture was converted into </w:t>
      </w:r>
      <w:r>
        <w:rPr>
          <w:rFonts w:ascii="Arial" w:hAnsi="Arial" w:cs="Arial"/>
        </w:rPr>
        <w:t>MASA format</w:t>
      </w:r>
      <w:r w:rsidRPr="00AF0E98">
        <w:rPr>
          <w:rFonts w:ascii="Arial" w:hAnsi="Arial" w:cs="Arial"/>
        </w:rPr>
        <w:t xml:space="preserve">. </w:t>
      </w:r>
      <w:r>
        <w:rPr>
          <w:rFonts w:ascii="Arial" w:hAnsi="Arial" w:cs="Arial"/>
        </w:rPr>
        <w:t xml:space="preserve">MASA input </w:t>
      </w:r>
      <w:r w:rsidRPr="00AF0E98">
        <w:rPr>
          <w:rFonts w:ascii="Arial" w:hAnsi="Arial" w:cs="Arial"/>
        </w:rPr>
        <w:t xml:space="preserve">signal was encoded and decoded with IVAS candidate technology at bitrate of 512 kbit/s. </w:t>
      </w:r>
      <w:r>
        <w:rPr>
          <w:rFonts w:ascii="Arial" w:hAnsi="Arial" w:cs="Arial"/>
        </w:rPr>
        <w:t>The DOA analysis was performed for the decoded MASA EXT output.</w:t>
      </w:r>
    </w:p>
    <w:p w14:paraId="0B1F3192" w14:textId="77777777" w:rsidR="00B54ADF" w:rsidRDefault="00B54ADF" w:rsidP="00B54ADF">
      <w:pPr>
        <w:keepNext/>
      </w:pPr>
      <w:r w:rsidRPr="00AF0E98">
        <w:rPr>
          <w:rFonts w:ascii="Arial" w:hAnsi="Arial" w:cs="Arial"/>
          <w:noProof/>
        </w:rPr>
        <w:drawing>
          <wp:inline distT="0" distB="0" distL="0" distR="0" wp14:anchorId="132E3824" wp14:editId="6F2C7F76">
            <wp:extent cx="6199072" cy="3587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27312" cy="3604094"/>
                    </a:xfrm>
                    <a:prstGeom prst="rect">
                      <a:avLst/>
                    </a:prstGeom>
                  </pic:spPr>
                </pic:pic>
              </a:graphicData>
            </a:graphic>
          </wp:inline>
        </w:drawing>
      </w:r>
    </w:p>
    <w:p w14:paraId="46BD74EC" w14:textId="77777777" w:rsidR="00B54ADF" w:rsidRDefault="00B54ADF" w:rsidP="00B54ADF">
      <w:pPr>
        <w:pStyle w:val="Caption"/>
        <w:jc w:val="left"/>
      </w:pPr>
      <w:r>
        <w:t xml:space="preserve">Figure </w:t>
      </w:r>
      <w:r>
        <w:fldChar w:fldCharType="begin"/>
      </w:r>
      <w:r>
        <w:instrText xml:space="preserve"> SEQ Figure \* ARABIC </w:instrText>
      </w:r>
      <w:r>
        <w:fldChar w:fldCharType="separate"/>
      </w:r>
      <w:r>
        <w:rPr>
          <w:noProof/>
        </w:rPr>
        <w:t>7</w:t>
      </w:r>
      <w:r>
        <w:fldChar w:fldCharType="end"/>
      </w:r>
      <w:r>
        <w:t xml:space="preserve"> Visualized DOA results of Eigenmike MASA capture.</w:t>
      </w:r>
    </w:p>
    <w:p w14:paraId="6D3B5521" w14:textId="77777777" w:rsidR="00B54ADF" w:rsidRPr="00521583" w:rsidRDefault="00B54ADF" w:rsidP="00B54ADF">
      <w:pPr>
        <w:rPr>
          <w:lang w:val="en-GB"/>
        </w:rPr>
      </w:pPr>
    </w:p>
    <w:p w14:paraId="183DB333" w14:textId="77777777" w:rsidR="00B54ADF" w:rsidRPr="00521583" w:rsidRDefault="00B54ADF" w:rsidP="00B54ADF">
      <w:pPr>
        <w:pStyle w:val="Caption"/>
        <w:keepNext/>
        <w:rPr>
          <w:rFonts w:cs="Arial"/>
          <w:i w:val="0"/>
          <w:iCs w:val="0"/>
          <w:color w:val="auto"/>
          <w:sz w:val="24"/>
          <w:szCs w:val="24"/>
        </w:rPr>
      </w:pPr>
      <w:r w:rsidRPr="00F8409E">
        <w:rPr>
          <w:rFonts w:cs="Arial"/>
          <w:i w:val="0"/>
          <w:iCs w:val="0"/>
          <w:color w:val="auto"/>
          <w:sz w:val="24"/>
          <w:szCs w:val="24"/>
        </w:rPr>
        <w:t xml:space="preserve">Mean </w:t>
      </w:r>
      <w:r>
        <w:rPr>
          <w:rFonts w:cs="Arial"/>
          <w:i w:val="0"/>
          <w:iCs w:val="0"/>
          <w:color w:val="auto"/>
          <w:sz w:val="24"/>
          <w:szCs w:val="24"/>
        </w:rPr>
        <w:t>A</w:t>
      </w:r>
      <w:r w:rsidRPr="00F8409E">
        <w:rPr>
          <w:rFonts w:cs="Arial"/>
          <w:i w:val="0"/>
          <w:iCs w:val="0"/>
          <w:color w:val="auto"/>
          <w:sz w:val="24"/>
          <w:szCs w:val="24"/>
        </w:rPr>
        <w:t xml:space="preserve">bsolute </w:t>
      </w:r>
      <w:r>
        <w:rPr>
          <w:rFonts w:cs="Arial"/>
          <w:i w:val="0"/>
          <w:iCs w:val="0"/>
          <w:color w:val="auto"/>
          <w:sz w:val="24"/>
          <w:szCs w:val="24"/>
        </w:rPr>
        <w:t>E</w:t>
      </w:r>
      <w:r w:rsidRPr="00F8409E">
        <w:rPr>
          <w:rFonts w:cs="Arial"/>
          <w:i w:val="0"/>
          <w:iCs w:val="0"/>
          <w:color w:val="auto"/>
          <w:sz w:val="24"/>
          <w:szCs w:val="24"/>
        </w:rPr>
        <w:t xml:space="preserve">rror of estimated spherical angles are presented in the </w:t>
      </w:r>
      <w:r>
        <w:rPr>
          <w:rFonts w:cs="Arial"/>
          <w:i w:val="0"/>
          <w:iCs w:val="0"/>
          <w:color w:val="auto"/>
          <w:sz w:val="24"/>
          <w:szCs w:val="24"/>
        </w:rPr>
        <w:t>T</w:t>
      </w:r>
      <w:r w:rsidRPr="00F8409E">
        <w:rPr>
          <w:rFonts w:cs="Arial"/>
          <w:i w:val="0"/>
          <w:iCs w:val="0"/>
          <w:color w:val="auto"/>
          <w:sz w:val="24"/>
          <w:szCs w:val="24"/>
        </w:rPr>
        <w:t xml:space="preserve">able </w:t>
      </w:r>
      <w:r>
        <w:rPr>
          <w:rFonts w:cs="Arial"/>
          <w:i w:val="0"/>
          <w:iCs w:val="0"/>
          <w:color w:val="auto"/>
          <w:sz w:val="24"/>
          <w:szCs w:val="24"/>
        </w:rPr>
        <w:t xml:space="preserve">5 </w:t>
      </w:r>
      <w:r w:rsidRPr="00F8409E">
        <w:rPr>
          <w:rFonts w:cs="Arial"/>
          <w:i w:val="0"/>
          <w:iCs w:val="0"/>
          <w:color w:val="auto"/>
          <w:sz w:val="24"/>
          <w:szCs w:val="24"/>
        </w:rPr>
        <w:t>below</w:t>
      </w:r>
      <w:r>
        <w:rPr>
          <w:rFonts w:cs="Arial"/>
          <w:i w:val="0"/>
          <w:iCs w:val="0"/>
          <w:color w:val="auto"/>
          <w:sz w:val="24"/>
          <w:szCs w:val="24"/>
        </w:rPr>
        <w:t>:</w:t>
      </w:r>
    </w:p>
    <w:p w14:paraId="121067B3" w14:textId="77777777" w:rsidR="00B54ADF" w:rsidRPr="00AF0E98" w:rsidRDefault="00B54ADF" w:rsidP="00B54ADF">
      <w:pPr>
        <w:rPr>
          <w:rFonts w:ascii="Arial" w:hAnsi="Arial" w:cs="Arial"/>
        </w:rPr>
      </w:pPr>
    </w:p>
    <w:p w14:paraId="1A66EC09" w14:textId="77777777" w:rsidR="00B54ADF" w:rsidRPr="00AF0E98" w:rsidRDefault="00B54ADF" w:rsidP="00B54ADF">
      <w:pPr>
        <w:pStyle w:val="Caption"/>
        <w:keepNext/>
        <w:rPr>
          <w:rFonts w:cs="Arial"/>
        </w:rPr>
      </w:pPr>
      <w:r w:rsidRPr="00AF0E98">
        <w:rPr>
          <w:rFonts w:cs="Arial"/>
        </w:rPr>
        <w:t xml:space="preserve">Table </w:t>
      </w:r>
      <w:r w:rsidRPr="00AF0E98">
        <w:rPr>
          <w:rFonts w:cs="Arial"/>
        </w:rPr>
        <w:fldChar w:fldCharType="begin"/>
      </w:r>
      <w:r w:rsidRPr="00AF0E98">
        <w:rPr>
          <w:rFonts w:cs="Arial"/>
        </w:rPr>
        <w:instrText xml:space="preserve"> SEQ Table \* ARABIC </w:instrText>
      </w:r>
      <w:r w:rsidRPr="00AF0E98">
        <w:rPr>
          <w:rFonts w:cs="Arial"/>
        </w:rPr>
        <w:fldChar w:fldCharType="separate"/>
      </w:r>
      <w:r>
        <w:rPr>
          <w:rFonts w:cs="Arial"/>
          <w:noProof/>
        </w:rPr>
        <w:t>5</w:t>
      </w:r>
      <w:r w:rsidRPr="00AF0E98">
        <w:rPr>
          <w:rFonts w:cs="Arial"/>
        </w:rPr>
        <w:fldChar w:fldCharType="end"/>
      </w:r>
      <w:r w:rsidRPr="00AF0E98">
        <w:rPr>
          <w:rFonts w:cs="Arial"/>
        </w:rPr>
        <w:t xml:space="preserve"> </w:t>
      </w:r>
      <w:r>
        <w:rPr>
          <w:rFonts w:cs="Arial"/>
        </w:rPr>
        <w:t>Eigenmike r</w:t>
      </w:r>
      <w:r w:rsidRPr="00AF0E98">
        <w:rPr>
          <w:rFonts w:cs="Arial"/>
        </w:rPr>
        <w:t>esults of DOA analysis from decoded MASA EXT output.</w:t>
      </w:r>
    </w:p>
    <w:tbl>
      <w:tblPr>
        <w:tblStyle w:val="TableGrid"/>
        <w:tblW w:w="0" w:type="auto"/>
        <w:tblLook w:val="04A0" w:firstRow="1" w:lastRow="0" w:firstColumn="1" w:lastColumn="0" w:noHBand="0" w:noVBand="1"/>
      </w:tblPr>
      <w:tblGrid>
        <w:gridCol w:w="1480"/>
        <w:gridCol w:w="1649"/>
        <w:gridCol w:w="1626"/>
        <w:gridCol w:w="1665"/>
        <w:gridCol w:w="1665"/>
        <w:gridCol w:w="1536"/>
      </w:tblGrid>
      <w:tr w:rsidR="00B54ADF" w:rsidRPr="00AF0E98" w14:paraId="531F3624" w14:textId="77777777" w:rsidTr="00F57D44">
        <w:trPr>
          <w:trHeight w:val="291"/>
        </w:trPr>
        <w:tc>
          <w:tcPr>
            <w:tcW w:w="9621" w:type="dxa"/>
            <w:gridSpan w:val="6"/>
            <w:shd w:val="clear" w:color="auto" w:fill="BFBFBF" w:themeFill="background1" w:themeFillShade="BF"/>
          </w:tcPr>
          <w:p w14:paraId="7979DCF9"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Eigen MASA to MASAEXT</w:t>
            </w:r>
            <w:r w:rsidRPr="00AF0E98">
              <w:rPr>
                <w:rFonts w:ascii="Arial" w:hAnsi="Arial" w:cs="Arial"/>
                <w:b/>
                <w:bCs/>
              </w:rPr>
              <w:t>– Mean absolute error of DOA estimate</w:t>
            </w:r>
          </w:p>
        </w:tc>
      </w:tr>
      <w:tr w:rsidR="00B54ADF" w:rsidRPr="00AF0E98" w14:paraId="3FA638B3" w14:textId="77777777" w:rsidTr="00F57D44">
        <w:trPr>
          <w:trHeight w:val="353"/>
        </w:trPr>
        <w:tc>
          <w:tcPr>
            <w:tcW w:w="1480" w:type="dxa"/>
          </w:tcPr>
          <w:p w14:paraId="6F6CDC51" w14:textId="77777777" w:rsidR="00B54ADF" w:rsidRPr="00AF0E98" w:rsidRDefault="00B54ADF" w:rsidP="00F57D44">
            <w:pPr>
              <w:jc w:val="center"/>
              <w:rPr>
                <w:rFonts w:ascii="Arial" w:eastAsia="Times New Roman" w:hAnsi="Arial" w:cs="Arial"/>
                <w:b/>
                <w:bCs/>
                <w:sz w:val="20"/>
                <w:szCs w:val="20"/>
                <w:lang w:val="en-GB"/>
              </w:rPr>
            </w:pPr>
          </w:p>
        </w:tc>
        <w:tc>
          <w:tcPr>
            <w:tcW w:w="1649" w:type="dxa"/>
          </w:tcPr>
          <w:p w14:paraId="3E4CF614"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Sweep</w:t>
            </w:r>
          </w:p>
        </w:tc>
        <w:tc>
          <w:tcPr>
            <w:tcW w:w="1626" w:type="dxa"/>
          </w:tcPr>
          <w:p w14:paraId="29893169"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Pink Noise</w:t>
            </w:r>
          </w:p>
        </w:tc>
        <w:tc>
          <w:tcPr>
            <w:tcW w:w="1665" w:type="dxa"/>
          </w:tcPr>
          <w:p w14:paraId="0F396250"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Male speech</w:t>
            </w:r>
          </w:p>
        </w:tc>
        <w:tc>
          <w:tcPr>
            <w:tcW w:w="1665" w:type="dxa"/>
          </w:tcPr>
          <w:p w14:paraId="277D5062"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Female speech</w:t>
            </w:r>
          </w:p>
        </w:tc>
        <w:tc>
          <w:tcPr>
            <w:tcW w:w="1536" w:type="dxa"/>
          </w:tcPr>
          <w:p w14:paraId="0D8197B8"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Total</w:t>
            </w:r>
          </w:p>
        </w:tc>
      </w:tr>
      <w:tr w:rsidR="00B54ADF" w:rsidRPr="00AF0E98" w14:paraId="1CF3F738" w14:textId="77777777" w:rsidTr="00F57D44">
        <w:trPr>
          <w:trHeight w:val="399"/>
        </w:trPr>
        <w:tc>
          <w:tcPr>
            <w:tcW w:w="1480" w:type="dxa"/>
          </w:tcPr>
          <w:p w14:paraId="66D9F01C"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θ</m:t>
                </m:r>
              </m:oMath>
            </m:oMathPara>
          </w:p>
        </w:tc>
        <w:tc>
          <w:tcPr>
            <w:tcW w:w="1649" w:type="dxa"/>
          </w:tcPr>
          <w:p w14:paraId="51DD4E25"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3.9°</w:t>
            </w:r>
          </w:p>
        </w:tc>
        <w:tc>
          <w:tcPr>
            <w:tcW w:w="1626" w:type="dxa"/>
          </w:tcPr>
          <w:p w14:paraId="320BB177"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3.83°</w:t>
            </w:r>
          </w:p>
        </w:tc>
        <w:tc>
          <w:tcPr>
            <w:tcW w:w="1665" w:type="dxa"/>
          </w:tcPr>
          <w:p w14:paraId="05A3FBC6"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3.87°</w:t>
            </w:r>
          </w:p>
        </w:tc>
        <w:tc>
          <w:tcPr>
            <w:tcW w:w="1665" w:type="dxa"/>
          </w:tcPr>
          <w:p w14:paraId="7EFE90BA"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3.65°</w:t>
            </w:r>
          </w:p>
        </w:tc>
        <w:tc>
          <w:tcPr>
            <w:tcW w:w="1536" w:type="dxa"/>
          </w:tcPr>
          <w:p w14:paraId="07031973"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3.81°</w:t>
            </w:r>
          </w:p>
        </w:tc>
      </w:tr>
      <w:tr w:rsidR="00B54ADF" w:rsidRPr="00AF0E98" w14:paraId="0C1D0D1F" w14:textId="77777777" w:rsidTr="00F57D44">
        <w:trPr>
          <w:trHeight w:val="405"/>
        </w:trPr>
        <w:tc>
          <w:tcPr>
            <w:tcW w:w="1480" w:type="dxa"/>
          </w:tcPr>
          <w:p w14:paraId="565FD9C9"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φ</m:t>
                </m:r>
              </m:oMath>
            </m:oMathPara>
          </w:p>
        </w:tc>
        <w:tc>
          <w:tcPr>
            <w:tcW w:w="1649" w:type="dxa"/>
          </w:tcPr>
          <w:p w14:paraId="3632E7EF"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1.52°</w:t>
            </w:r>
          </w:p>
        </w:tc>
        <w:tc>
          <w:tcPr>
            <w:tcW w:w="1626" w:type="dxa"/>
          </w:tcPr>
          <w:p w14:paraId="59F89596"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1.61°</w:t>
            </w:r>
          </w:p>
        </w:tc>
        <w:tc>
          <w:tcPr>
            <w:tcW w:w="1665" w:type="dxa"/>
          </w:tcPr>
          <w:p w14:paraId="308F8C8F"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1.78°</w:t>
            </w:r>
          </w:p>
        </w:tc>
        <w:tc>
          <w:tcPr>
            <w:tcW w:w="1665" w:type="dxa"/>
          </w:tcPr>
          <w:p w14:paraId="0E102777"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1.96°</w:t>
            </w:r>
          </w:p>
        </w:tc>
        <w:tc>
          <w:tcPr>
            <w:tcW w:w="1536" w:type="dxa"/>
          </w:tcPr>
          <w:p w14:paraId="1CC6A7B8"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1.72°</w:t>
            </w:r>
          </w:p>
        </w:tc>
      </w:tr>
    </w:tbl>
    <w:p w14:paraId="518D187B" w14:textId="77777777" w:rsidR="00B54ADF" w:rsidRPr="00AF0E98" w:rsidRDefault="00B54ADF" w:rsidP="00B54ADF">
      <w:pPr>
        <w:rPr>
          <w:rFonts w:ascii="Arial" w:hAnsi="Arial" w:cs="Arial"/>
        </w:rPr>
      </w:pPr>
    </w:p>
    <w:p w14:paraId="2CF105B2" w14:textId="77777777" w:rsidR="00B54ADF" w:rsidRPr="00AF0E98" w:rsidRDefault="00B54ADF" w:rsidP="00B54ADF">
      <w:pPr>
        <w:widowControl w:val="0"/>
        <w:spacing w:before="360" w:after="360" w:line="240" w:lineRule="atLeast"/>
        <w:ind w:left="357" w:hanging="357"/>
        <w:jc w:val="both"/>
        <w:outlineLvl w:val="0"/>
        <w:rPr>
          <w:rFonts w:ascii="Arial" w:eastAsia="Times New Roman" w:hAnsi="Arial" w:cs="Arial"/>
          <w:b/>
          <w:sz w:val="24"/>
          <w:szCs w:val="20"/>
        </w:rPr>
      </w:pPr>
    </w:p>
    <w:p w14:paraId="35743D6E" w14:textId="77777777" w:rsidR="00B54ADF" w:rsidRDefault="00B54ADF" w:rsidP="00B54ADF">
      <w:pPr>
        <w:rPr>
          <w:rFonts w:ascii="Arial" w:eastAsia="Times New Roman" w:hAnsi="Arial" w:cs="Arial"/>
          <w:b/>
          <w:sz w:val="24"/>
          <w:szCs w:val="20"/>
        </w:rPr>
      </w:pPr>
      <w:r w:rsidRPr="00AF0E98">
        <w:rPr>
          <w:rFonts w:ascii="Arial" w:eastAsia="Times New Roman" w:hAnsi="Arial" w:cs="Arial"/>
          <w:b/>
          <w:sz w:val="24"/>
          <w:szCs w:val="20"/>
        </w:rPr>
        <w:br w:type="page"/>
      </w:r>
    </w:p>
    <w:p w14:paraId="47656E8A" w14:textId="77777777" w:rsidR="00B54ADF" w:rsidRDefault="00B54ADF" w:rsidP="00B54ADF">
      <w:pPr>
        <w:widowControl w:val="0"/>
        <w:spacing w:before="360" w:after="360" w:line="240" w:lineRule="atLeast"/>
        <w:ind w:left="357" w:hanging="357"/>
        <w:jc w:val="both"/>
        <w:outlineLvl w:val="0"/>
        <w:rPr>
          <w:rFonts w:ascii="Arial" w:eastAsia="Times New Roman" w:hAnsi="Arial" w:cs="Arial"/>
          <w:b/>
          <w:sz w:val="24"/>
          <w:szCs w:val="20"/>
        </w:rPr>
      </w:pPr>
      <w:r>
        <w:rPr>
          <w:rFonts w:ascii="Arial" w:eastAsia="Times New Roman" w:hAnsi="Arial" w:cs="Arial"/>
          <w:b/>
          <w:sz w:val="24"/>
          <w:szCs w:val="20"/>
        </w:rPr>
        <w:lastRenderedPageBreak/>
        <w:t xml:space="preserve">A.2 </w:t>
      </w:r>
      <w:r w:rsidRPr="00AF0E98">
        <w:rPr>
          <w:rFonts w:ascii="Arial" w:eastAsia="Times New Roman" w:hAnsi="Arial" w:cs="Arial"/>
          <w:b/>
          <w:sz w:val="24"/>
          <w:szCs w:val="20"/>
        </w:rPr>
        <w:t>Voyage Audio Spatial Mic</w:t>
      </w:r>
    </w:p>
    <w:p w14:paraId="194E8C36" w14:textId="77777777" w:rsidR="00B54ADF" w:rsidRPr="00FF4455" w:rsidRDefault="00B54ADF" w:rsidP="00B54ADF">
      <w:pPr>
        <w:widowControl w:val="0"/>
        <w:spacing w:before="360" w:after="360" w:line="240" w:lineRule="atLeast"/>
        <w:ind w:left="357" w:hanging="357"/>
        <w:jc w:val="both"/>
        <w:outlineLvl w:val="0"/>
        <w:rPr>
          <w:rFonts w:ascii="Arial" w:eastAsia="Times New Roman" w:hAnsi="Arial" w:cs="Arial"/>
          <w:b/>
          <w:i/>
          <w:iCs/>
          <w:sz w:val="24"/>
          <w:szCs w:val="20"/>
        </w:rPr>
      </w:pPr>
      <w:r>
        <w:rPr>
          <w:rFonts w:ascii="Arial" w:eastAsia="Times New Roman" w:hAnsi="Arial" w:cs="Arial"/>
          <w:b/>
          <w:i/>
          <w:iCs/>
          <w:sz w:val="24"/>
          <w:szCs w:val="20"/>
        </w:rPr>
        <w:t>A</w:t>
      </w:r>
      <w:r w:rsidRPr="00FF4455">
        <w:rPr>
          <w:rFonts w:ascii="Arial" w:eastAsia="Times New Roman" w:hAnsi="Arial" w:cs="Arial"/>
          <w:b/>
          <w:i/>
          <w:iCs/>
          <w:sz w:val="24"/>
          <w:szCs w:val="20"/>
        </w:rPr>
        <w:t>.2.</w:t>
      </w:r>
      <w:r>
        <w:rPr>
          <w:rFonts w:ascii="Arial" w:eastAsia="Times New Roman" w:hAnsi="Arial" w:cs="Arial"/>
          <w:b/>
          <w:i/>
          <w:iCs/>
          <w:sz w:val="24"/>
          <w:szCs w:val="20"/>
        </w:rPr>
        <w:t>1</w:t>
      </w:r>
      <w:r w:rsidRPr="00FF4455">
        <w:rPr>
          <w:rFonts w:ascii="Arial" w:eastAsia="Times New Roman" w:hAnsi="Arial" w:cs="Arial"/>
          <w:b/>
          <w:i/>
          <w:iCs/>
          <w:sz w:val="24"/>
          <w:szCs w:val="20"/>
        </w:rPr>
        <w:t xml:space="preserve"> </w:t>
      </w:r>
      <w:r>
        <w:rPr>
          <w:rFonts w:ascii="Arial" w:eastAsia="Times New Roman" w:hAnsi="Arial" w:cs="Arial"/>
          <w:b/>
          <w:i/>
          <w:iCs/>
          <w:sz w:val="24"/>
          <w:szCs w:val="20"/>
        </w:rPr>
        <w:t xml:space="preserve">Voyage Audio Spatial Mic </w:t>
      </w:r>
      <w:r w:rsidRPr="00FF4455">
        <w:rPr>
          <w:rFonts w:ascii="Arial" w:eastAsia="Times New Roman" w:hAnsi="Arial" w:cs="Arial"/>
          <w:b/>
          <w:i/>
          <w:iCs/>
          <w:sz w:val="24"/>
          <w:szCs w:val="20"/>
        </w:rPr>
        <w:t>FOA</w:t>
      </w:r>
      <w:r>
        <w:rPr>
          <w:rFonts w:ascii="Arial" w:eastAsia="Times New Roman" w:hAnsi="Arial" w:cs="Arial"/>
          <w:b/>
          <w:i/>
          <w:iCs/>
          <w:sz w:val="24"/>
          <w:szCs w:val="20"/>
        </w:rPr>
        <w:t xml:space="preserve"> capture</w:t>
      </w:r>
    </w:p>
    <w:p w14:paraId="7565B28E" w14:textId="77777777" w:rsidR="00B54ADF" w:rsidRPr="00AF0E98" w:rsidRDefault="00B54ADF" w:rsidP="00B54ADF">
      <w:pPr>
        <w:rPr>
          <w:rFonts w:ascii="Arial" w:hAnsi="Arial" w:cs="Arial"/>
        </w:rPr>
      </w:pPr>
      <w:r>
        <w:rPr>
          <w:rFonts w:ascii="Arial" w:hAnsi="Arial" w:cs="Arial"/>
        </w:rPr>
        <w:t xml:space="preserve">The </w:t>
      </w:r>
      <w:r w:rsidRPr="00AF0E98">
        <w:rPr>
          <w:rFonts w:ascii="Arial" w:hAnsi="Arial" w:cs="Arial"/>
        </w:rPr>
        <w:t xml:space="preserve">Voyage </w:t>
      </w:r>
      <w:r>
        <w:rPr>
          <w:rFonts w:ascii="Arial" w:hAnsi="Arial" w:cs="Arial"/>
        </w:rPr>
        <w:t xml:space="preserve">Spatial Mic </w:t>
      </w:r>
      <w:r w:rsidRPr="00AF0E98">
        <w:rPr>
          <w:rFonts w:ascii="Arial" w:hAnsi="Arial" w:cs="Arial"/>
        </w:rPr>
        <w:t>capture</w:t>
      </w:r>
      <w:r>
        <w:rPr>
          <w:rFonts w:ascii="Arial" w:hAnsi="Arial" w:cs="Arial"/>
        </w:rPr>
        <w:t xml:space="preserve"> was converted into a B-format </w:t>
      </w:r>
      <w:r w:rsidRPr="00AF0E98">
        <w:rPr>
          <w:rFonts w:ascii="Arial" w:hAnsi="Arial" w:cs="Arial"/>
        </w:rPr>
        <w:t>FOA signal</w:t>
      </w:r>
      <w:r>
        <w:rPr>
          <w:rFonts w:ascii="Arial" w:hAnsi="Arial" w:cs="Arial"/>
        </w:rPr>
        <w:t xml:space="preserve">. </w:t>
      </w:r>
      <w:r w:rsidRPr="00AF0E98">
        <w:rPr>
          <w:rFonts w:ascii="Arial" w:hAnsi="Arial" w:cs="Arial"/>
        </w:rPr>
        <w:t xml:space="preserve">FOA signal </w:t>
      </w:r>
      <w:r>
        <w:rPr>
          <w:rFonts w:ascii="Arial" w:hAnsi="Arial" w:cs="Arial"/>
        </w:rPr>
        <w:t xml:space="preserve">was </w:t>
      </w:r>
      <w:r w:rsidRPr="00AF0E98">
        <w:rPr>
          <w:rFonts w:ascii="Arial" w:hAnsi="Arial" w:cs="Arial"/>
        </w:rPr>
        <w:t>encoded and decoded with IVAS candidate technology at bitrate of 512 kbit/s.</w:t>
      </w:r>
      <w:r>
        <w:rPr>
          <w:rFonts w:ascii="Arial" w:hAnsi="Arial" w:cs="Arial"/>
        </w:rPr>
        <w:t xml:space="preserve"> The</w:t>
      </w:r>
      <w:r w:rsidRPr="00AF0E98">
        <w:rPr>
          <w:rFonts w:ascii="Arial" w:hAnsi="Arial" w:cs="Arial"/>
        </w:rPr>
        <w:t xml:space="preserve"> </w:t>
      </w:r>
      <w:r>
        <w:rPr>
          <w:rFonts w:ascii="Arial" w:hAnsi="Arial" w:cs="Arial"/>
        </w:rPr>
        <w:t>DOA analysis was performed for the decoded FOA signal.</w:t>
      </w:r>
    </w:p>
    <w:p w14:paraId="597FE19A" w14:textId="77777777" w:rsidR="00B54ADF" w:rsidRDefault="00B54ADF" w:rsidP="00B54ADF">
      <w:pPr>
        <w:keepNext/>
      </w:pPr>
      <w:r w:rsidRPr="00AF0E98">
        <w:rPr>
          <w:rFonts w:ascii="Arial" w:hAnsi="Arial" w:cs="Arial"/>
          <w:noProof/>
        </w:rPr>
        <w:drawing>
          <wp:inline distT="0" distB="0" distL="0" distR="0" wp14:anchorId="1922CF86" wp14:editId="678012AE">
            <wp:extent cx="6049926" cy="34932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77679" cy="3509290"/>
                    </a:xfrm>
                    <a:prstGeom prst="rect">
                      <a:avLst/>
                    </a:prstGeom>
                  </pic:spPr>
                </pic:pic>
              </a:graphicData>
            </a:graphic>
          </wp:inline>
        </w:drawing>
      </w:r>
    </w:p>
    <w:p w14:paraId="19FEC011" w14:textId="77777777" w:rsidR="00B54ADF" w:rsidRDefault="00B54ADF" w:rsidP="00B54ADF">
      <w:pPr>
        <w:pStyle w:val="Caption"/>
        <w:jc w:val="left"/>
      </w:pPr>
      <w:r>
        <w:t xml:space="preserve">Figure </w:t>
      </w:r>
      <w:r>
        <w:fldChar w:fldCharType="begin"/>
      </w:r>
      <w:r>
        <w:instrText xml:space="preserve"> SEQ Figure \* ARABIC </w:instrText>
      </w:r>
      <w:r>
        <w:fldChar w:fldCharType="separate"/>
      </w:r>
      <w:r>
        <w:rPr>
          <w:noProof/>
        </w:rPr>
        <w:t>8</w:t>
      </w:r>
      <w:r>
        <w:fldChar w:fldCharType="end"/>
      </w:r>
      <w:r>
        <w:t xml:space="preserve"> Visualized DOA results of Voyage Audio Spatial mic FOA capture.</w:t>
      </w:r>
    </w:p>
    <w:p w14:paraId="5D1B0DF6" w14:textId="77777777" w:rsidR="00B54ADF" w:rsidRPr="000E1A67" w:rsidRDefault="00B54ADF" w:rsidP="00B54ADF">
      <w:pPr>
        <w:rPr>
          <w:lang w:val="en-GB"/>
        </w:rPr>
      </w:pPr>
    </w:p>
    <w:p w14:paraId="71F382A3" w14:textId="77777777" w:rsidR="00B54ADF" w:rsidRPr="00521583" w:rsidRDefault="00B54ADF" w:rsidP="00B54ADF">
      <w:pPr>
        <w:pStyle w:val="Caption"/>
        <w:keepNext/>
        <w:rPr>
          <w:rFonts w:cs="Arial"/>
          <w:i w:val="0"/>
          <w:iCs w:val="0"/>
          <w:color w:val="auto"/>
          <w:sz w:val="24"/>
          <w:szCs w:val="24"/>
        </w:rPr>
      </w:pPr>
      <w:r w:rsidRPr="00F8409E">
        <w:rPr>
          <w:rFonts w:cs="Arial"/>
          <w:i w:val="0"/>
          <w:iCs w:val="0"/>
          <w:color w:val="auto"/>
          <w:sz w:val="24"/>
          <w:szCs w:val="24"/>
        </w:rPr>
        <w:t xml:space="preserve">Mean </w:t>
      </w:r>
      <w:r>
        <w:rPr>
          <w:rFonts w:cs="Arial"/>
          <w:i w:val="0"/>
          <w:iCs w:val="0"/>
          <w:color w:val="auto"/>
          <w:sz w:val="24"/>
          <w:szCs w:val="24"/>
        </w:rPr>
        <w:t>A</w:t>
      </w:r>
      <w:r w:rsidRPr="00F8409E">
        <w:rPr>
          <w:rFonts w:cs="Arial"/>
          <w:i w:val="0"/>
          <w:iCs w:val="0"/>
          <w:color w:val="auto"/>
          <w:sz w:val="24"/>
          <w:szCs w:val="24"/>
        </w:rPr>
        <w:t xml:space="preserve">bsolute </w:t>
      </w:r>
      <w:r>
        <w:rPr>
          <w:rFonts w:cs="Arial"/>
          <w:i w:val="0"/>
          <w:iCs w:val="0"/>
          <w:color w:val="auto"/>
          <w:sz w:val="24"/>
          <w:szCs w:val="24"/>
        </w:rPr>
        <w:t>E</w:t>
      </w:r>
      <w:r w:rsidRPr="00F8409E">
        <w:rPr>
          <w:rFonts w:cs="Arial"/>
          <w:i w:val="0"/>
          <w:iCs w:val="0"/>
          <w:color w:val="auto"/>
          <w:sz w:val="24"/>
          <w:szCs w:val="24"/>
        </w:rPr>
        <w:t xml:space="preserve">rror of estimated spherical angles are presented in the </w:t>
      </w:r>
      <w:r>
        <w:rPr>
          <w:rFonts w:cs="Arial"/>
          <w:i w:val="0"/>
          <w:iCs w:val="0"/>
          <w:color w:val="auto"/>
          <w:sz w:val="24"/>
          <w:szCs w:val="24"/>
        </w:rPr>
        <w:t>T</w:t>
      </w:r>
      <w:r w:rsidRPr="00F8409E">
        <w:rPr>
          <w:rFonts w:cs="Arial"/>
          <w:i w:val="0"/>
          <w:iCs w:val="0"/>
          <w:color w:val="auto"/>
          <w:sz w:val="24"/>
          <w:szCs w:val="24"/>
        </w:rPr>
        <w:t xml:space="preserve">able </w:t>
      </w:r>
      <w:r>
        <w:rPr>
          <w:rFonts w:cs="Arial"/>
          <w:i w:val="0"/>
          <w:iCs w:val="0"/>
          <w:color w:val="auto"/>
          <w:sz w:val="24"/>
          <w:szCs w:val="24"/>
        </w:rPr>
        <w:t xml:space="preserve">6 </w:t>
      </w:r>
      <w:r w:rsidRPr="00F8409E">
        <w:rPr>
          <w:rFonts w:cs="Arial"/>
          <w:i w:val="0"/>
          <w:iCs w:val="0"/>
          <w:color w:val="auto"/>
          <w:sz w:val="24"/>
          <w:szCs w:val="24"/>
        </w:rPr>
        <w:t>below</w:t>
      </w:r>
      <w:r>
        <w:rPr>
          <w:rFonts w:cs="Arial"/>
          <w:i w:val="0"/>
          <w:iCs w:val="0"/>
          <w:color w:val="auto"/>
          <w:sz w:val="24"/>
          <w:szCs w:val="24"/>
        </w:rPr>
        <w:t>:</w:t>
      </w:r>
    </w:p>
    <w:p w14:paraId="25E7931D" w14:textId="77777777" w:rsidR="00B54ADF" w:rsidRPr="00AF0E98" w:rsidRDefault="00B54ADF" w:rsidP="00B54ADF">
      <w:pPr>
        <w:rPr>
          <w:rFonts w:ascii="Arial" w:hAnsi="Arial" w:cs="Arial"/>
        </w:rPr>
      </w:pPr>
    </w:p>
    <w:p w14:paraId="40038897" w14:textId="77777777" w:rsidR="00B54ADF" w:rsidRPr="00AF0E98" w:rsidRDefault="00B54ADF" w:rsidP="00B54ADF">
      <w:pPr>
        <w:pStyle w:val="Caption"/>
        <w:keepNext/>
        <w:rPr>
          <w:rFonts w:cs="Arial"/>
        </w:rPr>
      </w:pPr>
      <w:r w:rsidRPr="00AF0E98">
        <w:rPr>
          <w:rFonts w:cs="Arial"/>
        </w:rPr>
        <w:t xml:space="preserve">Table </w:t>
      </w:r>
      <w:r w:rsidRPr="00AF0E98">
        <w:rPr>
          <w:rFonts w:cs="Arial"/>
        </w:rPr>
        <w:fldChar w:fldCharType="begin"/>
      </w:r>
      <w:r w:rsidRPr="00AF0E98">
        <w:rPr>
          <w:rFonts w:cs="Arial"/>
        </w:rPr>
        <w:instrText xml:space="preserve"> SEQ Table \* ARABIC </w:instrText>
      </w:r>
      <w:r w:rsidRPr="00AF0E98">
        <w:rPr>
          <w:rFonts w:cs="Arial"/>
        </w:rPr>
        <w:fldChar w:fldCharType="separate"/>
      </w:r>
      <w:r>
        <w:rPr>
          <w:rFonts w:cs="Arial"/>
          <w:noProof/>
        </w:rPr>
        <w:t>6</w:t>
      </w:r>
      <w:r w:rsidRPr="00AF0E98">
        <w:rPr>
          <w:rFonts w:cs="Arial"/>
        </w:rPr>
        <w:fldChar w:fldCharType="end"/>
      </w:r>
      <w:r w:rsidRPr="00AF0E98">
        <w:rPr>
          <w:rFonts w:cs="Arial"/>
        </w:rPr>
        <w:t xml:space="preserve"> </w:t>
      </w:r>
      <w:r>
        <w:rPr>
          <w:rFonts w:cs="Arial"/>
        </w:rPr>
        <w:t>Voyage Spatial Mic r</w:t>
      </w:r>
      <w:r w:rsidRPr="00AF0E98">
        <w:rPr>
          <w:rFonts w:cs="Arial"/>
        </w:rPr>
        <w:t xml:space="preserve">esults of DOA analysis from decoded </w:t>
      </w:r>
      <w:r>
        <w:rPr>
          <w:rFonts w:cs="Arial"/>
        </w:rPr>
        <w:t>FOA</w:t>
      </w:r>
      <w:r w:rsidRPr="00AF0E98">
        <w:rPr>
          <w:rFonts w:cs="Arial"/>
        </w:rPr>
        <w:t xml:space="preserve"> output.</w:t>
      </w:r>
    </w:p>
    <w:tbl>
      <w:tblPr>
        <w:tblStyle w:val="TableGrid"/>
        <w:tblW w:w="0" w:type="auto"/>
        <w:tblLook w:val="04A0" w:firstRow="1" w:lastRow="0" w:firstColumn="1" w:lastColumn="0" w:noHBand="0" w:noVBand="1"/>
      </w:tblPr>
      <w:tblGrid>
        <w:gridCol w:w="1480"/>
        <w:gridCol w:w="1649"/>
        <w:gridCol w:w="1626"/>
        <w:gridCol w:w="1665"/>
        <w:gridCol w:w="1665"/>
        <w:gridCol w:w="1536"/>
      </w:tblGrid>
      <w:tr w:rsidR="00B54ADF" w:rsidRPr="00AF0E98" w14:paraId="11E731BE" w14:textId="77777777" w:rsidTr="00F57D44">
        <w:trPr>
          <w:trHeight w:val="291"/>
        </w:trPr>
        <w:tc>
          <w:tcPr>
            <w:tcW w:w="9621" w:type="dxa"/>
            <w:gridSpan w:val="6"/>
            <w:shd w:val="clear" w:color="auto" w:fill="BFBFBF" w:themeFill="background1" w:themeFillShade="BF"/>
          </w:tcPr>
          <w:p w14:paraId="629BE684"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 xml:space="preserve">Voyage FOA to FOA </w:t>
            </w:r>
            <w:r w:rsidRPr="00AF0E98">
              <w:rPr>
                <w:rFonts w:ascii="Arial" w:hAnsi="Arial" w:cs="Arial"/>
                <w:b/>
                <w:bCs/>
              </w:rPr>
              <w:t>– Mean absolute error of DOA estimate</w:t>
            </w:r>
          </w:p>
        </w:tc>
      </w:tr>
      <w:tr w:rsidR="00B54ADF" w:rsidRPr="00AF0E98" w14:paraId="385F256E" w14:textId="77777777" w:rsidTr="00F57D44">
        <w:trPr>
          <w:trHeight w:val="353"/>
        </w:trPr>
        <w:tc>
          <w:tcPr>
            <w:tcW w:w="1480" w:type="dxa"/>
          </w:tcPr>
          <w:p w14:paraId="6D6C0D0E" w14:textId="77777777" w:rsidR="00B54ADF" w:rsidRPr="00AF0E98" w:rsidRDefault="00B54ADF" w:rsidP="00F57D44">
            <w:pPr>
              <w:jc w:val="center"/>
              <w:rPr>
                <w:rFonts w:ascii="Arial" w:eastAsia="Times New Roman" w:hAnsi="Arial" w:cs="Arial"/>
                <w:b/>
                <w:bCs/>
                <w:sz w:val="20"/>
                <w:szCs w:val="20"/>
                <w:lang w:val="en-GB"/>
              </w:rPr>
            </w:pPr>
          </w:p>
        </w:tc>
        <w:tc>
          <w:tcPr>
            <w:tcW w:w="1649" w:type="dxa"/>
          </w:tcPr>
          <w:p w14:paraId="653DB36A"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Sweep</w:t>
            </w:r>
          </w:p>
        </w:tc>
        <w:tc>
          <w:tcPr>
            <w:tcW w:w="1626" w:type="dxa"/>
          </w:tcPr>
          <w:p w14:paraId="0B18E7EA"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Pink Noise</w:t>
            </w:r>
          </w:p>
        </w:tc>
        <w:tc>
          <w:tcPr>
            <w:tcW w:w="1665" w:type="dxa"/>
          </w:tcPr>
          <w:p w14:paraId="5585BFE4"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Male speech</w:t>
            </w:r>
          </w:p>
        </w:tc>
        <w:tc>
          <w:tcPr>
            <w:tcW w:w="1665" w:type="dxa"/>
          </w:tcPr>
          <w:p w14:paraId="071F7D66"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Female speech</w:t>
            </w:r>
          </w:p>
        </w:tc>
        <w:tc>
          <w:tcPr>
            <w:tcW w:w="1536" w:type="dxa"/>
          </w:tcPr>
          <w:p w14:paraId="5E1A7749"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Total</w:t>
            </w:r>
          </w:p>
        </w:tc>
      </w:tr>
      <w:tr w:rsidR="00B54ADF" w:rsidRPr="00AF0E98" w14:paraId="349DDCC9" w14:textId="77777777" w:rsidTr="00F57D44">
        <w:trPr>
          <w:trHeight w:val="399"/>
        </w:trPr>
        <w:tc>
          <w:tcPr>
            <w:tcW w:w="1480" w:type="dxa"/>
          </w:tcPr>
          <w:p w14:paraId="352BB4BE"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θ</m:t>
                </m:r>
              </m:oMath>
            </m:oMathPara>
          </w:p>
        </w:tc>
        <w:tc>
          <w:tcPr>
            <w:tcW w:w="1649" w:type="dxa"/>
          </w:tcPr>
          <w:p w14:paraId="68C1B74F"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4.17°</w:t>
            </w:r>
          </w:p>
        </w:tc>
        <w:tc>
          <w:tcPr>
            <w:tcW w:w="1626" w:type="dxa"/>
          </w:tcPr>
          <w:p w14:paraId="6AA24D2E"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5.5°</w:t>
            </w:r>
          </w:p>
        </w:tc>
        <w:tc>
          <w:tcPr>
            <w:tcW w:w="1665" w:type="dxa"/>
          </w:tcPr>
          <w:p w14:paraId="6F77C4BC"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5.27°</w:t>
            </w:r>
          </w:p>
        </w:tc>
        <w:tc>
          <w:tcPr>
            <w:tcW w:w="1665" w:type="dxa"/>
          </w:tcPr>
          <w:p w14:paraId="60C35722"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6.63°</w:t>
            </w:r>
          </w:p>
        </w:tc>
        <w:tc>
          <w:tcPr>
            <w:tcW w:w="1536" w:type="dxa"/>
          </w:tcPr>
          <w:p w14:paraId="40F2907D"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5.39°</w:t>
            </w:r>
          </w:p>
        </w:tc>
      </w:tr>
      <w:tr w:rsidR="00B54ADF" w:rsidRPr="00AF0E98" w14:paraId="22BA4738" w14:textId="77777777" w:rsidTr="00F57D44">
        <w:trPr>
          <w:trHeight w:val="405"/>
        </w:trPr>
        <w:tc>
          <w:tcPr>
            <w:tcW w:w="1480" w:type="dxa"/>
          </w:tcPr>
          <w:p w14:paraId="272BC88A"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φ</m:t>
                </m:r>
              </m:oMath>
            </m:oMathPara>
          </w:p>
        </w:tc>
        <w:tc>
          <w:tcPr>
            <w:tcW w:w="1649" w:type="dxa"/>
          </w:tcPr>
          <w:p w14:paraId="55B90E7A"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8.02°</w:t>
            </w:r>
          </w:p>
        </w:tc>
        <w:tc>
          <w:tcPr>
            <w:tcW w:w="1626" w:type="dxa"/>
          </w:tcPr>
          <w:p w14:paraId="376D4EF0"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7.63°</w:t>
            </w:r>
          </w:p>
        </w:tc>
        <w:tc>
          <w:tcPr>
            <w:tcW w:w="1665" w:type="dxa"/>
          </w:tcPr>
          <w:p w14:paraId="777A2740"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7.09°</w:t>
            </w:r>
          </w:p>
        </w:tc>
        <w:tc>
          <w:tcPr>
            <w:tcW w:w="1665" w:type="dxa"/>
          </w:tcPr>
          <w:p w14:paraId="2440A8D4"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6.60°</w:t>
            </w:r>
          </w:p>
        </w:tc>
        <w:tc>
          <w:tcPr>
            <w:tcW w:w="1536" w:type="dxa"/>
          </w:tcPr>
          <w:p w14:paraId="5F999A1E"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7.34°</w:t>
            </w:r>
          </w:p>
        </w:tc>
      </w:tr>
    </w:tbl>
    <w:p w14:paraId="5F4AEC69" w14:textId="77777777" w:rsidR="00B54ADF" w:rsidRPr="00AF0E98" w:rsidRDefault="00B54ADF" w:rsidP="00B54ADF">
      <w:pPr>
        <w:rPr>
          <w:rFonts w:ascii="Arial" w:hAnsi="Arial" w:cs="Arial"/>
        </w:rPr>
      </w:pPr>
    </w:p>
    <w:p w14:paraId="585C5368" w14:textId="77777777" w:rsidR="00B54ADF" w:rsidRDefault="00B54ADF" w:rsidP="00B54ADF">
      <w:pPr>
        <w:rPr>
          <w:rFonts w:ascii="Arial" w:hAnsi="Arial" w:cs="Arial"/>
        </w:rPr>
      </w:pPr>
    </w:p>
    <w:p w14:paraId="68F89FC2" w14:textId="77777777" w:rsidR="00B54ADF" w:rsidRDefault="00B54ADF" w:rsidP="00B54ADF">
      <w:pPr>
        <w:widowControl w:val="0"/>
        <w:spacing w:before="360" w:after="360" w:line="240" w:lineRule="atLeast"/>
        <w:jc w:val="both"/>
        <w:outlineLvl w:val="0"/>
        <w:rPr>
          <w:rFonts w:ascii="Arial" w:hAnsi="Arial" w:cs="Arial"/>
        </w:rPr>
      </w:pPr>
    </w:p>
    <w:p w14:paraId="2515D3A8" w14:textId="77777777" w:rsidR="00B54ADF" w:rsidRDefault="00B54ADF" w:rsidP="00B54ADF">
      <w:pPr>
        <w:widowControl w:val="0"/>
        <w:spacing w:before="360" w:after="360" w:line="240" w:lineRule="atLeast"/>
        <w:jc w:val="both"/>
        <w:outlineLvl w:val="0"/>
        <w:rPr>
          <w:rFonts w:ascii="Arial" w:hAnsi="Arial" w:cs="Arial"/>
        </w:rPr>
      </w:pPr>
    </w:p>
    <w:p w14:paraId="5165A960" w14:textId="77777777" w:rsidR="00B54ADF" w:rsidRDefault="00B54ADF" w:rsidP="00B54ADF">
      <w:pPr>
        <w:widowControl w:val="0"/>
        <w:spacing w:before="360" w:after="360" w:line="240" w:lineRule="atLeast"/>
        <w:jc w:val="both"/>
        <w:outlineLvl w:val="0"/>
        <w:rPr>
          <w:rFonts w:ascii="Arial" w:eastAsia="Times New Roman" w:hAnsi="Arial" w:cs="Arial"/>
          <w:b/>
          <w:sz w:val="24"/>
          <w:szCs w:val="20"/>
        </w:rPr>
      </w:pPr>
    </w:p>
    <w:p w14:paraId="441F9D71" w14:textId="77777777" w:rsidR="00B54ADF" w:rsidRPr="00FF4455" w:rsidRDefault="00B54ADF" w:rsidP="00B54ADF">
      <w:pPr>
        <w:widowControl w:val="0"/>
        <w:spacing w:before="360" w:after="360" w:line="240" w:lineRule="atLeast"/>
        <w:ind w:left="357" w:hanging="357"/>
        <w:jc w:val="both"/>
        <w:outlineLvl w:val="0"/>
        <w:rPr>
          <w:rFonts w:ascii="Arial" w:eastAsia="Times New Roman" w:hAnsi="Arial" w:cs="Arial"/>
          <w:b/>
          <w:i/>
          <w:iCs/>
          <w:sz w:val="24"/>
          <w:szCs w:val="20"/>
        </w:rPr>
      </w:pPr>
      <w:r>
        <w:rPr>
          <w:rFonts w:ascii="Arial" w:eastAsia="Times New Roman" w:hAnsi="Arial" w:cs="Arial"/>
          <w:b/>
          <w:i/>
          <w:iCs/>
          <w:sz w:val="24"/>
          <w:szCs w:val="20"/>
        </w:rPr>
        <w:lastRenderedPageBreak/>
        <w:t>A</w:t>
      </w:r>
      <w:r w:rsidRPr="00FF4455">
        <w:rPr>
          <w:rFonts w:ascii="Arial" w:eastAsia="Times New Roman" w:hAnsi="Arial" w:cs="Arial"/>
          <w:b/>
          <w:i/>
          <w:iCs/>
          <w:sz w:val="24"/>
          <w:szCs w:val="20"/>
        </w:rPr>
        <w:t>.2.</w:t>
      </w:r>
      <w:r>
        <w:rPr>
          <w:rFonts w:ascii="Arial" w:eastAsia="Times New Roman" w:hAnsi="Arial" w:cs="Arial"/>
          <w:b/>
          <w:i/>
          <w:iCs/>
          <w:sz w:val="24"/>
          <w:szCs w:val="20"/>
        </w:rPr>
        <w:t>1</w:t>
      </w:r>
      <w:r w:rsidRPr="00FF4455">
        <w:rPr>
          <w:rFonts w:ascii="Arial" w:eastAsia="Times New Roman" w:hAnsi="Arial" w:cs="Arial"/>
          <w:b/>
          <w:i/>
          <w:iCs/>
          <w:sz w:val="24"/>
          <w:szCs w:val="20"/>
        </w:rPr>
        <w:t xml:space="preserve"> </w:t>
      </w:r>
      <w:r>
        <w:rPr>
          <w:rFonts w:ascii="Arial" w:eastAsia="Times New Roman" w:hAnsi="Arial" w:cs="Arial"/>
          <w:b/>
          <w:i/>
          <w:iCs/>
          <w:sz w:val="24"/>
          <w:szCs w:val="20"/>
        </w:rPr>
        <w:t>Voyage Audio Spatial Mic MASA capture</w:t>
      </w:r>
    </w:p>
    <w:p w14:paraId="0BE7E287" w14:textId="77777777" w:rsidR="00B54ADF" w:rsidRPr="00AF0E98" w:rsidRDefault="00B54ADF" w:rsidP="00B54ADF">
      <w:pPr>
        <w:rPr>
          <w:rFonts w:ascii="Arial" w:hAnsi="Arial" w:cs="Arial"/>
        </w:rPr>
      </w:pPr>
      <w:r>
        <w:rPr>
          <w:rFonts w:ascii="Arial" w:hAnsi="Arial" w:cs="Arial"/>
        </w:rPr>
        <w:t>Voyage Spatial Mic raw</w:t>
      </w:r>
      <w:r w:rsidRPr="00AF0E98">
        <w:rPr>
          <w:rFonts w:ascii="Arial" w:hAnsi="Arial" w:cs="Arial"/>
        </w:rPr>
        <w:t xml:space="preserve"> capture </w:t>
      </w:r>
      <w:r>
        <w:rPr>
          <w:rFonts w:ascii="Arial" w:hAnsi="Arial" w:cs="Arial"/>
        </w:rPr>
        <w:t xml:space="preserve">was </w:t>
      </w:r>
      <w:r w:rsidRPr="00AF0E98">
        <w:rPr>
          <w:rFonts w:ascii="Arial" w:hAnsi="Arial" w:cs="Arial"/>
        </w:rPr>
        <w:t xml:space="preserve">converted into </w:t>
      </w:r>
      <w:r>
        <w:rPr>
          <w:rFonts w:ascii="Arial" w:hAnsi="Arial" w:cs="Arial"/>
        </w:rPr>
        <w:t xml:space="preserve">a B-format </w:t>
      </w:r>
      <w:r w:rsidRPr="00AF0E98">
        <w:rPr>
          <w:rFonts w:ascii="Arial" w:hAnsi="Arial" w:cs="Arial"/>
        </w:rPr>
        <w:t xml:space="preserve">FOA </w:t>
      </w:r>
      <w:r>
        <w:rPr>
          <w:rFonts w:ascii="Arial" w:hAnsi="Arial" w:cs="Arial"/>
        </w:rPr>
        <w:t>signal, which</w:t>
      </w:r>
      <w:r w:rsidRPr="00AF0E98">
        <w:rPr>
          <w:rFonts w:ascii="Arial" w:hAnsi="Arial" w:cs="Arial"/>
        </w:rPr>
        <w:t xml:space="preserve"> </w:t>
      </w:r>
      <w:r>
        <w:rPr>
          <w:rFonts w:ascii="Arial" w:hAnsi="Arial" w:cs="Arial"/>
        </w:rPr>
        <w:t xml:space="preserve">was further </w:t>
      </w:r>
      <w:r w:rsidRPr="00AF0E98">
        <w:rPr>
          <w:rFonts w:ascii="Arial" w:hAnsi="Arial" w:cs="Arial"/>
        </w:rPr>
        <w:t xml:space="preserve">converted into MASA format via MASA C-ref. MASA input </w:t>
      </w:r>
      <w:r>
        <w:rPr>
          <w:rFonts w:ascii="Arial" w:hAnsi="Arial" w:cs="Arial"/>
        </w:rPr>
        <w:t>signal</w:t>
      </w:r>
      <w:r w:rsidRPr="00AF0E98">
        <w:rPr>
          <w:rFonts w:ascii="Arial" w:hAnsi="Arial" w:cs="Arial"/>
        </w:rPr>
        <w:t xml:space="preserve"> </w:t>
      </w:r>
      <w:r>
        <w:rPr>
          <w:rFonts w:ascii="Arial" w:hAnsi="Arial" w:cs="Arial"/>
        </w:rPr>
        <w:t xml:space="preserve">was </w:t>
      </w:r>
      <w:r w:rsidRPr="00AF0E98">
        <w:rPr>
          <w:rFonts w:ascii="Arial" w:hAnsi="Arial" w:cs="Arial"/>
        </w:rPr>
        <w:t xml:space="preserve">encoded and decoded with IVAS candidate technology at bitrate of 512 kbit/s. </w:t>
      </w:r>
      <w:r>
        <w:rPr>
          <w:rFonts w:ascii="Arial" w:hAnsi="Arial" w:cs="Arial"/>
        </w:rPr>
        <w:t>DOA analysis was performed for the decoded MASA EXT output.</w:t>
      </w:r>
    </w:p>
    <w:p w14:paraId="59EA0CCA" w14:textId="77777777" w:rsidR="00B54ADF" w:rsidRDefault="00B54ADF" w:rsidP="00B54ADF">
      <w:pPr>
        <w:keepNext/>
      </w:pPr>
      <w:r w:rsidRPr="00AF0E98">
        <w:rPr>
          <w:rFonts w:ascii="Arial" w:hAnsi="Arial" w:cs="Arial"/>
          <w:noProof/>
        </w:rPr>
        <w:drawing>
          <wp:inline distT="0" distB="0" distL="0" distR="0" wp14:anchorId="37599698" wp14:editId="02F328F4">
            <wp:extent cx="6049926" cy="342981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18209" cy="3468530"/>
                    </a:xfrm>
                    <a:prstGeom prst="rect">
                      <a:avLst/>
                    </a:prstGeom>
                  </pic:spPr>
                </pic:pic>
              </a:graphicData>
            </a:graphic>
          </wp:inline>
        </w:drawing>
      </w:r>
    </w:p>
    <w:p w14:paraId="02F9809F" w14:textId="77777777" w:rsidR="00B54ADF" w:rsidRDefault="00B54ADF" w:rsidP="00B54ADF">
      <w:pPr>
        <w:pStyle w:val="Caption"/>
        <w:jc w:val="left"/>
      </w:pPr>
      <w:r>
        <w:t xml:space="preserve">Figure </w:t>
      </w:r>
      <w:r>
        <w:fldChar w:fldCharType="begin"/>
      </w:r>
      <w:r>
        <w:instrText xml:space="preserve"> SEQ Figure \* ARABIC </w:instrText>
      </w:r>
      <w:r>
        <w:fldChar w:fldCharType="separate"/>
      </w:r>
      <w:r>
        <w:rPr>
          <w:noProof/>
        </w:rPr>
        <w:t>9</w:t>
      </w:r>
      <w:r>
        <w:fldChar w:fldCharType="end"/>
      </w:r>
      <w:r>
        <w:t xml:space="preserve"> Visualized DOA results of Voyage Audio Spatial mic MASA capture.</w:t>
      </w:r>
    </w:p>
    <w:p w14:paraId="38C80211" w14:textId="77777777" w:rsidR="00B54ADF" w:rsidRPr="009F6722" w:rsidRDefault="00B54ADF" w:rsidP="00B54ADF">
      <w:pPr>
        <w:rPr>
          <w:lang w:val="en-GB"/>
        </w:rPr>
      </w:pPr>
    </w:p>
    <w:p w14:paraId="6C0429C1" w14:textId="77777777" w:rsidR="00B54ADF" w:rsidRDefault="00B54ADF" w:rsidP="00B54ADF">
      <w:pPr>
        <w:pStyle w:val="Caption"/>
        <w:keepNext/>
        <w:rPr>
          <w:rFonts w:cs="Arial"/>
        </w:rPr>
      </w:pPr>
      <w:r w:rsidRPr="00F8409E">
        <w:rPr>
          <w:rFonts w:cs="Arial"/>
          <w:i w:val="0"/>
          <w:iCs w:val="0"/>
          <w:color w:val="auto"/>
          <w:sz w:val="24"/>
          <w:szCs w:val="24"/>
        </w:rPr>
        <w:t xml:space="preserve">Mean </w:t>
      </w:r>
      <w:r>
        <w:rPr>
          <w:rFonts w:cs="Arial"/>
          <w:i w:val="0"/>
          <w:iCs w:val="0"/>
          <w:color w:val="auto"/>
          <w:sz w:val="24"/>
          <w:szCs w:val="24"/>
        </w:rPr>
        <w:t>A</w:t>
      </w:r>
      <w:r w:rsidRPr="00F8409E">
        <w:rPr>
          <w:rFonts w:cs="Arial"/>
          <w:i w:val="0"/>
          <w:iCs w:val="0"/>
          <w:color w:val="auto"/>
          <w:sz w:val="24"/>
          <w:szCs w:val="24"/>
        </w:rPr>
        <w:t xml:space="preserve">bsolute </w:t>
      </w:r>
      <w:r>
        <w:rPr>
          <w:rFonts w:cs="Arial"/>
          <w:i w:val="0"/>
          <w:iCs w:val="0"/>
          <w:color w:val="auto"/>
          <w:sz w:val="24"/>
          <w:szCs w:val="24"/>
        </w:rPr>
        <w:t>E</w:t>
      </w:r>
      <w:r w:rsidRPr="00F8409E">
        <w:rPr>
          <w:rFonts w:cs="Arial"/>
          <w:i w:val="0"/>
          <w:iCs w:val="0"/>
          <w:color w:val="auto"/>
          <w:sz w:val="24"/>
          <w:szCs w:val="24"/>
        </w:rPr>
        <w:t xml:space="preserve">rror of estimated spherical angles are presented in the </w:t>
      </w:r>
      <w:r>
        <w:rPr>
          <w:rFonts w:cs="Arial"/>
          <w:i w:val="0"/>
          <w:iCs w:val="0"/>
          <w:color w:val="auto"/>
          <w:sz w:val="24"/>
          <w:szCs w:val="24"/>
        </w:rPr>
        <w:t>T</w:t>
      </w:r>
      <w:r w:rsidRPr="00F8409E">
        <w:rPr>
          <w:rFonts w:cs="Arial"/>
          <w:i w:val="0"/>
          <w:iCs w:val="0"/>
          <w:color w:val="auto"/>
          <w:sz w:val="24"/>
          <w:szCs w:val="24"/>
        </w:rPr>
        <w:t xml:space="preserve">able </w:t>
      </w:r>
      <w:r>
        <w:rPr>
          <w:rFonts w:cs="Arial"/>
          <w:i w:val="0"/>
          <w:iCs w:val="0"/>
          <w:color w:val="auto"/>
          <w:sz w:val="24"/>
          <w:szCs w:val="24"/>
        </w:rPr>
        <w:t xml:space="preserve">7 </w:t>
      </w:r>
      <w:r w:rsidRPr="00F8409E">
        <w:rPr>
          <w:rFonts w:cs="Arial"/>
          <w:i w:val="0"/>
          <w:iCs w:val="0"/>
          <w:color w:val="auto"/>
          <w:sz w:val="24"/>
          <w:szCs w:val="24"/>
        </w:rPr>
        <w:t>below</w:t>
      </w:r>
      <w:r>
        <w:rPr>
          <w:rFonts w:cs="Arial"/>
          <w:i w:val="0"/>
          <w:iCs w:val="0"/>
          <w:color w:val="auto"/>
          <w:sz w:val="24"/>
          <w:szCs w:val="24"/>
        </w:rPr>
        <w:t>:</w:t>
      </w:r>
    </w:p>
    <w:p w14:paraId="76C2D150" w14:textId="77777777" w:rsidR="00B54ADF" w:rsidRPr="00D62073" w:rsidRDefault="00B54ADF" w:rsidP="00B54ADF">
      <w:pPr>
        <w:rPr>
          <w:lang w:val="en-GB"/>
        </w:rPr>
      </w:pPr>
    </w:p>
    <w:p w14:paraId="2AE4E22D" w14:textId="77777777" w:rsidR="00B54ADF" w:rsidRPr="00AF0E98" w:rsidRDefault="00B54ADF" w:rsidP="00B54ADF">
      <w:pPr>
        <w:pStyle w:val="Caption"/>
        <w:keepNext/>
        <w:rPr>
          <w:rFonts w:cs="Arial"/>
        </w:rPr>
      </w:pPr>
      <w:r w:rsidRPr="00AF0E98">
        <w:rPr>
          <w:rFonts w:cs="Arial"/>
        </w:rPr>
        <w:t xml:space="preserve">Table </w:t>
      </w:r>
      <w:r w:rsidRPr="00AF0E98">
        <w:rPr>
          <w:rFonts w:cs="Arial"/>
        </w:rPr>
        <w:fldChar w:fldCharType="begin"/>
      </w:r>
      <w:r w:rsidRPr="00AF0E98">
        <w:rPr>
          <w:rFonts w:cs="Arial"/>
        </w:rPr>
        <w:instrText xml:space="preserve"> SEQ Table \* ARABIC </w:instrText>
      </w:r>
      <w:r w:rsidRPr="00AF0E98">
        <w:rPr>
          <w:rFonts w:cs="Arial"/>
        </w:rPr>
        <w:fldChar w:fldCharType="separate"/>
      </w:r>
      <w:r>
        <w:rPr>
          <w:rFonts w:cs="Arial"/>
          <w:noProof/>
        </w:rPr>
        <w:t>7</w:t>
      </w:r>
      <w:r w:rsidRPr="00AF0E98">
        <w:rPr>
          <w:rFonts w:cs="Arial"/>
        </w:rPr>
        <w:fldChar w:fldCharType="end"/>
      </w:r>
      <w:r w:rsidRPr="00AF0E98">
        <w:rPr>
          <w:rFonts w:cs="Arial"/>
        </w:rPr>
        <w:t xml:space="preserve"> </w:t>
      </w:r>
      <w:r>
        <w:t>Voyage Audio Spatial mic r</w:t>
      </w:r>
      <w:r w:rsidRPr="00AF0E98">
        <w:rPr>
          <w:rFonts w:cs="Arial"/>
        </w:rPr>
        <w:t>esults of DOA analysis from decoded MASA EXT output.</w:t>
      </w:r>
    </w:p>
    <w:tbl>
      <w:tblPr>
        <w:tblStyle w:val="TableGrid"/>
        <w:tblW w:w="0" w:type="auto"/>
        <w:tblLook w:val="04A0" w:firstRow="1" w:lastRow="0" w:firstColumn="1" w:lastColumn="0" w:noHBand="0" w:noVBand="1"/>
      </w:tblPr>
      <w:tblGrid>
        <w:gridCol w:w="1480"/>
        <w:gridCol w:w="1649"/>
        <w:gridCol w:w="1626"/>
        <w:gridCol w:w="1665"/>
        <w:gridCol w:w="1665"/>
        <w:gridCol w:w="1536"/>
      </w:tblGrid>
      <w:tr w:rsidR="00B54ADF" w:rsidRPr="00AF0E98" w14:paraId="1B8EE3F2" w14:textId="77777777" w:rsidTr="00F57D44">
        <w:trPr>
          <w:trHeight w:val="291"/>
        </w:trPr>
        <w:tc>
          <w:tcPr>
            <w:tcW w:w="9621" w:type="dxa"/>
            <w:gridSpan w:val="6"/>
            <w:shd w:val="clear" w:color="auto" w:fill="BFBFBF" w:themeFill="background1" w:themeFillShade="BF"/>
          </w:tcPr>
          <w:p w14:paraId="29C5926B"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Voyage MASA to MASAEXT</w:t>
            </w:r>
            <w:r w:rsidRPr="00AF0E98">
              <w:rPr>
                <w:rFonts w:ascii="Arial" w:hAnsi="Arial" w:cs="Arial"/>
                <w:b/>
                <w:bCs/>
              </w:rPr>
              <w:t>– Mean absolute error of DOA estimate</w:t>
            </w:r>
          </w:p>
        </w:tc>
      </w:tr>
      <w:tr w:rsidR="00B54ADF" w:rsidRPr="00AF0E98" w14:paraId="6A8BBA55" w14:textId="77777777" w:rsidTr="00F57D44">
        <w:trPr>
          <w:trHeight w:val="353"/>
        </w:trPr>
        <w:tc>
          <w:tcPr>
            <w:tcW w:w="1480" w:type="dxa"/>
          </w:tcPr>
          <w:p w14:paraId="53CB82EB" w14:textId="77777777" w:rsidR="00B54ADF" w:rsidRPr="00AF0E98" w:rsidRDefault="00B54ADF" w:rsidP="00F57D44">
            <w:pPr>
              <w:jc w:val="center"/>
              <w:rPr>
                <w:rFonts w:ascii="Arial" w:eastAsia="Times New Roman" w:hAnsi="Arial" w:cs="Arial"/>
                <w:b/>
                <w:bCs/>
                <w:sz w:val="20"/>
                <w:szCs w:val="20"/>
                <w:lang w:val="en-GB"/>
              </w:rPr>
            </w:pPr>
          </w:p>
        </w:tc>
        <w:tc>
          <w:tcPr>
            <w:tcW w:w="1649" w:type="dxa"/>
          </w:tcPr>
          <w:p w14:paraId="416A6091"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Sweep</w:t>
            </w:r>
          </w:p>
        </w:tc>
        <w:tc>
          <w:tcPr>
            <w:tcW w:w="1626" w:type="dxa"/>
          </w:tcPr>
          <w:p w14:paraId="2907636F"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Pink Noise</w:t>
            </w:r>
          </w:p>
        </w:tc>
        <w:tc>
          <w:tcPr>
            <w:tcW w:w="1665" w:type="dxa"/>
          </w:tcPr>
          <w:p w14:paraId="1B7E5B1D"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Male speech</w:t>
            </w:r>
          </w:p>
        </w:tc>
        <w:tc>
          <w:tcPr>
            <w:tcW w:w="1665" w:type="dxa"/>
          </w:tcPr>
          <w:p w14:paraId="597A2D71"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Female speech</w:t>
            </w:r>
          </w:p>
        </w:tc>
        <w:tc>
          <w:tcPr>
            <w:tcW w:w="1536" w:type="dxa"/>
          </w:tcPr>
          <w:p w14:paraId="3F2E33F3"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Total</w:t>
            </w:r>
          </w:p>
        </w:tc>
      </w:tr>
      <w:tr w:rsidR="00B54ADF" w:rsidRPr="00AF0E98" w14:paraId="6A5ECA2A" w14:textId="77777777" w:rsidTr="00F57D44">
        <w:trPr>
          <w:trHeight w:val="399"/>
        </w:trPr>
        <w:tc>
          <w:tcPr>
            <w:tcW w:w="1480" w:type="dxa"/>
          </w:tcPr>
          <w:p w14:paraId="0D782C8B"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θ</m:t>
                </m:r>
              </m:oMath>
            </m:oMathPara>
          </w:p>
        </w:tc>
        <w:tc>
          <w:tcPr>
            <w:tcW w:w="1649" w:type="dxa"/>
          </w:tcPr>
          <w:p w14:paraId="565185EB"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4.01°</w:t>
            </w:r>
          </w:p>
        </w:tc>
        <w:tc>
          <w:tcPr>
            <w:tcW w:w="1626" w:type="dxa"/>
          </w:tcPr>
          <w:p w14:paraId="108B75C5"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5.28°</w:t>
            </w:r>
          </w:p>
        </w:tc>
        <w:tc>
          <w:tcPr>
            <w:tcW w:w="1665" w:type="dxa"/>
          </w:tcPr>
          <w:p w14:paraId="5131C189"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5.29°</w:t>
            </w:r>
          </w:p>
        </w:tc>
        <w:tc>
          <w:tcPr>
            <w:tcW w:w="1665" w:type="dxa"/>
          </w:tcPr>
          <w:p w14:paraId="7CDA7CBB"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6.33°</w:t>
            </w:r>
          </w:p>
        </w:tc>
        <w:tc>
          <w:tcPr>
            <w:tcW w:w="1536" w:type="dxa"/>
          </w:tcPr>
          <w:p w14:paraId="64F01B93"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5.23°</w:t>
            </w:r>
          </w:p>
        </w:tc>
      </w:tr>
      <w:tr w:rsidR="00B54ADF" w:rsidRPr="00AF0E98" w14:paraId="7CF17700" w14:textId="77777777" w:rsidTr="00F57D44">
        <w:trPr>
          <w:trHeight w:val="405"/>
        </w:trPr>
        <w:tc>
          <w:tcPr>
            <w:tcW w:w="1480" w:type="dxa"/>
          </w:tcPr>
          <w:p w14:paraId="517E9F73"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φ</m:t>
                </m:r>
              </m:oMath>
            </m:oMathPara>
          </w:p>
        </w:tc>
        <w:tc>
          <w:tcPr>
            <w:tcW w:w="1649" w:type="dxa"/>
          </w:tcPr>
          <w:p w14:paraId="01B7D1BA"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7.99°</w:t>
            </w:r>
          </w:p>
        </w:tc>
        <w:tc>
          <w:tcPr>
            <w:tcW w:w="1626" w:type="dxa"/>
          </w:tcPr>
          <w:p w14:paraId="03F582F9"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7.72°</w:t>
            </w:r>
          </w:p>
        </w:tc>
        <w:tc>
          <w:tcPr>
            <w:tcW w:w="1665" w:type="dxa"/>
          </w:tcPr>
          <w:p w14:paraId="7CAE38FD"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7.68°</w:t>
            </w:r>
          </w:p>
        </w:tc>
        <w:tc>
          <w:tcPr>
            <w:tcW w:w="1665" w:type="dxa"/>
          </w:tcPr>
          <w:p w14:paraId="42CD2B06"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6.81°</w:t>
            </w:r>
          </w:p>
        </w:tc>
        <w:tc>
          <w:tcPr>
            <w:tcW w:w="1536" w:type="dxa"/>
          </w:tcPr>
          <w:p w14:paraId="53F8701A"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7.55°</w:t>
            </w:r>
          </w:p>
        </w:tc>
      </w:tr>
    </w:tbl>
    <w:p w14:paraId="566F27DF" w14:textId="77777777" w:rsidR="00B54ADF" w:rsidRDefault="00B54ADF" w:rsidP="00B54ADF">
      <w:pPr>
        <w:rPr>
          <w:rFonts w:ascii="Arial" w:hAnsi="Arial" w:cs="Arial"/>
        </w:rPr>
      </w:pPr>
    </w:p>
    <w:p w14:paraId="01596D02" w14:textId="77777777" w:rsidR="00B54ADF" w:rsidRDefault="00B54ADF" w:rsidP="00B54ADF">
      <w:pPr>
        <w:rPr>
          <w:rFonts w:ascii="Arial" w:hAnsi="Arial" w:cs="Arial"/>
        </w:rPr>
      </w:pPr>
    </w:p>
    <w:p w14:paraId="5EB794C8" w14:textId="77777777" w:rsidR="00B54ADF" w:rsidRDefault="00B54ADF" w:rsidP="00B54ADF">
      <w:pPr>
        <w:rPr>
          <w:rFonts w:ascii="Arial" w:hAnsi="Arial" w:cs="Arial"/>
        </w:rPr>
      </w:pPr>
    </w:p>
    <w:p w14:paraId="43D39932" w14:textId="77777777" w:rsidR="00B54ADF" w:rsidRDefault="00B54ADF" w:rsidP="00B54ADF">
      <w:pPr>
        <w:rPr>
          <w:rFonts w:ascii="Arial" w:hAnsi="Arial" w:cs="Arial"/>
        </w:rPr>
      </w:pPr>
      <w:r>
        <w:rPr>
          <w:rFonts w:ascii="Arial" w:hAnsi="Arial" w:cs="Arial"/>
        </w:rPr>
        <w:br w:type="page"/>
      </w:r>
    </w:p>
    <w:p w14:paraId="27A8DE9E" w14:textId="77777777" w:rsidR="00B54ADF" w:rsidRDefault="00B54ADF" w:rsidP="00B54ADF">
      <w:pPr>
        <w:widowControl w:val="0"/>
        <w:spacing w:before="360" w:after="360" w:line="240" w:lineRule="atLeast"/>
        <w:ind w:left="357" w:hanging="357"/>
        <w:jc w:val="both"/>
        <w:outlineLvl w:val="0"/>
        <w:rPr>
          <w:rFonts w:ascii="Arial" w:eastAsia="Times New Roman" w:hAnsi="Arial" w:cs="Arial"/>
          <w:b/>
          <w:sz w:val="24"/>
          <w:szCs w:val="20"/>
        </w:rPr>
      </w:pPr>
      <w:r>
        <w:rPr>
          <w:rFonts w:ascii="Arial" w:eastAsia="Times New Roman" w:hAnsi="Arial" w:cs="Arial"/>
          <w:b/>
          <w:sz w:val="24"/>
          <w:szCs w:val="20"/>
        </w:rPr>
        <w:lastRenderedPageBreak/>
        <w:t xml:space="preserve">A.3 </w:t>
      </w:r>
      <w:r w:rsidRPr="00AF0E98">
        <w:rPr>
          <w:rFonts w:ascii="Arial" w:eastAsia="Times New Roman" w:hAnsi="Arial" w:cs="Arial"/>
          <w:b/>
          <w:sz w:val="24"/>
          <w:szCs w:val="20"/>
        </w:rPr>
        <w:t>RODE SF-1</w:t>
      </w:r>
    </w:p>
    <w:p w14:paraId="147129DE" w14:textId="77777777" w:rsidR="00B54ADF" w:rsidRPr="00F43B69" w:rsidRDefault="00B54ADF" w:rsidP="00B54ADF">
      <w:pPr>
        <w:widowControl w:val="0"/>
        <w:spacing w:before="360" w:after="360" w:line="240" w:lineRule="atLeast"/>
        <w:ind w:left="357" w:hanging="357"/>
        <w:jc w:val="both"/>
        <w:outlineLvl w:val="0"/>
        <w:rPr>
          <w:rFonts w:ascii="Arial" w:eastAsia="Times New Roman" w:hAnsi="Arial" w:cs="Arial"/>
          <w:b/>
          <w:i/>
          <w:iCs/>
          <w:sz w:val="24"/>
          <w:szCs w:val="20"/>
        </w:rPr>
      </w:pPr>
      <w:r>
        <w:rPr>
          <w:rFonts w:ascii="Arial" w:eastAsia="Times New Roman" w:hAnsi="Arial" w:cs="Arial"/>
          <w:b/>
          <w:i/>
          <w:iCs/>
          <w:sz w:val="24"/>
          <w:szCs w:val="20"/>
        </w:rPr>
        <w:t>A</w:t>
      </w:r>
      <w:r w:rsidRPr="00F43B69">
        <w:rPr>
          <w:rFonts w:ascii="Arial" w:eastAsia="Times New Roman" w:hAnsi="Arial" w:cs="Arial"/>
          <w:b/>
          <w:i/>
          <w:iCs/>
          <w:sz w:val="24"/>
          <w:szCs w:val="20"/>
        </w:rPr>
        <w:t>.3.1 Rode</w:t>
      </w:r>
      <w:r>
        <w:rPr>
          <w:rFonts w:ascii="Arial" w:eastAsia="Times New Roman" w:hAnsi="Arial" w:cs="Arial"/>
          <w:b/>
          <w:i/>
          <w:iCs/>
          <w:sz w:val="24"/>
          <w:szCs w:val="20"/>
        </w:rPr>
        <w:t xml:space="preserve"> SF-1</w:t>
      </w:r>
      <w:r w:rsidRPr="00F43B69">
        <w:rPr>
          <w:rFonts w:ascii="Arial" w:eastAsia="Times New Roman" w:hAnsi="Arial" w:cs="Arial"/>
          <w:b/>
          <w:i/>
          <w:iCs/>
          <w:sz w:val="24"/>
          <w:szCs w:val="20"/>
        </w:rPr>
        <w:t xml:space="preserve"> FOA</w:t>
      </w:r>
      <w:r>
        <w:rPr>
          <w:rFonts w:ascii="Arial" w:eastAsia="Times New Roman" w:hAnsi="Arial" w:cs="Arial"/>
          <w:b/>
          <w:i/>
          <w:iCs/>
          <w:sz w:val="24"/>
          <w:szCs w:val="20"/>
        </w:rPr>
        <w:t xml:space="preserve"> capture</w:t>
      </w:r>
    </w:p>
    <w:p w14:paraId="545FF4A7" w14:textId="77777777" w:rsidR="00B54ADF" w:rsidRPr="00FE1CB8" w:rsidRDefault="00B54ADF" w:rsidP="00B54ADF">
      <w:pPr>
        <w:rPr>
          <w:rFonts w:ascii="Arial" w:hAnsi="Arial" w:cs="Arial"/>
        </w:rPr>
      </w:pPr>
      <w:r>
        <w:rPr>
          <w:rFonts w:ascii="Arial" w:hAnsi="Arial" w:cs="Arial"/>
        </w:rPr>
        <w:t xml:space="preserve">Rode SF-1 A-format </w:t>
      </w:r>
      <w:r w:rsidRPr="00AF0E98">
        <w:rPr>
          <w:rFonts w:ascii="Arial" w:hAnsi="Arial" w:cs="Arial"/>
        </w:rPr>
        <w:t>capture</w:t>
      </w:r>
      <w:r>
        <w:rPr>
          <w:rFonts w:ascii="Arial" w:hAnsi="Arial" w:cs="Arial"/>
        </w:rPr>
        <w:t xml:space="preserve"> was converted into a B-format FOA signal.</w:t>
      </w:r>
      <w:r w:rsidRPr="00AF0E98">
        <w:rPr>
          <w:rFonts w:ascii="Arial" w:hAnsi="Arial" w:cs="Arial"/>
        </w:rPr>
        <w:t xml:space="preserve"> FOA signal encoded and decoded with IVAS candidate technology at bitrate of 512 kbit/s. </w:t>
      </w:r>
      <w:r>
        <w:rPr>
          <w:rFonts w:ascii="Arial" w:hAnsi="Arial" w:cs="Arial"/>
        </w:rPr>
        <w:t>DOA analysis was performed for d</w:t>
      </w:r>
      <w:r w:rsidRPr="00AF0E98">
        <w:rPr>
          <w:rFonts w:ascii="Arial" w:hAnsi="Arial" w:cs="Arial"/>
        </w:rPr>
        <w:t>ecode FOA</w:t>
      </w:r>
      <w:r>
        <w:rPr>
          <w:rFonts w:ascii="Arial" w:hAnsi="Arial" w:cs="Arial"/>
        </w:rPr>
        <w:t xml:space="preserve"> output</w:t>
      </w:r>
      <w:r w:rsidRPr="00AF0E98">
        <w:rPr>
          <w:rFonts w:ascii="Arial" w:hAnsi="Arial" w:cs="Arial"/>
        </w:rPr>
        <w:t>.</w:t>
      </w:r>
    </w:p>
    <w:p w14:paraId="00397DB1" w14:textId="77777777" w:rsidR="00B54ADF" w:rsidRPr="00AF0E98" w:rsidRDefault="00B54ADF" w:rsidP="00B54ADF">
      <w:pPr>
        <w:ind w:firstLine="720"/>
        <w:rPr>
          <w:rFonts w:ascii="Arial" w:hAnsi="Arial" w:cs="Arial"/>
        </w:rPr>
      </w:pPr>
    </w:p>
    <w:p w14:paraId="3897ACAB" w14:textId="77777777" w:rsidR="00B54ADF" w:rsidRDefault="00B54ADF" w:rsidP="00B54ADF">
      <w:pPr>
        <w:keepNext/>
        <w:ind w:firstLine="720"/>
      </w:pPr>
      <w:r w:rsidRPr="00AF0E98">
        <w:rPr>
          <w:rFonts w:ascii="Arial" w:hAnsi="Arial" w:cs="Arial"/>
          <w:noProof/>
        </w:rPr>
        <w:drawing>
          <wp:inline distT="0" distB="0" distL="0" distR="0" wp14:anchorId="4576C30D" wp14:editId="78259C38">
            <wp:extent cx="6115685" cy="327596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15685" cy="3275965"/>
                    </a:xfrm>
                    <a:prstGeom prst="rect">
                      <a:avLst/>
                    </a:prstGeom>
                  </pic:spPr>
                </pic:pic>
              </a:graphicData>
            </a:graphic>
          </wp:inline>
        </w:drawing>
      </w:r>
    </w:p>
    <w:p w14:paraId="2DC7ECE6" w14:textId="77777777" w:rsidR="00B54ADF" w:rsidRDefault="00B54ADF" w:rsidP="00B54ADF">
      <w:pPr>
        <w:pStyle w:val="Caption"/>
        <w:jc w:val="left"/>
      </w:pPr>
      <w:r>
        <w:t xml:space="preserve">Figure </w:t>
      </w:r>
      <w:r>
        <w:fldChar w:fldCharType="begin"/>
      </w:r>
      <w:r>
        <w:instrText xml:space="preserve"> SEQ Figure \* ARABIC </w:instrText>
      </w:r>
      <w:r>
        <w:fldChar w:fldCharType="separate"/>
      </w:r>
      <w:r>
        <w:rPr>
          <w:noProof/>
        </w:rPr>
        <w:t>10</w:t>
      </w:r>
      <w:r>
        <w:fldChar w:fldCharType="end"/>
      </w:r>
      <w:r>
        <w:t xml:space="preserve"> Visualized DOA results of Rode SF-1 FOA capture.</w:t>
      </w:r>
    </w:p>
    <w:p w14:paraId="69D7EE12" w14:textId="77777777" w:rsidR="00B54ADF" w:rsidRPr="00F74249" w:rsidRDefault="00B54ADF" w:rsidP="00B54ADF">
      <w:pPr>
        <w:rPr>
          <w:lang w:val="en-GB"/>
        </w:rPr>
      </w:pPr>
    </w:p>
    <w:p w14:paraId="1BD5236D" w14:textId="77777777" w:rsidR="00B54ADF" w:rsidRDefault="00B54ADF" w:rsidP="00B54ADF">
      <w:pPr>
        <w:pStyle w:val="Caption"/>
        <w:keepNext/>
        <w:rPr>
          <w:rFonts w:cs="Arial"/>
        </w:rPr>
      </w:pPr>
      <w:r w:rsidRPr="00F8409E">
        <w:rPr>
          <w:rFonts w:cs="Arial"/>
          <w:i w:val="0"/>
          <w:iCs w:val="0"/>
          <w:color w:val="auto"/>
          <w:sz w:val="24"/>
          <w:szCs w:val="24"/>
        </w:rPr>
        <w:t xml:space="preserve">Mean </w:t>
      </w:r>
      <w:r>
        <w:rPr>
          <w:rFonts w:cs="Arial"/>
          <w:i w:val="0"/>
          <w:iCs w:val="0"/>
          <w:color w:val="auto"/>
          <w:sz w:val="24"/>
          <w:szCs w:val="24"/>
        </w:rPr>
        <w:t>A</w:t>
      </w:r>
      <w:r w:rsidRPr="00F8409E">
        <w:rPr>
          <w:rFonts w:cs="Arial"/>
          <w:i w:val="0"/>
          <w:iCs w:val="0"/>
          <w:color w:val="auto"/>
          <w:sz w:val="24"/>
          <w:szCs w:val="24"/>
        </w:rPr>
        <w:t xml:space="preserve">bsolute </w:t>
      </w:r>
      <w:r>
        <w:rPr>
          <w:rFonts w:cs="Arial"/>
          <w:i w:val="0"/>
          <w:iCs w:val="0"/>
          <w:color w:val="auto"/>
          <w:sz w:val="24"/>
          <w:szCs w:val="24"/>
        </w:rPr>
        <w:t>E</w:t>
      </w:r>
      <w:r w:rsidRPr="00F8409E">
        <w:rPr>
          <w:rFonts w:cs="Arial"/>
          <w:i w:val="0"/>
          <w:iCs w:val="0"/>
          <w:color w:val="auto"/>
          <w:sz w:val="24"/>
          <w:szCs w:val="24"/>
        </w:rPr>
        <w:t xml:space="preserve">rror of estimated spherical angles are presented in the </w:t>
      </w:r>
      <w:r>
        <w:rPr>
          <w:rFonts w:cs="Arial"/>
          <w:i w:val="0"/>
          <w:iCs w:val="0"/>
          <w:color w:val="auto"/>
          <w:sz w:val="24"/>
          <w:szCs w:val="24"/>
        </w:rPr>
        <w:t>T</w:t>
      </w:r>
      <w:r w:rsidRPr="00F8409E">
        <w:rPr>
          <w:rFonts w:cs="Arial"/>
          <w:i w:val="0"/>
          <w:iCs w:val="0"/>
          <w:color w:val="auto"/>
          <w:sz w:val="24"/>
          <w:szCs w:val="24"/>
        </w:rPr>
        <w:t xml:space="preserve">able </w:t>
      </w:r>
      <w:r>
        <w:rPr>
          <w:rFonts w:cs="Arial"/>
          <w:i w:val="0"/>
          <w:iCs w:val="0"/>
          <w:color w:val="auto"/>
          <w:sz w:val="24"/>
          <w:szCs w:val="24"/>
        </w:rPr>
        <w:t xml:space="preserve">8 </w:t>
      </w:r>
      <w:r w:rsidRPr="00F8409E">
        <w:rPr>
          <w:rFonts w:cs="Arial"/>
          <w:i w:val="0"/>
          <w:iCs w:val="0"/>
          <w:color w:val="auto"/>
          <w:sz w:val="24"/>
          <w:szCs w:val="24"/>
        </w:rPr>
        <w:t>below</w:t>
      </w:r>
      <w:r>
        <w:rPr>
          <w:rFonts w:cs="Arial"/>
          <w:i w:val="0"/>
          <w:iCs w:val="0"/>
          <w:color w:val="auto"/>
          <w:sz w:val="24"/>
          <w:szCs w:val="24"/>
        </w:rPr>
        <w:t>:</w:t>
      </w:r>
    </w:p>
    <w:p w14:paraId="5ABCBBE0" w14:textId="77777777" w:rsidR="00B54ADF" w:rsidRDefault="00B54ADF" w:rsidP="00B54ADF">
      <w:pPr>
        <w:pStyle w:val="Caption"/>
        <w:keepNext/>
        <w:rPr>
          <w:rFonts w:cs="Arial"/>
        </w:rPr>
      </w:pPr>
    </w:p>
    <w:p w14:paraId="158071D2" w14:textId="77777777" w:rsidR="00B54ADF" w:rsidRPr="00AF0E98" w:rsidRDefault="00B54ADF" w:rsidP="00B54ADF">
      <w:pPr>
        <w:pStyle w:val="Caption"/>
        <w:keepNext/>
        <w:rPr>
          <w:rFonts w:cs="Arial"/>
        </w:rPr>
      </w:pPr>
      <w:r w:rsidRPr="00AF0E98">
        <w:rPr>
          <w:rFonts w:cs="Arial"/>
        </w:rPr>
        <w:t xml:space="preserve">Table </w:t>
      </w:r>
      <w:r w:rsidRPr="00AF0E98">
        <w:rPr>
          <w:rFonts w:cs="Arial"/>
        </w:rPr>
        <w:fldChar w:fldCharType="begin"/>
      </w:r>
      <w:r w:rsidRPr="00AF0E98">
        <w:rPr>
          <w:rFonts w:cs="Arial"/>
        </w:rPr>
        <w:instrText xml:space="preserve"> SEQ Table \* ARABIC </w:instrText>
      </w:r>
      <w:r w:rsidRPr="00AF0E98">
        <w:rPr>
          <w:rFonts w:cs="Arial"/>
        </w:rPr>
        <w:fldChar w:fldCharType="separate"/>
      </w:r>
      <w:r>
        <w:rPr>
          <w:rFonts w:cs="Arial"/>
          <w:noProof/>
        </w:rPr>
        <w:t>8</w:t>
      </w:r>
      <w:r w:rsidRPr="00AF0E98">
        <w:rPr>
          <w:rFonts w:cs="Arial"/>
        </w:rPr>
        <w:fldChar w:fldCharType="end"/>
      </w:r>
      <w:r w:rsidRPr="00AF0E98">
        <w:rPr>
          <w:rFonts w:cs="Arial"/>
        </w:rPr>
        <w:t xml:space="preserve"> R</w:t>
      </w:r>
      <w:r>
        <w:rPr>
          <w:rFonts w:cs="Arial"/>
        </w:rPr>
        <w:t>ode SF-1 r</w:t>
      </w:r>
      <w:r w:rsidRPr="00AF0E98">
        <w:rPr>
          <w:rFonts w:cs="Arial"/>
        </w:rPr>
        <w:t xml:space="preserve">esults of DOA analysis from decoded </w:t>
      </w:r>
      <w:r>
        <w:rPr>
          <w:rFonts w:cs="Arial"/>
        </w:rPr>
        <w:t>FOA</w:t>
      </w:r>
      <w:r w:rsidRPr="00AF0E98">
        <w:rPr>
          <w:rFonts w:cs="Arial"/>
        </w:rPr>
        <w:t xml:space="preserve"> output.</w:t>
      </w:r>
    </w:p>
    <w:tbl>
      <w:tblPr>
        <w:tblStyle w:val="TableGrid"/>
        <w:tblW w:w="0" w:type="auto"/>
        <w:tblLook w:val="04A0" w:firstRow="1" w:lastRow="0" w:firstColumn="1" w:lastColumn="0" w:noHBand="0" w:noVBand="1"/>
      </w:tblPr>
      <w:tblGrid>
        <w:gridCol w:w="1480"/>
        <w:gridCol w:w="1649"/>
        <w:gridCol w:w="1626"/>
        <w:gridCol w:w="1665"/>
        <w:gridCol w:w="1665"/>
        <w:gridCol w:w="1536"/>
      </w:tblGrid>
      <w:tr w:rsidR="00B54ADF" w:rsidRPr="00AF0E98" w14:paraId="0CE3489F" w14:textId="77777777" w:rsidTr="00F57D44">
        <w:trPr>
          <w:trHeight w:val="291"/>
        </w:trPr>
        <w:tc>
          <w:tcPr>
            <w:tcW w:w="9621" w:type="dxa"/>
            <w:gridSpan w:val="6"/>
            <w:shd w:val="clear" w:color="auto" w:fill="BFBFBF" w:themeFill="background1" w:themeFillShade="BF"/>
          </w:tcPr>
          <w:p w14:paraId="7B9B38E9" w14:textId="77777777" w:rsidR="00B54ADF" w:rsidRPr="00AF0E98" w:rsidRDefault="00B54ADF" w:rsidP="00F57D44">
            <w:pPr>
              <w:jc w:val="center"/>
              <w:rPr>
                <w:rFonts w:ascii="Arial" w:eastAsia="Times New Roman" w:hAnsi="Arial" w:cs="Arial"/>
                <w:b/>
                <w:bCs/>
                <w:sz w:val="20"/>
                <w:szCs w:val="20"/>
                <w:lang w:val="en-GB"/>
              </w:rPr>
            </w:pPr>
            <w:r>
              <w:rPr>
                <w:rFonts w:ascii="Arial" w:eastAsia="Times New Roman" w:hAnsi="Arial" w:cs="Arial"/>
                <w:b/>
                <w:bCs/>
                <w:sz w:val="20"/>
                <w:szCs w:val="20"/>
                <w:lang w:val="en-GB"/>
              </w:rPr>
              <w:t>RODE</w:t>
            </w:r>
            <w:r w:rsidRPr="00AF0E98">
              <w:rPr>
                <w:rFonts w:ascii="Arial" w:eastAsia="Times New Roman" w:hAnsi="Arial" w:cs="Arial"/>
                <w:b/>
                <w:bCs/>
                <w:sz w:val="20"/>
                <w:szCs w:val="20"/>
                <w:lang w:val="en-GB"/>
              </w:rPr>
              <w:t xml:space="preserve"> FOA to </w:t>
            </w:r>
            <w:r>
              <w:rPr>
                <w:rFonts w:ascii="Arial" w:eastAsia="Times New Roman" w:hAnsi="Arial" w:cs="Arial"/>
                <w:b/>
                <w:bCs/>
                <w:sz w:val="20"/>
                <w:szCs w:val="20"/>
                <w:lang w:val="en-GB"/>
              </w:rPr>
              <w:t>FOA</w:t>
            </w:r>
            <w:r w:rsidRPr="00AF0E98">
              <w:rPr>
                <w:rFonts w:ascii="Arial" w:hAnsi="Arial" w:cs="Arial"/>
                <w:b/>
                <w:bCs/>
              </w:rPr>
              <w:t>– Mean absolute error of DOA estimate</w:t>
            </w:r>
          </w:p>
        </w:tc>
      </w:tr>
      <w:tr w:rsidR="00B54ADF" w:rsidRPr="00AF0E98" w14:paraId="4B6CA349" w14:textId="77777777" w:rsidTr="00F57D44">
        <w:trPr>
          <w:trHeight w:val="353"/>
        </w:trPr>
        <w:tc>
          <w:tcPr>
            <w:tcW w:w="1480" w:type="dxa"/>
          </w:tcPr>
          <w:p w14:paraId="0665A68D" w14:textId="77777777" w:rsidR="00B54ADF" w:rsidRPr="00AF0E98" w:rsidRDefault="00B54ADF" w:rsidP="00F57D44">
            <w:pPr>
              <w:jc w:val="center"/>
              <w:rPr>
                <w:rFonts w:ascii="Arial" w:eastAsia="Times New Roman" w:hAnsi="Arial" w:cs="Arial"/>
                <w:b/>
                <w:bCs/>
                <w:sz w:val="20"/>
                <w:szCs w:val="20"/>
                <w:lang w:val="en-GB"/>
              </w:rPr>
            </w:pPr>
          </w:p>
        </w:tc>
        <w:tc>
          <w:tcPr>
            <w:tcW w:w="1649" w:type="dxa"/>
          </w:tcPr>
          <w:p w14:paraId="04B317D6"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Sweep</w:t>
            </w:r>
          </w:p>
        </w:tc>
        <w:tc>
          <w:tcPr>
            <w:tcW w:w="1626" w:type="dxa"/>
          </w:tcPr>
          <w:p w14:paraId="65A63173"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Pink Noise</w:t>
            </w:r>
          </w:p>
        </w:tc>
        <w:tc>
          <w:tcPr>
            <w:tcW w:w="1665" w:type="dxa"/>
          </w:tcPr>
          <w:p w14:paraId="33C3F846"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Male speech</w:t>
            </w:r>
          </w:p>
        </w:tc>
        <w:tc>
          <w:tcPr>
            <w:tcW w:w="1665" w:type="dxa"/>
          </w:tcPr>
          <w:p w14:paraId="001853B3"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Female speech</w:t>
            </w:r>
          </w:p>
        </w:tc>
        <w:tc>
          <w:tcPr>
            <w:tcW w:w="1536" w:type="dxa"/>
          </w:tcPr>
          <w:p w14:paraId="404FAB55"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Total</w:t>
            </w:r>
          </w:p>
        </w:tc>
      </w:tr>
      <w:tr w:rsidR="00B54ADF" w:rsidRPr="00AF0E98" w14:paraId="499F4E87" w14:textId="77777777" w:rsidTr="00F57D44">
        <w:trPr>
          <w:trHeight w:val="399"/>
        </w:trPr>
        <w:tc>
          <w:tcPr>
            <w:tcW w:w="1480" w:type="dxa"/>
          </w:tcPr>
          <w:p w14:paraId="21C112F8"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θ</m:t>
                </m:r>
              </m:oMath>
            </m:oMathPara>
          </w:p>
        </w:tc>
        <w:tc>
          <w:tcPr>
            <w:tcW w:w="1649" w:type="dxa"/>
          </w:tcPr>
          <w:p w14:paraId="070179B5"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9.61°</w:t>
            </w:r>
          </w:p>
        </w:tc>
        <w:tc>
          <w:tcPr>
            <w:tcW w:w="1626" w:type="dxa"/>
          </w:tcPr>
          <w:p w14:paraId="5EA6BE6A"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9.49°</w:t>
            </w:r>
          </w:p>
        </w:tc>
        <w:tc>
          <w:tcPr>
            <w:tcW w:w="1665" w:type="dxa"/>
          </w:tcPr>
          <w:p w14:paraId="3DE3C20C"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8.59°</w:t>
            </w:r>
          </w:p>
        </w:tc>
        <w:tc>
          <w:tcPr>
            <w:tcW w:w="1665" w:type="dxa"/>
          </w:tcPr>
          <w:p w14:paraId="65982285"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8.39°</w:t>
            </w:r>
          </w:p>
        </w:tc>
        <w:tc>
          <w:tcPr>
            <w:tcW w:w="1536" w:type="dxa"/>
          </w:tcPr>
          <w:p w14:paraId="18713231"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9.02°</w:t>
            </w:r>
          </w:p>
        </w:tc>
      </w:tr>
      <w:tr w:rsidR="00B54ADF" w:rsidRPr="00AF0E98" w14:paraId="6826D6FF" w14:textId="77777777" w:rsidTr="00F57D44">
        <w:trPr>
          <w:trHeight w:val="405"/>
        </w:trPr>
        <w:tc>
          <w:tcPr>
            <w:tcW w:w="1480" w:type="dxa"/>
          </w:tcPr>
          <w:p w14:paraId="7F946AE1"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φ</m:t>
                </m:r>
              </m:oMath>
            </m:oMathPara>
          </w:p>
        </w:tc>
        <w:tc>
          <w:tcPr>
            <w:tcW w:w="1649" w:type="dxa"/>
          </w:tcPr>
          <w:p w14:paraId="7BD531C5"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12.29°</w:t>
            </w:r>
          </w:p>
        </w:tc>
        <w:tc>
          <w:tcPr>
            <w:tcW w:w="1626" w:type="dxa"/>
          </w:tcPr>
          <w:p w14:paraId="3CE35278"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12.09°</w:t>
            </w:r>
          </w:p>
        </w:tc>
        <w:tc>
          <w:tcPr>
            <w:tcW w:w="1665" w:type="dxa"/>
          </w:tcPr>
          <w:p w14:paraId="77DFA1D4"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13.26°</w:t>
            </w:r>
          </w:p>
        </w:tc>
        <w:tc>
          <w:tcPr>
            <w:tcW w:w="1665" w:type="dxa"/>
          </w:tcPr>
          <w:p w14:paraId="595032DB"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13.26°</w:t>
            </w:r>
          </w:p>
        </w:tc>
        <w:tc>
          <w:tcPr>
            <w:tcW w:w="1536" w:type="dxa"/>
          </w:tcPr>
          <w:p w14:paraId="74BBEAAD"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12.73°</w:t>
            </w:r>
          </w:p>
        </w:tc>
      </w:tr>
    </w:tbl>
    <w:p w14:paraId="3512E10F" w14:textId="77777777" w:rsidR="00B54ADF" w:rsidRPr="00AF0E98" w:rsidRDefault="00B54ADF" w:rsidP="00B54ADF">
      <w:pPr>
        <w:ind w:firstLine="720"/>
        <w:rPr>
          <w:rFonts w:ascii="Arial" w:hAnsi="Arial" w:cs="Arial"/>
        </w:rPr>
      </w:pPr>
    </w:p>
    <w:p w14:paraId="3050CFEC" w14:textId="77777777" w:rsidR="00B54ADF" w:rsidRDefault="00B54ADF" w:rsidP="00B54ADF">
      <w:pPr>
        <w:rPr>
          <w:rFonts w:ascii="Arial" w:hAnsi="Arial" w:cs="Arial"/>
        </w:rPr>
      </w:pPr>
    </w:p>
    <w:p w14:paraId="2745518D" w14:textId="77777777" w:rsidR="00B54ADF" w:rsidRDefault="00B54ADF" w:rsidP="00B54ADF">
      <w:pPr>
        <w:rPr>
          <w:rFonts w:ascii="Arial" w:hAnsi="Arial" w:cs="Arial"/>
        </w:rPr>
      </w:pPr>
    </w:p>
    <w:p w14:paraId="29564645" w14:textId="77777777" w:rsidR="00B54ADF" w:rsidRDefault="00B54ADF" w:rsidP="00B54ADF">
      <w:pPr>
        <w:rPr>
          <w:rFonts w:ascii="Arial" w:eastAsia="Times New Roman" w:hAnsi="Arial" w:cs="Arial"/>
          <w:b/>
          <w:sz w:val="24"/>
          <w:szCs w:val="20"/>
        </w:rPr>
      </w:pPr>
      <w:r>
        <w:rPr>
          <w:rFonts w:ascii="Arial" w:eastAsia="Times New Roman" w:hAnsi="Arial" w:cs="Arial"/>
          <w:b/>
          <w:sz w:val="24"/>
          <w:szCs w:val="20"/>
        </w:rPr>
        <w:br w:type="page"/>
      </w:r>
    </w:p>
    <w:p w14:paraId="6DD299CF" w14:textId="77777777" w:rsidR="00B54ADF" w:rsidRPr="00F43B69" w:rsidRDefault="00B54ADF" w:rsidP="00B54ADF">
      <w:pPr>
        <w:widowControl w:val="0"/>
        <w:spacing w:before="360" w:after="360" w:line="240" w:lineRule="atLeast"/>
        <w:ind w:left="357" w:hanging="357"/>
        <w:jc w:val="both"/>
        <w:outlineLvl w:val="0"/>
        <w:rPr>
          <w:rFonts w:ascii="Arial" w:eastAsia="Times New Roman" w:hAnsi="Arial" w:cs="Arial"/>
          <w:b/>
          <w:i/>
          <w:iCs/>
          <w:sz w:val="24"/>
          <w:szCs w:val="20"/>
        </w:rPr>
      </w:pPr>
      <w:r>
        <w:rPr>
          <w:rFonts w:ascii="Arial" w:eastAsia="Times New Roman" w:hAnsi="Arial" w:cs="Arial"/>
          <w:b/>
          <w:i/>
          <w:iCs/>
          <w:sz w:val="24"/>
          <w:szCs w:val="20"/>
        </w:rPr>
        <w:lastRenderedPageBreak/>
        <w:t>A</w:t>
      </w:r>
      <w:r w:rsidRPr="00F43B69">
        <w:rPr>
          <w:rFonts w:ascii="Arial" w:eastAsia="Times New Roman" w:hAnsi="Arial" w:cs="Arial"/>
          <w:b/>
          <w:i/>
          <w:iCs/>
          <w:sz w:val="24"/>
          <w:szCs w:val="20"/>
        </w:rPr>
        <w:t>.3.</w:t>
      </w:r>
      <w:r>
        <w:rPr>
          <w:rFonts w:ascii="Arial" w:eastAsia="Times New Roman" w:hAnsi="Arial" w:cs="Arial"/>
          <w:b/>
          <w:i/>
          <w:iCs/>
          <w:sz w:val="24"/>
          <w:szCs w:val="20"/>
        </w:rPr>
        <w:t>2</w:t>
      </w:r>
      <w:r w:rsidRPr="00F43B69">
        <w:rPr>
          <w:rFonts w:ascii="Arial" w:eastAsia="Times New Roman" w:hAnsi="Arial" w:cs="Arial"/>
          <w:b/>
          <w:i/>
          <w:iCs/>
          <w:sz w:val="24"/>
          <w:szCs w:val="20"/>
        </w:rPr>
        <w:t xml:space="preserve"> Rode</w:t>
      </w:r>
      <w:r>
        <w:rPr>
          <w:rFonts w:ascii="Arial" w:eastAsia="Times New Roman" w:hAnsi="Arial" w:cs="Arial"/>
          <w:b/>
          <w:i/>
          <w:iCs/>
          <w:sz w:val="24"/>
          <w:szCs w:val="20"/>
        </w:rPr>
        <w:t xml:space="preserve"> SF-1</w:t>
      </w:r>
      <w:r w:rsidRPr="00F43B69">
        <w:rPr>
          <w:rFonts w:ascii="Arial" w:eastAsia="Times New Roman" w:hAnsi="Arial" w:cs="Arial"/>
          <w:b/>
          <w:i/>
          <w:iCs/>
          <w:sz w:val="24"/>
          <w:szCs w:val="20"/>
        </w:rPr>
        <w:t xml:space="preserve"> </w:t>
      </w:r>
      <w:r>
        <w:rPr>
          <w:rFonts w:ascii="Arial" w:eastAsia="Times New Roman" w:hAnsi="Arial" w:cs="Arial"/>
          <w:b/>
          <w:i/>
          <w:iCs/>
          <w:sz w:val="24"/>
          <w:szCs w:val="20"/>
        </w:rPr>
        <w:t>MASA capture</w:t>
      </w:r>
    </w:p>
    <w:p w14:paraId="436384BF" w14:textId="77777777" w:rsidR="00B54ADF" w:rsidRPr="00FE1CB8" w:rsidRDefault="00B54ADF" w:rsidP="00B54ADF">
      <w:pPr>
        <w:rPr>
          <w:rFonts w:ascii="Arial" w:hAnsi="Arial" w:cs="Arial"/>
        </w:rPr>
      </w:pPr>
      <w:r>
        <w:rPr>
          <w:rFonts w:ascii="Arial" w:hAnsi="Arial" w:cs="Arial"/>
        </w:rPr>
        <w:t>Rode SF-1 A-format capture was converted into a B-format FOA signal which was further converted into a MASA signal.</w:t>
      </w:r>
      <w:r w:rsidRPr="00AF0E98">
        <w:rPr>
          <w:rFonts w:ascii="Arial" w:hAnsi="Arial" w:cs="Arial"/>
        </w:rPr>
        <w:t xml:space="preserve"> </w:t>
      </w:r>
      <w:r>
        <w:rPr>
          <w:rFonts w:ascii="Arial" w:hAnsi="Arial" w:cs="Arial"/>
        </w:rPr>
        <w:t xml:space="preserve">MASA </w:t>
      </w:r>
      <w:r w:rsidRPr="00AF0E98">
        <w:rPr>
          <w:rFonts w:ascii="Arial" w:hAnsi="Arial" w:cs="Arial"/>
        </w:rPr>
        <w:t>signal</w:t>
      </w:r>
      <w:r>
        <w:rPr>
          <w:rFonts w:ascii="Arial" w:hAnsi="Arial" w:cs="Arial"/>
        </w:rPr>
        <w:t xml:space="preserve"> was</w:t>
      </w:r>
      <w:r w:rsidRPr="00AF0E98">
        <w:rPr>
          <w:rFonts w:ascii="Arial" w:hAnsi="Arial" w:cs="Arial"/>
        </w:rPr>
        <w:t xml:space="preserve"> encoded and decoded with IVAS candidate technology at bitrate of 512 kbit/s. </w:t>
      </w:r>
      <w:r>
        <w:rPr>
          <w:rFonts w:ascii="Arial" w:hAnsi="Arial" w:cs="Arial"/>
        </w:rPr>
        <w:t>DOA analysis was performed for d</w:t>
      </w:r>
      <w:r w:rsidRPr="00AF0E98">
        <w:rPr>
          <w:rFonts w:ascii="Arial" w:hAnsi="Arial" w:cs="Arial"/>
        </w:rPr>
        <w:t>ecode</w:t>
      </w:r>
      <w:r>
        <w:rPr>
          <w:rFonts w:ascii="Arial" w:hAnsi="Arial" w:cs="Arial"/>
        </w:rPr>
        <w:t>d</w:t>
      </w:r>
      <w:r w:rsidRPr="00AF0E98">
        <w:rPr>
          <w:rFonts w:ascii="Arial" w:hAnsi="Arial" w:cs="Arial"/>
        </w:rPr>
        <w:t xml:space="preserve"> </w:t>
      </w:r>
      <w:r>
        <w:rPr>
          <w:rFonts w:ascii="Arial" w:hAnsi="Arial" w:cs="Arial"/>
        </w:rPr>
        <w:t>MASA EXT output</w:t>
      </w:r>
      <w:r w:rsidRPr="00AF0E98">
        <w:rPr>
          <w:rFonts w:ascii="Arial" w:hAnsi="Arial" w:cs="Arial"/>
        </w:rPr>
        <w:t>.</w:t>
      </w:r>
    </w:p>
    <w:p w14:paraId="5BE8789D" w14:textId="77777777" w:rsidR="00B54ADF" w:rsidRPr="00AF0E98" w:rsidRDefault="00B54ADF" w:rsidP="00B54ADF">
      <w:pPr>
        <w:rPr>
          <w:rFonts w:ascii="Arial" w:hAnsi="Arial" w:cs="Arial"/>
        </w:rPr>
      </w:pPr>
    </w:p>
    <w:p w14:paraId="00680817" w14:textId="77777777" w:rsidR="00B54ADF" w:rsidRDefault="00B54ADF" w:rsidP="00B54ADF">
      <w:pPr>
        <w:keepNext/>
        <w:widowControl w:val="0"/>
        <w:spacing w:before="360" w:after="360" w:line="240" w:lineRule="atLeast"/>
        <w:ind w:left="357" w:hanging="357"/>
        <w:jc w:val="both"/>
        <w:outlineLvl w:val="0"/>
      </w:pPr>
      <w:r w:rsidRPr="00AF0E98">
        <w:rPr>
          <w:rFonts w:ascii="Arial" w:eastAsia="Times New Roman" w:hAnsi="Arial" w:cs="Arial"/>
          <w:b/>
          <w:noProof/>
          <w:sz w:val="24"/>
          <w:szCs w:val="20"/>
        </w:rPr>
        <w:drawing>
          <wp:inline distT="0" distB="0" distL="0" distR="0" wp14:anchorId="55E700A9" wp14:editId="1A113807">
            <wp:extent cx="6115685" cy="34715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15685" cy="3471545"/>
                    </a:xfrm>
                    <a:prstGeom prst="rect">
                      <a:avLst/>
                    </a:prstGeom>
                  </pic:spPr>
                </pic:pic>
              </a:graphicData>
            </a:graphic>
          </wp:inline>
        </w:drawing>
      </w:r>
    </w:p>
    <w:p w14:paraId="320B00CB" w14:textId="77777777" w:rsidR="00B54ADF" w:rsidRDefault="00B54ADF" w:rsidP="00B54ADF">
      <w:pPr>
        <w:pStyle w:val="Caption"/>
        <w:jc w:val="left"/>
      </w:pPr>
      <w:r>
        <w:t xml:space="preserve">Figure </w:t>
      </w:r>
      <w:r>
        <w:fldChar w:fldCharType="begin"/>
      </w:r>
      <w:r>
        <w:instrText xml:space="preserve"> SEQ Figure \* ARABIC </w:instrText>
      </w:r>
      <w:r>
        <w:fldChar w:fldCharType="separate"/>
      </w:r>
      <w:r>
        <w:rPr>
          <w:noProof/>
        </w:rPr>
        <w:t>11</w:t>
      </w:r>
      <w:r>
        <w:fldChar w:fldCharType="end"/>
      </w:r>
      <w:r>
        <w:t xml:space="preserve"> Visualized DOA results of Rode SF-1 MASA capture.</w:t>
      </w:r>
    </w:p>
    <w:p w14:paraId="6B2A4C8D" w14:textId="77777777" w:rsidR="00B54ADF" w:rsidRPr="009848C4" w:rsidRDefault="00B54ADF" w:rsidP="00B54ADF">
      <w:pPr>
        <w:rPr>
          <w:lang w:val="en-GB"/>
        </w:rPr>
      </w:pPr>
    </w:p>
    <w:p w14:paraId="50C7BF86" w14:textId="77777777" w:rsidR="00B54ADF" w:rsidRPr="009848C4" w:rsidRDefault="00B54ADF" w:rsidP="00B54ADF">
      <w:pPr>
        <w:pStyle w:val="Caption"/>
        <w:keepNext/>
        <w:rPr>
          <w:rFonts w:cs="Arial"/>
        </w:rPr>
      </w:pPr>
      <w:r w:rsidRPr="00F8409E">
        <w:rPr>
          <w:rFonts w:cs="Arial"/>
          <w:i w:val="0"/>
          <w:iCs w:val="0"/>
          <w:color w:val="auto"/>
          <w:sz w:val="24"/>
          <w:szCs w:val="24"/>
        </w:rPr>
        <w:t xml:space="preserve">Mean </w:t>
      </w:r>
      <w:r>
        <w:rPr>
          <w:rFonts w:cs="Arial"/>
          <w:i w:val="0"/>
          <w:iCs w:val="0"/>
          <w:color w:val="auto"/>
          <w:sz w:val="24"/>
          <w:szCs w:val="24"/>
        </w:rPr>
        <w:t>A</w:t>
      </w:r>
      <w:r w:rsidRPr="00F8409E">
        <w:rPr>
          <w:rFonts w:cs="Arial"/>
          <w:i w:val="0"/>
          <w:iCs w:val="0"/>
          <w:color w:val="auto"/>
          <w:sz w:val="24"/>
          <w:szCs w:val="24"/>
        </w:rPr>
        <w:t xml:space="preserve">bsolute </w:t>
      </w:r>
      <w:r>
        <w:rPr>
          <w:rFonts w:cs="Arial"/>
          <w:i w:val="0"/>
          <w:iCs w:val="0"/>
          <w:color w:val="auto"/>
          <w:sz w:val="24"/>
          <w:szCs w:val="24"/>
        </w:rPr>
        <w:t>E</w:t>
      </w:r>
      <w:r w:rsidRPr="00F8409E">
        <w:rPr>
          <w:rFonts w:cs="Arial"/>
          <w:i w:val="0"/>
          <w:iCs w:val="0"/>
          <w:color w:val="auto"/>
          <w:sz w:val="24"/>
          <w:szCs w:val="24"/>
        </w:rPr>
        <w:t xml:space="preserve">rror of estimated spherical angles are presented in the </w:t>
      </w:r>
      <w:r>
        <w:rPr>
          <w:rFonts w:cs="Arial"/>
          <w:i w:val="0"/>
          <w:iCs w:val="0"/>
          <w:color w:val="auto"/>
          <w:sz w:val="24"/>
          <w:szCs w:val="24"/>
        </w:rPr>
        <w:t>T</w:t>
      </w:r>
      <w:r w:rsidRPr="00F8409E">
        <w:rPr>
          <w:rFonts w:cs="Arial"/>
          <w:i w:val="0"/>
          <w:iCs w:val="0"/>
          <w:color w:val="auto"/>
          <w:sz w:val="24"/>
          <w:szCs w:val="24"/>
        </w:rPr>
        <w:t xml:space="preserve">able </w:t>
      </w:r>
      <w:r>
        <w:rPr>
          <w:rFonts w:cs="Arial"/>
          <w:i w:val="0"/>
          <w:iCs w:val="0"/>
          <w:color w:val="auto"/>
          <w:sz w:val="24"/>
          <w:szCs w:val="24"/>
        </w:rPr>
        <w:t xml:space="preserve">8 </w:t>
      </w:r>
      <w:r w:rsidRPr="00F8409E">
        <w:rPr>
          <w:rFonts w:cs="Arial"/>
          <w:i w:val="0"/>
          <w:iCs w:val="0"/>
          <w:color w:val="auto"/>
          <w:sz w:val="24"/>
          <w:szCs w:val="24"/>
        </w:rPr>
        <w:t>below</w:t>
      </w:r>
      <w:r>
        <w:rPr>
          <w:rFonts w:cs="Arial"/>
          <w:i w:val="0"/>
          <w:iCs w:val="0"/>
          <w:color w:val="auto"/>
          <w:sz w:val="24"/>
          <w:szCs w:val="24"/>
        </w:rPr>
        <w:t>:</w:t>
      </w:r>
    </w:p>
    <w:p w14:paraId="1A0B4CBA" w14:textId="77777777" w:rsidR="00B54ADF" w:rsidRPr="00AF0E98" w:rsidRDefault="00B54ADF" w:rsidP="00B54ADF">
      <w:pPr>
        <w:widowControl w:val="0"/>
        <w:spacing w:after="120" w:line="240" w:lineRule="atLeast"/>
        <w:rPr>
          <w:rFonts w:ascii="Arial" w:eastAsia="Times New Roman" w:hAnsi="Arial" w:cs="Arial"/>
          <w:b/>
          <w:bCs/>
        </w:rPr>
      </w:pPr>
    </w:p>
    <w:p w14:paraId="3E8B3544" w14:textId="77777777" w:rsidR="00B54ADF" w:rsidRDefault="00B54ADF" w:rsidP="00B54ADF">
      <w:pPr>
        <w:pStyle w:val="Caption"/>
        <w:keepNext/>
      </w:pPr>
      <w:r>
        <w:t xml:space="preserve">Table </w:t>
      </w:r>
      <w:r>
        <w:fldChar w:fldCharType="begin"/>
      </w:r>
      <w:r>
        <w:instrText xml:space="preserve"> SEQ Table \* ARABIC </w:instrText>
      </w:r>
      <w:r>
        <w:fldChar w:fldCharType="separate"/>
      </w:r>
      <w:r>
        <w:rPr>
          <w:noProof/>
        </w:rPr>
        <w:t>9</w:t>
      </w:r>
      <w:r>
        <w:fldChar w:fldCharType="end"/>
      </w:r>
      <w:r>
        <w:t xml:space="preserve"> </w:t>
      </w:r>
      <w:r w:rsidRPr="00AF0E98">
        <w:rPr>
          <w:rFonts w:cs="Arial"/>
        </w:rPr>
        <w:t>R</w:t>
      </w:r>
      <w:r>
        <w:rPr>
          <w:rFonts w:cs="Arial"/>
        </w:rPr>
        <w:t>ode SF-1 r</w:t>
      </w:r>
      <w:r w:rsidRPr="00AF0E98">
        <w:rPr>
          <w:rFonts w:cs="Arial"/>
        </w:rPr>
        <w:t xml:space="preserve">esults of DOA analysis from decoded </w:t>
      </w:r>
      <w:r>
        <w:rPr>
          <w:rFonts w:cs="Arial"/>
        </w:rPr>
        <w:t>MASA EXT</w:t>
      </w:r>
      <w:r w:rsidRPr="00AF0E98">
        <w:rPr>
          <w:rFonts w:cs="Arial"/>
        </w:rPr>
        <w:t xml:space="preserve"> output.</w:t>
      </w:r>
    </w:p>
    <w:tbl>
      <w:tblPr>
        <w:tblStyle w:val="TableGrid"/>
        <w:tblW w:w="0" w:type="auto"/>
        <w:tblLook w:val="04A0" w:firstRow="1" w:lastRow="0" w:firstColumn="1" w:lastColumn="0" w:noHBand="0" w:noVBand="1"/>
      </w:tblPr>
      <w:tblGrid>
        <w:gridCol w:w="1480"/>
        <w:gridCol w:w="1649"/>
        <w:gridCol w:w="1626"/>
        <w:gridCol w:w="1665"/>
        <w:gridCol w:w="1665"/>
        <w:gridCol w:w="1536"/>
      </w:tblGrid>
      <w:tr w:rsidR="00B54ADF" w:rsidRPr="00AF0E98" w14:paraId="49A0AE38" w14:textId="77777777" w:rsidTr="00F57D44">
        <w:trPr>
          <w:trHeight w:val="291"/>
        </w:trPr>
        <w:tc>
          <w:tcPr>
            <w:tcW w:w="9621" w:type="dxa"/>
            <w:gridSpan w:val="6"/>
            <w:shd w:val="clear" w:color="auto" w:fill="BFBFBF" w:themeFill="background1" w:themeFillShade="BF"/>
          </w:tcPr>
          <w:p w14:paraId="7D87464B" w14:textId="77777777" w:rsidR="00B54ADF" w:rsidRPr="00AF0E98" w:rsidRDefault="00B54ADF" w:rsidP="00F57D44">
            <w:pPr>
              <w:jc w:val="center"/>
              <w:rPr>
                <w:rFonts w:ascii="Arial" w:eastAsia="Times New Roman" w:hAnsi="Arial" w:cs="Arial"/>
                <w:b/>
                <w:bCs/>
                <w:sz w:val="20"/>
                <w:szCs w:val="20"/>
                <w:lang w:val="en-GB"/>
              </w:rPr>
            </w:pPr>
            <w:r>
              <w:rPr>
                <w:rFonts w:ascii="Arial" w:eastAsia="Times New Roman" w:hAnsi="Arial" w:cs="Arial"/>
                <w:b/>
                <w:bCs/>
                <w:sz w:val="20"/>
                <w:szCs w:val="20"/>
                <w:lang w:val="en-GB"/>
              </w:rPr>
              <w:t>RODE</w:t>
            </w:r>
            <w:r w:rsidRPr="00AF0E98">
              <w:rPr>
                <w:rFonts w:ascii="Arial" w:eastAsia="Times New Roman" w:hAnsi="Arial" w:cs="Arial"/>
                <w:b/>
                <w:bCs/>
                <w:sz w:val="20"/>
                <w:szCs w:val="20"/>
                <w:lang w:val="en-GB"/>
              </w:rPr>
              <w:t xml:space="preserve"> MASA to MASAEXT</w:t>
            </w:r>
            <w:r w:rsidRPr="00AF0E98">
              <w:rPr>
                <w:rFonts w:ascii="Arial" w:hAnsi="Arial" w:cs="Arial"/>
                <w:b/>
                <w:bCs/>
              </w:rPr>
              <w:t>– Mean absolute error of DOA estimate</w:t>
            </w:r>
          </w:p>
        </w:tc>
      </w:tr>
      <w:tr w:rsidR="00B54ADF" w:rsidRPr="00AF0E98" w14:paraId="76CAB8FE" w14:textId="77777777" w:rsidTr="00F57D44">
        <w:trPr>
          <w:trHeight w:val="353"/>
        </w:trPr>
        <w:tc>
          <w:tcPr>
            <w:tcW w:w="1480" w:type="dxa"/>
          </w:tcPr>
          <w:p w14:paraId="344887AA" w14:textId="77777777" w:rsidR="00B54ADF" w:rsidRPr="00AF0E98" w:rsidRDefault="00B54ADF" w:rsidP="00F57D44">
            <w:pPr>
              <w:jc w:val="center"/>
              <w:rPr>
                <w:rFonts w:ascii="Arial" w:eastAsia="Times New Roman" w:hAnsi="Arial" w:cs="Arial"/>
                <w:b/>
                <w:bCs/>
                <w:sz w:val="20"/>
                <w:szCs w:val="20"/>
                <w:lang w:val="en-GB"/>
              </w:rPr>
            </w:pPr>
          </w:p>
        </w:tc>
        <w:tc>
          <w:tcPr>
            <w:tcW w:w="1649" w:type="dxa"/>
          </w:tcPr>
          <w:p w14:paraId="5D895F1F"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Sweep</w:t>
            </w:r>
          </w:p>
        </w:tc>
        <w:tc>
          <w:tcPr>
            <w:tcW w:w="1626" w:type="dxa"/>
          </w:tcPr>
          <w:p w14:paraId="7A130458"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Pink Noise</w:t>
            </w:r>
          </w:p>
        </w:tc>
        <w:tc>
          <w:tcPr>
            <w:tcW w:w="1665" w:type="dxa"/>
          </w:tcPr>
          <w:p w14:paraId="469AAD3D"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Male speech</w:t>
            </w:r>
          </w:p>
        </w:tc>
        <w:tc>
          <w:tcPr>
            <w:tcW w:w="1665" w:type="dxa"/>
          </w:tcPr>
          <w:p w14:paraId="36F4CE02"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Female speech</w:t>
            </w:r>
          </w:p>
        </w:tc>
        <w:tc>
          <w:tcPr>
            <w:tcW w:w="1536" w:type="dxa"/>
          </w:tcPr>
          <w:p w14:paraId="688FFC30" w14:textId="77777777" w:rsidR="00B54ADF" w:rsidRPr="00AF0E98" w:rsidRDefault="00B54ADF" w:rsidP="00F57D44">
            <w:pPr>
              <w:jc w:val="center"/>
              <w:rPr>
                <w:rFonts w:ascii="Arial" w:eastAsia="Times New Roman" w:hAnsi="Arial" w:cs="Arial"/>
                <w:b/>
                <w:bCs/>
                <w:sz w:val="20"/>
                <w:szCs w:val="20"/>
                <w:lang w:val="en-GB"/>
              </w:rPr>
            </w:pPr>
            <w:r w:rsidRPr="00AF0E98">
              <w:rPr>
                <w:rFonts w:ascii="Arial" w:eastAsia="Times New Roman" w:hAnsi="Arial" w:cs="Arial"/>
                <w:b/>
                <w:bCs/>
                <w:sz w:val="20"/>
                <w:szCs w:val="20"/>
                <w:lang w:val="en-GB"/>
              </w:rPr>
              <w:t>Total</w:t>
            </w:r>
          </w:p>
        </w:tc>
      </w:tr>
      <w:tr w:rsidR="00B54ADF" w:rsidRPr="00AF0E98" w14:paraId="114B76A1" w14:textId="77777777" w:rsidTr="00F57D44">
        <w:trPr>
          <w:trHeight w:val="399"/>
        </w:trPr>
        <w:tc>
          <w:tcPr>
            <w:tcW w:w="1480" w:type="dxa"/>
          </w:tcPr>
          <w:p w14:paraId="5A27D644"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θ</m:t>
                </m:r>
              </m:oMath>
            </m:oMathPara>
          </w:p>
        </w:tc>
        <w:tc>
          <w:tcPr>
            <w:tcW w:w="1649" w:type="dxa"/>
          </w:tcPr>
          <w:p w14:paraId="4553E16B"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9.78°</w:t>
            </w:r>
          </w:p>
        </w:tc>
        <w:tc>
          <w:tcPr>
            <w:tcW w:w="1626" w:type="dxa"/>
          </w:tcPr>
          <w:p w14:paraId="3DFBA33B"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9.63°</w:t>
            </w:r>
          </w:p>
        </w:tc>
        <w:tc>
          <w:tcPr>
            <w:tcW w:w="1665" w:type="dxa"/>
          </w:tcPr>
          <w:p w14:paraId="79B1F4B5"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8.42°</w:t>
            </w:r>
          </w:p>
        </w:tc>
        <w:tc>
          <w:tcPr>
            <w:tcW w:w="1665" w:type="dxa"/>
          </w:tcPr>
          <w:p w14:paraId="3B05C1A2"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8.45°</w:t>
            </w:r>
          </w:p>
        </w:tc>
        <w:tc>
          <w:tcPr>
            <w:tcW w:w="1536" w:type="dxa"/>
          </w:tcPr>
          <w:p w14:paraId="66E243AF"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9.07°</w:t>
            </w:r>
          </w:p>
        </w:tc>
      </w:tr>
      <w:tr w:rsidR="00B54ADF" w:rsidRPr="00AF0E98" w14:paraId="04F1B892" w14:textId="77777777" w:rsidTr="00F57D44">
        <w:trPr>
          <w:trHeight w:val="405"/>
        </w:trPr>
        <w:tc>
          <w:tcPr>
            <w:tcW w:w="1480" w:type="dxa"/>
          </w:tcPr>
          <w:p w14:paraId="1712C11A" w14:textId="77777777" w:rsidR="00B54ADF" w:rsidRPr="00AF0E98" w:rsidRDefault="00B54ADF" w:rsidP="00F57D44">
            <w:pPr>
              <w:jc w:val="center"/>
              <w:rPr>
                <w:rFonts w:ascii="Arial" w:eastAsia="Times New Roman" w:hAnsi="Arial" w:cs="Arial"/>
                <w:b/>
                <w:bCs/>
                <w:sz w:val="20"/>
                <w:szCs w:val="20"/>
                <w:lang w:val="en-GB"/>
              </w:rPr>
            </w:pPr>
            <m:oMathPara>
              <m:oMath>
                <m:r>
                  <m:rPr>
                    <m:sty m:val="bi"/>
                  </m:rPr>
                  <w:rPr>
                    <w:rFonts w:ascii="Cambria Math" w:hAnsi="Cambria Math" w:cs="Arial"/>
                  </w:rPr>
                  <m:t>φ</m:t>
                </m:r>
              </m:oMath>
            </m:oMathPara>
          </w:p>
        </w:tc>
        <w:tc>
          <w:tcPr>
            <w:tcW w:w="1649" w:type="dxa"/>
          </w:tcPr>
          <w:p w14:paraId="4586C847"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13.23°</w:t>
            </w:r>
          </w:p>
        </w:tc>
        <w:tc>
          <w:tcPr>
            <w:tcW w:w="1626" w:type="dxa"/>
          </w:tcPr>
          <w:p w14:paraId="5EBE30B8"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12.9°</w:t>
            </w:r>
          </w:p>
        </w:tc>
        <w:tc>
          <w:tcPr>
            <w:tcW w:w="1665" w:type="dxa"/>
          </w:tcPr>
          <w:p w14:paraId="415FF662"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13.33°</w:t>
            </w:r>
          </w:p>
        </w:tc>
        <w:tc>
          <w:tcPr>
            <w:tcW w:w="1665" w:type="dxa"/>
          </w:tcPr>
          <w:p w14:paraId="197BEAE4"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13.56°</w:t>
            </w:r>
          </w:p>
        </w:tc>
        <w:tc>
          <w:tcPr>
            <w:tcW w:w="1536" w:type="dxa"/>
          </w:tcPr>
          <w:p w14:paraId="41EEE5C6" w14:textId="77777777" w:rsidR="00B54ADF" w:rsidRPr="00AF0E98" w:rsidRDefault="00B54ADF" w:rsidP="00F57D44">
            <w:pPr>
              <w:jc w:val="center"/>
              <w:rPr>
                <w:rFonts w:ascii="Arial" w:eastAsia="Times New Roman" w:hAnsi="Arial" w:cs="Arial"/>
                <w:sz w:val="20"/>
                <w:szCs w:val="20"/>
                <w:lang w:val="en-GB"/>
              </w:rPr>
            </w:pPr>
            <w:r w:rsidRPr="00AF0E98">
              <w:rPr>
                <w:rFonts w:ascii="Arial" w:eastAsia="Times New Roman" w:hAnsi="Arial" w:cs="Arial"/>
                <w:sz w:val="20"/>
                <w:szCs w:val="20"/>
                <w:lang w:val="en-GB"/>
              </w:rPr>
              <w:t>13.26°</w:t>
            </w:r>
          </w:p>
        </w:tc>
      </w:tr>
    </w:tbl>
    <w:p w14:paraId="48427222" w14:textId="77777777" w:rsidR="00B54ADF" w:rsidRPr="00AF0E98" w:rsidRDefault="00B54ADF" w:rsidP="00B54ADF">
      <w:pPr>
        <w:rPr>
          <w:rFonts w:ascii="Arial" w:hAnsi="Arial" w:cs="Arial"/>
        </w:rPr>
      </w:pPr>
    </w:p>
    <w:p w14:paraId="38216BED" w14:textId="77777777" w:rsidR="00B54ADF" w:rsidRPr="00D9528C" w:rsidRDefault="00B54ADF" w:rsidP="00B54ADF"/>
    <w:p w14:paraId="234DBA62" w14:textId="77777777" w:rsidR="00AD77C8" w:rsidRDefault="00AD77C8"/>
    <w:sectPr w:rsidR="00AD77C8">
      <w:headerReference w:type="default" r:id="rId18"/>
      <w:footerReference w:type="default" r:id="rId19"/>
      <w:headerReference w:type="first" r:id="rId20"/>
      <w:footerReference w:type="first" r:id="rId21"/>
      <w:endnotePr>
        <w:numFmt w:val="decimal"/>
      </w:endnotePr>
      <w:pgSz w:w="11907" w:h="16840" w:code="9"/>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0CD1B" w14:textId="77777777" w:rsidR="00DB1497" w:rsidRDefault="00DB1497" w:rsidP="00B54ADF">
      <w:pPr>
        <w:spacing w:after="0" w:line="240" w:lineRule="auto"/>
      </w:pPr>
      <w:r>
        <w:separator/>
      </w:r>
    </w:p>
  </w:endnote>
  <w:endnote w:type="continuationSeparator" w:id="0">
    <w:p w14:paraId="61D97DBD" w14:textId="77777777" w:rsidR="00DB1497" w:rsidRDefault="00DB1497" w:rsidP="00B54A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B1AF9" w14:textId="77777777" w:rsidR="00F574CE" w:rsidRDefault="00000000">
    <w:pPr>
      <w:pStyle w:val="Footer"/>
      <w:tabs>
        <w:tab w:val="clear" w:pos="8640"/>
        <w:tab w:val="right" w:pos="9360"/>
      </w:tabs>
      <w:spacing w:after="0"/>
    </w:pPr>
    <w:r>
      <w:rPr>
        <w:b/>
      </w:rPr>
      <w:tab/>
    </w:r>
    <w:r>
      <w:rPr>
        <w:b/>
      </w:rPr>
      <w:tab/>
      <w:t xml:space="preserve">Page: </w:t>
    </w:r>
    <w:r>
      <w:rPr>
        <w:rStyle w:val="PageNumber"/>
        <w:b/>
      </w:rPr>
      <w:fldChar w:fldCharType="begin"/>
    </w:r>
    <w:r>
      <w:rPr>
        <w:rStyle w:val="PageNumber"/>
        <w:b/>
      </w:rPr>
      <w:instrText xml:space="preserve"> PAGE </w:instrText>
    </w:r>
    <w:r>
      <w:rPr>
        <w:rStyle w:val="PageNumber"/>
        <w:b/>
      </w:rPr>
      <w:fldChar w:fldCharType="separate"/>
    </w:r>
    <w:r>
      <w:rPr>
        <w:rStyle w:val="PageNumber"/>
        <w:b/>
        <w:noProof/>
      </w:rPr>
      <w:t>5</w:t>
    </w:r>
    <w:r>
      <w:rPr>
        <w:rStyle w:val="PageNumber"/>
        <w:b/>
      </w:rPr>
      <w:fldChar w:fldCharType="end"/>
    </w:r>
    <w:r>
      <w:rPr>
        <w:rStyle w:val="PageNumber"/>
        <w:b/>
      </w:rPr>
      <w:t>/</w:t>
    </w:r>
    <w:r>
      <w:rPr>
        <w:rStyle w:val="PageNumber"/>
        <w:b/>
      </w:rPr>
      <w:fldChar w:fldCharType="begin"/>
    </w:r>
    <w:r>
      <w:rPr>
        <w:rStyle w:val="PageNumber"/>
        <w:b/>
      </w:rPr>
      <w:instrText xml:space="preserve"> NUMPAGES </w:instrText>
    </w:r>
    <w:r>
      <w:rPr>
        <w:rStyle w:val="PageNumber"/>
        <w:b/>
      </w:rPr>
      <w:fldChar w:fldCharType="separate"/>
    </w:r>
    <w:r>
      <w:rPr>
        <w:rStyle w:val="PageNumber"/>
        <w:b/>
        <w:noProof/>
      </w:rPr>
      <w:t>5</w:t>
    </w:r>
    <w:r>
      <w:rPr>
        <w:rStyle w:val="PageNumbe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CAFD7" w14:textId="77777777" w:rsidR="00F574CE" w:rsidRDefault="00000000">
    <w:pPr>
      <w:pStyle w:val="Footer"/>
      <w:tabs>
        <w:tab w:val="clear" w:pos="8640"/>
        <w:tab w:val="right" w:pos="9360"/>
      </w:tabs>
      <w:spacing w:after="0"/>
    </w:pPr>
    <w:r>
      <w:rPr>
        <w:b/>
      </w:rPr>
      <w:tab/>
    </w:r>
    <w:r>
      <w:rPr>
        <w:b/>
      </w:rPr>
      <w:tab/>
      <w:t xml:space="preserve">Page: </w:t>
    </w:r>
    <w:r>
      <w:rPr>
        <w:rStyle w:val="PageNumber"/>
        <w:b/>
      </w:rPr>
      <w:fldChar w:fldCharType="begin"/>
    </w:r>
    <w:r>
      <w:rPr>
        <w:rStyle w:val="PageNumber"/>
        <w:b/>
      </w:rPr>
      <w:instrText xml:space="preserve"> PAGE </w:instrText>
    </w:r>
    <w:r>
      <w:rPr>
        <w:rStyle w:val="PageNumber"/>
        <w:b/>
      </w:rPr>
      <w:fldChar w:fldCharType="separate"/>
    </w:r>
    <w:r>
      <w:rPr>
        <w:rStyle w:val="PageNumber"/>
        <w:b/>
        <w:noProof/>
      </w:rPr>
      <w:t>1</w:t>
    </w:r>
    <w:r>
      <w:rPr>
        <w:rStyle w:val="PageNumber"/>
        <w:b/>
      </w:rPr>
      <w:fldChar w:fldCharType="end"/>
    </w:r>
    <w:r>
      <w:rPr>
        <w:rStyle w:val="PageNumber"/>
        <w:b/>
      </w:rPr>
      <w:t>/</w:t>
    </w:r>
    <w:r>
      <w:rPr>
        <w:rStyle w:val="PageNumber"/>
        <w:b/>
      </w:rPr>
      <w:fldChar w:fldCharType="begin"/>
    </w:r>
    <w:r>
      <w:rPr>
        <w:rStyle w:val="PageNumber"/>
        <w:b/>
      </w:rPr>
      <w:instrText xml:space="preserve"> NUMPAGES </w:instrText>
    </w:r>
    <w:r>
      <w:rPr>
        <w:rStyle w:val="PageNumber"/>
        <w:b/>
      </w:rPr>
      <w:fldChar w:fldCharType="separate"/>
    </w:r>
    <w:r>
      <w:rPr>
        <w:rStyle w:val="PageNumber"/>
        <w:b/>
        <w:noProof/>
      </w:rPr>
      <w:t>5</w:t>
    </w:r>
    <w:r>
      <w:rPr>
        <w:rStyle w:val="PageNumbe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082503" w14:textId="77777777" w:rsidR="00DB1497" w:rsidRDefault="00DB1497" w:rsidP="00B54ADF">
      <w:pPr>
        <w:spacing w:after="0" w:line="240" w:lineRule="auto"/>
      </w:pPr>
      <w:r>
        <w:separator/>
      </w:r>
    </w:p>
  </w:footnote>
  <w:footnote w:type="continuationSeparator" w:id="0">
    <w:p w14:paraId="73009C48" w14:textId="77777777" w:rsidR="00DB1497" w:rsidRDefault="00DB1497" w:rsidP="00B54A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F15D9" w14:textId="77777777" w:rsidR="00F574CE" w:rsidRDefault="00000000">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52B51" w14:textId="46F4C43D" w:rsidR="00B54ADF" w:rsidRPr="00B54ADF" w:rsidRDefault="00000000">
    <w:pPr>
      <w:tabs>
        <w:tab w:val="right" w:pos="9356"/>
      </w:tabs>
      <w:spacing w:after="0"/>
      <w:rPr>
        <w:rFonts w:ascii="Arial" w:hAnsi="Arial" w:cs="Arial"/>
        <w:b/>
        <w:bCs/>
        <w:i/>
        <w:iCs/>
        <w:sz w:val="26"/>
        <w:szCs w:val="26"/>
      </w:rPr>
    </w:pPr>
    <w:r w:rsidRPr="00EC5191">
      <w:rPr>
        <w:rFonts w:cs="Arial"/>
      </w:rPr>
      <w:t>3GPP TSG-SA4</w:t>
    </w:r>
    <w:r w:rsidRPr="00344E8C">
      <w:rPr>
        <w:rFonts w:cs="Arial"/>
      </w:rPr>
      <w:t>#</w:t>
    </w:r>
    <w:r>
      <w:rPr>
        <w:rFonts w:cs="Arial"/>
      </w:rPr>
      <w:t>124</w:t>
    </w:r>
    <w:r w:rsidRPr="00EE1984">
      <w:rPr>
        <w:rFonts w:cs="Arial"/>
        <w:lang w:val="de-DE"/>
      </w:rPr>
      <w:tab/>
    </w:r>
    <w:proofErr w:type="spellStart"/>
    <w:r w:rsidRPr="00BA03A8">
      <w:rPr>
        <w:rFonts w:ascii="Arial" w:hAnsi="Arial" w:cs="Arial"/>
        <w:b/>
        <w:i/>
        <w:sz w:val="26"/>
        <w:szCs w:val="26"/>
      </w:rPr>
      <w:t>Tdoc</w:t>
    </w:r>
    <w:proofErr w:type="spellEnd"/>
    <w:r w:rsidRPr="00BA03A8">
      <w:rPr>
        <w:rFonts w:ascii="Arial" w:hAnsi="Arial" w:cs="Arial"/>
        <w:b/>
        <w:i/>
        <w:sz w:val="26"/>
        <w:szCs w:val="26"/>
      </w:rPr>
      <w:t xml:space="preserve"> </w:t>
    </w:r>
    <w:r w:rsidRPr="000E337C">
      <w:rPr>
        <w:rFonts w:ascii="Arial" w:hAnsi="Arial" w:cs="Arial"/>
        <w:b/>
        <w:bCs/>
        <w:i/>
        <w:iCs/>
        <w:sz w:val="26"/>
        <w:szCs w:val="26"/>
      </w:rPr>
      <w:t>S4-23</w:t>
    </w:r>
    <w:r w:rsidR="00B54ADF">
      <w:rPr>
        <w:rFonts w:ascii="Arial" w:hAnsi="Arial" w:cs="Arial"/>
        <w:b/>
        <w:bCs/>
        <w:i/>
        <w:iCs/>
        <w:sz w:val="26"/>
        <w:szCs w:val="26"/>
      </w:rPr>
      <w:t>0910</w:t>
    </w:r>
  </w:p>
  <w:p w14:paraId="3819497F" w14:textId="44F22444" w:rsidR="00EF5712" w:rsidRPr="00EF5712" w:rsidRDefault="00000000" w:rsidP="00EF5712">
    <w:pPr>
      <w:tabs>
        <w:tab w:val="right" w:pos="9356"/>
      </w:tabs>
      <w:spacing w:after="0"/>
      <w:rPr>
        <w:lang w:eastAsia="zh-CN"/>
      </w:rPr>
    </w:pPr>
    <w:r>
      <w:rPr>
        <w:rFonts w:cs="Arial"/>
        <w:lang w:eastAsia="zh-CN"/>
      </w:rPr>
      <w:t>22</w:t>
    </w:r>
    <w:r w:rsidRPr="0065685B">
      <w:rPr>
        <w:rFonts w:cs="Arial"/>
        <w:lang w:eastAsia="zh-CN"/>
      </w:rPr>
      <w:t>-2</w:t>
    </w:r>
    <w:r>
      <w:rPr>
        <w:rFonts w:cs="Arial"/>
        <w:lang w:eastAsia="zh-CN"/>
      </w:rPr>
      <w:t>6</w:t>
    </w:r>
    <w:r w:rsidRPr="0065685B">
      <w:rPr>
        <w:rFonts w:cs="Arial"/>
        <w:lang w:eastAsia="zh-CN"/>
      </w:rPr>
      <w:t xml:space="preserve"> </w:t>
    </w:r>
    <w:r>
      <w:rPr>
        <w:rFonts w:cs="Arial"/>
        <w:lang w:eastAsia="zh-CN"/>
      </w:rPr>
      <w:t>May</w:t>
    </w:r>
    <w:r w:rsidRPr="0065685B">
      <w:rPr>
        <w:rFonts w:cs="Arial"/>
        <w:lang w:eastAsia="zh-CN"/>
      </w:rPr>
      <w:t xml:space="preserve"> 2023, </w:t>
    </w:r>
    <w:r>
      <w:rPr>
        <w:rFonts w:cs="Arial"/>
        <w:lang w:eastAsia="zh-CN"/>
      </w:rPr>
      <w:t>Berlin</w:t>
    </w:r>
    <w:r w:rsidR="001256C3">
      <w:rPr>
        <w:rFonts w:cs="Arial"/>
        <w:lang w:eastAsia="zh-CN"/>
      </w:rPr>
      <w:t>, Germany</w:t>
    </w:r>
  </w:p>
  <w:p w14:paraId="3D256BFF" w14:textId="77777777" w:rsidR="00F574CE" w:rsidRPr="008B7A93" w:rsidRDefault="00000000">
    <w:pPr>
      <w:tabs>
        <w:tab w:val="right" w:pos="9360"/>
      </w:tabs>
      <w:spacing w:after="0"/>
      <w:rPr>
        <w:rFonts w:ascii="Arial" w:hAnsi="Arial" w:cs="Arial"/>
        <w:lang w:eastAsia="zh-CN"/>
      </w:rPr>
    </w:pPr>
    <w:r w:rsidRPr="008B7A93">
      <w:rPr>
        <w:rFonts w:ascii="Arial" w:hAnsi="Arial" w:cs="Arial"/>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90A08"/>
    <w:multiLevelType w:val="hybridMultilevel"/>
    <w:tmpl w:val="0436F03A"/>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EA72B78"/>
    <w:multiLevelType w:val="hybridMultilevel"/>
    <w:tmpl w:val="BD7A97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547642186">
    <w:abstractNumId w:val="1"/>
  </w:num>
  <w:num w:numId="2" w16cid:durableId="19873190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4ADF"/>
    <w:rsid w:val="000A5504"/>
    <w:rsid w:val="00105266"/>
    <w:rsid w:val="001256C3"/>
    <w:rsid w:val="007537F1"/>
    <w:rsid w:val="00817D58"/>
    <w:rsid w:val="008F1376"/>
    <w:rsid w:val="00AD77C8"/>
    <w:rsid w:val="00B54ADF"/>
    <w:rsid w:val="00DB1497"/>
    <w:rsid w:val="00EA0045"/>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2A399F"/>
  <w15:chartTrackingRefBased/>
  <w15:docId w15:val="{A914CB72-23EE-448F-89A9-428EE942B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F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4ADF"/>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B54ADF"/>
    <w:pPr>
      <w:tabs>
        <w:tab w:val="center" w:pos="4819"/>
        <w:tab w:val="right" w:pos="9071"/>
      </w:tabs>
      <w:spacing w:after="120" w:line="240" w:lineRule="atLeast"/>
      <w:jc w:val="both"/>
    </w:pPr>
    <w:rPr>
      <w:rFonts w:ascii="Arial" w:eastAsia="Times New Roman" w:hAnsi="Arial" w:cs="Times New Roman"/>
      <w:sz w:val="20"/>
      <w:szCs w:val="20"/>
      <w:lang w:val="en-GB"/>
    </w:rPr>
  </w:style>
  <w:style w:type="character" w:customStyle="1" w:styleId="HeaderChar">
    <w:name w:val="Header Char"/>
    <w:basedOn w:val="DefaultParagraphFont"/>
    <w:link w:val="Header"/>
    <w:rsid w:val="00B54ADF"/>
    <w:rPr>
      <w:rFonts w:ascii="Arial" w:eastAsia="Times New Roman" w:hAnsi="Arial" w:cs="Times New Roman"/>
      <w:sz w:val="20"/>
      <w:szCs w:val="20"/>
      <w:lang w:val="en-GB"/>
    </w:rPr>
  </w:style>
  <w:style w:type="paragraph" w:styleId="Footer">
    <w:name w:val="footer"/>
    <w:basedOn w:val="Normal"/>
    <w:link w:val="FooterChar"/>
    <w:rsid w:val="00B54ADF"/>
    <w:pPr>
      <w:widowControl w:val="0"/>
      <w:tabs>
        <w:tab w:val="center" w:pos="4320"/>
        <w:tab w:val="right" w:pos="8640"/>
      </w:tabs>
      <w:spacing w:after="120" w:line="240" w:lineRule="atLeast"/>
      <w:jc w:val="both"/>
    </w:pPr>
    <w:rPr>
      <w:rFonts w:ascii="Arial" w:eastAsia="Times New Roman" w:hAnsi="Arial" w:cs="Times New Roman"/>
      <w:sz w:val="20"/>
      <w:szCs w:val="20"/>
      <w:lang w:val="en-GB"/>
    </w:rPr>
  </w:style>
  <w:style w:type="character" w:customStyle="1" w:styleId="FooterChar">
    <w:name w:val="Footer Char"/>
    <w:basedOn w:val="DefaultParagraphFont"/>
    <w:link w:val="Footer"/>
    <w:rsid w:val="00B54ADF"/>
    <w:rPr>
      <w:rFonts w:ascii="Arial" w:eastAsia="Times New Roman" w:hAnsi="Arial" w:cs="Times New Roman"/>
      <w:sz w:val="20"/>
      <w:szCs w:val="20"/>
      <w:lang w:val="en-GB"/>
    </w:rPr>
  </w:style>
  <w:style w:type="character" w:styleId="PageNumber">
    <w:name w:val="page number"/>
    <w:basedOn w:val="DefaultParagraphFont"/>
    <w:rsid w:val="00B54ADF"/>
  </w:style>
  <w:style w:type="paragraph" w:styleId="Caption">
    <w:name w:val="caption"/>
    <w:basedOn w:val="Normal"/>
    <w:next w:val="Normal"/>
    <w:unhideWhenUsed/>
    <w:qFormat/>
    <w:rsid w:val="00B54ADF"/>
    <w:pPr>
      <w:widowControl w:val="0"/>
      <w:spacing w:after="200" w:line="240" w:lineRule="auto"/>
      <w:jc w:val="both"/>
    </w:pPr>
    <w:rPr>
      <w:rFonts w:ascii="Arial" w:eastAsia="Times New Roman" w:hAnsi="Arial" w:cs="Times New Roman"/>
      <w:i/>
      <w:iCs/>
      <w:color w:val="44546A" w:themeColor="text2"/>
      <w:sz w:val="18"/>
      <w:szCs w:val="18"/>
      <w:lang w:val="en-GB"/>
    </w:rPr>
  </w:style>
  <w:style w:type="table" w:styleId="TableGrid">
    <w:name w:val="Table Grid"/>
    <w:basedOn w:val="TableNormal"/>
    <w:uiPriority w:val="39"/>
    <w:rsid w:val="00B54ADF"/>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54AD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13</Pages>
  <Words>2792</Words>
  <Characters>15917</Characters>
  <Application>Microsoft Office Word</Application>
  <DocSecurity>0</DocSecurity>
  <Lines>132</Lines>
  <Paragraphs>37</Paragraphs>
  <ScaleCrop>false</ScaleCrop>
  <Company/>
  <LinksUpToDate>false</LinksUpToDate>
  <CharactersWithSpaces>18672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Arvi Lintervo (Nokia)</dc:creator>
  <cp:keywords/>
  <dc:description/>
  <cp:lastModifiedBy>Arvi Lintervo (Nokia)</cp:lastModifiedBy>
  <cp:revision>5</cp:revision>
  <dcterms:created xsi:type="dcterms:W3CDTF">2023-05-16T18:05:00Z</dcterms:created>
  <dcterms:modified xsi:type="dcterms:W3CDTF">2023-05-16T18:19:00Z</dcterms:modified>
</cp:coreProperties>
</file>