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78E6CD00"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E7625C">
        <w:rPr>
          <w:rFonts w:ascii="Arial" w:hAnsi="Arial" w:cs="Arial"/>
          <w:lang w:val="pt-BR" w:eastAsia="ja-JP"/>
        </w:rPr>
        <w:t>8</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48B2760D"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816483" w:rsidRPr="00816483">
        <w:rPr>
          <w:rFonts w:ascii="Arial" w:hAnsi="Arial" w:cs="Arial"/>
          <w:bCs/>
          <w:lang w:eastAsia="ja-JP"/>
        </w:rPr>
        <w:t>[FS_SmarTAR] Proposed Finalization of TR</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72A71010" w14:textId="6CAB93BD" w:rsidR="00D34AE2" w:rsidRDefault="00816483" w:rsidP="00E61DBE">
      <w:pPr>
        <w:spacing w:after="240"/>
      </w:pPr>
      <w:r>
        <w:t xml:space="preserve">The time plan for </w:t>
      </w:r>
      <w:r w:rsidR="00DF3EF2" w:rsidRPr="00DF3EF2">
        <w:t>Feasibility Study on “Study on Smartly Tethering AR</w:t>
      </w:r>
      <w:r w:rsidR="00DF3EF2">
        <w:t>” in S</w:t>
      </w:r>
      <w:r w:rsidR="00490E14">
        <w:t>4-230536 states: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5D1EC4" w:rsidRPr="00215719" w14:paraId="4EFA8470" w14:textId="77777777" w:rsidTr="006D15B6">
        <w:tc>
          <w:tcPr>
            <w:tcW w:w="2497" w:type="dxa"/>
            <w:tcBorders>
              <w:top w:val="single" w:sz="4" w:space="0" w:color="auto"/>
              <w:left w:val="single" w:sz="4" w:space="0" w:color="auto"/>
              <w:bottom w:val="single" w:sz="4" w:space="0" w:color="auto"/>
              <w:right w:val="single" w:sz="4" w:space="0" w:color="auto"/>
            </w:tcBorders>
            <w:shd w:val="clear" w:color="auto" w:fill="E6E6E6"/>
          </w:tcPr>
          <w:p w14:paraId="41BD1DB7" w14:textId="77777777" w:rsidR="005D1EC4" w:rsidRPr="007B542D" w:rsidRDefault="005D1EC4" w:rsidP="006D15B6">
            <w:pPr>
              <w:pStyle w:val="Heading"/>
              <w:tabs>
                <w:tab w:val="left" w:pos="7200"/>
              </w:tabs>
              <w:spacing w:before="60" w:after="60" w:line="240" w:lineRule="auto"/>
              <w:ind w:left="0" w:firstLine="0"/>
              <w:rPr>
                <w:bCs/>
                <w:sz w:val="20"/>
                <w:lang w:val="de-DE"/>
              </w:rPr>
            </w:pPr>
            <w:r w:rsidRPr="007B542D">
              <w:rPr>
                <w:bCs/>
                <w:sz w:val="20"/>
                <w:lang w:val="de-DE"/>
              </w:rPr>
              <w:t>SA4#12</w:t>
            </w:r>
            <w:r>
              <w:rPr>
                <w:bCs/>
                <w:sz w:val="20"/>
                <w:lang w:val="de-DE"/>
              </w:rPr>
              <w:t>4</w:t>
            </w:r>
            <w:r w:rsidRPr="007B542D">
              <w:rPr>
                <w:bCs/>
                <w:sz w:val="20"/>
                <w:lang w:val="de-DE"/>
              </w:rPr>
              <w:t xml:space="preserve"> (</w:t>
            </w:r>
            <w:r>
              <w:rPr>
                <w:bCs/>
                <w:sz w:val="20"/>
                <w:lang w:val="de-DE"/>
              </w:rPr>
              <w:t>22</w:t>
            </w:r>
            <w:r w:rsidRPr="007B542D">
              <w:rPr>
                <w:bCs/>
                <w:sz w:val="20"/>
                <w:lang w:val="de-DE"/>
              </w:rPr>
              <w:t xml:space="preserve"> - </w:t>
            </w:r>
            <w:r>
              <w:rPr>
                <w:bCs/>
                <w:sz w:val="20"/>
                <w:lang w:val="de-DE"/>
              </w:rPr>
              <w:t>26</w:t>
            </w:r>
            <w:r w:rsidRPr="007B542D">
              <w:rPr>
                <w:bCs/>
                <w:sz w:val="20"/>
                <w:lang w:val="de-DE"/>
              </w:rPr>
              <w:t xml:space="preserve"> </w:t>
            </w:r>
            <w:r>
              <w:rPr>
                <w:bCs/>
                <w:sz w:val="20"/>
                <w:lang w:val="de-DE"/>
              </w:rPr>
              <w:t>May</w:t>
            </w:r>
            <w:r w:rsidRPr="007B542D">
              <w:rPr>
                <w:bCs/>
                <w:sz w:val="20"/>
                <w:lang w:val="de-DE"/>
              </w:rPr>
              <w:t xml:space="preserve">, </w:t>
            </w:r>
            <w:r>
              <w:rPr>
                <w:bCs/>
                <w:sz w:val="20"/>
                <w:lang w:val="de-DE"/>
              </w:rPr>
              <w:t>Berlin</w:t>
            </w:r>
            <w:r w:rsidRPr="007B542D">
              <w:rPr>
                <w:bCs/>
                <w:sz w:val="20"/>
                <w:lang w:val="de-DE"/>
              </w:rPr>
              <w:t>,</w:t>
            </w:r>
            <w:r>
              <w:rPr>
                <w:bCs/>
                <w:sz w:val="20"/>
                <w:lang w:val="de-DE"/>
              </w:rPr>
              <w:t xml:space="preserve"> Germany</w:t>
            </w:r>
            <w:r w:rsidRPr="007B542D">
              <w:rPr>
                <w:bCs/>
                <w:sz w:val="20"/>
                <w:lang w:val="de-DE"/>
              </w:rPr>
              <w:t>)</w:t>
            </w:r>
          </w:p>
        </w:tc>
        <w:tc>
          <w:tcPr>
            <w:tcW w:w="7313" w:type="dxa"/>
            <w:tcBorders>
              <w:top w:val="single" w:sz="4" w:space="0" w:color="auto"/>
              <w:left w:val="single" w:sz="4" w:space="0" w:color="auto"/>
              <w:bottom w:val="single" w:sz="4" w:space="0" w:color="auto"/>
              <w:right w:val="single" w:sz="4" w:space="0" w:color="auto"/>
            </w:tcBorders>
          </w:tcPr>
          <w:p w14:paraId="0F29C1D6" w14:textId="77777777" w:rsidR="005D1EC4" w:rsidRDefault="005D1EC4" w:rsidP="005D1EC4">
            <w:pPr>
              <w:pStyle w:val="Heading"/>
              <w:numPr>
                <w:ilvl w:val="0"/>
                <w:numId w:val="40"/>
              </w:numPr>
              <w:spacing w:before="60" w:after="60"/>
              <w:rPr>
                <w:b w:val="0"/>
                <w:bCs/>
                <w:szCs w:val="22"/>
              </w:rPr>
            </w:pPr>
            <w:r>
              <w:rPr>
                <w:b w:val="0"/>
                <w:bCs/>
                <w:szCs w:val="22"/>
              </w:rPr>
              <w:t>Complete S</w:t>
            </w:r>
            <w:r w:rsidRPr="005F5B2F">
              <w:rPr>
                <w:b w:val="0"/>
                <w:bCs/>
                <w:szCs w:val="22"/>
              </w:rPr>
              <w:t>tudy</w:t>
            </w:r>
            <w:r>
              <w:rPr>
                <w:b w:val="0"/>
                <w:bCs/>
                <w:szCs w:val="22"/>
              </w:rPr>
              <w:t>ing</w:t>
            </w:r>
            <w:r w:rsidRPr="005F5B2F">
              <w:rPr>
                <w:b w:val="0"/>
                <w:bCs/>
                <w:szCs w:val="22"/>
              </w:rPr>
              <w:t xml:space="preserve"> the relationship between AR Glasses tethering and AR glasses considered as PIN (Personal IoT Network) elements</w:t>
            </w:r>
          </w:p>
          <w:p w14:paraId="4FFDE5BD" w14:textId="77777777" w:rsidR="005D1EC4" w:rsidRPr="00771BA3" w:rsidRDefault="005D1EC4" w:rsidP="005D1EC4">
            <w:pPr>
              <w:pStyle w:val="Heading"/>
              <w:numPr>
                <w:ilvl w:val="0"/>
                <w:numId w:val="40"/>
              </w:numPr>
              <w:spacing w:before="60" w:after="60"/>
              <w:rPr>
                <w:b w:val="0"/>
                <w:bCs/>
                <w:szCs w:val="22"/>
              </w:rPr>
            </w:pPr>
            <w:r>
              <w:rPr>
                <w:b w:val="0"/>
                <w:bCs/>
                <w:szCs w:val="22"/>
              </w:rPr>
              <w:t>Complete d</w:t>
            </w:r>
            <w:r w:rsidRPr="00771BA3">
              <w:rPr>
                <w:b w:val="0"/>
                <w:bCs/>
                <w:szCs w:val="22"/>
              </w:rPr>
              <w:t>ocumenting end-to-end call flows for session setup and handling</w:t>
            </w:r>
          </w:p>
          <w:p w14:paraId="5A6369F0" w14:textId="77777777" w:rsidR="005D1EC4" w:rsidRPr="005F5B2F" w:rsidRDefault="005D1EC4" w:rsidP="005D1EC4">
            <w:pPr>
              <w:pStyle w:val="Heading"/>
              <w:numPr>
                <w:ilvl w:val="0"/>
                <w:numId w:val="40"/>
              </w:numPr>
              <w:spacing w:before="60" w:after="60"/>
              <w:rPr>
                <w:b w:val="0"/>
                <w:bCs/>
                <w:szCs w:val="22"/>
              </w:rPr>
            </w:pPr>
            <w:r>
              <w:rPr>
                <w:b w:val="0"/>
                <w:bCs/>
                <w:szCs w:val="22"/>
              </w:rPr>
              <w:t xml:space="preserve">Complete </w:t>
            </w:r>
            <w:r w:rsidRPr="005F5B2F">
              <w:rPr>
                <w:b w:val="0"/>
                <w:bCs/>
                <w:szCs w:val="22"/>
              </w:rPr>
              <w:t>media handling aspects of different tethering architectures</w:t>
            </w:r>
          </w:p>
          <w:p w14:paraId="32E3F3B4" w14:textId="77777777" w:rsidR="005D1EC4" w:rsidRPr="008826E7" w:rsidRDefault="005D1EC4" w:rsidP="005D1EC4">
            <w:pPr>
              <w:pStyle w:val="Heading"/>
              <w:numPr>
                <w:ilvl w:val="0"/>
                <w:numId w:val="40"/>
              </w:numPr>
              <w:spacing w:before="60" w:after="60"/>
              <w:rPr>
                <w:b w:val="0"/>
                <w:bCs/>
                <w:szCs w:val="22"/>
              </w:rPr>
            </w:pPr>
            <w:r>
              <w:rPr>
                <w:b w:val="0"/>
                <w:bCs/>
                <w:szCs w:val="22"/>
              </w:rPr>
              <w:t xml:space="preserve">Complete </w:t>
            </w:r>
            <w:r w:rsidRPr="005F5B2F">
              <w:rPr>
                <w:b w:val="0"/>
                <w:bCs/>
                <w:szCs w:val="22"/>
              </w:rPr>
              <w:t>Identif</w:t>
            </w:r>
            <w:r>
              <w:rPr>
                <w:b w:val="0"/>
                <w:bCs/>
                <w:szCs w:val="22"/>
              </w:rPr>
              <w:t xml:space="preserve">ying </w:t>
            </w:r>
            <w:r w:rsidRPr="005F5B2F">
              <w:rPr>
                <w:b w:val="0"/>
                <w:bCs/>
                <w:szCs w:val="22"/>
              </w:rPr>
              <w:t>end-to-end QoS-handling for different tethering</w:t>
            </w:r>
          </w:p>
          <w:p w14:paraId="6E092039" w14:textId="77777777" w:rsidR="005D1EC4" w:rsidRDefault="005D1EC4" w:rsidP="005D1EC4">
            <w:pPr>
              <w:pStyle w:val="Heading"/>
              <w:numPr>
                <w:ilvl w:val="0"/>
                <w:numId w:val="40"/>
              </w:numPr>
              <w:spacing w:before="60" w:after="60"/>
              <w:rPr>
                <w:b w:val="0"/>
                <w:bCs/>
                <w:szCs w:val="22"/>
              </w:rPr>
            </w:pPr>
            <w:r>
              <w:rPr>
                <w:b w:val="0"/>
                <w:bCs/>
                <w:szCs w:val="22"/>
              </w:rPr>
              <w:t>Complete</w:t>
            </w:r>
            <w:r w:rsidRPr="005F5B2F">
              <w:rPr>
                <w:b w:val="0"/>
                <w:bCs/>
                <w:szCs w:val="22"/>
              </w:rPr>
              <w:t xml:space="preserve"> recommendations for suitable architectures to meet typical AR requirements such as low power consumption, low latency, high bitrates, security and reliability.</w:t>
            </w:r>
          </w:p>
          <w:p w14:paraId="6F2610C2" w14:textId="77777777" w:rsidR="005D1EC4" w:rsidRPr="00B83993" w:rsidRDefault="005D1EC4" w:rsidP="005D1EC4">
            <w:pPr>
              <w:pStyle w:val="Heading"/>
              <w:numPr>
                <w:ilvl w:val="0"/>
                <w:numId w:val="40"/>
              </w:numPr>
              <w:spacing w:before="60" w:after="60"/>
              <w:rPr>
                <w:b w:val="0"/>
                <w:bCs/>
                <w:szCs w:val="22"/>
              </w:rPr>
            </w:pPr>
            <w:r>
              <w:rPr>
                <w:b w:val="0"/>
                <w:bCs/>
                <w:szCs w:val="22"/>
              </w:rPr>
              <w:t>Complete identified key issues</w:t>
            </w:r>
          </w:p>
          <w:p w14:paraId="225DCB9A" w14:textId="77777777" w:rsidR="005D1EC4" w:rsidRDefault="005D1EC4" w:rsidP="005D1EC4">
            <w:pPr>
              <w:pStyle w:val="Heading"/>
              <w:numPr>
                <w:ilvl w:val="0"/>
                <w:numId w:val="40"/>
              </w:numPr>
              <w:spacing w:before="60" w:after="60"/>
              <w:rPr>
                <w:b w:val="0"/>
                <w:bCs/>
                <w:szCs w:val="22"/>
              </w:rPr>
            </w:pPr>
            <w:r>
              <w:rPr>
                <w:b w:val="0"/>
                <w:bCs/>
                <w:szCs w:val="22"/>
              </w:rPr>
              <w:t>Complete Conclusions and Recommendations</w:t>
            </w:r>
          </w:p>
          <w:p w14:paraId="0358A6CB" w14:textId="77777777" w:rsidR="005D1EC4" w:rsidRPr="00B83993" w:rsidRDefault="005D1EC4" w:rsidP="005D1EC4">
            <w:pPr>
              <w:pStyle w:val="Heading"/>
              <w:numPr>
                <w:ilvl w:val="0"/>
                <w:numId w:val="40"/>
              </w:numPr>
              <w:spacing w:before="60" w:after="60"/>
              <w:rPr>
                <w:b w:val="0"/>
                <w:bCs/>
                <w:szCs w:val="22"/>
              </w:rPr>
            </w:pPr>
            <w:r w:rsidRPr="005F5B2F">
              <w:rPr>
                <w:b w:val="0"/>
                <w:bCs/>
                <w:szCs w:val="22"/>
              </w:rPr>
              <w:t>Collaborate with relevant other 3GPP groups</w:t>
            </w:r>
            <w:r>
              <w:rPr>
                <w:b w:val="0"/>
                <w:bCs/>
                <w:szCs w:val="22"/>
              </w:rPr>
              <w:t>, if needed</w:t>
            </w:r>
          </w:p>
          <w:p w14:paraId="7B037709" w14:textId="77777777" w:rsidR="005D1EC4" w:rsidRDefault="005D1EC4" w:rsidP="005D1EC4">
            <w:pPr>
              <w:pStyle w:val="Heading"/>
              <w:numPr>
                <w:ilvl w:val="0"/>
                <w:numId w:val="40"/>
              </w:numPr>
              <w:spacing w:before="60" w:after="60"/>
              <w:rPr>
                <w:b w:val="0"/>
                <w:bCs/>
                <w:szCs w:val="22"/>
              </w:rPr>
            </w:pPr>
            <w:r>
              <w:rPr>
                <w:b w:val="0"/>
                <w:bCs/>
                <w:szCs w:val="22"/>
              </w:rPr>
              <w:t>Agree TR 26.806v2.0.0</w:t>
            </w:r>
          </w:p>
        </w:tc>
      </w:tr>
      <w:tr w:rsidR="005D1EC4" w:rsidRPr="00215719" w14:paraId="5D470876" w14:textId="77777777" w:rsidTr="006D15B6">
        <w:tc>
          <w:tcPr>
            <w:tcW w:w="2497" w:type="dxa"/>
            <w:tcBorders>
              <w:top w:val="single" w:sz="4" w:space="0" w:color="auto"/>
              <w:left w:val="single" w:sz="4" w:space="0" w:color="auto"/>
              <w:bottom w:val="single" w:sz="4" w:space="0" w:color="auto"/>
              <w:right w:val="single" w:sz="4" w:space="0" w:color="auto"/>
            </w:tcBorders>
            <w:shd w:val="clear" w:color="auto" w:fill="E6E6E6"/>
          </w:tcPr>
          <w:p w14:paraId="7BB79360" w14:textId="77777777" w:rsidR="005D1EC4" w:rsidRPr="00BC62BD" w:rsidRDefault="005D1EC4" w:rsidP="006D15B6">
            <w:pPr>
              <w:pStyle w:val="Heading"/>
              <w:tabs>
                <w:tab w:val="left" w:pos="7200"/>
              </w:tabs>
              <w:spacing w:before="60" w:after="60" w:line="240" w:lineRule="auto"/>
              <w:ind w:left="0" w:firstLine="0"/>
              <w:rPr>
                <w:bCs/>
                <w:sz w:val="20"/>
                <w:lang w:val="de-DE"/>
              </w:rPr>
            </w:pPr>
            <w:r w:rsidRPr="00BC62BD">
              <w:rPr>
                <w:bCs/>
                <w:sz w:val="20"/>
                <w:lang w:val="de-DE"/>
              </w:rPr>
              <w:t>SA#</w:t>
            </w:r>
            <w:r>
              <w:rPr>
                <w:bCs/>
                <w:sz w:val="20"/>
                <w:lang w:val="de-DE"/>
              </w:rPr>
              <w:t>100</w:t>
            </w:r>
            <w:r w:rsidRPr="00BC62BD">
              <w:rPr>
                <w:bCs/>
                <w:sz w:val="20"/>
                <w:lang w:val="de-DE"/>
              </w:rPr>
              <w:t xml:space="preserve"> (</w:t>
            </w:r>
            <w:r>
              <w:rPr>
                <w:bCs/>
                <w:sz w:val="20"/>
                <w:lang w:val="de-DE"/>
              </w:rPr>
              <w:t>Jun</w:t>
            </w:r>
            <w:r w:rsidRPr="00BC62BD">
              <w:rPr>
                <w:bCs/>
                <w:sz w:val="20"/>
                <w:lang w:val="de-DE"/>
              </w:rPr>
              <w:t xml:space="preserve"> </w:t>
            </w:r>
            <w:r>
              <w:rPr>
                <w:bCs/>
                <w:sz w:val="20"/>
                <w:lang w:val="de-DE"/>
              </w:rPr>
              <w:t>12</w:t>
            </w:r>
            <w:r w:rsidRPr="00BC62BD">
              <w:rPr>
                <w:bCs/>
                <w:sz w:val="20"/>
                <w:lang w:val="de-DE"/>
              </w:rPr>
              <w:t xml:space="preserve"> - </w:t>
            </w:r>
            <w:r>
              <w:rPr>
                <w:bCs/>
                <w:sz w:val="20"/>
                <w:lang w:val="de-DE"/>
              </w:rPr>
              <w:t>16</w:t>
            </w:r>
            <w:r w:rsidRPr="00BC62BD">
              <w:rPr>
                <w:bCs/>
                <w:sz w:val="20"/>
                <w:lang w:val="de-DE"/>
              </w:rPr>
              <w:t xml:space="preserve"> 202</w:t>
            </w:r>
            <w:r>
              <w:rPr>
                <w:bCs/>
                <w:sz w:val="20"/>
                <w:lang w:val="de-DE"/>
              </w:rPr>
              <w:t>3</w:t>
            </w:r>
            <w:r w:rsidRPr="00BC62BD">
              <w:rPr>
                <w:bCs/>
                <w:sz w:val="20"/>
                <w:lang w:val="de-DE"/>
              </w:rPr>
              <w:t xml:space="preserve">, </w:t>
            </w:r>
            <w:r>
              <w:rPr>
                <w:bCs/>
                <w:sz w:val="20"/>
                <w:lang w:val="de-DE"/>
              </w:rPr>
              <w:t>Taipeh</w:t>
            </w:r>
            <w:r w:rsidRPr="004B3B9A">
              <w:rPr>
                <w:bCs/>
                <w:sz w:val="20"/>
                <w:lang w:val="de-DE"/>
              </w:rPr>
              <w:t xml:space="preserve">, </w:t>
            </w:r>
            <w:r>
              <w:rPr>
                <w:bCs/>
                <w:sz w:val="20"/>
                <w:lang w:val="de-DE"/>
              </w:rPr>
              <w:t>Taiwan</w:t>
            </w:r>
            <w:r w:rsidRPr="00BC62BD">
              <w:rPr>
                <w:bCs/>
                <w:sz w:val="20"/>
                <w:lang w:val="de-DE"/>
              </w:rPr>
              <w:t>)</w:t>
            </w:r>
          </w:p>
        </w:tc>
        <w:tc>
          <w:tcPr>
            <w:tcW w:w="7313" w:type="dxa"/>
            <w:tcBorders>
              <w:top w:val="single" w:sz="4" w:space="0" w:color="auto"/>
              <w:left w:val="single" w:sz="4" w:space="0" w:color="auto"/>
              <w:bottom w:val="single" w:sz="4" w:space="0" w:color="auto"/>
              <w:right w:val="single" w:sz="4" w:space="0" w:color="auto"/>
            </w:tcBorders>
          </w:tcPr>
          <w:p w14:paraId="4C9DD025" w14:textId="77777777" w:rsidR="005D1EC4" w:rsidRPr="00BC62BD" w:rsidRDefault="005D1EC4" w:rsidP="005D1EC4">
            <w:pPr>
              <w:pStyle w:val="Heading"/>
              <w:numPr>
                <w:ilvl w:val="0"/>
                <w:numId w:val="40"/>
              </w:numPr>
              <w:spacing w:before="60" w:after="60" w:line="240" w:lineRule="auto"/>
              <w:rPr>
                <w:b w:val="0"/>
                <w:bCs/>
                <w:szCs w:val="22"/>
              </w:rPr>
            </w:pPr>
            <w:r w:rsidRPr="00BC62BD">
              <w:rPr>
                <w:b w:val="0"/>
                <w:bCs/>
                <w:szCs w:val="22"/>
              </w:rPr>
              <w:t>Approve TR 26.806v2.0.0</w:t>
            </w:r>
          </w:p>
        </w:tc>
      </w:tr>
    </w:tbl>
    <w:p w14:paraId="3965CABD" w14:textId="77777777" w:rsidR="00984BBF" w:rsidRDefault="00984BBF" w:rsidP="00E61DBE">
      <w:pPr>
        <w:spacing w:after="240"/>
      </w:pPr>
    </w:p>
    <w:p w14:paraId="0D9F5415" w14:textId="2DEE1122" w:rsidR="005D1EC4" w:rsidRDefault="005D1EC4" w:rsidP="00E61DBE">
      <w:pPr>
        <w:spacing w:after="240"/>
      </w:pPr>
      <w:r>
        <w:t xml:space="preserve">Hence, this document </w:t>
      </w:r>
      <w:r w:rsidR="00984BBF">
        <w:t>addresses the completion of the study item for SA#100 in June 2023.</w:t>
      </w:r>
      <w:r w:rsidR="00A77047">
        <w:t xml:space="preserve"> Completion is essential as MBS SWG expects to start new work and hence </w:t>
      </w:r>
      <w:r w:rsidR="008879D1">
        <w:t>this study should not unnecessarily be extended. Updates through CRs may still be done if new information arise.</w:t>
      </w:r>
    </w:p>
    <w:p w14:paraId="2D1B46D4" w14:textId="4617E1A8" w:rsidR="00B86D36" w:rsidRDefault="00984BBF" w:rsidP="00B86D36">
      <w:pPr>
        <w:pStyle w:val="Heading1"/>
        <w:numPr>
          <w:ilvl w:val="0"/>
          <w:numId w:val="3"/>
        </w:numPr>
        <w:ind w:left="360" w:hanging="360"/>
      </w:pPr>
      <w:bookmarkStart w:id="1" w:name="_Hlk72962228"/>
      <w:r>
        <w:t>TR Updates</w:t>
      </w:r>
    </w:p>
    <w:p w14:paraId="6F05103A" w14:textId="524AAF67" w:rsidR="00D63094" w:rsidRDefault="00984BBF" w:rsidP="00D63094">
      <w:r>
        <w:t>Attached is a proposed update to the TR that addresses</w:t>
      </w:r>
      <w:r w:rsidR="007F4C1F">
        <w:t xml:space="preserve"> all open issues and creates recommendations and conclusions, also pending input contributions during SA4#12</w:t>
      </w:r>
      <w:r w:rsidR="004C2BE5">
        <w:t>4.</w:t>
      </w:r>
      <w:r w:rsidR="00E95329">
        <w:t xml:space="preserve"> This is based on TR 26.806v1.2.1</w:t>
      </w:r>
      <w:r w:rsidR="00A22AB1">
        <w:t xml:space="preserve"> as submitted in S4-230819.</w:t>
      </w:r>
    </w:p>
    <w:p w14:paraId="03FE118B" w14:textId="6D31A37B" w:rsidR="00A77047" w:rsidRDefault="00A77047" w:rsidP="00A77047">
      <w:pPr>
        <w:pStyle w:val="Heading1"/>
        <w:numPr>
          <w:ilvl w:val="0"/>
          <w:numId w:val="3"/>
        </w:numPr>
        <w:ind w:left="360" w:hanging="360"/>
      </w:pPr>
      <w:r>
        <w:t>Cover Page</w:t>
      </w:r>
    </w:p>
    <w:p w14:paraId="57A56C5A" w14:textId="751DA9D0" w:rsidR="00A77047" w:rsidRPr="00D63094" w:rsidRDefault="00A77047" w:rsidP="00D63094">
      <w:r>
        <w:t xml:space="preserve">Attached is a proposed </w:t>
      </w:r>
      <w:r>
        <w:t>cover page for SA plenary</w:t>
      </w:r>
      <w:r>
        <w:t>.</w:t>
      </w:r>
    </w:p>
    <w:p w14:paraId="0CE8EF6D" w14:textId="4C08F9A0" w:rsidR="00D41E87" w:rsidRDefault="004C2BE5" w:rsidP="00CF12A7">
      <w:pPr>
        <w:pStyle w:val="Heading1"/>
        <w:numPr>
          <w:ilvl w:val="0"/>
          <w:numId w:val="3"/>
        </w:numPr>
        <w:ind w:left="360" w:hanging="360"/>
      </w:pPr>
      <w:r>
        <w:t>Proposal</w:t>
      </w:r>
    </w:p>
    <w:p w14:paraId="3AD62B71" w14:textId="0C6B3E12" w:rsidR="004C2BE5" w:rsidRDefault="004C2BE5" w:rsidP="004C2BE5">
      <w:r>
        <w:t>It is proposed</w:t>
      </w:r>
      <w:r w:rsidR="00A77047">
        <w:t xml:space="preserve"> to </w:t>
      </w:r>
    </w:p>
    <w:p w14:paraId="06309617" w14:textId="77777777" w:rsidR="00A77047" w:rsidRDefault="00A77047" w:rsidP="004C2BE5"/>
    <w:p w14:paraId="690FC691" w14:textId="015AE95A" w:rsidR="00A77047" w:rsidRDefault="00A77047" w:rsidP="00A77047">
      <w:pPr>
        <w:pStyle w:val="ListParagraph"/>
        <w:numPr>
          <w:ilvl w:val="0"/>
          <w:numId w:val="41"/>
        </w:numPr>
      </w:pPr>
      <w:r>
        <w:t>Complete the FS_SmarTAR</w:t>
      </w:r>
      <w:r w:rsidR="008879D1">
        <w:t xml:space="preserve"> </w:t>
      </w:r>
      <w:r w:rsidR="00524E1D">
        <w:t>for SA#100</w:t>
      </w:r>
    </w:p>
    <w:p w14:paraId="47FB87D6" w14:textId="28D67C8D" w:rsidR="00524E1D" w:rsidRDefault="00524E1D" w:rsidP="00A77047">
      <w:pPr>
        <w:pStyle w:val="ListParagraph"/>
        <w:numPr>
          <w:ilvl w:val="0"/>
          <w:numId w:val="41"/>
        </w:numPr>
      </w:pPr>
      <w:r>
        <w:t xml:space="preserve">Agree on the attached updates as baseline for </w:t>
      </w:r>
      <w:r w:rsidR="00456294">
        <w:t>approved TR 26.806</w:t>
      </w:r>
    </w:p>
    <w:p w14:paraId="171DAB02" w14:textId="51DE4199" w:rsidR="00456294" w:rsidRDefault="00456294" w:rsidP="00A77047">
      <w:pPr>
        <w:pStyle w:val="ListParagraph"/>
        <w:numPr>
          <w:ilvl w:val="0"/>
          <w:numId w:val="41"/>
        </w:numPr>
      </w:pPr>
      <w:r>
        <w:t>Address the inputs during this meeting</w:t>
      </w:r>
    </w:p>
    <w:p w14:paraId="64EEBF5C" w14:textId="5E8E34F5" w:rsidR="00456294" w:rsidRDefault="00456294" w:rsidP="00A77047">
      <w:pPr>
        <w:pStyle w:val="ListParagraph"/>
        <w:numPr>
          <w:ilvl w:val="0"/>
          <w:numId w:val="41"/>
        </w:numPr>
      </w:pPr>
      <w:r>
        <w:t>Agree on the attached cover page for SA plenary</w:t>
      </w:r>
    </w:p>
    <w:p w14:paraId="7C114834" w14:textId="3008D622" w:rsidR="007B7433" w:rsidRDefault="007B7433" w:rsidP="00A77047">
      <w:pPr>
        <w:pStyle w:val="ListParagraph"/>
        <w:numPr>
          <w:ilvl w:val="0"/>
          <w:numId w:val="41"/>
        </w:numPr>
      </w:pPr>
      <w:r>
        <w:t>Address any potential future updates with CRs to TR 26.806</w:t>
      </w:r>
    </w:p>
    <w:p w14:paraId="13D61C38" w14:textId="26F40BB9" w:rsidR="007B7433" w:rsidRPr="00D63094" w:rsidRDefault="007B7433" w:rsidP="00A77047">
      <w:pPr>
        <w:pStyle w:val="ListParagraph"/>
        <w:numPr>
          <w:ilvl w:val="0"/>
          <w:numId w:val="41"/>
        </w:numPr>
      </w:pPr>
      <w:r>
        <w:t>Consider the conclusions and recommendations in future work</w:t>
      </w:r>
      <w:r w:rsidR="00E95329">
        <w:t xml:space="preserve"> in 3GPP</w:t>
      </w:r>
    </w:p>
    <w:p w14:paraId="589218A7" w14:textId="77777777" w:rsidR="004C2BE5" w:rsidRPr="004C2BE5" w:rsidRDefault="004C2BE5" w:rsidP="004C2BE5"/>
    <w:bookmarkEnd w:id="1"/>
    <w:sectPr w:rsidR="004C2BE5" w:rsidRPr="004C2BE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B85A" w14:textId="77777777" w:rsidR="00961E20" w:rsidRDefault="00961E20">
      <w:r>
        <w:separator/>
      </w:r>
    </w:p>
  </w:endnote>
  <w:endnote w:type="continuationSeparator" w:id="0">
    <w:p w14:paraId="2B693E1D" w14:textId="77777777" w:rsidR="00961E20" w:rsidRDefault="0096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51F63" w14:textId="77777777" w:rsidR="00961E20" w:rsidRDefault="00961E20">
      <w:r>
        <w:separator/>
      </w:r>
    </w:p>
  </w:footnote>
  <w:footnote w:type="continuationSeparator" w:id="0">
    <w:p w14:paraId="1F1129AE" w14:textId="77777777" w:rsidR="00961E20" w:rsidRDefault="00961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0D3D8C5"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 xml:space="preserve">3GPP </w:t>
    </w:r>
    <w:r w:rsidR="0015562D">
      <w:rPr>
        <w:rFonts w:ascii="Arial" w:eastAsia="SimSun" w:hAnsi="Arial" w:cs="Arial"/>
      </w:rPr>
      <w:t>TSG SA WG4</w:t>
    </w:r>
    <w:r w:rsidRPr="00650C65">
      <w:rPr>
        <w:rFonts w:ascii="Arial" w:eastAsia="SimSun" w:hAnsi="Arial" w:cs="Arial"/>
      </w:rPr>
      <w:t>#1</w:t>
    </w:r>
    <w:r w:rsidR="006B2BC6">
      <w:rPr>
        <w:rFonts w:ascii="Arial" w:eastAsia="SimSun" w:hAnsi="Arial" w:cs="Arial"/>
      </w:rPr>
      <w:t>2</w:t>
    </w:r>
    <w:r w:rsidR="00E7625C">
      <w:rPr>
        <w:rFonts w:ascii="Arial" w:eastAsia="SimSun" w:hAnsi="Arial" w:cs="Arial"/>
      </w:rPr>
      <w:t>4</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5B025E">
      <w:rPr>
        <w:rFonts w:ascii="Arial" w:eastAsia="SimSun" w:hAnsi="Arial" w:cs="Arial"/>
        <w:b/>
        <w:i/>
        <w:sz w:val="28"/>
        <w:szCs w:val="28"/>
      </w:rPr>
      <w:t>30</w:t>
    </w:r>
    <w:r w:rsidR="00E7625C">
      <w:rPr>
        <w:rFonts w:ascii="Arial" w:eastAsia="SimSun" w:hAnsi="Arial" w:cs="Arial"/>
        <w:b/>
        <w:i/>
        <w:sz w:val="28"/>
        <w:szCs w:val="28"/>
      </w:rPr>
      <w:t>8</w:t>
    </w:r>
    <w:r w:rsidR="00816483">
      <w:rPr>
        <w:rFonts w:ascii="Arial" w:eastAsia="SimSun" w:hAnsi="Arial" w:cs="Arial"/>
        <w:b/>
        <w:i/>
        <w:sz w:val="28"/>
        <w:szCs w:val="28"/>
      </w:rPr>
      <w:t>20</w:t>
    </w:r>
  </w:p>
  <w:p w14:paraId="26F082EB" w14:textId="1A319CAE" w:rsidR="00EC2801" w:rsidRPr="006C359E" w:rsidRDefault="00E7625C"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Berlin, Germany</w:t>
    </w:r>
    <w:r w:rsidR="00C71A6E">
      <w:rPr>
        <w:rFonts w:ascii="Arial" w:eastAsia="SimSun" w:hAnsi="Arial" w:cs="Arial"/>
        <w:lang w:eastAsia="zh-CN"/>
      </w:rPr>
      <w:t xml:space="preserve">, </w:t>
    </w:r>
    <w:r w:rsidR="00816483">
      <w:rPr>
        <w:rFonts w:ascii="Arial" w:eastAsia="SimSun" w:hAnsi="Arial" w:cs="Arial"/>
        <w:lang w:eastAsia="zh-CN"/>
      </w:rPr>
      <w:t>22</w:t>
    </w:r>
    <w:r w:rsidR="00914CAB">
      <w:rPr>
        <w:rFonts w:ascii="Arial" w:eastAsia="SimSun" w:hAnsi="Arial" w:cs="Arial"/>
        <w:lang w:eastAsia="zh-CN"/>
      </w:rPr>
      <w:t xml:space="preserve"> </w:t>
    </w:r>
    <w:r w:rsidR="00650C65">
      <w:rPr>
        <w:rFonts w:ascii="Arial" w:eastAsia="SimSun" w:hAnsi="Arial" w:cs="Arial"/>
        <w:lang w:eastAsia="zh-CN"/>
      </w:rPr>
      <w:t xml:space="preserve">– </w:t>
    </w:r>
    <w:r w:rsidR="00816483">
      <w:rPr>
        <w:rFonts w:ascii="Arial" w:eastAsia="SimSun" w:hAnsi="Arial" w:cs="Arial"/>
        <w:lang w:eastAsia="zh-CN"/>
      </w:rPr>
      <w:t>26</w:t>
    </w:r>
    <w:r w:rsidR="00CD690D">
      <w:rPr>
        <w:rFonts w:ascii="Arial" w:eastAsia="SimSun" w:hAnsi="Arial" w:cs="Arial"/>
        <w:lang w:eastAsia="zh-CN"/>
      </w:rPr>
      <w:t xml:space="preserve"> </w:t>
    </w:r>
    <w:r w:rsidR="00816483">
      <w:rPr>
        <w:rFonts w:ascii="Arial" w:eastAsia="SimSun" w:hAnsi="Arial" w:cs="Arial"/>
        <w:lang w:eastAsia="zh-CN"/>
      </w:rPr>
      <w:t>May</w:t>
    </w:r>
    <w:r w:rsidR="00D02599" w:rsidRPr="00C26EAE">
      <w:rPr>
        <w:rFonts w:ascii="Arial" w:eastAsia="SimSun" w:hAnsi="Arial" w:cs="Arial"/>
        <w:lang w:eastAsia="zh-CN"/>
      </w:rPr>
      <w:t xml:space="preserve"> 202</w:t>
    </w:r>
    <w:r w:rsidR="005B025E">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07375"/>
    <w:multiLevelType w:val="multilevel"/>
    <w:tmpl w:val="320EA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7FB4BEA"/>
    <w:multiLevelType w:val="multilevel"/>
    <w:tmpl w:val="188E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DF7F29"/>
    <w:multiLevelType w:val="multilevel"/>
    <w:tmpl w:val="1338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0362A"/>
    <w:multiLevelType w:val="multilevel"/>
    <w:tmpl w:val="2E66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3E4719"/>
    <w:multiLevelType w:val="multilevel"/>
    <w:tmpl w:val="A4A6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31C76CE5"/>
    <w:multiLevelType w:val="multilevel"/>
    <w:tmpl w:val="ABC67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203E85"/>
    <w:multiLevelType w:val="multilevel"/>
    <w:tmpl w:val="58D2E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C071BE"/>
    <w:multiLevelType w:val="multilevel"/>
    <w:tmpl w:val="A8D2F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097289"/>
    <w:multiLevelType w:val="hybridMultilevel"/>
    <w:tmpl w:val="CDFCF7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804B6C"/>
    <w:multiLevelType w:val="multilevel"/>
    <w:tmpl w:val="5458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4C604F"/>
    <w:multiLevelType w:val="multilevel"/>
    <w:tmpl w:val="15D4B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A04F09"/>
    <w:multiLevelType w:val="multilevel"/>
    <w:tmpl w:val="A2B8E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8D3D01"/>
    <w:multiLevelType w:val="multilevel"/>
    <w:tmpl w:val="41D4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3" w15:restartNumberingAfterBreak="0">
    <w:nsid w:val="4DCC432F"/>
    <w:multiLevelType w:val="multilevel"/>
    <w:tmpl w:val="57606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447CCD"/>
    <w:multiLevelType w:val="multilevel"/>
    <w:tmpl w:val="3E68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124A48"/>
    <w:multiLevelType w:val="multilevel"/>
    <w:tmpl w:val="00A4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7" w15:restartNumberingAfterBreak="0">
    <w:nsid w:val="58120191"/>
    <w:multiLevelType w:val="multilevel"/>
    <w:tmpl w:val="9D9CE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36569F"/>
    <w:multiLevelType w:val="multilevel"/>
    <w:tmpl w:val="B3C4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74427D"/>
    <w:multiLevelType w:val="multilevel"/>
    <w:tmpl w:val="D1681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FC5295"/>
    <w:multiLevelType w:val="multilevel"/>
    <w:tmpl w:val="BF26B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424C8A"/>
    <w:multiLevelType w:val="multilevel"/>
    <w:tmpl w:val="1ED09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2B4224"/>
    <w:multiLevelType w:val="multilevel"/>
    <w:tmpl w:val="3062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6B2F2D07"/>
    <w:multiLevelType w:val="multilevel"/>
    <w:tmpl w:val="4404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9D211F"/>
    <w:multiLevelType w:val="multilevel"/>
    <w:tmpl w:val="B1BAC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FF68F8"/>
    <w:multiLevelType w:val="multilevel"/>
    <w:tmpl w:val="80EC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FB0218"/>
    <w:multiLevelType w:val="multilevel"/>
    <w:tmpl w:val="F1803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415248"/>
    <w:multiLevelType w:val="multilevel"/>
    <w:tmpl w:val="B080D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3D05A1"/>
    <w:multiLevelType w:val="multilevel"/>
    <w:tmpl w:val="5ED69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33"/>
  </w:num>
  <w:num w:numId="2" w16cid:durableId="629362904">
    <w:abstractNumId w:val="20"/>
  </w:num>
  <w:num w:numId="3" w16cid:durableId="15257069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4"/>
  </w:num>
  <w:num w:numId="6" w16cid:durableId="114058536">
    <w:abstractNumId w:val="9"/>
  </w:num>
  <w:num w:numId="7" w16cid:durableId="1665425706">
    <w:abstractNumId w:val="0"/>
  </w:num>
  <w:num w:numId="8" w16cid:durableId="690571275">
    <w:abstractNumId w:val="26"/>
  </w:num>
  <w:num w:numId="9" w16cid:durableId="1523475041">
    <w:abstractNumId w:val="22"/>
  </w:num>
  <w:num w:numId="10" w16cid:durableId="1972635282">
    <w:abstractNumId w:val="8"/>
  </w:num>
  <w:num w:numId="11" w16cid:durableId="1704357821">
    <w:abstractNumId w:val="40"/>
  </w:num>
  <w:num w:numId="12" w16cid:durableId="1849715370">
    <w:abstractNumId w:val="11"/>
  </w:num>
  <w:num w:numId="13" w16cid:durableId="1171718811">
    <w:abstractNumId w:val="32"/>
  </w:num>
  <w:num w:numId="14" w16cid:durableId="758017133">
    <w:abstractNumId w:val="24"/>
  </w:num>
  <w:num w:numId="15" w16cid:durableId="1379628317">
    <w:abstractNumId w:val="28"/>
  </w:num>
  <w:num w:numId="16" w16cid:durableId="541524249">
    <w:abstractNumId w:val="3"/>
  </w:num>
  <w:num w:numId="17" w16cid:durableId="532228702">
    <w:abstractNumId w:val="29"/>
  </w:num>
  <w:num w:numId="18" w16cid:durableId="2061592965">
    <w:abstractNumId w:val="17"/>
  </w:num>
  <w:num w:numId="19" w16cid:durableId="1119448083">
    <w:abstractNumId w:val="14"/>
  </w:num>
  <w:num w:numId="20" w16cid:durableId="2008291626">
    <w:abstractNumId w:val="13"/>
  </w:num>
  <w:num w:numId="21" w16cid:durableId="173417926">
    <w:abstractNumId w:val="37"/>
  </w:num>
  <w:num w:numId="22" w16cid:durableId="470562729">
    <w:abstractNumId w:val="27"/>
  </w:num>
  <w:num w:numId="23" w16cid:durableId="1593664701">
    <w:abstractNumId w:val="18"/>
  </w:num>
  <w:num w:numId="24" w16cid:durableId="936137965">
    <w:abstractNumId w:val="23"/>
  </w:num>
  <w:num w:numId="25" w16cid:durableId="1258952188">
    <w:abstractNumId w:val="35"/>
  </w:num>
  <w:num w:numId="26" w16cid:durableId="546142543">
    <w:abstractNumId w:val="1"/>
  </w:num>
  <w:num w:numId="27" w16cid:durableId="1284269583">
    <w:abstractNumId w:val="12"/>
  </w:num>
  <w:num w:numId="28" w16cid:durableId="1236668510">
    <w:abstractNumId w:val="30"/>
  </w:num>
  <w:num w:numId="29" w16cid:durableId="1374381781">
    <w:abstractNumId w:val="7"/>
  </w:num>
  <w:num w:numId="30" w16cid:durableId="909535653">
    <w:abstractNumId w:val="21"/>
  </w:num>
  <w:num w:numId="31" w16cid:durableId="756100436">
    <w:abstractNumId w:val="39"/>
  </w:num>
  <w:num w:numId="32" w16cid:durableId="946232343">
    <w:abstractNumId w:val="5"/>
  </w:num>
  <w:num w:numId="33" w16cid:durableId="417530508">
    <w:abstractNumId w:val="25"/>
  </w:num>
  <w:num w:numId="34" w16cid:durableId="1585532952">
    <w:abstractNumId w:val="34"/>
  </w:num>
  <w:num w:numId="35" w16cid:durableId="1085417007">
    <w:abstractNumId w:val="36"/>
  </w:num>
  <w:num w:numId="36" w16cid:durableId="1863592113">
    <w:abstractNumId w:val="6"/>
  </w:num>
  <w:num w:numId="37" w16cid:durableId="1325207881">
    <w:abstractNumId w:val="16"/>
  </w:num>
  <w:num w:numId="38" w16cid:durableId="1979844092">
    <w:abstractNumId w:val="38"/>
  </w:num>
  <w:num w:numId="39" w16cid:durableId="1042948591">
    <w:abstractNumId w:val="31"/>
  </w:num>
  <w:num w:numId="40" w16cid:durableId="1809589702">
    <w:abstractNumId w:val="10"/>
  </w:num>
  <w:num w:numId="41" w16cid:durableId="129906060">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34B"/>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072"/>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3CA0"/>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62D"/>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1203"/>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223"/>
    <w:rsid w:val="00442A1A"/>
    <w:rsid w:val="00442E92"/>
    <w:rsid w:val="00443F98"/>
    <w:rsid w:val="00444D54"/>
    <w:rsid w:val="00444E6C"/>
    <w:rsid w:val="00445875"/>
    <w:rsid w:val="00445C98"/>
    <w:rsid w:val="00447993"/>
    <w:rsid w:val="0045180F"/>
    <w:rsid w:val="00451D3B"/>
    <w:rsid w:val="00452BAD"/>
    <w:rsid w:val="00452BEB"/>
    <w:rsid w:val="00454C54"/>
    <w:rsid w:val="00455074"/>
    <w:rsid w:val="0045629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14"/>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4D95"/>
    <w:rsid w:val="004B5218"/>
    <w:rsid w:val="004B5CB2"/>
    <w:rsid w:val="004B5F24"/>
    <w:rsid w:val="004C010B"/>
    <w:rsid w:val="004C13A9"/>
    <w:rsid w:val="004C28E9"/>
    <w:rsid w:val="004C2BE5"/>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1D"/>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2892"/>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025E"/>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1EC4"/>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2C03"/>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69AD"/>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869AA"/>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433"/>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4C1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483"/>
    <w:rsid w:val="008168CC"/>
    <w:rsid w:val="0081759E"/>
    <w:rsid w:val="008179D9"/>
    <w:rsid w:val="00820CA3"/>
    <w:rsid w:val="00822797"/>
    <w:rsid w:val="00822AF4"/>
    <w:rsid w:val="00823814"/>
    <w:rsid w:val="00823CEF"/>
    <w:rsid w:val="00824543"/>
    <w:rsid w:val="008254BF"/>
    <w:rsid w:val="008254C1"/>
    <w:rsid w:val="0082571A"/>
    <w:rsid w:val="00825D05"/>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3B8D"/>
    <w:rsid w:val="00884A7C"/>
    <w:rsid w:val="00886858"/>
    <w:rsid w:val="008879D1"/>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9BD"/>
    <w:rsid w:val="008E6E25"/>
    <w:rsid w:val="008E7DAF"/>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176DD"/>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1E20"/>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4BBF"/>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63EC"/>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2AB1"/>
    <w:rsid w:val="00A2385A"/>
    <w:rsid w:val="00A2481B"/>
    <w:rsid w:val="00A2615C"/>
    <w:rsid w:val="00A26ACD"/>
    <w:rsid w:val="00A26D2F"/>
    <w:rsid w:val="00A27F4A"/>
    <w:rsid w:val="00A30D56"/>
    <w:rsid w:val="00A325FE"/>
    <w:rsid w:val="00A336F4"/>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471F2"/>
    <w:rsid w:val="00A50F28"/>
    <w:rsid w:val="00A52A8B"/>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047"/>
    <w:rsid w:val="00A777BE"/>
    <w:rsid w:val="00A77D56"/>
    <w:rsid w:val="00A80598"/>
    <w:rsid w:val="00A81228"/>
    <w:rsid w:val="00A81669"/>
    <w:rsid w:val="00A82973"/>
    <w:rsid w:val="00A82A2E"/>
    <w:rsid w:val="00A83389"/>
    <w:rsid w:val="00A86D02"/>
    <w:rsid w:val="00A879E3"/>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4AE2"/>
    <w:rsid w:val="00D3502B"/>
    <w:rsid w:val="00D37695"/>
    <w:rsid w:val="00D411B5"/>
    <w:rsid w:val="00D41E87"/>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2CB"/>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A67"/>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3EF2"/>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25C"/>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5329"/>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DE4"/>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081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571003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74085719">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23598766">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8670868">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2</Pages>
  <Words>295</Words>
  <Characters>1641</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1933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2023-05-16T09:06:00Z</dcterms:created>
  <dcterms:modified xsi:type="dcterms:W3CDTF">2023-05-16T09:30:00Z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