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2D4BC3D" w:rsidR="001E41F3" w:rsidRPr="00CB07D3" w:rsidRDefault="001E41F3">
      <w:pPr>
        <w:pStyle w:val="CRCoverPage"/>
        <w:tabs>
          <w:tab w:val="right" w:pos="9639"/>
        </w:tabs>
        <w:spacing w:after="0"/>
        <w:rPr>
          <w:b/>
          <w:i/>
          <w:noProof/>
          <w:sz w:val="28"/>
        </w:rPr>
      </w:pPr>
      <w:r w:rsidRPr="00CB07D3">
        <w:rPr>
          <w:b/>
          <w:noProof/>
          <w:sz w:val="24"/>
        </w:rPr>
        <w:t>3GPP TSG-</w:t>
      </w:r>
      <w:r w:rsidR="009F74B7" w:rsidRPr="00CB07D3">
        <w:rPr>
          <w:b/>
          <w:noProof/>
          <w:sz w:val="24"/>
        </w:rPr>
        <w:fldChar w:fldCharType="begin"/>
      </w:r>
      <w:r w:rsidR="009F74B7" w:rsidRPr="00CB07D3">
        <w:rPr>
          <w:b/>
          <w:noProof/>
          <w:sz w:val="24"/>
        </w:rPr>
        <w:instrText xml:space="preserve"> DOCPROPERTY  TSG/WGRef  \* MERGEFORMAT </w:instrText>
      </w:r>
      <w:r w:rsidR="009F74B7" w:rsidRPr="00CB07D3">
        <w:rPr>
          <w:b/>
          <w:noProof/>
          <w:sz w:val="24"/>
        </w:rPr>
        <w:fldChar w:fldCharType="separate"/>
      </w:r>
      <w:r w:rsidR="003609EF" w:rsidRPr="00CB07D3">
        <w:rPr>
          <w:b/>
          <w:noProof/>
          <w:sz w:val="24"/>
        </w:rPr>
        <w:t>WG</w:t>
      </w:r>
      <w:r w:rsidR="009F74B7" w:rsidRPr="00CB07D3">
        <w:rPr>
          <w:b/>
          <w:noProof/>
          <w:sz w:val="24"/>
        </w:rPr>
        <w:fldChar w:fldCharType="end"/>
      </w:r>
      <w:r w:rsidR="00CD61B0" w:rsidRPr="00CB07D3">
        <w:rPr>
          <w:b/>
          <w:noProof/>
          <w:sz w:val="24"/>
        </w:rPr>
        <w:t xml:space="preserve"> SA</w:t>
      </w:r>
      <w:r w:rsidR="00CB07D3" w:rsidRPr="00CB07D3">
        <w:rPr>
          <w:b/>
          <w:noProof/>
          <w:sz w:val="24"/>
        </w:rPr>
        <w:t>4</w:t>
      </w:r>
      <w:r w:rsidR="00C66BA2" w:rsidRPr="00CB07D3">
        <w:rPr>
          <w:b/>
          <w:noProof/>
          <w:sz w:val="24"/>
        </w:rPr>
        <w:t xml:space="preserve"> </w:t>
      </w:r>
      <w:r w:rsidRPr="00CB07D3">
        <w:rPr>
          <w:b/>
          <w:noProof/>
          <w:sz w:val="24"/>
        </w:rPr>
        <w:t>Meeting #</w:t>
      </w:r>
      <w:r w:rsidR="00CD61B0" w:rsidRPr="00CB07D3">
        <w:rPr>
          <w:b/>
          <w:noProof/>
          <w:sz w:val="24"/>
        </w:rPr>
        <w:t>1</w:t>
      </w:r>
      <w:r w:rsidR="00CB07D3" w:rsidRPr="00CB07D3">
        <w:rPr>
          <w:b/>
          <w:noProof/>
          <w:sz w:val="24"/>
        </w:rPr>
        <w:t>21</w:t>
      </w:r>
      <w:r w:rsidRPr="00CB07D3">
        <w:rPr>
          <w:b/>
          <w:i/>
          <w:noProof/>
          <w:sz w:val="28"/>
        </w:rPr>
        <w:tab/>
      </w:r>
      <w:r w:rsidR="00AE7E78" w:rsidRPr="00CB07D3">
        <w:rPr>
          <w:b/>
          <w:i/>
          <w:noProof/>
          <w:sz w:val="28"/>
        </w:rPr>
        <w:t>S</w:t>
      </w:r>
      <w:r w:rsidR="00CB07D3" w:rsidRPr="00CB07D3">
        <w:rPr>
          <w:b/>
          <w:i/>
          <w:noProof/>
          <w:sz w:val="28"/>
        </w:rPr>
        <w:t>4</w:t>
      </w:r>
      <w:r w:rsidR="00AE7E78" w:rsidRPr="00CB07D3">
        <w:rPr>
          <w:b/>
          <w:i/>
          <w:noProof/>
          <w:sz w:val="28"/>
        </w:rPr>
        <w:t>-</w:t>
      </w:r>
      <w:r w:rsidR="004B5620" w:rsidRPr="00CB07D3">
        <w:rPr>
          <w:b/>
          <w:i/>
          <w:noProof/>
          <w:sz w:val="28"/>
        </w:rPr>
        <w:t>22</w:t>
      </w:r>
      <w:r w:rsidR="004B5620">
        <w:rPr>
          <w:b/>
          <w:i/>
          <w:noProof/>
          <w:sz w:val="28"/>
        </w:rPr>
        <w:t>1361</w:t>
      </w:r>
    </w:p>
    <w:p w14:paraId="7CB45193" w14:textId="082DEF48" w:rsidR="001E41F3" w:rsidRPr="00CB07D3" w:rsidRDefault="00CD61B0" w:rsidP="00CD61B0">
      <w:pPr>
        <w:pStyle w:val="CRCoverPage"/>
        <w:tabs>
          <w:tab w:val="right" w:pos="5103"/>
          <w:tab w:val="right" w:pos="9639"/>
        </w:tabs>
        <w:outlineLvl w:val="0"/>
        <w:rPr>
          <w:b/>
          <w:noProof/>
          <w:sz w:val="24"/>
        </w:rPr>
      </w:pPr>
      <w:r w:rsidRPr="00CB07D3">
        <w:rPr>
          <w:b/>
          <w:noProof/>
          <w:sz w:val="24"/>
        </w:rPr>
        <w:t>Toulouse</w:t>
      </w:r>
      <w:r w:rsidR="001E41F3" w:rsidRPr="00CB07D3">
        <w:rPr>
          <w:b/>
          <w:noProof/>
          <w:sz w:val="24"/>
        </w:rPr>
        <w:t xml:space="preserve">, </w:t>
      </w:r>
      <w:r w:rsidRPr="00CB07D3">
        <w:rPr>
          <w:b/>
          <w:noProof/>
          <w:sz w:val="24"/>
        </w:rPr>
        <w:t>France</w:t>
      </w:r>
      <w:r w:rsidR="001E41F3" w:rsidRPr="00CB07D3">
        <w:rPr>
          <w:b/>
          <w:noProof/>
          <w:sz w:val="24"/>
        </w:rPr>
        <w:t xml:space="preserve">, </w:t>
      </w:r>
      <w:r w:rsidR="00EC7413" w:rsidRPr="00CB07D3">
        <w:rPr>
          <w:rFonts w:eastAsia="Arial Unicode MS" w:cs="Arial"/>
          <w:b/>
          <w:bCs/>
          <w:sz w:val="24"/>
        </w:rPr>
        <w:t>November</w:t>
      </w:r>
      <w:r w:rsidRPr="00CB07D3">
        <w:rPr>
          <w:rFonts w:eastAsia="Arial Unicode MS" w:cs="Arial"/>
          <w:b/>
          <w:bCs/>
          <w:sz w:val="24"/>
        </w:rPr>
        <w:t xml:space="preserve"> 1</w:t>
      </w:r>
      <w:r w:rsidR="00EC7413" w:rsidRPr="00CB07D3">
        <w:rPr>
          <w:rFonts w:eastAsia="Arial Unicode MS" w:cs="Arial"/>
          <w:b/>
          <w:bCs/>
          <w:sz w:val="24"/>
        </w:rPr>
        <w:t>4</w:t>
      </w:r>
      <w:r w:rsidRPr="00CB07D3">
        <w:rPr>
          <w:rFonts w:eastAsia="Arial Unicode MS" w:cs="Arial"/>
          <w:b/>
          <w:bCs/>
          <w:sz w:val="24"/>
        </w:rPr>
        <w:t xml:space="preserve"> – </w:t>
      </w:r>
      <w:r w:rsidR="00EC7413" w:rsidRPr="00CB07D3">
        <w:rPr>
          <w:rFonts w:eastAsia="Arial Unicode MS" w:cs="Arial"/>
          <w:b/>
          <w:bCs/>
          <w:sz w:val="24"/>
        </w:rPr>
        <w:t>18</w:t>
      </w:r>
      <w:r w:rsidRPr="00CB07D3">
        <w:rPr>
          <w:rFonts w:eastAsia="Arial Unicode MS" w:cs="Arial"/>
          <w:b/>
          <w:bCs/>
          <w:sz w:val="24"/>
        </w:rPr>
        <w:t>, 2022</w:t>
      </w:r>
      <w:r w:rsidRPr="00CB07D3">
        <w:rPr>
          <w:b/>
          <w:noProof/>
          <w:sz w:val="24"/>
        </w:rPr>
        <w:tab/>
      </w:r>
      <w:r w:rsidRPr="00CB07D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B07D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CB07D3" w:rsidRDefault="00305409" w:rsidP="00E34898">
            <w:pPr>
              <w:pStyle w:val="CRCoverPage"/>
              <w:spacing w:after="0"/>
              <w:jc w:val="right"/>
              <w:rPr>
                <w:i/>
                <w:noProof/>
              </w:rPr>
            </w:pPr>
            <w:r w:rsidRPr="00CB07D3">
              <w:rPr>
                <w:i/>
                <w:noProof/>
                <w:sz w:val="14"/>
              </w:rPr>
              <w:t>CR-Form-v</w:t>
            </w:r>
            <w:r w:rsidR="008863B9" w:rsidRPr="00CB07D3">
              <w:rPr>
                <w:i/>
                <w:noProof/>
                <w:sz w:val="14"/>
              </w:rPr>
              <w:t>12.</w:t>
            </w:r>
            <w:r w:rsidR="008D3CCC" w:rsidRPr="00CB07D3">
              <w:rPr>
                <w:i/>
                <w:noProof/>
                <w:sz w:val="14"/>
              </w:rPr>
              <w:t>2</w:t>
            </w:r>
          </w:p>
        </w:tc>
      </w:tr>
      <w:tr w:rsidR="001E41F3" w:rsidRPr="00CB07D3" w14:paraId="3FBB62B8" w14:textId="77777777" w:rsidTr="00547111">
        <w:tc>
          <w:tcPr>
            <w:tcW w:w="9641" w:type="dxa"/>
            <w:gridSpan w:val="9"/>
            <w:tcBorders>
              <w:left w:val="single" w:sz="4" w:space="0" w:color="auto"/>
              <w:right w:val="single" w:sz="4" w:space="0" w:color="auto"/>
            </w:tcBorders>
          </w:tcPr>
          <w:p w14:paraId="79AB67D6" w14:textId="77777777" w:rsidR="001E41F3" w:rsidRPr="00CB07D3" w:rsidRDefault="001E41F3">
            <w:pPr>
              <w:pStyle w:val="CRCoverPage"/>
              <w:spacing w:after="0"/>
              <w:jc w:val="center"/>
              <w:rPr>
                <w:noProof/>
              </w:rPr>
            </w:pPr>
            <w:r w:rsidRPr="00CB07D3">
              <w:rPr>
                <w:b/>
                <w:noProof/>
                <w:sz w:val="32"/>
              </w:rPr>
              <w:t>CHANGE REQUEST</w:t>
            </w:r>
          </w:p>
        </w:tc>
      </w:tr>
      <w:tr w:rsidR="001E41F3" w:rsidRPr="00CB07D3" w14:paraId="79946B04" w14:textId="77777777" w:rsidTr="00547111">
        <w:tc>
          <w:tcPr>
            <w:tcW w:w="9641" w:type="dxa"/>
            <w:gridSpan w:val="9"/>
            <w:tcBorders>
              <w:left w:val="single" w:sz="4" w:space="0" w:color="auto"/>
              <w:right w:val="single" w:sz="4" w:space="0" w:color="auto"/>
            </w:tcBorders>
          </w:tcPr>
          <w:p w14:paraId="12C70EEE" w14:textId="77777777" w:rsidR="001E41F3" w:rsidRPr="00CB07D3" w:rsidRDefault="001E41F3">
            <w:pPr>
              <w:pStyle w:val="CRCoverPage"/>
              <w:spacing w:after="0"/>
              <w:rPr>
                <w:noProof/>
                <w:sz w:val="8"/>
                <w:szCs w:val="8"/>
              </w:rPr>
            </w:pPr>
          </w:p>
        </w:tc>
      </w:tr>
      <w:tr w:rsidR="001E41F3" w:rsidRPr="00CB07D3" w14:paraId="3999489E" w14:textId="77777777" w:rsidTr="00547111">
        <w:tc>
          <w:tcPr>
            <w:tcW w:w="142" w:type="dxa"/>
            <w:tcBorders>
              <w:left w:val="single" w:sz="4" w:space="0" w:color="auto"/>
            </w:tcBorders>
          </w:tcPr>
          <w:p w14:paraId="4DDA7F40" w14:textId="77777777" w:rsidR="001E41F3" w:rsidRPr="00CB07D3" w:rsidRDefault="001E41F3">
            <w:pPr>
              <w:pStyle w:val="CRCoverPage"/>
              <w:spacing w:after="0"/>
              <w:jc w:val="right"/>
              <w:rPr>
                <w:noProof/>
              </w:rPr>
            </w:pPr>
          </w:p>
        </w:tc>
        <w:tc>
          <w:tcPr>
            <w:tcW w:w="1559" w:type="dxa"/>
            <w:shd w:val="pct30" w:color="FFFF00" w:fill="auto"/>
          </w:tcPr>
          <w:p w14:paraId="52508B66" w14:textId="55C497AA" w:rsidR="001E41F3" w:rsidRPr="00CB07D3" w:rsidRDefault="00AE7E78" w:rsidP="00E13F3D">
            <w:pPr>
              <w:pStyle w:val="CRCoverPage"/>
              <w:spacing w:after="0"/>
              <w:jc w:val="right"/>
              <w:rPr>
                <w:b/>
                <w:noProof/>
                <w:sz w:val="28"/>
              </w:rPr>
            </w:pPr>
            <w:r w:rsidRPr="00CB07D3">
              <w:rPr>
                <w:b/>
                <w:noProof/>
                <w:sz w:val="28"/>
              </w:rPr>
              <w:t>2</w:t>
            </w:r>
            <w:r w:rsidR="00CB07D3" w:rsidRPr="00CB07D3">
              <w:rPr>
                <w:b/>
                <w:noProof/>
                <w:sz w:val="28"/>
              </w:rPr>
              <w:t>6</w:t>
            </w:r>
            <w:r w:rsidRPr="00CB07D3">
              <w:rPr>
                <w:b/>
                <w:noProof/>
                <w:sz w:val="28"/>
              </w:rPr>
              <w:t>.</w:t>
            </w:r>
            <w:r w:rsidR="00CB07D3" w:rsidRPr="00CB07D3">
              <w:rPr>
                <w:b/>
                <w:noProof/>
                <w:sz w:val="28"/>
              </w:rPr>
              <w:t>50</w:t>
            </w:r>
            <w:r w:rsidR="0041367F">
              <w:rPr>
                <w:b/>
                <w:noProof/>
                <w:sz w:val="28"/>
              </w:rPr>
              <w:t>2</w:t>
            </w:r>
          </w:p>
        </w:tc>
        <w:tc>
          <w:tcPr>
            <w:tcW w:w="709" w:type="dxa"/>
          </w:tcPr>
          <w:p w14:paraId="77009707" w14:textId="77777777" w:rsidR="001E41F3" w:rsidRPr="00CB07D3" w:rsidRDefault="001E41F3">
            <w:pPr>
              <w:pStyle w:val="CRCoverPage"/>
              <w:spacing w:after="0"/>
              <w:jc w:val="center"/>
              <w:rPr>
                <w:noProof/>
              </w:rPr>
            </w:pPr>
            <w:r w:rsidRPr="00CB07D3">
              <w:rPr>
                <w:b/>
                <w:noProof/>
                <w:sz w:val="28"/>
              </w:rPr>
              <w:t>CR</w:t>
            </w:r>
          </w:p>
        </w:tc>
        <w:tc>
          <w:tcPr>
            <w:tcW w:w="1276" w:type="dxa"/>
            <w:shd w:val="pct30" w:color="FFFF00" w:fill="auto"/>
          </w:tcPr>
          <w:p w14:paraId="6CAED29D" w14:textId="2D179186" w:rsidR="001E41F3" w:rsidRPr="00CB07D3" w:rsidRDefault="004B5620" w:rsidP="00547111">
            <w:pPr>
              <w:pStyle w:val="CRCoverPage"/>
              <w:spacing w:after="0"/>
              <w:rPr>
                <w:noProof/>
              </w:rPr>
            </w:pPr>
            <w:r>
              <w:rPr>
                <w:b/>
                <w:noProof/>
                <w:sz w:val="28"/>
              </w:rPr>
              <w:t>0010</w:t>
            </w:r>
          </w:p>
        </w:tc>
        <w:tc>
          <w:tcPr>
            <w:tcW w:w="709" w:type="dxa"/>
          </w:tcPr>
          <w:p w14:paraId="09D2C09B" w14:textId="77777777" w:rsidR="001E41F3" w:rsidRPr="00CB07D3" w:rsidRDefault="001E41F3" w:rsidP="0051580D">
            <w:pPr>
              <w:pStyle w:val="CRCoverPage"/>
              <w:tabs>
                <w:tab w:val="right" w:pos="625"/>
              </w:tabs>
              <w:spacing w:after="0"/>
              <w:jc w:val="center"/>
              <w:rPr>
                <w:noProof/>
              </w:rPr>
            </w:pPr>
            <w:r w:rsidRPr="00CB07D3">
              <w:rPr>
                <w:b/>
                <w:bCs/>
                <w:noProof/>
                <w:sz w:val="28"/>
              </w:rPr>
              <w:t>rev</w:t>
            </w:r>
          </w:p>
        </w:tc>
        <w:tc>
          <w:tcPr>
            <w:tcW w:w="992" w:type="dxa"/>
            <w:shd w:val="pct30" w:color="FFFF00" w:fill="auto"/>
          </w:tcPr>
          <w:p w14:paraId="7533BF9D" w14:textId="7143891F" w:rsidR="001E41F3" w:rsidRPr="00CB07D3" w:rsidRDefault="00AE7E78" w:rsidP="00E13F3D">
            <w:pPr>
              <w:pStyle w:val="CRCoverPage"/>
              <w:spacing w:after="0"/>
              <w:jc w:val="center"/>
              <w:rPr>
                <w:b/>
                <w:noProof/>
              </w:rPr>
            </w:pPr>
            <w:r w:rsidRPr="00CB07D3">
              <w:rPr>
                <w:b/>
                <w:noProof/>
                <w:sz w:val="28"/>
              </w:rPr>
              <w:t>-</w:t>
            </w:r>
          </w:p>
        </w:tc>
        <w:tc>
          <w:tcPr>
            <w:tcW w:w="2410" w:type="dxa"/>
          </w:tcPr>
          <w:p w14:paraId="5D4AEAE9" w14:textId="77777777" w:rsidR="001E41F3" w:rsidRPr="00CB07D3" w:rsidRDefault="001E41F3" w:rsidP="0051580D">
            <w:pPr>
              <w:pStyle w:val="CRCoverPage"/>
              <w:tabs>
                <w:tab w:val="right" w:pos="1825"/>
              </w:tabs>
              <w:spacing w:after="0"/>
              <w:jc w:val="center"/>
              <w:rPr>
                <w:noProof/>
              </w:rPr>
            </w:pPr>
            <w:r w:rsidRPr="00CB07D3">
              <w:rPr>
                <w:b/>
                <w:noProof/>
                <w:sz w:val="28"/>
                <w:szCs w:val="28"/>
              </w:rPr>
              <w:t>Current version:</w:t>
            </w:r>
          </w:p>
        </w:tc>
        <w:tc>
          <w:tcPr>
            <w:tcW w:w="1701" w:type="dxa"/>
            <w:shd w:val="pct30" w:color="FFFF00" w:fill="auto"/>
          </w:tcPr>
          <w:p w14:paraId="1E22D6AC" w14:textId="7F5E956F" w:rsidR="001E41F3" w:rsidRPr="00CB07D3" w:rsidRDefault="00AE7E78">
            <w:pPr>
              <w:pStyle w:val="CRCoverPage"/>
              <w:spacing w:after="0"/>
              <w:jc w:val="center"/>
              <w:rPr>
                <w:noProof/>
                <w:sz w:val="28"/>
              </w:rPr>
            </w:pPr>
            <w:r w:rsidRPr="00CB07D3">
              <w:rPr>
                <w:b/>
                <w:noProof/>
                <w:sz w:val="28"/>
              </w:rPr>
              <w:t>17.</w:t>
            </w:r>
            <w:r w:rsidR="0041367F">
              <w:rPr>
                <w:b/>
                <w:noProof/>
                <w:sz w:val="28"/>
              </w:rPr>
              <w:t>2</w:t>
            </w:r>
            <w:r w:rsidRPr="00CB07D3">
              <w:rPr>
                <w:b/>
                <w:noProof/>
                <w:sz w:val="28"/>
              </w:rPr>
              <w:t>.</w:t>
            </w:r>
            <w:r w:rsidR="0041367F">
              <w:rPr>
                <w:b/>
                <w:noProof/>
                <w:sz w:val="28"/>
              </w:rPr>
              <w:t>0</w:t>
            </w:r>
          </w:p>
        </w:tc>
        <w:tc>
          <w:tcPr>
            <w:tcW w:w="143" w:type="dxa"/>
            <w:tcBorders>
              <w:right w:val="single" w:sz="4" w:space="0" w:color="auto"/>
            </w:tcBorders>
          </w:tcPr>
          <w:p w14:paraId="399238C9" w14:textId="77777777" w:rsidR="001E41F3" w:rsidRPr="00CB07D3" w:rsidRDefault="001E41F3">
            <w:pPr>
              <w:pStyle w:val="CRCoverPage"/>
              <w:spacing w:after="0"/>
              <w:rPr>
                <w:noProof/>
              </w:rPr>
            </w:pPr>
          </w:p>
        </w:tc>
      </w:tr>
      <w:tr w:rsidR="001E41F3" w:rsidRPr="00CB07D3" w14:paraId="7DC9F5A2" w14:textId="77777777" w:rsidTr="00547111">
        <w:tc>
          <w:tcPr>
            <w:tcW w:w="9641" w:type="dxa"/>
            <w:gridSpan w:val="9"/>
            <w:tcBorders>
              <w:left w:val="single" w:sz="4" w:space="0" w:color="auto"/>
              <w:right w:val="single" w:sz="4" w:space="0" w:color="auto"/>
            </w:tcBorders>
          </w:tcPr>
          <w:p w14:paraId="4883A7D2" w14:textId="77777777" w:rsidR="001E41F3" w:rsidRPr="00CB07D3" w:rsidRDefault="001E41F3">
            <w:pPr>
              <w:pStyle w:val="CRCoverPage"/>
              <w:spacing w:after="0"/>
              <w:rPr>
                <w:noProof/>
              </w:rPr>
            </w:pPr>
          </w:p>
        </w:tc>
      </w:tr>
      <w:tr w:rsidR="001E41F3" w:rsidRPr="00CB07D3" w14:paraId="266B4BDF" w14:textId="77777777" w:rsidTr="00547111">
        <w:tc>
          <w:tcPr>
            <w:tcW w:w="9641" w:type="dxa"/>
            <w:gridSpan w:val="9"/>
            <w:tcBorders>
              <w:top w:val="single" w:sz="4" w:space="0" w:color="auto"/>
            </w:tcBorders>
          </w:tcPr>
          <w:p w14:paraId="47E13998" w14:textId="77777777" w:rsidR="001E41F3" w:rsidRPr="00CB07D3" w:rsidRDefault="001E41F3">
            <w:pPr>
              <w:pStyle w:val="CRCoverPage"/>
              <w:spacing w:after="0"/>
              <w:jc w:val="center"/>
              <w:rPr>
                <w:rFonts w:cs="Arial"/>
                <w:i/>
                <w:noProof/>
              </w:rPr>
            </w:pPr>
            <w:r w:rsidRPr="00CB07D3">
              <w:rPr>
                <w:rFonts w:cs="Arial"/>
                <w:i/>
                <w:noProof/>
              </w:rPr>
              <w:t xml:space="preserve">For </w:t>
            </w:r>
            <w:hyperlink r:id="rId9" w:anchor="_blank" w:history="1">
              <w:r w:rsidRPr="00CB07D3">
                <w:rPr>
                  <w:rStyle w:val="aa"/>
                  <w:rFonts w:cs="Arial"/>
                  <w:b/>
                  <w:i/>
                  <w:noProof/>
                  <w:color w:val="FF0000"/>
                </w:rPr>
                <w:t>HE</w:t>
              </w:r>
              <w:bookmarkStart w:id="0" w:name="_Hlt497126619"/>
              <w:r w:rsidRPr="00CB07D3">
                <w:rPr>
                  <w:rStyle w:val="aa"/>
                  <w:rFonts w:cs="Arial"/>
                  <w:b/>
                  <w:i/>
                  <w:noProof/>
                  <w:color w:val="FF0000"/>
                </w:rPr>
                <w:t>L</w:t>
              </w:r>
              <w:bookmarkEnd w:id="0"/>
              <w:r w:rsidRPr="00CB07D3">
                <w:rPr>
                  <w:rStyle w:val="aa"/>
                  <w:rFonts w:cs="Arial"/>
                  <w:b/>
                  <w:i/>
                  <w:noProof/>
                  <w:color w:val="FF0000"/>
                </w:rPr>
                <w:t>P</w:t>
              </w:r>
            </w:hyperlink>
            <w:r w:rsidRPr="00CB07D3">
              <w:rPr>
                <w:rFonts w:cs="Arial"/>
                <w:b/>
                <w:i/>
                <w:noProof/>
                <w:color w:val="FF0000"/>
              </w:rPr>
              <w:t xml:space="preserve"> </w:t>
            </w:r>
            <w:r w:rsidRPr="00CB07D3">
              <w:rPr>
                <w:rFonts w:cs="Arial"/>
                <w:i/>
                <w:noProof/>
              </w:rPr>
              <w:t>on using this form</w:t>
            </w:r>
            <w:r w:rsidR="0051580D" w:rsidRPr="00CB07D3">
              <w:rPr>
                <w:rFonts w:cs="Arial"/>
                <w:i/>
                <w:noProof/>
              </w:rPr>
              <w:t>: c</w:t>
            </w:r>
            <w:r w:rsidR="00F25D98" w:rsidRPr="00CB07D3">
              <w:rPr>
                <w:rFonts w:cs="Arial"/>
                <w:i/>
                <w:noProof/>
              </w:rPr>
              <w:t xml:space="preserve">omprehensive instructions can be found at </w:t>
            </w:r>
            <w:r w:rsidR="001B7A65" w:rsidRPr="00CB07D3">
              <w:rPr>
                <w:rFonts w:cs="Arial"/>
                <w:i/>
                <w:noProof/>
              </w:rPr>
              <w:br/>
            </w:r>
            <w:hyperlink r:id="rId10" w:history="1">
              <w:r w:rsidR="00DE34CF" w:rsidRPr="00CB07D3">
                <w:rPr>
                  <w:rStyle w:val="aa"/>
                  <w:rFonts w:cs="Arial"/>
                  <w:i/>
                  <w:noProof/>
                </w:rPr>
                <w:t>http://www.3gpp.org/Change-Requests</w:t>
              </w:r>
            </w:hyperlink>
            <w:r w:rsidR="00F25D98" w:rsidRPr="00CB07D3">
              <w:rPr>
                <w:rFonts w:cs="Arial"/>
                <w:i/>
                <w:noProof/>
              </w:rPr>
              <w:t>.</w:t>
            </w:r>
          </w:p>
        </w:tc>
      </w:tr>
      <w:tr w:rsidR="001E41F3" w:rsidRPr="00CB07D3" w14:paraId="296CF086" w14:textId="77777777" w:rsidTr="00547111">
        <w:tc>
          <w:tcPr>
            <w:tcW w:w="9641" w:type="dxa"/>
            <w:gridSpan w:val="9"/>
          </w:tcPr>
          <w:p w14:paraId="7D4A60B5" w14:textId="77777777" w:rsidR="001E41F3" w:rsidRPr="00CB07D3" w:rsidRDefault="001E41F3">
            <w:pPr>
              <w:pStyle w:val="CRCoverPage"/>
              <w:spacing w:after="0"/>
              <w:rPr>
                <w:noProof/>
                <w:sz w:val="8"/>
                <w:szCs w:val="8"/>
              </w:rPr>
            </w:pPr>
          </w:p>
        </w:tc>
      </w:tr>
    </w:tbl>
    <w:p w14:paraId="53540664" w14:textId="77777777" w:rsidR="001E41F3" w:rsidRPr="00CB07D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B07D3" w14:paraId="0EE45D52" w14:textId="77777777" w:rsidTr="00A7671C">
        <w:tc>
          <w:tcPr>
            <w:tcW w:w="2835" w:type="dxa"/>
          </w:tcPr>
          <w:p w14:paraId="59860FA1" w14:textId="77777777" w:rsidR="00F25D98" w:rsidRPr="00CB07D3" w:rsidRDefault="00F25D98" w:rsidP="001E41F3">
            <w:pPr>
              <w:pStyle w:val="CRCoverPage"/>
              <w:tabs>
                <w:tab w:val="right" w:pos="2751"/>
              </w:tabs>
              <w:spacing w:after="0"/>
              <w:rPr>
                <w:b/>
                <w:i/>
                <w:noProof/>
              </w:rPr>
            </w:pPr>
            <w:r w:rsidRPr="00CB07D3">
              <w:rPr>
                <w:b/>
                <w:i/>
                <w:noProof/>
              </w:rPr>
              <w:t>Proposed change</w:t>
            </w:r>
            <w:r w:rsidR="00A7671C" w:rsidRPr="00CB07D3">
              <w:rPr>
                <w:b/>
                <w:i/>
                <w:noProof/>
              </w:rPr>
              <w:t xml:space="preserve"> </w:t>
            </w:r>
            <w:r w:rsidRPr="00CB07D3">
              <w:rPr>
                <w:b/>
                <w:i/>
                <w:noProof/>
              </w:rPr>
              <w:t>affects:</w:t>
            </w:r>
          </w:p>
        </w:tc>
        <w:tc>
          <w:tcPr>
            <w:tcW w:w="1418" w:type="dxa"/>
          </w:tcPr>
          <w:p w14:paraId="07128383" w14:textId="77777777" w:rsidR="00F25D98" w:rsidRPr="00CB07D3" w:rsidRDefault="00F25D98" w:rsidP="001E41F3">
            <w:pPr>
              <w:pStyle w:val="CRCoverPage"/>
              <w:spacing w:after="0"/>
              <w:jc w:val="right"/>
              <w:rPr>
                <w:noProof/>
              </w:rPr>
            </w:pPr>
            <w:r w:rsidRPr="00CB07D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20EEC23" w:rsidR="00F25D98" w:rsidRPr="00CB07D3" w:rsidRDefault="00AE7E78" w:rsidP="001E41F3">
            <w:pPr>
              <w:pStyle w:val="CRCoverPage"/>
              <w:spacing w:after="0"/>
              <w:jc w:val="center"/>
              <w:rPr>
                <w:b/>
                <w:caps/>
                <w:noProof/>
              </w:rPr>
            </w:pPr>
            <w:r w:rsidRPr="00CB07D3">
              <w:rPr>
                <w:b/>
                <w:caps/>
                <w:noProof/>
              </w:rPr>
              <w:t>X</w:t>
            </w:r>
          </w:p>
        </w:tc>
        <w:tc>
          <w:tcPr>
            <w:tcW w:w="709" w:type="dxa"/>
            <w:tcBorders>
              <w:left w:val="single" w:sz="4" w:space="0" w:color="auto"/>
            </w:tcBorders>
          </w:tcPr>
          <w:p w14:paraId="3519D777" w14:textId="77777777" w:rsidR="00F25D98" w:rsidRPr="00CB07D3" w:rsidRDefault="00F25D98" w:rsidP="001E41F3">
            <w:pPr>
              <w:pStyle w:val="CRCoverPage"/>
              <w:spacing w:after="0"/>
              <w:jc w:val="right"/>
              <w:rPr>
                <w:noProof/>
                <w:u w:val="single"/>
              </w:rPr>
            </w:pPr>
            <w:r w:rsidRPr="00CB07D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85DCB9" w:rsidR="00F25D98" w:rsidRPr="00CB07D3" w:rsidRDefault="00AE7E78" w:rsidP="001E41F3">
            <w:pPr>
              <w:pStyle w:val="CRCoverPage"/>
              <w:spacing w:after="0"/>
              <w:jc w:val="center"/>
              <w:rPr>
                <w:b/>
                <w:caps/>
                <w:noProof/>
              </w:rPr>
            </w:pPr>
            <w:r w:rsidRPr="00CB07D3">
              <w:rPr>
                <w:b/>
                <w:caps/>
                <w:noProof/>
              </w:rPr>
              <w:t>X</w:t>
            </w:r>
          </w:p>
        </w:tc>
        <w:tc>
          <w:tcPr>
            <w:tcW w:w="2126" w:type="dxa"/>
          </w:tcPr>
          <w:p w14:paraId="2ED8415F" w14:textId="77777777" w:rsidR="00F25D98" w:rsidRPr="00CB07D3" w:rsidRDefault="00F25D98" w:rsidP="001E41F3">
            <w:pPr>
              <w:pStyle w:val="CRCoverPage"/>
              <w:spacing w:after="0"/>
              <w:jc w:val="right"/>
              <w:rPr>
                <w:noProof/>
                <w:u w:val="single"/>
              </w:rPr>
            </w:pPr>
            <w:r w:rsidRPr="00CB07D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4A66CB" w:rsidR="00F25D98" w:rsidRPr="00CB07D3" w:rsidRDefault="00F25D98" w:rsidP="001E41F3">
            <w:pPr>
              <w:pStyle w:val="CRCoverPage"/>
              <w:spacing w:after="0"/>
              <w:jc w:val="center"/>
              <w:rPr>
                <w:b/>
                <w:caps/>
                <w:noProof/>
              </w:rPr>
            </w:pPr>
          </w:p>
        </w:tc>
        <w:tc>
          <w:tcPr>
            <w:tcW w:w="1418" w:type="dxa"/>
            <w:tcBorders>
              <w:left w:val="nil"/>
            </w:tcBorders>
          </w:tcPr>
          <w:p w14:paraId="6562735E" w14:textId="77777777" w:rsidR="00F25D98" w:rsidRPr="00CB07D3" w:rsidRDefault="00F25D98" w:rsidP="001E41F3">
            <w:pPr>
              <w:pStyle w:val="CRCoverPage"/>
              <w:spacing w:after="0"/>
              <w:jc w:val="right"/>
              <w:rPr>
                <w:noProof/>
              </w:rPr>
            </w:pPr>
            <w:r w:rsidRPr="00CB07D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CEEB466" w:rsidR="00F25D98" w:rsidRPr="00CB07D3" w:rsidRDefault="00CB07D3"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CB07D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B07D3" w14:paraId="31618834" w14:textId="77777777" w:rsidTr="00547111">
        <w:tc>
          <w:tcPr>
            <w:tcW w:w="9640" w:type="dxa"/>
            <w:gridSpan w:val="11"/>
          </w:tcPr>
          <w:p w14:paraId="55477508" w14:textId="77777777" w:rsidR="001E41F3" w:rsidRPr="00CB07D3" w:rsidRDefault="001E41F3">
            <w:pPr>
              <w:pStyle w:val="CRCoverPage"/>
              <w:spacing w:after="0"/>
              <w:rPr>
                <w:noProof/>
                <w:sz w:val="8"/>
                <w:szCs w:val="8"/>
              </w:rPr>
            </w:pPr>
          </w:p>
        </w:tc>
      </w:tr>
      <w:tr w:rsidR="001E41F3" w:rsidRPr="00CB07D3" w14:paraId="58300953" w14:textId="77777777" w:rsidTr="00547111">
        <w:tc>
          <w:tcPr>
            <w:tcW w:w="1843" w:type="dxa"/>
            <w:tcBorders>
              <w:top w:val="single" w:sz="4" w:space="0" w:color="auto"/>
              <w:left w:val="single" w:sz="4" w:space="0" w:color="auto"/>
            </w:tcBorders>
          </w:tcPr>
          <w:p w14:paraId="05B2F3A2" w14:textId="77777777" w:rsidR="001E41F3" w:rsidRPr="00CB07D3" w:rsidRDefault="001E41F3">
            <w:pPr>
              <w:pStyle w:val="CRCoverPage"/>
              <w:tabs>
                <w:tab w:val="right" w:pos="1759"/>
              </w:tabs>
              <w:spacing w:after="0"/>
              <w:rPr>
                <w:b/>
                <w:i/>
                <w:noProof/>
              </w:rPr>
            </w:pPr>
            <w:r w:rsidRPr="00CB07D3">
              <w:rPr>
                <w:b/>
                <w:i/>
                <w:noProof/>
              </w:rPr>
              <w:t>Title:</w:t>
            </w:r>
            <w:r w:rsidRPr="00CB07D3">
              <w:rPr>
                <w:b/>
                <w:i/>
                <w:noProof/>
              </w:rPr>
              <w:tab/>
            </w:r>
          </w:p>
        </w:tc>
        <w:tc>
          <w:tcPr>
            <w:tcW w:w="7797" w:type="dxa"/>
            <w:gridSpan w:val="10"/>
            <w:tcBorders>
              <w:top w:val="single" w:sz="4" w:space="0" w:color="auto"/>
              <w:right w:val="single" w:sz="4" w:space="0" w:color="auto"/>
            </w:tcBorders>
            <w:shd w:val="pct30" w:color="FFFF00" w:fill="auto"/>
          </w:tcPr>
          <w:p w14:paraId="3D393EEE" w14:textId="041A7F6C" w:rsidR="001E41F3" w:rsidRPr="00CB07D3" w:rsidRDefault="009F21CB">
            <w:pPr>
              <w:pStyle w:val="CRCoverPage"/>
              <w:spacing w:after="0"/>
              <w:ind w:left="100"/>
              <w:rPr>
                <w:noProof/>
              </w:rPr>
            </w:pPr>
            <w:r>
              <w:t>CR to TS 2</w:t>
            </w:r>
            <w:r w:rsidR="00020F0E">
              <w:t>6</w:t>
            </w:r>
            <w:r>
              <w:t>.50</w:t>
            </w:r>
            <w:r w:rsidR="0041367F">
              <w:t>2</w:t>
            </w:r>
            <w:r>
              <w:t xml:space="preserve"> </w:t>
            </w:r>
            <w:r w:rsidR="0041367F">
              <w:t>Correction of FSA ID</w:t>
            </w:r>
            <w:r w:rsidR="00E470AF">
              <w:t xml:space="preserve"> </w:t>
            </w:r>
          </w:p>
        </w:tc>
      </w:tr>
      <w:tr w:rsidR="001E41F3" w:rsidRPr="00CB07D3" w14:paraId="05C08479" w14:textId="77777777" w:rsidTr="00547111">
        <w:tc>
          <w:tcPr>
            <w:tcW w:w="1843" w:type="dxa"/>
            <w:tcBorders>
              <w:left w:val="single" w:sz="4" w:space="0" w:color="auto"/>
            </w:tcBorders>
          </w:tcPr>
          <w:p w14:paraId="45E29F53" w14:textId="77777777" w:rsidR="001E41F3" w:rsidRPr="00CB07D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B07D3" w:rsidRDefault="001E41F3">
            <w:pPr>
              <w:pStyle w:val="CRCoverPage"/>
              <w:spacing w:after="0"/>
              <w:rPr>
                <w:noProof/>
                <w:sz w:val="8"/>
                <w:szCs w:val="8"/>
              </w:rPr>
            </w:pPr>
          </w:p>
        </w:tc>
      </w:tr>
      <w:tr w:rsidR="001E41F3" w:rsidRPr="00CB07D3" w14:paraId="46D5D7C2" w14:textId="77777777" w:rsidTr="00547111">
        <w:tc>
          <w:tcPr>
            <w:tcW w:w="1843" w:type="dxa"/>
            <w:tcBorders>
              <w:left w:val="single" w:sz="4" w:space="0" w:color="auto"/>
            </w:tcBorders>
          </w:tcPr>
          <w:p w14:paraId="45A6C2C4" w14:textId="77777777" w:rsidR="001E41F3" w:rsidRPr="00CB07D3" w:rsidRDefault="001E41F3">
            <w:pPr>
              <w:pStyle w:val="CRCoverPage"/>
              <w:tabs>
                <w:tab w:val="right" w:pos="1759"/>
              </w:tabs>
              <w:spacing w:after="0"/>
              <w:rPr>
                <w:b/>
                <w:i/>
                <w:noProof/>
              </w:rPr>
            </w:pPr>
            <w:r w:rsidRPr="00CB07D3">
              <w:rPr>
                <w:b/>
                <w:i/>
                <w:noProof/>
              </w:rPr>
              <w:t>Source to WG:</w:t>
            </w:r>
          </w:p>
        </w:tc>
        <w:tc>
          <w:tcPr>
            <w:tcW w:w="7797" w:type="dxa"/>
            <w:gridSpan w:val="10"/>
            <w:tcBorders>
              <w:right w:val="single" w:sz="4" w:space="0" w:color="auto"/>
            </w:tcBorders>
            <w:shd w:val="pct30" w:color="FFFF00" w:fill="auto"/>
          </w:tcPr>
          <w:p w14:paraId="298AA482" w14:textId="1527CE0A" w:rsidR="001E41F3" w:rsidRPr="00CB07D3" w:rsidRDefault="00AE7E78">
            <w:pPr>
              <w:pStyle w:val="CRCoverPage"/>
              <w:spacing w:after="0"/>
              <w:ind w:left="100"/>
              <w:rPr>
                <w:noProof/>
              </w:rPr>
            </w:pPr>
            <w:r w:rsidRPr="00CB07D3">
              <w:rPr>
                <w:noProof/>
              </w:rPr>
              <w:fldChar w:fldCharType="begin"/>
            </w:r>
            <w:r w:rsidRPr="00CB07D3">
              <w:rPr>
                <w:noProof/>
              </w:rPr>
              <w:instrText xml:space="preserve"> DOCPROPERTY  SourceIfWg  \* MERGEFORMAT </w:instrText>
            </w:r>
            <w:r w:rsidRPr="00CB07D3">
              <w:rPr>
                <w:noProof/>
              </w:rPr>
              <w:fldChar w:fldCharType="separate"/>
            </w:r>
            <w:r w:rsidRPr="00CB07D3">
              <w:rPr>
                <w:noProof/>
              </w:rPr>
              <w:t>Huawei, HiSilicon</w:t>
            </w:r>
            <w:r w:rsidRPr="00CB07D3">
              <w:rPr>
                <w:noProof/>
              </w:rPr>
              <w:fldChar w:fldCharType="end"/>
            </w:r>
          </w:p>
        </w:tc>
      </w:tr>
      <w:tr w:rsidR="001E41F3" w:rsidRPr="00CB07D3" w14:paraId="4196B218" w14:textId="77777777" w:rsidTr="00547111">
        <w:tc>
          <w:tcPr>
            <w:tcW w:w="1843" w:type="dxa"/>
            <w:tcBorders>
              <w:left w:val="single" w:sz="4" w:space="0" w:color="auto"/>
            </w:tcBorders>
          </w:tcPr>
          <w:p w14:paraId="14C300BA" w14:textId="77777777" w:rsidR="001E41F3" w:rsidRPr="00CB07D3" w:rsidRDefault="001E41F3">
            <w:pPr>
              <w:pStyle w:val="CRCoverPage"/>
              <w:tabs>
                <w:tab w:val="right" w:pos="1759"/>
              </w:tabs>
              <w:spacing w:after="0"/>
              <w:rPr>
                <w:b/>
                <w:i/>
                <w:noProof/>
              </w:rPr>
            </w:pPr>
            <w:r w:rsidRPr="00CB07D3">
              <w:rPr>
                <w:b/>
                <w:i/>
                <w:noProof/>
              </w:rPr>
              <w:t>Source to TSG:</w:t>
            </w:r>
          </w:p>
        </w:tc>
        <w:tc>
          <w:tcPr>
            <w:tcW w:w="7797" w:type="dxa"/>
            <w:gridSpan w:val="10"/>
            <w:tcBorders>
              <w:right w:val="single" w:sz="4" w:space="0" w:color="auto"/>
            </w:tcBorders>
            <w:shd w:val="pct30" w:color="FFFF00" w:fill="auto"/>
          </w:tcPr>
          <w:p w14:paraId="17FF8B7B" w14:textId="332F896C" w:rsidR="001E41F3" w:rsidRPr="00CB07D3" w:rsidRDefault="00AE7E78" w:rsidP="00547111">
            <w:pPr>
              <w:pStyle w:val="CRCoverPage"/>
              <w:spacing w:after="0"/>
              <w:ind w:left="100"/>
              <w:rPr>
                <w:noProof/>
              </w:rPr>
            </w:pPr>
            <w:r w:rsidRPr="00CB07D3">
              <w:rPr>
                <w:noProof/>
              </w:rPr>
              <w:t>SA</w:t>
            </w:r>
            <w:r w:rsidR="00CB07D3">
              <w:rPr>
                <w:noProof/>
              </w:rPr>
              <w:t>4</w:t>
            </w:r>
          </w:p>
        </w:tc>
      </w:tr>
      <w:tr w:rsidR="001E41F3" w:rsidRPr="00CB07D3" w14:paraId="76303739" w14:textId="77777777" w:rsidTr="00547111">
        <w:tc>
          <w:tcPr>
            <w:tcW w:w="1843" w:type="dxa"/>
            <w:tcBorders>
              <w:left w:val="single" w:sz="4" w:space="0" w:color="auto"/>
            </w:tcBorders>
          </w:tcPr>
          <w:p w14:paraId="4D3B1657" w14:textId="77777777" w:rsidR="001E41F3" w:rsidRPr="00CB07D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CB07D3" w:rsidRDefault="001E41F3">
            <w:pPr>
              <w:pStyle w:val="CRCoverPage"/>
              <w:spacing w:after="0"/>
              <w:rPr>
                <w:noProof/>
                <w:sz w:val="8"/>
                <w:szCs w:val="8"/>
              </w:rPr>
            </w:pPr>
          </w:p>
        </w:tc>
      </w:tr>
      <w:tr w:rsidR="001E41F3" w:rsidRPr="00CB07D3" w14:paraId="50563E52" w14:textId="77777777" w:rsidTr="00547111">
        <w:tc>
          <w:tcPr>
            <w:tcW w:w="1843" w:type="dxa"/>
            <w:tcBorders>
              <w:left w:val="single" w:sz="4" w:space="0" w:color="auto"/>
            </w:tcBorders>
          </w:tcPr>
          <w:p w14:paraId="32C381B7" w14:textId="77777777" w:rsidR="001E41F3" w:rsidRPr="00CB07D3" w:rsidRDefault="001E41F3">
            <w:pPr>
              <w:pStyle w:val="CRCoverPage"/>
              <w:tabs>
                <w:tab w:val="right" w:pos="1759"/>
              </w:tabs>
              <w:spacing w:after="0"/>
              <w:rPr>
                <w:b/>
                <w:i/>
                <w:noProof/>
              </w:rPr>
            </w:pPr>
            <w:r w:rsidRPr="00CB07D3">
              <w:rPr>
                <w:b/>
                <w:i/>
                <w:noProof/>
              </w:rPr>
              <w:t>Work item code</w:t>
            </w:r>
            <w:r w:rsidR="0051580D" w:rsidRPr="00CB07D3">
              <w:rPr>
                <w:b/>
                <w:i/>
                <w:noProof/>
              </w:rPr>
              <w:t>:</w:t>
            </w:r>
          </w:p>
        </w:tc>
        <w:tc>
          <w:tcPr>
            <w:tcW w:w="3686" w:type="dxa"/>
            <w:gridSpan w:val="5"/>
            <w:shd w:val="pct30" w:color="FFFF00" w:fill="auto"/>
          </w:tcPr>
          <w:p w14:paraId="115414A3" w14:textId="2CB1B412" w:rsidR="001E41F3" w:rsidRPr="00CB07D3" w:rsidRDefault="0041367F">
            <w:pPr>
              <w:pStyle w:val="CRCoverPage"/>
              <w:spacing w:after="0"/>
              <w:ind w:left="100"/>
              <w:rPr>
                <w:noProof/>
              </w:rPr>
            </w:pPr>
            <w:r>
              <w:rPr>
                <w:noProof/>
              </w:rPr>
              <w:t>5MBUSA</w:t>
            </w:r>
          </w:p>
        </w:tc>
        <w:tc>
          <w:tcPr>
            <w:tcW w:w="567" w:type="dxa"/>
            <w:tcBorders>
              <w:left w:val="nil"/>
            </w:tcBorders>
          </w:tcPr>
          <w:p w14:paraId="61A86BCF" w14:textId="77777777" w:rsidR="001E41F3" w:rsidRPr="00CB07D3" w:rsidRDefault="001E41F3">
            <w:pPr>
              <w:pStyle w:val="CRCoverPage"/>
              <w:spacing w:after="0"/>
              <w:ind w:right="100"/>
              <w:rPr>
                <w:noProof/>
              </w:rPr>
            </w:pPr>
          </w:p>
        </w:tc>
        <w:tc>
          <w:tcPr>
            <w:tcW w:w="1417" w:type="dxa"/>
            <w:gridSpan w:val="3"/>
            <w:tcBorders>
              <w:left w:val="nil"/>
            </w:tcBorders>
          </w:tcPr>
          <w:p w14:paraId="153CBFB1" w14:textId="77777777" w:rsidR="001E41F3" w:rsidRPr="00CB07D3" w:rsidRDefault="001E41F3">
            <w:pPr>
              <w:pStyle w:val="CRCoverPage"/>
              <w:spacing w:after="0"/>
              <w:jc w:val="right"/>
              <w:rPr>
                <w:noProof/>
              </w:rPr>
            </w:pPr>
            <w:r w:rsidRPr="00CB07D3">
              <w:rPr>
                <w:b/>
                <w:i/>
                <w:noProof/>
              </w:rPr>
              <w:t>Date:</w:t>
            </w:r>
          </w:p>
        </w:tc>
        <w:tc>
          <w:tcPr>
            <w:tcW w:w="2127" w:type="dxa"/>
            <w:tcBorders>
              <w:right w:val="single" w:sz="4" w:space="0" w:color="auto"/>
            </w:tcBorders>
            <w:shd w:val="pct30" w:color="FFFF00" w:fill="auto"/>
          </w:tcPr>
          <w:p w14:paraId="56929475" w14:textId="522772E5" w:rsidR="001E41F3" w:rsidRPr="00CB07D3" w:rsidRDefault="00EF6A2F">
            <w:pPr>
              <w:pStyle w:val="CRCoverPage"/>
              <w:spacing w:after="0"/>
              <w:ind w:left="100"/>
              <w:rPr>
                <w:noProof/>
              </w:rPr>
            </w:pPr>
            <w:r w:rsidRPr="00CB07D3">
              <w:rPr>
                <w:noProof/>
              </w:rPr>
              <w:t>2022-11-04</w:t>
            </w:r>
          </w:p>
        </w:tc>
      </w:tr>
      <w:tr w:rsidR="001E41F3" w:rsidRPr="00CB07D3" w14:paraId="690C7843" w14:textId="77777777" w:rsidTr="00547111">
        <w:tc>
          <w:tcPr>
            <w:tcW w:w="1843" w:type="dxa"/>
            <w:tcBorders>
              <w:left w:val="single" w:sz="4" w:space="0" w:color="auto"/>
            </w:tcBorders>
          </w:tcPr>
          <w:p w14:paraId="17A1A642" w14:textId="77777777" w:rsidR="001E41F3" w:rsidRPr="00CB07D3" w:rsidRDefault="001E41F3">
            <w:pPr>
              <w:pStyle w:val="CRCoverPage"/>
              <w:spacing w:after="0"/>
              <w:rPr>
                <w:b/>
                <w:i/>
                <w:noProof/>
                <w:sz w:val="8"/>
                <w:szCs w:val="8"/>
              </w:rPr>
            </w:pPr>
          </w:p>
        </w:tc>
        <w:tc>
          <w:tcPr>
            <w:tcW w:w="1986" w:type="dxa"/>
            <w:gridSpan w:val="4"/>
          </w:tcPr>
          <w:p w14:paraId="2F73FCFB" w14:textId="77777777" w:rsidR="001E41F3" w:rsidRPr="00CB07D3" w:rsidRDefault="001E41F3">
            <w:pPr>
              <w:pStyle w:val="CRCoverPage"/>
              <w:spacing w:after="0"/>
              <w:rPr>
                <w:noProof/>
                <w:sz w:val="8"/>
                <w:szCs w:val="8"/>
              </w:rPr>
            </w:pPr>
          </w:p>
        </w:tc>
        <w:tc>
          <w:tcPr>
            <w:tcW w:w="2267" w:type="dxa"/>
            <w:gridSpan w:val="2"/>
          </w:tcPr>
          <w:p w14:paraId="0FBCFC35" w14:textId="77777777" w:rsidR="001E41F3" w:rsidRPr="00CB07D3" w:rsidRDefault="001E41F3">
            <w:pPr>
              <w:pStyle w:val="CRCoverPage"/>
              <w:spacing w:after="0"/>
              <w:rPr>
                <w:noProof/>
                <w:sz w:val="8"/>
                <w:szCs w:val="8"/>
              </w:rPr>
            </w:pPr>
          </w:p>
        </w:tc>
        <w:tc>
          <w:tcPr>
            <w:tcW w:w="1417" w:type="dxa"/>
            <w:gridSpan w:val="3"/>
          </w:tcPr>
          <w:p w14:paraId="60243A9E" w14:textId="77777777" w:rsidR="001E41F3" w:rsidRPr="00CB07D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CB07D3" w:rsidRDefault="001E41F3">
            <w:pPr>
              <w:pStyle w:val="CRCoverPage"/>
              <w:spacing w:after="0"/>
              <w:rPr>
                <w:noProof/>
                <w:sz w:val="8"/>
                <w:szCs w:val="8"/>
              </w:rPr>
            </w:pPr>
          </w:p>
        </w:tc>
      </w:tr>
      <w:tr w:rsidR="001E41F3" w:rsidRPr="00CB07D3" w14:paraId="13D4AF59" w14:textId="77777777" w:rsidTr="00547111">
        <w:trPr>
          <w:cantSplit/>
        </w:trPr>
        <w:tc>
          <w:tcPr>
            <w:tcW w:w="1843" w:type="dxa"/>
            <w:tcBorders>
              <w:left w:val="single" w:sz="4" w:space="0" w:color="auto"/>
            </w:tcBorders>
          </w:tcPr>
          <w:p w14:paraId="1E6EA205" w14:textId="77777777" w:rsidR="001E41F3" w:rsidRPr="00CB07D3" w:rsidRDefault="001E41F3">
            <w:pPr>
              <w:pStyle w:val="CRCoverPage"/>
              <w:tabs>
                <w:tab w:val="right" w:pos="1759"/>
              </w:tabs>
              <w:spacing w:after="0"/>
              <w:rPr>
                <w:b/>
                <w:i/>
                <w:noProof/>
              </w:rPr>
            </w:pPr>
            <w:r w:rsidRPr="00CB07D3">
              <w:rPr>
                <w:b/>
                <w:i/>
                <w:noProof/>
              </w:rPr>
              <w:t>Category:</w:t>
            </w:r>
          </w:p>
        </w:tc>
        <w:tc>
          <w:tcPr>
            <w:tcW w:w="851" w:type="dxa"/>
            <w:shd w:val="pct30" w:color="FFFF00" w:fill="auto"/>
          </w:tcPr>
          <w:p w14:paraId="154A6113" w14:textId="66173151" w:rsidR="001E41F3" w:rsidRPr="00CB07D3" w:rsidRDefault="00CB07D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CB07D3" w:rsidRDefault="001E41F3">
            <w:pPr>
              <w:pStyle w:val="CRCoverPage"/>
              <w:spacing w:after="0"/>
              <w:rPr>
                <w:noProof/>
              </w:rPr>
            </w:pPr>
          </w:p>
        </w:tc>
        <w:tc>
          <w:tcPr>
            <w:tcW w:w="1417" w:type="dxa"/>
            <w:gridSpan w:val="3"/>
            <w:tcBorders>
              <w:left w:val="nil"/>
            </w:tcBorders>
          </w:tcPr>
          <w:p w14:paraId="42CDCEE5" w14:textId="77777777" w:rsidR="001E41F3" w:rsidRPr="00CB07D3" w:rsidRDefault="001E41F3">
            <w:pPr>
              <w:pStyle w:val="CRCoverPage"/>
              <w:spacing w:after="0"/>
              <w:jc w:val="right"/>
              <w:rPr>
                <w:b/>
                <w:i/>
                <w:noProof/>
              </w:rPr>
            </w:pPr>
            <w:r w:rsidRPr="00CB07D3">
              <w:rPr>
                <w:b/>
                <w:i/>
                <w:noProof/>
              </w:rPr>
              <w:t>Release:</w:t>
            </w:r>
          </w:p>
        </w:tc>
        <w:tc>
          <w:tcPr>
            <w:tcW w:w="2127" w:type="dxa"/>
            <w:tcBorders>
              <w:right w:val="single" w:sz="4" w:space="0" w:color="auto"/>
            </w:tcBorders>
            <w:shd w:val="pct30" w:color="FFFF00" w:fill="auto"/>
          </w:tcPr>
          <w:p w14:paraId="6C870B98" w14:textId="7F6EC09F" w:rsidR="001E41F3" w:rsidRPr="00CB07D3" w:rsidRDefault="00AE7E78">
            <w:pPr>
              <w:pStyle w:val="CRCoverPage"/>
              <w:spacing w:after="0"/>
              <w:ind w:left="100"/>
              <w:rPr>
                <w:noProof/>
              </w:rPr>
            </w:pPr>
            <w:r w:rsidRPr="00CB07D3">
              <w:rPr>
                <w:noProof/>
              </w:rPr>
              <w:t>Rel-1</w:t>
            </w:r>
            <w:r w:rsidR="00CB07D3">
              <w:rPr>
                <w:noProof/>
              </w:rPr>
              <w:t>7</w:t>
            </w:r>
          </w:p>
        </w:tc>
      </w:tr>
      <w:tr w:rsidR="001E41F3" w:rsidRPr="00CB07D3" w14:paraId="30122F0C" w14:textId="77777777" w:rsidTr="00547111">
        <w:tc>
          <w:tcPr>
            <w:tcW w:w="1843" w:type="dxa"/>
            <w:tcBorders>
              <w:left w:val="single" w:sz="4" w:space="0" w:color="auto"/>
              <w:bottom w:val="single" w:sz="4" w:space="0" w:color="auto"/>
            </w:tcBorders>
          </w:tcPr>
          <w:p w14:paraId="615796D0" w14:textId="77777777" w:rsidR="001E41F3" w:rsidRPr="00CB07D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CB07D3" w:rsidRDefault="001E41F3">
            <w:pPr>
              <w:pStyle w:val="CRCoverPage"/>
              <w:spacing w:after="0"/>
              <w:ind w:left="383" w:hanging="383"/>
              <w:rPr>
                <w:i/>
                <w:noProof/>
                <w:sz w:val="18"/>
              </w:rPr>
            </w:pPr>
            <w:r w:rsidRPr="00CB07D3">
              <w:rPr>
                <w:i/>
                <w:noProof/>
                <w:sz w:val="18"/>
              </w:rPr>
              <w:t xml:space="preserve">Use </w:t>
            </w:r>
            <w:r w:rsidRPr="00CB07D3">
              <w:rPr>
                <w:i/>
                <w:noProof/>
                <w:sz w:val="18"/>
                <w:u w:val="single"/>
              </w:rPr>
              <w:t>one</w:t>
            </w:r>
            <w:r w:rsidRPr="00CB07D3">
              <w:rPr>
                <w:i/>
                <w:noProof/>
                <w:sz w:val="18"/>
              </w:rPr>
              <w:t xml:space="preserve"> of the following categories:</w:t>
            </w:r>
            <w:r w:rsidRPr="00CB07D3">
              <w:rPr>
                <w:b/>
                <w:i/>
                <w:noProof/>
                <w:sz w:val="18"/>
              </w:rPr>
              <w:br/>
              <w:t>F</w:t>
            </w:r>
            <w:r w:rsidRPr="00CB07D3">
              <w:rPr>
                <w:i/>
                <w:noProof/>
                <w:sz w:val="18"/>
              </w:rPr>
              <w:t xml:space="preserve">  (correction)</w:t>
            </w:r>
            <w:r w:rsidRPr="00CB07D3">
              <w:rPr>
                <w:i/>
                <w:noProof/>
                <w:sz w:val="18"/>
              </w:rPr>
              <w:br/>
            </w:r>
            <w:r w:rsidRPr="00CB07D3">
              <w:rPr>
                <w:b/>
                <w:i/>
                <w:noProof/>
                <w:sz w:val="18"/>
              </w:rPr>
              <w:t>A</w:t>
            </w:r>
            <w:r w:rsidRPr="00CB07D3">
              <w:rPr>
                <w:i/>
                <w:noProof/>
                <w:sz w:val="18"/>
              </w:rPr>
              <w:t xml:space="preserve">  (</w:t>
            </w:r>
            <w:r w:rsidR="00DE34CF" w:rsidRPr="00CB07D3">
              <w:rPr>
                <w:i/>
                <w:noProof/>
                <w:sz w:val="18"/>
              </w:rPr>
              <w:t xml:space="preserve">mirror </w:t>
            </w:r>
            <w:r w:rsidRPr="00CB07D3">
              <w:rPr>
                <w:i/>
                <w:noProof/>
                <w:sz w:val="18"/>
              </w:rPr>
              <w:t>correspond</w:t>
            </w:r>
            <w:r w:rsidR="00DE34CF" w:rsidRPr="00CB07D3">
              <w:rPr>
                <w:i/>
                <w:noProof/>
                <w:sz w:val="18"/>
              </w:rPr>
              <w:t xml:space="preserve">ing </w:t>
            </w:r>
            <w:r w:rsidRPr="00CB07D3">
              <w:rPr>
                <w:i/>
                <w:noProof/>
                <w:sz w:val="18"/>
              </w:rPr>
              <w:t xml:space="preserve">to a </w:t>
            </w:r>
            <w:r w:rsidR="00DE34CF" w:rsidRPr="00CB07D3">
              <w:rPr>
                <w:i/>
                <w:noProof/>
                <w:sz w:val="18"/>
              </w:rPr>
              <w:t xml:space="preserve">change </w:t>
            </w:r>
            <w:r w:rsidRPr="00CB07D3">
              <w:rPr>
                <w:i/>
                <w:noProof/>
                <w:sz w:val="18"/>
              </w:rPr>
              <w:t xml:space="preserve">in an earlier </w:t>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Pr="00CB07D3">
              <w:rPr>
                <w:i/>
                <w:noProof/>
                <w:sz w:val="18"/>
              </w:rPr>
              <w:t>release)</w:t>
            </w:r>
            <w:r w:rsidRPr="00CB07D3">
              <w:rPr>
                <w:i/>
                <w:noProof/>
                <w:sz w:val="18"/>
              </w:rPr>
              <w:br/>
            </w:r>
            <w:r w:rsidRPr="00CB07D3">
              <w:rPr>
                <w:b/>
                <w:i/>
                <w:noProof/>
                <w:sz w:val="18"/>
              </w:rPr>
              <w:t>B</w:t>
            </w:r>
            <w:r w:rsidRPr="00CB07D3">
              <w:rPr>
                <w:i/>
                <w:noProof/>
                <w:sz w:val="18"/>
              </w:rPr>
              <w:t xml:space="preserve">  (addition of feature), </w:t>
            </w:r>
            <w:r w:rsidRPr="00CB07D3">
              <w:rPr>
                <w:i/>
                <w:noProof/>
                <w:sz w:val="18"/>
              </w:rPr>
              <w:br/>
            </w:r>
            <w:r w:rsidRPr="00CB07D3">
              <w:rPr>
                <w:b/>
                <w:i/>
                <w:noProof/>
                <w:sz w:val="18"/>
              </w:rPr>
              <w:t>C</w:t>
            </w:r>
            <w:r w:rsidRPr="00CB07D3">
              <w:rPr>
                <w:i/>
                <w:noProof/>
                <w:sz w:val="18"/>
              </w:rPr>
              <w:t xml:space="preserve">  (functional modification of feature)</w:t>
            </w:r>
            <w:r w:rsidRPr="00CB07D3">
              <w:rPr>
                <w:i/>
                <w:noProof/>
                <w:sz w:val="18"/>
              </w:rPr>
              <w:br/>
            </w:r>
            <w:r w:rsidRPr="00CB07D3">
              <w:rPr>
                <w:b/>
                <w:i/>
                <w:noProof/>
                <w:sz w:val="18"/>
              </w:rPr>
              <w:t>D</w:t>
            </w:r>
            <w:r w:rsidRPr="00CB07D3">
              <w:rPr>
                <w:i/>
                <w:noProof/>
                <w:sz w:val="18"/>
              </w:rPr>
              <w:t xml:space="preserve">  (editorial modification)</w:t>
            </w:r>
          </w:p>
          <w:p w14:paraId="05D36727" w14:textId="77777777" w:rsidR="001E41F3" w:rsidRPr="00CB07D3" w:rsidRDefault="001E41F3">
            <w:pPr>
              <w:pStyle w:val="CRCoverPage"/>
              <w:rPr>
                <w:noProof/>
              </w:rPr>
            </w:pPr>
            <w:r w:rsidRPr="00CB07D3">
              <w:rPr>
                <w:noProof/>
                <w:sz w:val="18"/>
              </w:rPr>
              <w:t>Detailed explanations of the above categories can</w:t>
            </w:r>
            <w:r w:rsidRPr="00CB07D3">
              <w:rPr>
                <w:noProof/>
                <w:sz w:val="18"/>
              </w:rPr>
              <w:br/>
              <w:t xml:space="preserve">be found in 3GPP </w:t>
            </w:r>
            <w:hyperlink r:id="rId11" w:history="1">
              <w:r w:rsidRPr="00CB07D3">
                <w:rPr>
                  <w:rStyle w:val="aa"/>
                  <w:noProof/>
                  <w:sz w:val="18"/>
                </w:rPr>
                <w:t>TR 21.900</w:t>
              </w:r>
            </w:hyperlink>
            <w:r w:rsidRPr="00CB07D3">
              <w:rPr>
                <w:noProof/>
                <w:sz w:val="18"/>
              </w:rPr>
              <w:t>.</w:t>
            </w:r>
          </w:p>
        </w:tc>
        <w:tc>
          <w:tcPr>
            <w:tcW w:w="3120" w:type="dxa"/>
            <w:gridSpan w:val="2"/>
            <w:tcBorders>
              <w:bottom w:val="single" w:sz="4" w:space="0" w:color="auto"/>
              <w:right w:val="single" w:sz="4" w:space="0" w:color="auto"/>
            </w:tcBorders>
          </w:tcPr>
          <w:p w14:paraId="1A28F380" w14:textId="2B8F7B7C" w:rsidR="000C038A" w:rsidRPr="00CB07D3" w:rsidRDefault="001E41F3" w:rsidP="00BD6BB8">
            <w:pPr>
              <w:pStyle w:val="CRCoverPage"/>
              <w:tabs>
                <w:tab w:val="left" w:pos="950"/>
              </w:tabs>
              <w:spacing w:after="0"/>
              <w:ind w:left="241" w:hanging="241"/>
              <w:rPr>
                <w:i/>
                <w:noProof/>
                <w:sz w:val="18"/>
              </w:rPr>
            </w:pPr>
            <w:r w:rsidRPr="00CB07D3">
              <w:rPr>
                <w:i/>
                <w:noProof/>
                <w:sz w:val="18"/>
              </w:rPr>
              <w:t xml:space="preserve">Use </w:t>
            </w:r>
            <w:r w:rsidRPr="00CB07D3">
              <w:rPr>
                <w:i/>
                <w:noProof/>
                <w:sz w:val="18"/>
                <w:u w:val="single"/>
              </w:rPr>
              <w:t>one</w:t>
            </w:r>
            <w:r w:rsidRPr="00CB07D3">
              <w:rPr>
                <w:i/>
                <w:noProof/>
                <w:sz w:val="18"/>
              </w:rPr>
              <w:t xml:space="preserve"> of the following releases:</w:t>
            </w:r>
            <w:r w:rsidRPr="00CB07D3">
              <w:rPr>
                <w:i/>
                <w:noProof/>
                <w:sz w:val="18"/>
              </w:rPr>
              <w:br/>
              <w:t>Rel-8</w:t>
            </w:r>
            <w:r w:rsidRPr="00CB07D3">
              <w:rPr>
                <w:i/>
                <w:noProof/>
                <w:sz w:val="18"/>
              </w:rPr>
              <w:tab/>
              <w:t>(Release 8)</w:t>
            </w:r>
            <w:r w:rsidR="007C2097" w:rsidRPr="00CB07D3">
              <w:rPr>
                <w:i/>
                <w:noProof/>
                <w:sz w:val="18"/>
              </w:rPr>
              <w:br/>
              <w:t>Rel-9</w:t>
            </w:r>
            <w:r w:rsidR="007C2097" w:rsidRPr="00CB07D3">
              <w:rPr>
                <w:i/>
                <w:noProof/>
                <w:sz w:val="18"/>
              </w:rPr>
              <w:tab/>
              <w:t>(Release 9)</w:t>
            </w:r>
            <w:r w:rsidR="009777D9" w:rsidRPr="00CB07D3">
              <w:rPr>
                <w:i/>
                <w:noProof/>
                <w:sz w:val="18"/>
              </w:rPr>
              <w:br/>
              <w:t>Rel-10</w:t>
            </w:r>
            <w:r w:rsidR="009777D9" w:rsidRPr="00CB07D3">
              <w:rPr>
                <w:i/>
                <w:noProof/>
                <w:sz w:val="18"/>
              </w:rPr>
              <w:tab/>
              <w:t>(Release 10)</w:t>
            </w:r>
            <w:r w:rsidR="000C038A" w:rsidRPr="00CB07D3">
              <w:rPr>
                <w:i/>
                <w:noProof/>
                <w:sz w:val="18"/>
              </w:rPr>
              <w:br/>
              <w:t>Rel-11</w:t>
            </w:r>
            <w:r w:rsidR="000C038A" w:rsidRPr="00CB07D3">
              <w:rPr>
                <w:i/>
                <w:noProof/>
                <w:sz w:val="18"/>
              </w:rPr>
              <w:tab/>
              <w:t>(Release 11)</w:t>
            </w:r>
            <w:r w:rsidR="000C038A" w:rsidRPr="00CB07D3">
              <w:rPr>
                <w:i/>
                <w:noProof/>
                <w:sz w:val="18"/>
              </w:rPr>
              <w:br/>
            </w:r>
            <w:r w:rsidR="002E472E" w:rsidRPr="00CB07D3">
              <w:rPr>
                <w:i/>
                <w:noProof/>
                <w:sz w:val="18"/>
              </w:rPr>
              <w:t>…</w:t>
            </w:r>
            <w:r w:rsidR="0051580D" w:rsidRPr="00CB07D3">
              <w:rPr>
                <w:i/>
                <w:noProof/>
                <w:sz w:val="18"/>
              </w:rPr>
              <w:br/>
            </w:r>
            <w:r w:rsidR="00E34898" w:rsidRPr="00CB07D3">
              <w:rPr>
                <w:i/>
                <w:noProof/>
                <w:sz w:val="18"/>
              </w:rPr>
              <w:t>Rel-16</w:t>
            </w:r>
            <w:r w:rsidR="00E34898" w:rsidRPr="00CB07D3">
              <w:rPr>
                <w:i/>
                <w:noProof/>
                <w:sz w:val="18"/>
              </w:rPr>
              <w:tab/>
              <w:t>(Release 16)</w:t>
            </w:r>
            <w:r w:rsidR="002E472E" w:rsidRPr="00CB07D3">
              <w:rPr>
                <w:i/>
                <w:noProof/>
                <w:sz w:val="18"/>
              </w:rPr>
              <w:br/>
              <w:t>Rel-17</w:t>
            </w:r>
            <w:r w:rsidR="002E472E" w:rsidRPr="00CB07D3">
              <w:rPr>
                <w:i/>
                <w:noProof/>
                <w:sz w:val="18"/>
              </w:rPr>
              <w:tab/>
              <w:t>(Release 17)</w:t>
            </w:r>
            <w:r w:rsidR="002E472E" w:rsidRPr="00CB07D3">
              <w:rPr>
                <w:i/>
                <w:noProof/>
                <w:sz w:val="18"/>
              </w:rPr>
              <w:br/>
              <w:t>Rel-18</w:t>
            </w:r>
            <w:r w:rsidR="002E472E" w:rsidRPr="00CB07D3">
              <w:rPr>
                <w:i/>
                <w:noProof/>
                <w:sz w:val="18"/>
              </w:rPr>
              <w:tab/>
              <w:t>(Release 18)</w:t>
            </w:r>
            <w:r w:rsidR="00C870F6" w:rsidRPr="00CB07D3">
              <w:rPr>
                <w:i/>
                <w:noProof/>
                <w:sz w:val="18"/>
              </w:rPr>
              <w:br/>
              <w:t>Rel-19</w:t>
            </w:r>
            <w:r w:rsidR="00653DE4" w:rsidRPr="00CB07D3">
              <w:rPr>
                <w:i/>
                <w:noProof/>
                <w:sz w:val="18"/>
              </w:rPr>
              <w:tab/>
              <w:t>(Release 19)</w:t>
            </w:r>
          </w:p>
        </w:tc>
      </w:tr>
      <w:tr w:rsidR="001E41F3" w:rsidRPr="00CB07D3" w14:paraId="7FBEB8E7" w14:textId="77777777" w:rsidTr="00547111">
        <w:tc>
          <w:tcPr>
            <w:tcW w:w="1843" w:type="dxa"/>
          </w:tcPr>
          <w:p w14:paraId="44A3A604" w14:textId="77777777" w:rsidR="001E41F3" w:rsidRPr="00CB07D3" w:rsidRDefault="001E41F3">
            <w:pPr>
              <w:pStyle w:val="CRCoverPage"/>
              <w:spacing w:after="0"/>
              <w:rPr>
                <w:b/>
                <w:i/>
                <w:noProof/>
                <w:sz w:val="8"/>
                <w:szCs w:val="8"/>
              </w:rPr>
            </w:pPr>
          </w:p>
        </w:tc>
        <w:tc>
          <w:tcPr>
            <w:tcW w:w="7797" w:type="dxa"/>
            <w:gridSpan w:val="10"/>
          </w:tcPr>
          <w:p w14:paraId="5524CC4E" w14:textId="77777777" w:rsidR="001E41F3" w:rsidRPr="00CB07D3" w:rsidRDefault="001E41F3">
            <w:pPr>
              <w:pStyle w:val="CRCoverPage"/>
              <w:spacing w:after="0"/>
              <w:rPr>
                <w:noProof/>
                <w:sz w:val="8"/>
                <w:szCs w:val="8"/>
              </w:rPr>
            </w:pPr>
          </w:p>
        </w:tc>
      </w:tr>
      <w:tr w:rsidR="001E41F3" w:rsidRPr="00CB07D3" w14:paraId="1256F52C" w14:textId="77777777" w:rsidTr="00547111">
        <w:tc>
          <w:tcPr>
            <w:tcW w:w="2694" w:type="dxa"/>
            <w:gridSpan w:val="2"/>
            <w:tcBorders>
              <w:top w:val="single" w:sz="4" w:space="0" w:color="auto"/>
              <w:left w:val="single" w:sz="4" w:space="0" w:color="auto"/>
            </w:tcBorders>
          </w:tcPr>
          <w:p w14:paraId="52C87DB0" w14:textId="77777777" w:rsidR="001E41F3" w:rsidRPr="00CB07D3" w:rsidRDefault="001E41F3">
            <w:pPr>
              <w:pStyle w:val="CRCoverPage"/>
              <w:tabs>
                <w:tab w:val="right" w:pos="2184"/>
              </w:tabs>
              <w:spacing w:after="0"/>
              <w:rPr>
                <w:b/>
                <w:i/>
                <w:noProof/>
              </w:rPr>
            </w:pPr>
            <w:r w:rsidRPr="00CB07D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425E4E" w:rsidR="001E41F3" w:rsidRPr="00CB07D3" w:rsidRDefault="0041367F">
            <w:pPr>
              <w:pStyle w:val="CRCoverPage"/>
              <w:spacing w:after="0"/>
              <w:ind w:left="100"/>
              <w:rPr>
                <w:noProof/>
              </w:rPr>
            </w:pPr>
            <w:r>
              <w:rPr>
                <w:noProof/>
              </w:rPr>
              <w:t>Alignment of definition between TS 23.247 and TS 26.502 about the definition of FSA ID to avoid the misunderstanding.</w:t>
            </w:r>
            <w:r w:rsidR="00CB07D3">
              <w:rPr>
                <w:noProof/>
              </w:rPr>
              <w:t xml:space="preserve"> </w:t>
            </w:r>
            <w:r w:rsidR="00E84F19">
              <w:rPr>
                <w:noProof/>
              </w:rPr>
              <w:t>Based on the definition from SA2, the FSA ID and the frequency will be</w:t>
            </w:r>
            <w:r w:rsidR="00C41D8F">
              <w:rPr>
                <w:noProof/>
              </w:rPr>
              <w:t xml:space="preserve"> broadcasted</w:t>
            </w:r>
            <w:r w:rsidR="00E84F19">
              <w:rPr>
                <w:noProof/>
              </w:rPr>
              <w:t xml:space="preserve"> in the SIB and is used</w:t>
            </w:r>
            <w:r w:rsidR="00B54E3C">
              <w:rPr>
                <w:noProof/>
              </w:rPr>
              <w:t xml:space="preserve"> </w:t>
            </w:r>
            <w:r w:rsidR="00E64082">
              <w:rPr>
                <w:noProof/>
              </w:rPr>
              <w:t>for</w:t>
            </w:r>
            <w:r w:rsidR="00E84F19">
              <w:rPr>
                <w:noProof/>
              </w:rPr>
              <w:t xml:space="preserve"> broadcast </w:t>
            </w:r>
            <w:r w:rsidR="00E64082">
              <w:rPr>
                <w:noProof/>
              </w:rPr>
              <w:t xml:space="preserve">MBS </w:t>
            </w:r>
            <w:r w:rsidR="00C41D8F">
              <w:rPr>
                <w:noProof/>
              </w:rPr>
              <w:t xml:space="preserve">session </w:t>
            </w:r>
            <w:r w:rsidR="00E64082">
              <w:rPr>
                <w:noProof/>
              </w:rPr>
              <w:t xml:space="preserve">to guide the </w:t>
            </w:r>
            <w:r w:rsidR="00E84F19">
              <w:rPr>
                <w:noProof/>
              </w:rPr>
              <w:t xml:space="preserve">frequency selection </w:t>
            </w:r>
            <w:r w:rsidR="00E64082">
              <w:rPr>
                <w:noProof/>
              </w:rPr>
              <w:t>of the</w:t>
            </w:r>
            <w:r w:rsidR="00E84F19">
              <w:rPr>
                <w:noProof/>
              </w:rPr>
              <w:t xml:space="preserve"> UE</w:t>
            </w:r>
            <w:r w:rsidR="00497635">
              <w:rPr>
                <w:noProof/>
              </w:rPr>
              <w:t>s</w:t>
            </w:r>
            <w:r w:rsidR="00E84F19">
              <w:rPr>
                <w:noProof/>
              </w:rPr>
              <w:t>.</w:t>
            </w:r>
            <w:r w:rsidR="000E4B61">
              <w:rPr>
                <w:noProof/>
              </w:rPr>
              <w:t xml:space="preserve"> Multiple MBS Sessions may share the same FSA ID and RAN can only broadcast the FSA ID instead of multiple TMGIs in the SIB. </w:t>
            </w:r>
          </w:p>
        </w:tc>
      </w:tr>
      <w:tr w:rsidR="001E41F3" w:rsidRPr="00CB07D3" w14:paraId="4CA74D09" w14:textId="77777777" w:rsidTr="00547111">
        <w:tc>
          <w:tcPr>
            <w:tcW w:w="2694" w:type="dxa"/>
            <w:gridSpan w:val="2"/>
            <w:tcBorders>
              <w:left w:val="single" w:sz="4" w:space="0" w:color="auto"/>
            </w:tcBorders>
          </w:tcPr>
          <w:p w14:paraId="2D0866D6"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CB07D3" w:rsidRDefault="001E41F3">
            <w:pPr>
              <w:pStyle w:val="CRCoverPage"/>
              <w:spacing w:after="0"/>
              <w:rPr>
                <w:noProof/>
                <w:sz w:val="8"/>
                <w:szCs w:val="8"/>
              </w:rPr>
            </w:pPr>
          </w:p>
        </w:tc>
      </w:tr>
      <w:tr w:rsidR="001E41F3" w:rsidRPr="00CB07D3" w14:paraId="21016551" w14:textId="77777777" w:rsidTr="00547111">
        <w:tc>
          <w:tcPr>
            <w:tcW w:w="2694" w:type="dxa"/>
            <w:gridSpan w:val="2"/>
            <w:tcBorders>
              <w:left w:val="single" w:sz="4" w:space="0" w:color="auto"/>
            </w:tcBorders>
          </w:tcPr>
          <w:p w14:paraId="49433147" w14:textId="77777777" w:rsidR="001E41F3" w:rsidRPr="00CB07D3" w:rsidRDefault="001E41F3">
            <w:pPr>
              <w:pStyle w:val="CRCoverPage"/>
              <w:tabs>
                <w:tab w:val="right" w:pos="2184"/>
              </w:tabs>
              <w:spacing w:after="0"/>
              <w:rPr>
                <w:b/>
                <w:i/>
                <w:noProof/>
              </w:rPr>
            </w:pPr>
            <w:r w:rsidRPr="00CB07D3">
              <w:rPr>
                <w:b/>
                <w:i/>
                <w:noProof/>
              </w:rPr>
              <w:t>Summary of change</w:t>
            </w:r>
            <w:r w:rsidR="0051580D" w:rsidRPr="00CB07D3">
              <w:rPr>
                <w:b/>
                <w:i/>
                <w:noProof/>
              </w:rPr>
              <w:t>:</w:t>
            </w:r>
          </w:p>
        </w:tc>
        <w:tc>
          <w:tcPr>
            <w:tcW w:w="6946" w:type="dxa"/>
            <w:gridSpan w:val="9"/>
            <w:tcBorders>
              <w:right w:val="single" w:sz="4" w:space="0" w:color="auto"/>
            </w:tcBorders>
            <w:shd w:val="pct30" w:color="FFFF00" w:fill="auto"/>
          </w:tcPr>
          <w:p w14:paraId="31C656EC" w14:textId="0BE20B92" w:rsidR="001E41F3" w:rsidRPr="00CB07D3" w:rsidRDefault="006936BE">
            <w:pPr>
              <w:pStyle w:val="CRCoverPage"/>
              <w:spacing w:after="0"/>
              <w:ind w:left="100"/>
              <w:rPr>
                <w:noProof/>
              </w:rPr>
            </w:pPr>
            <w:r>
              <w:rPr>
                <w:noProof/>
              </w:rPr>
              <w:t>Correction of definition to the FSA ID</w:t>
            </w:r>
            <w:r w:rsidR="00CB07D3">
              <w:rPr>
                <w:noProof/>
              </w:rPr>
              <w:t xml:space="preserve">. </w:t>
            </w:r>
          </w:p>
        </w:tc>
      </w:tr>
      <w:tr w:rsidR="001E41F3" w:rsidRPr="00CB07D3" w14:paraId="1F886379" w14:textId="77777777" w:rsidTr="00547111">
        <w:tc>
          <w:tcPr>
            <w:tcW w:w="2694" w:type="dxa"/>
            <w:gridSpan w:val="2"/>
            <w:tcBorders>
              <w:left w:val="single" w:sz="4" w:space="0" w:color="auto"/>
            </w:tcBorders>
          </w:tcPr>
          <w:p w14:paraId="4D989623"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CB07D3" w:rsidRDefault="001E41F3">
            <w:pPr>
              <w:pStyle w:val="CRCoverPage"/>
              <w:spacing w:after="0"/>
              <w:rPr>
                <w:noProof/>
                <w:sz w:val="8"/>
                <w:szCs w:val="8"/>
              </w:rPr>
            </w:pPr>
          </w:p>
        </w:tc>
      </w:tr>
      <w:tr w:rsidR="001E41F3" w:rsidRPr="00CB07D3" w14:paraId="678D7BF9" w14:textId="77777777" w:rsidTr="00547111">
        <w:tc>
          <w:tcPr>
            <w:tcW w:w="2694" w:type="dxa"/>
            <w:gridSpan w:val="2"/>
            <w:tcBorders>
              <w:left w:val="single" w:sz="4" w:space="0" w:color="auto"/>
              <w:bottom w:val="single" w:sz="4" w:space="0" w:color="auto"/>
            </w:tcBorders>
          </w:tcPr>
          <w:p w14:paraId="4E5CE1B6" w14:textId="77777777" w:rsidR="001E41F3" w:rsidRPr="00CB07D3" w:rsidRDefault="001E41F3">
            <w:pPr>
              <w:pStyle w:val="CRCoverPage"/>
              <w:tabs>
                <w:tab w:val="right" w:pos="2184"/>
              </w:tabs>
              <w:spacing w:after="0"/>
              <w:rPr>
                <w:b/>
                <w:i/>
                <w:noProof/>
              </w:rPr>
            </w:pPr>
            <w:r w:rsidRPr="00CB07D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EB9113" w:rsidR="001E41F3" w:rsidRPr="00CB07D3" w:rsidRDefault="00CB07D3">
            <w:pPr>
              <w:pStyle w:val="CRCoverPage"/>
              <w:spacing w:after="0"/>
              <w:ind w:left="100"/>
              <w:rPr>
                <w:noProof/>
              </w:rPr>
            </w:pPr>
            <w:r>
              <w:rPr>
                <w:noProof/>
              </w:rPr>
              <w:t xml:space="preserve">Unalignment between SA4 and </w:t>
            </w:r>
            <w:r w:rsidR="006936BE">
              <w:rPr>
                <w:noProof/>
              </w:rPr>
              <w:t>SA2</w:t>
            </w:r>
            <w:r>
              <w:rPr>
                <w:noProof/>
              </w:rPr>
              <w:t>.</w:t>
            </w:r>
          </w:p>
        </w:tc>
      </w:tr>
      <w:tr w:rsidR="001E41F3" w:rsidRPr="00CB07D3" w14:paraId="034AF533" w14:textId="77777777" w:rsidTr="00547111">
        <w:tc>
          <w:tcPr>
            <w:tcW w:w="2694" w:type="dxa"/>
            <w:gridSpan w:val="2"/>
          </w:tcPr>
          <w:p w14:paraId="39D9EB5B" w14:textId="77777777" w:rsidR="001E41F3" w:rsidRPr="00CB07D3" w:rsidRDefault="001E41F3">
            <w:pPr>
              <w:pStyle w:val="CRCoverPage"/>
              <w:spacing w:after="0"/>
              <w:rPr>
                <w:b/>
                <w:i/>
                <w:noProof/>
                <w:sz w:val="8"/>
                <w:szCs w:val="8"/>
              </w:rPr>
            </w:pPr>
          </w:p>
        </w:tc>
        <w:tc>
          <w:tcPr>
            <w:tcW w:w="6946" w:type="dxa"/>
            <w:gridSpan w:val="9"/>
          </w:tcPr>
          <w:p w14:paraId="7826CB1C" w14:textId="77777777" w:rsidR="001E41F3" w:rsidRPr="00CB07D3" w:rsidRDefault="001E41F3">
            <w:pPr>
              <w:pStyle w:val="CRCoverPage"/>
              <w:spacing w:after="0"/>
              <w:rPr>
                <w:noProof/>
                <w:sz w:val="8"/>
                <w:szCs w:val="8"/>
              </w:rPr>
            </w:pPr>
          </w:p>
        </w:tc>
      </w:tr>
      <w:tr w:rsidR="001E41F3" w:rsidRPr="00CB07D3" w14:paraId="6A17D7AC" w14:textId="77777777" w:rsidTr="00547111">
        <w:tc>
          <w:tcPr>
            <w:tcW w:w="2694" w:type="dxa"/>
            <w:gridSpan w:val="2"/>
            <w:tcBorders>
              <w:top w:val="single" w:sz="4" w:space="0" w:color="auto"/>
              <w:left w:val="single" w:sz="4" w:space="0" w:color="auto"/>
            </w:tcBorders>
          </w:tcPr>
          <w:p w14:paraId="6DAD5B19" w14:textId="77777777" w:rsidR="001E41F3" w:rsidRPr="00CB07D3" w:rsidRDefault="001E41F3">
            <w:pPr>
              <w:pStyle w:val="CRCoverPage"/>
              <w:tabs>
                <w:tab w:val="right" w:pos="2184"/>
              </w:tabs>
              <w:spacing w:after="0"/>
              <w:rPr>
                <w:b/>
                <w:i/>
                <w:noProof/>
              </w:rPr>
            </w:pPr>
            <w:r w:rsidRPr="00CB07D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EC46E" w:rsidR="001E41F3" w:rsidRPr="00CB07D3" w:rsidRDefault="006936BE">
            <w:pPr>
              <w:pStyle w:val="CRCoverPage"/>
              <w:spacing w:after="0"/>
              <w:ind w:left="100"/>
              <w:rPr>
                <w:noProof/>
              </w:rPr>
            </w:pPr>
            <w:r>
              <w:rPr>
                <w:noProof/>
              </w:rPr>
              <w:t>4.5.6</w:t>
            </w:r>
            <w:r w:rsidR="00020F0E">
              <w:rPr>
                <w:noProof/>
              </w:rPr>
              <w:t xml:space="preserve">, </w:t>
            </w:r>
            <w:r>
              <w:rPr>
                <w:noProof/>
              </w:rPr>
              <w:t>4.5.8</w:t>
            </w:r>
          </w:p>
        </w:tc>
      </w:tr>
      <w:tr w:rsidR="001E41F3" w:rsidRPr="00CB07D3" w14:paraId="56E1E6C3" w14:textId="77777777" w:rsidTr="00547111">
        <w:tc>
          <w:tcPr>
            <w:tcW w:w="2694" w:type="dxa"/>
            <w:gridSpan w:val="2"/>
            <w:tcBorders>
              <w:left w:val="single" w:sz="4" w:space="0" w:color="auto"/>
            </w:tcBorders>
          </w:tcPr>
          <w:p w14:paraId="2FB9DE77"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CB07D3" w:rsidRDefault="001E41F3">
            <w:pPr>
              <w:pStyle w:val="CRCoverPage"/>
              <w:spacing w:after="0"/>
              <w:rPr>
                <w:noProof/>
                <w:sz w:val="8"/>
                <w:szCs w:val="8"/>
              </w:rPr>
            </w:pPr>
          </w:p>
        </w:tc>
      </w:tr>
      <w:tr w:rsidR="001E41F3" w:rsidRPr="00CB07D3" w14:paraId="76F95A8B" w14:textId="77777777" w:rsidTr="00547111">
        <w:tc>
          <w:tcPr>
            <w:tcW w:w="2694" w:type="dxa"/>
            <w:gridSpan w:val="2"/>
            <w:tcBorders>
              <w:left w:val="single" w:sz="4" w:space="0" w:color="auto"/>
            </w:tcBorders>
          </w:tcPr>
          <w:p w14:paraId="335EAB52" w14:textId="77777777" w:rsidR="001E41F3" w:rsidRPr="00CB07D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CB07D3" w:rsidRDefault="001E41F3">
            <w:pPr>
              <w:pStyle w:val="CRCoverPage"/>
              <w:spacing w:after="0"/>
              <w:jc w:val="center"/>
              <w:rPr>
                <w:b/>
                <w:caps/>
                <w:noProof/>
              </w:rPr>
            </w:pPr>
            <w:r w:rsidRPr="00CB07D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CB07D3" w:rsidRDefault="001E41F3">
            <w:pPr>
              <w:pStyle w:val="CRCoverPage"/>
              <w:spacing w:after="0"/>
              <w:jc w:val="center"/>
              <w:rPr>
                <w:b/>
                <w:caps/>
                <w:noProof/>
              </w:rPr>
            </w:pPr>
            <w:r w:rsidRPr="00CB07D3">
              <w:rPr>
                <w:b/>
                <w:caps/>
                <w:noProof/>
              </w:rPr>
              <w:t>N</w:t>
            </w:r>
          </w:p>
        </w:tc>
        <w:tc>
          <w:tcPr>
            <w:tcW w:w="2977" w:type="dxa"/>
            <w:gridSpan w:val="4"/>
          </w:tcPr>
          <w:p w14:paraId="304CCBCB" w14:textId="77777777" w:rsidR="001E41F3" w:rsidRPr="00CB07D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CB07D3" w:rsidRDefault="001E41F3">
            <w:pPr>
              <w:pStyle w:val="CRCoverPage"/>
              <w:spacing w:after="0"/>
              <w:ind w:left="99"/>
              <w:rPr>
                <w:noProof/>
              </w:rPr>
            </w:pPr>
          </w:p>
        </w:tc>
      </w:tr>
      <w:tr w:rsidR="001E41F3" w:rsidRPr="00CB07D3" w14:paraId="34ACE2EB" w14:textId="77777777" w:rsidTr="00547111">
        <w:tc>
          <w:tcPr>
            <w:tcW w:w="2694" w:type="dxa"/>
            <w:gridSpan w:val="2"/>
            <w:tcBorders>
              <w:left w:val="single" w:sz="4" w:space="0" w:color="auto"/>
            </w:tcBorders>
          </w:tcPr>
          <w:p w14:paraId="571382F3" w14:textId="77777777" w:rsidR="001E41F3" w:rsidRPr="00CB07D3" w:rsidRDefault="001E41F3">
            <w:pPr>
              <w:pStyle w:val="CRCoverPage"/>
              <w:tabs>
                <w:tab w:val="right" w:pos="2184"/>
              </w:tabs>
              <w:spacing w:after="0"/>
              <w:rPr>
                <w:b/>
                <w:i/>
                <w:noProof/>
              </w:rPr>
            </w:pPr>
            <w:r w:rsidRPr="00CB07D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CB07D3" w:rsidRDefault="00AE7E78">
            <w:pPr>
              <w:pStyle w:val="CRCoverPage"/>
              <w:spacing w:after="0"/>
              <w:jc w:val="center"/>
              <w:rPr>
                <w:b/>
                <w:caps/>
                <w:noProof/>
              </w:rPr>
            </w:pPr>
            <w:r w:rsidRPr="00CB07D3">
              <w:rPr>
                <w:b/>
                <w:caps/>
                <w:noProof/>
              </w:rPr>
              <w:t>X</w:t>
            </w:r>
          </w:p>
        </w:tc>
        <w:tc>
          <w:tcPr>
            <w:tcW w:w="2977" w:type="dxa"/>
            <w:gridSpan w:val="4"/>
          </w:tcPr>
          <w:p w14:paraId="7DB274D8" w14:textId="77777777" w:rsidR="001E41F3" w:rsidRPr="00CB07D3" w:rsidRDefault="001E41F3">
            <w:pPr>
              <w:pStyle w:val="CRCoverPage"/>
              <w:tabs>
                <w:tab w:val="right" w:pos="2893"/>
              </w:tabs>
              <w:spacing w:after="0"/>
              <w:rPr>
                <w:noProof/>
              </w:rPr>
            </w:pPr>
            <w:r w:rsidRPr="00CB07D3">
              <w:rPr>
                <w:noProof/>
              </w:rPr>
              <w:t xml:space="preserve"> Other core specifications</w:t>
            </w:r>
            <w:r w:rsidRPr="00CB07D3">
              <w:rPr>
                <w:noProof/>
              </w:rPr>
              <w:tab/>
            </w:r>
          </w:p>
        </w:tc>
        <w:tc>
          <w:tcPr>
            <w:tcW w:w="3401" w:type="dxa"/>
            <w:gridSpan w:val="3"/>
            <w:tcBorders>
              <w:right w:val="single" w:sz="4" w:space="0" w:color="auto"/>
            </w:tcBorders>
            <w:shd w:val="pct30" w:color="FFFF00" w:fill="auto"/>
          </w:tcPr>
          <w:p w14:paraId="42398B96" w14:textId="77777777" w:rsidR="001E41F3" w:rsidRPr="00CB07D3" w:rsidRDefault="00145D43">
            <w:pPr>
              <w:pStyle w:val="CRCoverPage"/>
              <w:spacing w:after="0"/>
              <w:ind w:left="99"/>
              <w:rPr>
                <w:noProof/>
              </w:rPr>
            </w:pPr>
            <w:r w:rsidRPr="00CB07D3">
              <w:rPr>
                <w:noProof/>
              </w:rPr>
              <w:t xml:space="preserve">TS/TR ... CR ... </w:t>
            </w:r>
          </w:p>
        </w:tc>
      </w:tr>
      <w:tr w:rsidR="001E41F3" w:rsidRPr="00CB07D3" w14:paraId="446DDBAC" w14:textId="77777777" w:rsidTr="00547111">
        <w:tc>
          <w:tcPr>
            <w:tcW w:w="2694" w:type="dxa"/>
            <w:gridSpan w:val="2"/>
            <w:tcBorders>
              <w:left w:val="single" w:sz="4" w:space="0" w:color="auto"/>
            </w:tcBorders>
          </w:tcPr>
          <w:p w14:paraId="678A1AA6" w14:textId="77777777" w:rsidR="001E41F3" w:rsidRPr="00CB07D3" w:rsidRDefault="001E41F3">
            <w:pPr>
              <w:pStyle w:val="CRCoverPage"/>
              <w:spacing w:after="0"/>
              <w:rPr>
                <w:b/>
                <w:i/>
                <w:noProof/>
              </w:rPr>
            </w:pPr>
            <w:r w:rsidRPr="00CB07D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CB07D3" w:rsidRDefault="00AE7E78">
            <w:pPr>
              <w:pStyle w:val="CRCoverPage"/>
              <w:spacing w:after="0"/>
              <w:jc w:val="center"/>
              <w:rPr>
                <w:b/>
                <w:caps/>
                <w:noProof/>
              </w:rPr>
            </w:pPr>
            <w:r w:rsidRPr="00CB07D3">
              <w:rPr>
                <w:b/>
                <w:caps/>
                <w:noProof/>
              </w:rPr>
              <w:t>X</w:t>
            </w:r>
          </w:p>
        </w:tc>
        <w:tc>
          <w:tcPr>
            <w:tcW w:w="2977" w:type="dxa"/>
            <w:gridSpan w:val="4"/>
          </w:tcPr>
          <w:p w14:paraId="1A4306D9" w14:textId="77777777" w:rsidR="001E41F3" w:rsidRPr="00CB07D3" w:rsidRDefault="001E41F3">
            <w:pPr>
              <w:pStyle w:val="CRCoverPage"/>
              <w:spacing w:after="0"/>
              <w:rPr>
                <w:noProof/>
              </w:rPr>
            </w:pPr>
            <w:r w:rsidRPr="00CB07D3">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CB07D3" w:rsidRDefault="00145D43">
            <w:pPr>
              <w:pStyle w:val="CRCoverPage"/>
              <w:spacing w:after="0"/>
              <w:ind w:left="99"/>
              <w:rPr>
                <w:noProof/>
              </w:rPr>
            </w:pPr>
            <w:r w:rsidRPr="00CB07D3">
              <w:rPr>
                <w:noProof/>
              </w:rPr>
              <w:t xml:space="preserve">TS/TR ... CR ... </w:t>
            </w:r>
          </w:p>
        </w:tc>
      </w:tr>
      <w:tr w:rsidR="001E41F3" w:rsidRPr="00CB07D3" w14:paraId="55C714D2" w14:textId="77777777" w:rsidTr="00547111">
        <w:tc>
          <w:tcPr>
            <w:tcW w:w="2694" w:type="dxa"/>
            <w:gridSpan w:val="2"/>
            <w:tcBorders>
              <w:left w:val="single" w:sz="4" w:space="0" w:color="auto"/>
            </w:tcBorders>
          </w:tcPr>
          <w:p w14:paraId="45913E62" w14:textId="77777777" w:rsidR="001E41F3" w:rsidRPr="00CB07D3" w:rsidRDefault="00145D43">
            <w:pPr>
              <w:pStyle w:val="CRCoverPage"/>
              <w:spacing w:after="0"/>
              <w:rPr>
                <w:b/>
                <w:i/>
                <w:noProof/>
              </w:rPr>
            </w:pPr>
            <w:r w:rsidRPr="00CB07D3">
              <w:rPr>
                <w:b/>
                <w:i/>
                <w:noProof/>
              </w:rPr>
              <w:t xml:space="preserve">(show </w:t>
            </w:r>
            <w:r w:rsidR="00592D74" w:rsidRPr="00CB07D3">
              <w:rPr>
                <w:b/>
                <w:i/>
                <w:noProof/>
              </w:rPr>
              <w:t xml:space="preserve">related </w:t>
            </w:r>
            <w:r w:rsidRPr="00CB07D3">
              <w:rPr>
                <w:b/>
                <w:i/>
                <w:noProof/>
              </w:rPr>
              <w:t>CR</w:t>
            </w:r>
            <w:r w:rsidR="00592D74" w:rsidRPr="00CB07D3">
              <w:rPr>
                <w:b/>
                <w:i/>
                <w:noProof/>
              </w:rPr>
              <w:t>s</w:t>
            </w:r>
            <w:r w:rsidRPr="00CB07D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CB07D3" w:rsidRDefault="00AE7E78">
            <w:pPr>
              <w:pStyle w:val="CRCoverPage"/>
              <w:spacing w:after="0"/>
              <w:jc w:val="center"/>
              <w:rPr>
                <w:b/>
                <w:caps/>
                <w:noProof/>
              </w:rPr>
            </w:pPr>
            <w:r w:rsidRPr="00CB07D3">
              <w:rPr>
                <w:b/>
                <w:caps/>
                <w:noProof/>
              </w:rPr>
              <w:t>X</w:t>
            </w:r>
          </w:p>
        </w:tc>
        <w:tc>
          <w:tcPr>
            <w:tcW w:w="2977" w:type="dxa"/>
            <w:gridSpan w:val="4"/>
          </w:tcPr>
          <w:p w14:paraId="1B4FF921" w14:textId="77777777" w:rsidR="001E41F3" w:rsidRPr="00CB07D3" w:rsidRDefault="001E41F3">
            <w:pPr>
              <w:pStyle w:val="CRCoverPage"/>
              <w:spacing w:after="0"/>
              <w:rPr>
                <w:noProof/>
              </w:rPr>
            </w:pPr>
            <w:r w:rsidRPr="00CB07D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CB07D3" w:rsidRDefault="00145D43">
            <w:pPr>
              <w:pStyle w:val="CRCoverPage"/>
              <w:spacing w:after="0"/>
              <w:ind w:left="99"/>
              <w:rPr>
                <w:noProof/>
              </w:rPr>
            </w:pPr>
            <w:r w:rsidRPr="00CB07D3">
              <w:rPr>
                <w:noProof/>
              </w:rPr>
              <w:t>TS</w:t>
            </w:r>
            <w:r w:rsidR="000A6394" w:rsidRPr="00CB07D3">
              <w:rPr>
                <w:noProof/>
              </w:rPr>
              <w:t xml:space="preserve">/TR ... CR ... </w:t>
            </w:r>
          </w:p>
        </w:tc>
      </w:tr>
      <w:tr w:rsidR="001E41F3" w:rsidRPr="00CB07D3" w14:paraId="60DF82CC" w14:textId="77777777" w:rsidTr="008863B9">
        <w:tc>
          <w:tcPr>
            <w:tcW w:w="2694" w:type="dxa"/>
            <w:gridSpan w:val="2"/>
            <w:tcBorders>
              <w:left w:val="single" w:sz="4" w:space="0" w:color="auto"/>
            </w:tcBorders>
          </w:tcPr>
          <w:p w14:paraId="517696CD" w14:textId="77777777" w:rsidR="001E41F3" w:rsidRPr="00CB07D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CB07D3" w:rsidRDefault="001E41F3">
            <w:pPr>
              <w:pStyle w:val="CRCoverPage"/>
              <w:spacing w:after="0"/>
              <w:rPr>
                <w:noProof/>
              </w:rPr>
            </w:pPr>
          </w:p>
        </w:tc>
      </w:tr>
      <w:tr w:rsidR="001E41F3" w:rsidRPr="00CB07D3" w14:paraId="556B87B6" w14:textId="77777777" w:rsidTr="008863B9">
        <w:tc>
          <w:tcPr>
            <w:tcW w:w="2694" w:type="dxa"/>
            <w:gridSpan w:val="2"/>
            <w:tcBorders>
              <w:left w:val="single" w:sz="4" w:space="0" w:color="auto"/>
              <w:bottom w:val="single" w:sz="4" w:space="0" w:color="auto"/>
            </w:tcBorders>
          </w:tcPr>
          <w:p w14:paraId="79A9C411" w14:textId="77777777" w:rsidR="001E41F3" w:rsidRPr="00CB07D3" w:rsidRDefault="001E41F3">
            <w:pPr>
              <w:pStyle w:val="CRCoverPage"/>
              <w:tabs>
                <w:tab w:val="right" w:pos="2184"/>
              </w:tabs>
              <w:spacing w:after="0"/>
              <w:rPr>
                <w:b/>
                <w:i/>
                <w:noProof/>
              </w:rPr>
            </w:pPr>
            <w:r w:rsidRPr="00CB07D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CB07D3" w:rsidRDefault="001E41F3">
            <w:pPr>
              <w:pStyle w:val="CRCoverPage"/>
              <w:spacing w:after="0"/>
              <w:ind w:left="100"/>
              <w:rPr>
                <w:noProof/>
              </w:rPr>
            </w:pPr>
          </w:p>
        </w:tc>
      </w:tr>
      <w:tr w:rsidR="008863B9" w:rsidRPr="00CB07D3" w14:paraId="45BFE792" w14:textId="77777777" w:rsidTr="008863B9">
        <w:tc>
          <w:tcPr>
            <w:tcW w:w="2694" w:type="dxa"/>
            <w:gridSpan w:val="2"/>
            <w:tcBorders>
              <w:top w:val="single" w:sz="4" w:space="0" w:color="auto"/>
              <w:bottom w:val="single" w:sz="4" w:space="0" w:color="auto"/>
            </w:tcBorders>
          </w:tcPr>
          <w:p w14:paraId="194242DD" w14:textId="77777777" w:rsidR="008863B9" w:rsidRPr="00CB07D3"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B07D3" w:rsidRDefault="008863B9">
            <w:pPr>
              <w:pStyle w:val="CRCoverPage"/>
              <w:spacing w:after="0"/>
              <w:ind w:left="100"/>
              <w:rPr>
                <w:noProof/>
                <w:sz w:val="8"/>
                <w:szCs w:val="8"/>
              </w:rPr>
            </w:pPr>
          </w:p>
        </w:tc>
      </w:tr>
      <w:tr w:rsidR="008863B9" w:rsidRPr="00CB07D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CB07D3" w:rsidRDefault="008863B9">
            <w:pPr>
              <w:pStyle w:val="CRCoverPage"/>
              <w:tabs>
                <w:tab w:val="right" w:pos="2184"/>
              </w:tabs>
              <w:spacing w:after="0"/>
              <w:rPr>
                <w:b/>
                <w:i/>
                <w:noProof/>
              </w:rPr>
            </w:pPr>
            <w:r w:rsidRPr="00CB07D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CB07D3" w:rsidRDefault="008863B9">
            <w:pPr>
              <w:pStyle w:val="CRCoverPage"/>
              <w:spacing w:after="0"/>
              <w:ind w:left="100"/>
              <w:rPr>
                <w:noProof/>
              </w:rPr>
            </w:pPr>
          </w:p>
        </w:tc>
      </w:tr>
    </w:tbl>
    <w:p w14:paraId="17759814" w14:textId="77777777" w:rsidR="001E41F3" w:rsidRPr="00CB07D3" w:rsidRDefault="001E41F3">
      <w:pPr>
        <w:pStyle w:val="CRCoverPage"/>
        <w:spacing w:after="0"/>
        <w:rPr>
          <w:noProof/>
          <w:sz w:val="8"/>
          <w:szCs w:val="8"/>
        </w:rPr>
      </w:pPr>
    </w:p>
    <w:p w14:paraId="1557EA72" w14:textId="77777777" w:rsidR="001E41F3" w:rsidRPr="00CB07D3" w:rsidRDefault="001E41F3">
      <w:pPr>
        <w:rPr>
          <w:noProof/>
        </w:rPr>
        <w:sectPr w:rsidR="001E41F3" w:rsidRPr="00CB07D3">
          <w:headerReference w:type="even" r:id="rId12"/>
          <w:footnotePr>
            <w:numRestart w:val="eachSect"/>
          </w:footnotePr>
          <w:pgSz w:w="11907" w:h="16840" w:code="9"/>
          <w:pgMar w:top="1418" w:right="1134" w:bottom="1134" w:left="1134" w:header="680" w:footer="567" w:gutter="0"/>
          <w:cols w:space="720"/>
        </w:sectPr>
      </w:pPr>
    </w:p>
    <w:p w14:paraId="100166F8" w14:textId="77777777" w:rsidR="00AE7E78" w:rsidRPr="00CB07D3"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CB07D3">
        <w:rPr>
          <w:rFonts w:ascii="Arial" w:hAnsi="Arial" w:cs="Arial"/>
          <w:color w:val="FF0000"/>
          <w:sz w:val="28"/>
          <w:szCs w:val="28"/>
          <w:lang w:val="en-US"/>
        </w:rPr>
        <w:lastRenderedPageBreak/>
        <w:t xml:space="preserve">* * * * </w:t>
      </w:r>
      <w:r w:rsidRPr="00CB07D3">
        <w:rPr>
          <w:rFonts w:ascii="Arial" w:hAnsi="Arial" w:cs="Arial" w:hint="eastAsia"/>
          <w:color w:val="FF0000"/>
          <w:sz w:val="28"/>
          <w:szCs w:val="28"/>
          <w:lang w:val="en-US" w:eastAsia="zh-CN"/>
        </w:rPr>
        <w:t>First</w:t>
      </w:r>
      <w:r w:rsidRPr="00CB07D3">
        <w:rPr>
          <w:rFonts w:ascii="Arial" w:hAnsi="Arial" w:cs="Arial"/>
          <w:color w:val="FF0000"/>
          <w:sz w:val="28"/>
          <w:szCs w:val="28"/>
          <w:lang w:val="en-US"/>
        </w:rPr>
        <w:t xml:space="preserve"> change * * * *</w:t>
      </w:r>
      <w:bookmarkStart w:id="1" w:name="_Toc517082226"/>
    </w:p>
    <w:p w14:paraId="19E06028" w14:textId="77777777" w:rsidR="006936BE" w:rsidRDefault="006936BE" w:rsidP="006936BE">
      <w:pPr>
        <w:pStyle w:val="3"/>
      </w:pPr>
      <w:bookmarkStart w:id="2" w:name="_Toc114842517"/>
      <w:bookmarkStart w:id="3" w:name="_Toc114659082"/>
      <w:bookmarkEnd w:id="1"/>
      <w:r>
        <w:t>4.5.6</w:t>
      </w:r>
      <w:r>
        <w:tab/>
        <w:t>MBS Distribution Session parameters</w:t>
      </w:r>
      <w:bookmarkEnd w:id="2"/>
    </w:p>
    <w:p w14:paraId="4FD59A19" w14:textId="77777777" w:rsidR="006936BE" w:rsidRDefault="006936BE" w:rsidP="006936BE">
      <w:r>
        <w:t>This entity models an MBS Distribution Session, as provisioned by the MBS Application Provider and as managed by the MBSF. This MBSF subsequently uses this information to provision a corresponding MBS Distribution Session in the MBSTF.</w:t>
      </w:r>
    </w:p>
    <w:p w14:paraId="50859A6E" w14:textId="77777777" w:rsidR="006936BE" w:rsidRDefault="006936BE" w:rsidP="006936BE">
      <w:pPr>
        <w:keepLines/>
      </w:pPr>
      <w:r>
        <w:t>The following parameters assigned by the MBS Application Provider may be updated by the MBS Application Provider at any time:</w:t>
      </w:r>
    </w:p>
    <w:p w14:paraId="308256A3" w14:textId="77777777" w:rsidR="006936BE" w:rsidRDefault="006936BE" w:rsidP="006936BE">
      <w:pPr>
        <w:pStyle w:val="B1"/>
        <w:keepNext/>
        <w:numPr>
          <w:ilvl w:val="0"/>
          <w:numId w:val="1"/>
        </w:numPr>
        <w:autoSpaceDN w:val="0"/>
        <w:rPr>
          <w:i/>
          <w:iCs/>
        </w:rPr>
      </w:pPr>
      <w:r>
        <w:rPr>
          <w:i/>
          <w:iCs/>
        </w:rPr>
        <w:t>Target service areas,</w:t>
      </w:r>
    </w:p>
    <w:p w14:paraId="13427B8B" w14:textId="77777777" w:rsidR="006936BE" w:rsidRDefault="006936BE" w:rsidP="006936BE">
      <w:pPr>
        <w:pStyle w:val="B1"/>
        <w:keepNext/>
        <w:numPr>
          <w:ilvl w:val="0"/>
          <w:numId w:val="1"/>
        </w:numPr>
        <w:autoSpaceDN w:val="0"/>
        <w:rPr>
          <w:i/>
          <w:iCs/>
        </w:rPr>
      </w:pPr>
      <w:r>
        <w:rPr>
          <w:i/>
          <w:iCs/>
        </w:rPr>
        <w:t xml:space="preserve">MBS Frequency Selection Area (FSA) Identifier </w:t>
      </w:r>
      <w:r>
        <w:t xml:space="preserve">(applicable only to </w:t>
      </w:r>
      <w:r>
        <w:rPr>
          <w:i/>
          <w:iCs/>
        </w:rPr>
        <w:t>broadcast Service type</w:t>
      </w:r>
      <w:r>
        <w:t>)</w:t>
      </w:r>
    </w:p>
    <w:p w14:paraId="788A2C2E" w14:textId="77777777" w:rsidR="006936BE" w:rsidRDefault="006936BE" w:rsidP="006936BE">
      <w:pPr>
        <w:pStyle w:val="B1"/>
        <w:keepNext/>
        <w:numPr>
          <w:ilvl w:val="0"/>
          <w:numId w:val="1"/>
        </w:numPr>
        <w:autoSpaceDN w:val="0"/>
        <w:rPr>
          <w:i/>
          <w:iCs/>
        </w:rPr>
      </w:pPr>
      <w:r>
        <w:rPr>
          <w:i/>
          <w:iCs/>
        </w:rPr>
        <w:t>[QoS information].</w:t>
      </w:r>
    </w:p>
    <w:p w14:paraId="67CDD2C0" w14:textId="77777777" w:rsidR="006936BE" w:rsidRDefault="006936BE" w:rsidP="006936BE">
      <w:pPr>
        <w:keepNext/>
        <w:keepLines/>
      </w:pPr>
      <w:r>
        <w:t xml:space="preserve">With the exception of the </w:t>
      </w:r>
      <w:r>
        <w:rPr>
          <w:i/>
          <w:iCs/>
        </w:rPr>
        <w:t>MBS Session Identifier</w:t>
      </w:r>
      <w:r>
        <w:t xml:space="preserve"> (which is immutable after initial assignment) and the </w:t>
      </w:r>
      <w:r>
        <w:rPr>
          <w:i/>
          <w:iCs/>
        </w:rPr>
        <w:t>Location-dependent service flag</w:t>
      </w:r>
      <w:r>
        <w:t xml:space="preserve"> (which is immutable after creation), all other parameters assigned by the MBS Application Provider may be updated by the MBS Application Provider when the MBS Distribution Session is in the </w:t>
      </w:r>
      <w:r>
        <w:rPr>
          <w:rStyle w:val="Code"/>
        </w:rPr>
        <w:t>INACTIVE</w:t>
      </w:r>
      <w:r>
        <w:t xml:space="preserve"> state.</w:t>
      </w:r>
    </w:p>
    <w:p w14:paraId="5E1AFB45" w14:textId="77777777" w:rsidR="006936BE" w:rsidRDefault="006936BE" w:rsidP="006936BE">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4C267902" w14:textId="77777777" w:rsidR="006936BE" w:rsidRDefault="006936BE" w:rsidP="006936BE">
      <w:pPr>
        <w:pStyle w:val="TH"/>
      </w:pPr>
      <w:r>
        <w:t>Table 4.5.6</w:t>
      </w:r>
      <w:r>
        <w:noBreakHyphen/>
        <w:t>1: Common baseline parameters of MBS Distribution Session entity</w:t>
      </w:r>
    </w:p>
    <w:tbl>
      <w:tblPr>
        <w:tblStyle w:val="af3"/>
        <w:tblW w:w="0" w:type="auto"/>
        <w:tblInd w:w="0" w:type="dxa"/>
        <w:tblLayout w:type="fixed"/>
        <w:tblLook w:val="04A0" w:firstRow="1" w:lastRow="0" w:firstColumn="1" w:lastColumn="0" w:noHBand="0" w:noVBand="1"/>
      </w:tblPr>
      <w:tblGrid>
        <w:gridCol w:w="2263"/>
        <w:gridCol w:w="1276"/>
        <w:gridCol w:w="1134"/>
        <w:gridCol w:w="4956"/>
      </w:tblGrid>
      <w:tr w:rsidR="006936BE" w14:paraId="60D2AC71"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FD0DA0" w14:textId="77777777" w:rsidR="006936BE" w:rsidRDefault="006936BE" w:rsidP="001406F5">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00B367" w14:textId="77777777" w:rsidR="006936BE" w:rsidRDefault="006936BE" w:rsidP="001406F5">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EF4F10" w14:textId="77777777" w:rsidR="006936BE" w:rsidRDefault="006936BE" w:rsidP="001406F5">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B8C7B8" w14:textId="77777777" w:rsidR="006936BE" w:rsidRDefault="006936BE" w:rsidP="001406F5">
            <w:pPr>
              <w:pStyle w:val="TAH"/>
            </w:pPr>
            <w:r>
              <w:t>Description</w:t>
            </w:r>
          </w:p>
        </w:tc>
      </w:tr>
      <w:tr w:rsidR="006936BE" w14:paraId="1B5B520E"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0D2E59A6" w14:textId="77777777" w:rsidR="006936BE" w:rsidRDefault="006936BE" w:rsidP="001406F5">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4631ECAD" w14:textId="77777777" w:rsidR="006936BE" w:rsidRDefault="006936BE" w:rsidP="001406F5">
            <w:pPr>
              <w:pStyle w:val="TAC"/>
            </w:pPr>
            <w:r>
              <w:t>1..1</w:t>
            </w:r>
          </w:p>
        </w:tc>
        <w:tc>
          <w:tcPr>
            <w:tcW w:w="1134" w:type="dxa"/>
            <w:tcBorders>
              <w:top w:val="single" w:sz="4" w:space="0" w:color="auto"/>
              <w:left w:val="single" w:sz="4" w:space="0" w:color="auto"/>
              <w:bottom w:val="nil"/>
              <w:right w:val="single" w:sz="4" w:space="0" w:color="auto"/>
            </w:tcBorders>
            <w:hideMark/>
          </w:tcPr>
          <w:p w14:paraId="04518B9B" w14:textId="77777777" w:rsidR="006936BE" w:rsidRDefault="006936BE" w:rsidP="001406F5">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7657C38" w14:textId="77777777" w:rsidR="006936BE" w:rsidRDefault="006936BE" w:rsidP="001406F5">
            <w:pPr>
              <w:pStyle w:val="TAL"/>
            </w:pPr>
            <w:r>
              <w:t>An identifier for this MBS Distribution Session that is unique within the scope of the MBS User Service (see clause 4.5.3).</w:t>
            </w:r>
          </w:p>
        </w:tc>
      </w:tr>
      <w:tr w:rsidR="006936BE" w14:paraId="483D97B1"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1967912B" w14:textId="77777777" w:rsidR="006936BE" w:rsidRDefault="006936BE" w:rsidP="001406F5">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3538ED4C" w14:textId="77777777" w:rsidR="006936BE" w:rsidRDefault="006936BE" w:rsidP="001406F5">
            <w:pPr>
              <w:pStyle w:val="TAC"/>
            </w:pPr>
            <w:r>
              <w:t>1..1</w:t>
            </w:r>
          </w:p>
        </w:tc>
        <w:tc>
          <w:tcPr>
            <w:tcW w:w="1134" w:type="dxa"/>
            <w:tcBorders>
              <w:top w:val="nil"/>
              <w:left w:val="single" w:sz="4" w:space="0" w:color="auto"/>
              <w:bottom w:val="nil"/>
              <w:right w:val="single" w:sz="4" w:space="0" w:color="auto"/>
            </w:tcBorders>
          </w:tcPr>
          <w:p w14:paraId="63F44BCF"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2E0D1DD1" w14:textId="77777777" w:rsidR="006936BE" w:rsidRDefault="006936BE" w:rsidP="001406F5">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6936BE" w14:paraId="6E6603A8"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1470D" w14:textId="77777777" w:rsidR="006936BE" w:rsidRDefault="006936BE" w:rsidP="001406F5">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3FB130" w14:textId="77777777" w:rsidR="006936BE" w:rsidRDefault="006936BE" w:rsidP="001406F5">
            <w:pPr>
              <w:pStyle w:val="TAC"/>
            </w:pPr>
            <w:proofErr w:type="gramStart"/>
            <w:r>
              <w:t>1..*</w:t>
            </w:r>
            <w:proofErr w:type="gramEnd"/>
          </w:p>
        </w:tc>
        <w:tc>
          <w:tcPr>
            <w:tcW w:w="1134" w:type="dxa"/>
            <w:tcBorders>
              <w:top w:val="nil"/>
              <w:left w:val="single" w:sz="4" w:space="0" w:color="auto"/>
              <w:bottom w:val="nil"/>
              <w:right w:val="single" w:sz="4" w:space="0" w:color="auto"/>
            </w:tcBorders>
          </w:tcPr>
          <w:p w14:paraId="227D54D5"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2C336A" w14:textId="77777777" w:rsidR="006936BE" w:rsidRDefault="006936BE" w:rsidP="001406F5">
            <w:pPr>
              <w:pStyle w:val="TAL"/>
            </w:pPr>
            <w:r>
              <w:t>As defined in clause 6.9 of TS 23.247 [5] (see NOTE 1).</w:t>
            </w:r>
          </w:p>
          <w:p w14:paraId="63BD40A6" w14:textId="77777777" w:rsidR="006936BE" w:rsidRDefault="006936BE" w:rsidP="001406F5">
            <w:pPr>
              <w:pStyle w:val="TAL"/>
            </w:pPr>
            <w:r>
              <w:t xml:space="preserve">There shall be one MBS Session Context associated with the MBS Distribution Session unless multiple </w:t>
            </w:r>
            <w:r>
              <w:rPr>
                <w:i/>
                <w:iCs/>
              </w:rPr>
              <w:t>Target service areas</w:t>
            </w:r>
            <w:r>
              <w:t xml:space="preserve"> are specified (see below).</w:t>
            </w:r>
          </w:p>
        </w:tc>
      </w:tr>
      <w:tr w:rsidR="006936BE" w14:paraId="4DA53694"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73EB0" w14:textId="77777777" w:rsidR="006936BE" w:rsidRDefault="006936BE" w:rsidP="001406F5">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CCD1D" w14:textId="77777777" w:rsidR="006936BE" w:rsidRDefault="006936BE" w:rsidP="001406F5">
            <w:pPr>
              <w:pStyle w:val="TAC"/>
            </w:pPr>
            <w:r>
              <w:t>1..1</w:t>
            </w:r>
          </w:p>
        </w:tc>
        <w:tc>
          <w:tcPr>
            <w:tcW w:w="1134" w:type="dxa"/>
            <w:tcBorders>
              <w:top w:val="nil"/>
              <w:left w:val="single" w:sz="4" w:space="0" w:color="auto"/>
              <w:bottom w:val="nil"/>
              <w:right w:val="single" w:sz="4" w:space="0" w:color="auto"/>
            </w:tcBorders>
          </w:tcPr>
          <w:p w14:paraId="34F5AFF2"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BABA8" w14:textId="77777777" w:rsidR="006936BE" w:rsidRDefault="006936BE" w:rsidP="001406F5">
            <w:pPr>
              <w:pStyle w:val="TAL"/>
            </w:pPr>
            <w:r>
              <w:t>The tunnel endpoint address of the MB</w:t>
            </w:r>
            <w:r>
              <w:noBreakHyphen/>
              <w:t>UPF that supports this MBS Distribution Session at reference point Nmb9 (see NOTE 1).</w:t>
            </w:r>
          </w:p>
        </w:tc>
      </w:tr>
      <w:tr w:rsidR="006936BE" w14:paraId="07A74D78"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2BB0D8" w14:textId="77777777" w:rsidR="006936BE" w:rsidRDefault="006936BE" w:rsidP="001406F5">
            <w:pPr>
              <w:pStyle w:val="TAL"/>
              <w:keepNext w:val="0"/>
            </w:pPr>
            <w:r>
              <w:t>User Plane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2C2994" w14:textId="77777777" w:rsidR="006936BE" w:rsidRDefault="006936BE" w:rsidP="001406F5">
            <w:pPr>
              <w:pStyle w:val="TAC"/>
              <w:keepNext w:val="0"/>
            </w:pPr>
            <w:r>
              <w:t>0..1</w:t>
            </w:r>
          </w:p>
        </w:tc>
        <w:tc>
          <w:tcPr>
            <w:tcW w:w="1134" w:type="dxa"/>
            <w:tcBorders>
              <w:top w:val="nil"/>
              <w:left w:val="single" w:sz="4" w:space="0" w:color="auto"/>
              <w:bottom w:val="single" w:sz="4" w:space="0" w:color="auto"/>
              <w:right w:val="single" w:sz="4" w:space="0" w:color="auto"/>
            </w:tcBorders>
          </w:tcPr>
          <w:p w14:paraId="6A440E2C"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E08E0B" w14:textId="77777777" w:rsidR="006936BE" w:rsidRDefault="006936BE" w:rsidP="001406F5">
            <w:pPr>
              <w:pStyle w:val="TAL"/>
            </w:pPr>
            <w:r>
              <w:t>Details of the MBS-4-MC User Plane traffic flow to be used by the MBSTF for this MBS Distribution Session, including the multicast group destination address and port number to be used inside the unicast tunnel at reference point Nmb9 (see NOTE 1).</w:t>
            </w:r>
          </w:p>
          <w:p w14:paraId="74B61096" w14:textId="77777777" w:rsidR="006936BE" w:rsidRDefault="006936BE" w:rsidP="001406F5">
            <w:pPr>
              <w:pStyle w:val="TAL"/>
            </w:pPr>
            <w:r>
              <w:t>This parameter is mandatory except in the case of Packet Distribution Method operating in Forward-only mode, in which case multicast-addressed packets ingested at reference point Nmb8 are relayed to Nmb9 without changing their address.</w:t>
            </w:r>
          </w:p>
        </w:tc>
      </w:tr>
      <w:tr w:rsidR="006936BE" w14:paraId="52468A5D"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3853BB8D" w14:textId="77777777" w:rsidR="006936BE" w:rsidRDefault="006936BE" w:rsidP="001406F5">
            <w:pPr>
              <w:pStyle w:val="TAL"/>
            </w:pPr>
            <w:r>
              <w:lastRenderedPageBreak/>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7F4EEA95" w14:textId="77777777" w:rsidR="006936BE" w:rsidRDefault="006936BE" w:rsidP="001406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118A5895" w14:textId="77777777" w:rsidR="006936BE" w:rsidRDefault="006936BE" w:rsidP="001406F5">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37508C0" w14:textId="77777777" w:rsidR="006936BE" w:rsidRDefault="006936BE" w:rsidP="001406F5">
            <w:pPr>
              <w:pStyle w:val="TAL"/>
            </w:pPr>
            <w:r>
              <w:t>The Temporary Mobile Group Identity (TMGI) or Source-Specific Multicast (SSM) IP address of the MBS Session supporting this MBS Distribution Session (see NOTE 2).</w:t>
            </w:r>
          </w:p>
          <w:p w14:paraId="3BDD5F34" w14:textId="77777777" w:rsidR="006936BE" w:rsidRDefault="006936BE" w:rsidP="001406F5">
            <w:pPr>
              <w:pStyle w:val="TAL"/>
            </w:pPr>
            <w:r>
              <w:t>Multiple MBS Distribution Sessions within the scope of the same MBS User Service may share the same value if they are location-dependent MBS Services, as defined in clause 6.2.3 of TS 23.247[5].</w:t>
            </w:r>
          </w:p>
          <w:p w14:paraId="369A233C" w14:textId="77777777" w:rsidR="006936BE" w:rsidRDefault="006936BE" w:rsidP="001406F5">
            <w:pPr>
              <w:pStyle w:val="TAL"/>
            </w:pPr>
            <w:r>
              <w:t>TMGI values are allocated by the MBSF in conjunction with the MB</w:t>
            </w:r>
            <w:r>
              <w:noBreakHyphen/>
              <w:t>SMF unless supplied by the MBS Application Provider at the time of provisioning.</w:t>
            </w:r>
          </w:p>
        </w:tc>
      </w:tr>
      <w:tr w:rsidR="006936BE" w14:paraId="15C0AD2A"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7736FC41" w14:textId="77777777" w:rsidR="006936BE" w:rsidRDefault="006936BE" w:rsidP="001406F5">
            <w:pPr>
              <w:pStyle w:val="TAL"/>
              <w:keepNext w:val="0"/>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13784E17" w14:textId="77777777" w:rsidR="006936BE" w:rsidRDefault="006936BE" w:rsidP="001406F5">
            <w:pPr>
              <w:pStyle w:val="TAC"/>
              <w:keepNext w:val="0"/>
            </w:pPr>
            <w:proofErr w:type="gramStart"/>
            <w:r>
              <w:t>0..*</w:t>
            </w:r>
            <w:proofErr w:type="gramEnd"/>
          </w:p>
        </w:tc>
        <w:tc>
          <w:tcPr>
            <w:tcW w:w="1134" w:type="dxa"/>
            <w:tcBorders>
              <w:top w:val="single" w:sz="4" w:space="0" w:color="auto"/>
              <w:left w:val="single" w:sz="4" w:space="0" w:color="auto"/>
              <w:bottom w:val="nil"/>
              <w:right w:val="single" w:sz="4" w:space="0" w:color="auto"/>
            </w:tcBorders>
            <w:hideMark/>
          </w:tcPr>
          <w:p w14:paraId="0958813B" w14:textId="77777777" w:rsidR="006936BE" w:rsidRDefault="006936BE" w:rsidP="001406F5">
            <w:pPr>
              <w:pStyle w:val="TAL"/>
              <w:keepNext w:val="0"/>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236262BE" w14:textId="77777777" w:rsidR="006936BE" w:rsidRDefault="006936BE" w:rsidP="001406F5">
            <w:pPr>
              <w:pStyle w:val="TAL"/>
            </w:pPr>
            <w:r>
              <w:t>The set of regions comprising the MBS service area in which this MBS Distribution Session is to be made available (see NOTE 2).</w:t>
            </w:r>
          </w:p>
          <w:p w14:paraId="1072D03E" w14:textId="77777777" w:rsidR="006936BE" w:rsidRDefault="006936BE" w:rsidP="001406F5">
            <w:pPr>
              <w:pStyle w:val="TAL"/>
            </w:pPr>
            <w:r>
              <w:t>The provided set of regions shall be disjoint with that of every other MBS Distribution Session sharing the same MBS Session Identifier.</w:t>
            </w:r>
          </w:p>
          <w:p w14:paraId="1FAB9D5D" w14:textId="77777777" w:rsidR="006936BE" w:rsidRDefault="006936BE" w:rsidP="001406F5">
            <w:pPr>
              <w:pStyle w:val="TAL"/>
            </w:pPr>
            <w:r>
              <w:t>A unique MBS Session Context shall be associated with the MBS Distribution Session for each declared service area, distinguishable by its Area Session Identifier.</w:t>
            </w:r>
          </w:p>
        </w:tc>
      </w:tr>
      <w:tr w:rsidR="006936BE" w14:paraId="7C91C5E8"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1BBFD676" w14:textId="77777777" w:rsidR="006936BE" w:rsidRDefault="006936BE" w:rsidP="001406F5">
            <w:pPr>
              <w:pStyle w:val="TAL"/>
              <w:keepNext w:val="0"/>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29933B2B"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1051B358"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73194684" w14:textId="075FF80E" w:rsidR="00F0583B" w:rsidRDefault="006936BE" w:rsidP="001406F5">
            <w:pPr>
              <w:pStyle w:val="TAL"/>
            </w:pPr>
            <w:r>
              <w:t xml:space="preserve">(Applicable only to broadcast </w:t>
            </w:r>
            <w:r>
              <w:rPr>
                <w:i/>
                <w:iCs/>
              </w:rPr>
              <w:t>Service type</w:t>
            </w:r>
            <w:r>
              <w:t xml:space="preserve">.) Identifies a preconfigured </w:t>
            </w:r>
            <w:ins w:id="4" w:author="Huawei" w:date="2022-11-06T17:24:00Z">
              <w:r w:rsidR="008C126C">
                <w:t xml:space="preserve">area </w:t>
              </w:r>
            </w:ins>
            <w:ins w:id="5" w:author="Charles Lo" w:date="2022-11-09T07:38:00Z">
              <w:r w:rsidR="00425FFF">
                <w:t>co</w:t>
              </w:r>
            </w:ins>
            <w:ins w:id="6" w:author="Charles Lo" w:date="2022-11-09T07:40:00Z">
              <w:r w:rsidR="00E664E2">
                <w:t xml:space="preserve">mprising </w:t>
              </w:r>
            </w:ins>
            <w:ins w:id="7" w:author="Charles Lo" w:date="2022-11-09T07:39:00Z">
              <w:r w:rsidR="006775C8">
                <w:t>region</w:t>
              </w:r>
            </w:ins>
            <w:ins w:id="8" w:author="Charles Lo" w:date="2022-11-09T07:41:00Z">
              <w:r w:rsidR="00557AE9">
                <w:t xml:space="preserve">s </w:t>
              </w:r>
            </w:ins>
            <w:ins w:id="9" w:author="Charles Lo" w:date="2022-11-09T07:51:00Z">
              <w:r w:rsidR="007E0E5C">
                <w:t>that</w:t>
              </w:r>
            </w:ins>
            <w:ins w:id="10" w:author="Charles Lo" w:date="2022-11-09T07:41:00Z">
              <w:r w:rsidR="00557AE9">
                <w:t xml:space="preserve"> reside</w:t>
              </w:r>
            </w:ins>
            <w:ins w:id="11" w:author="Charles Lo" w:date="2022-11-09T07:40:00Z">
              <w:r w:rsidR="00E664E2">
                <w:t xml:space="preserve"> </w:t>
              </w:r>
            </w:ins>
            <w:ins w:id="12" w:author="Huawei" w:date="2022-11-06T17:24:00Z">
              <w:r w:rsidR="008C126C">
                <w:t>within</w:t>
              </w:r>
            </w:ins>
            <w:r w:rsidR="00F0583B">
              <w:t xml:space="preserve"> </w:t>
            </w:r>
            <w:ins w:id="13" w:author="Richard Bradbury" w:date="2022-11-09T09:34:00Z">
              <w:r w:rsidR="00F0583B">
                <w:t>which</w:t>
              </w:r>
            </w:ins>
            <w:ins w:id="14" w:author="Huawei" w:date="2022-11-06T17:24:00Z">
              <w:r w:rsidR="008C126C">
                <w:t xml:space="preserve">, and in proximity to, </w:t>
              </w:r>
            </w:ins>
            <w:ins w:id="15" w:author="Huawei" w:date="2022-11-06T17:25:00Z">
              <w:r w:rsidR="008C126C">
                <w:t>the</w:t>
              </w:r>
            </w:ins>
            <w:del w:id="16" w:author="Huawei" w:date="2022-11-06T17:25:00Z">
              <w:r w:rsidDel="008C126C">
                <w:delText>set of</w:delText>
              </w:r>
            </w:del>
            <w:r>
              <w:t xml:space="preserve"> cell(s) </w:t>
            </w:r>
            <w:del w:id="17" w:author="Huawei" w:date="2022-11-06T17:25:00Z">
              <w:r w:rsidDel="008C126C">
                <w:delText xml:space="preserve">to </w:delText>
              </w:r>
            </w:del>
            <w:r>
              <w:t xml:space="preserve">announce the </w:t>
            </w:r>
            <w:ins w:id="18" w:author="Huawei" w:date="2022-11-06T17:25:00Z">
              <w:r w:rsidR="008C126C">
                <w:t>MBS FSA ID and the associated frequency</w:t>
              </w:r>
            </w:ins>
            <w:del w:id="19" w:author="Huawei" w:date="2022-11-06T17:26:00Z">
              <w:r w:rsidDel="008C126C">
                <w:delText>MBS Session</w:delText>
              </w:r>
            </w:del>
            <w:r w:rsidR="00F0583B">
              <w:t xml:space="preserve"> corresponding to this MBS Distribution Session</w:t>
            </w:r>
            <w:ins w:id="20" w:author="Huawei" w:date="2022-11-06T17:29:00Z">
              <w:r w:rsidR="00E84F19">
                <w:t>.</w:t>
              </w:r>
            </w:ins>
          </w:p>
          <w:p w14:paraId="2959FED4" w14:textId="66F4E2BB" w:rsidR="006936BE" w:rsidRDefault="0047682A" w:rsidP="001406F5">
            <w:pPr>
              <w:pStyle w:val="TAL"/>
            </w:pPr>
            <w:ins w:id="21" w:author="Richard Bradbury" w:date="2022-11-09T09:36:00Z">
              <w:r>
                <w:t>U</w:t>
              </w:r>
            </w:ins>
            <w:ins w:id="22" w:author="Huawei" w:date="2022-11-06T17:30:00Z">
              <w:r w:rsidRPr="00E84F19">
                <w:t xml:space="preserve">sed to guide frequency selection </w:t>
              </w:r>
            </w:ins>
            <w:ins w:id="23" w:author="Richard Bradbury" w:date="2022-11-09T09:47:00Z">
              <w:r>
                <w:t>by</w:t>
              </w:r>
            </w:ins>
            <w:ins w:id="24" w:author="Huawei" w:date="2022-11-06T17:30:00Z">
              <w:r w:rsidRPr="00E84F19">
                <w:t xml:space="preserve"> the UE for </w:t>
              </w:r>
            </w:ins>
            <w:ins w:id="25" w:author="Richard Bradbury" w:date="2022-11-09T09:40:00Z">
              <w:r>
                <w:t xml:space="preserve">a </w:t>
              </w:r>
            </w:ins>
            <w:ins w:id="26" w:author="Huawei" w:date="2022-11-06T17:30:00Z">
              <w:r w:rsidRPr="00E84F19">
                <w:t xml:space="preserve">broadcast MBS </w:t>
              </w:r>
            </w:ins>
            <w:ins w:id="27" w:author="Richard Bradbury" w:date="2022-11-09T09:40:00Z">
              <w:r>
                <w:t>S</w:t>
              </w:r>
            </w:ins>
            <w:ins w:id="28" w:author="Huawei" w:date="2022-11-06T17:30:00Z">
              <w:r w:rsidRPr="00E84F19">
                <w:t>ession</w:t>
              </w:r>
            </w:ins>
            <w:r>
              <w:rPr>
                <w:rStyle w:val="ab"/>
                <w:rFonts w:ascii="Times New Roman" w:eastAsiaTheme="minorEastAsia" w:hAnsi="Times New Roman"/>
              </w:rPr>
              <w:annotationRef/>
            </w:r>
            <w:r w:rsidR="006936BE">
              <w:t>.</w:t>
            </w:r>
          </w:p>
        </w:tc>
      </w:tr>
      <w:tr w:rsidR="006936BE" w14:paraId="3184E34E"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7F624CA3" w14:textId="77777777" w:rsidR="006936BE" w:rsidRDefault="006936BE" w:rsidP="001406F5">
            <w:pPr>
              <w:pStyle w:val="TAL"/>
              <w:keepNext w:val="0"/>
            </w:pPr>
            <w:r>
              <w:t>Location-dependent service flag</w:t>
            </w:r>
          </w:p>
        </w:tc>
        <w:tc>
          <w:tcPr>
            <w:tcW w:w="1276" w:type="dxa"/>
            <w:tcBorders>
              <w:top w:val="single" w:sz="4" w:space="0" w:color="auto"/>
              <w:left w:val="single" w:sz="4" w:space="0" w:color="auto"/>
              <w:bottom w:val="single" w:sz="4" w:space="0" w:color="auto"/>
              <w:right w:val="single" w:sz="4" w:space="0" w:color="auto"/>
            </w:tcBorders>
            <w:hideMark/>
          </w:tcPr>
          <w:p w14:paraId="7923170D"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52384814"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543218EE" w14:textId="77777777" w:rsidR="006936BE" w:rsidRDefault="006936BE" w:rsidP="001406F5">
            <w:pPr>
              <w:pStyle w:val="TAL"/>
            </w:pPr>
            <w:r>
              <w:t>An indication that this MBS Distribution Session corresponds to a location-dependent MBS Session.</w:t>
            </w:r>
          </w:p>
          <w:p w14:paraId="20F3515B" w14:textId="77777777" w:rsidR="006936BE" w:rsidRDefault="006936BE" w:rsidP="001406F5">
            <w:pPr>
              <w:pStyle w:val="TAL"/>
            </w:pPr>
            <w:r>
              <w:t>If the flag is unset or omitted, the MBS Distribution Session is not location-dependent.</w:t>
            </w:r>
          </w:p>
        </w:tc>
      </w:tr>
      <w:tr w:rsidR="006936BE" w14:paraId="7D34B21D"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5210F99B" w14:textId="77777777" w:rsidR="006936BE" w:rsidRDefault="006936BE" w:rsidP="001406F5">
            <w:pPr>
              <w:pStyle w:val="TAL"/>
              <w:keepNext w:val="0"/>
            </w:pPr>
            <w:r>
              <w:t>Multiplexed service flag</w:t>
            </w:r>
          </w:p>
        </w:tc>
        <w:tc>
          <w:tcPr>
            <w:tcW w:w="1276" w:type="dxa"/>
            <w:tcBorders>
              <w:top w:val="single" w:sz="4" w:space="0" w:color="auto"/>
              <w:left w:val="single" w:sz="4" w:space="0" w:color="auto"/>
              <w:bottom w:val="single" w:sz="4" w:space="0" w:color="auto"/>
              <w:right w:val="single" w:sz="4" w:space="0" w:color="auto"/>
            </w:tcBorders>
            <w:hideMark/>
          </w:tcPr>
          <w:p w14:paraId="70449A14"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12D7EB41"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0068C501" w14:textId="77777777" w:rsidR="006936BE" w:rsidRDefault="006936BE" w:rsidP="001406F5">
            <w:pPr>
              <w:pStyle w:val="TAL"/>
            </w:pPr>
            <w:r>
              <w:t xml:space="preserve">If set, all MBS Distribution Sessions in the scope of the same parent MBS User Data Ingest Session with identical or empty sets of </w:t>
            </w:r>
            <w:r>
              <w:rPr>
                <w:i/>
                <w:iCs/>
              </w:rPr>
              <w:t>Target service areas</w:t>
            </w:r>
            <w:r>
              <w:t xml:space="preserve"> shall be multiplexed onto the same MBS Session.</w:t>
            </w:r>
          </w:p>
          <w:p w14:paraId="4E5A672B" w14:textId="77777777" w:rsidR="006936BE" w:rsidRDefault="006936BE" w:rsidP="001406F5">
            <w:pPr>
              <w:pStyle w:val="TAL"/>
            </w:pPr>
            <w:r>
              <w:t>All MBS Distribution Sessions in the multiplex shall be assigned the same MBS Session Identifier.</w:t>
            </w:r>
          </w:p>
        </w:tc>
      </w:tr>
      <w:tr w:rsidR="006936BE" w14:paraId="77855ED8"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69A1F46D" w14:textId="77777777" w:rsidR="006936BE" w:rsidRDefault="006936BE" w:rsidP="001406F5">
            <w:pPr>
              <w:pStyle w:val="TAL"/>
              <w:keepNext w:val="0"/>
            </w:pPr>
            <w:r>
              <w:t>Restricted membership flag</w:t>
            </w:r>
          </w:p>
        </w:tc>
        <w:tc>
          <w:tcPr>
            <w:tcW w:w="1276" w:type="dxa"/>
            <w:tcBorders>
              <w:top w:val="single" w:sz="4" w:space="0" w:color="auto"/>
              <w:left w:val="single" w:sz="4" w:space="0" w:color="auto"/>
              <w:bottom w:val="single" w:sz="4" w:space="0" w:color="auto"/>
              <w:right w:val="single" w:sz="4" w:space="0" w:color="auto"/>
            </w:tcBorders>
            <w:hideMark/>
          </w:tcPr>
          <w:p w14:paraId="052AD70A"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57883B27"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20521A91" w14:textId="77777777" w:rsidR="006936BE" w:rsidRDefault="006936BE" w:rsidP="001406F5">
            <w:pPr>
              <w:pStyle w:val="TAL"/>
            </w:pPr>
            <w:r>
              <w:t xml:space="preserve">(Applicable only to multicast </w:t>
            </w:r>
            <w:r>
              <w:rPr>
                <w:i/>
                <w:iCs/>
              </w:rPr>
              <w:t>Service type</w:t>
            </w:r>
            <w:r>
              <w:t>.) An indication that this MBS Distribution Session is restricted to a set of UEs according to their current subscription status in the MBS System.</w:t>
            </w:r>
          </w:p>
          <w:p w14:paraId="08D1E686" w14:textId="77777777" w:rsidR="006936BE" w:rsidRDefault="006936BE" w:rsidP="001406F5">
            <w:pPr>
              <w:pStyle w:val="TAL"/>
            </w:pPr>
            <w:r>
              <w:t xml:space="preserve">If the flag is set, only UEs in the restricted set are permitted to join </w:t>
            </w:r>
            <w:proofErr w:type="spellStart"/>
            <w:r>
              <w:t>thls</w:t>
            </w:r>
            <w:proofErr w:type="spellEnd"/>
            <w:r>
              <w:t xml:space="preserve"> MBS Distribution Session; otherwise, any UE is permitted to join.</w:t>
            </w:r>
          </w:p>
        </w:tc>
      </w:tr>
      <w:tr w:rsidR="006936BE" w14:paraId="2349B2CF"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52947F33" w14:textId="77777777" w:rsidR="006936BE" w:rsidRDefault="006936BE" w:rsidP="001406F5">
            <w:pPr>
              <w:pStyle w:val="TAL"/>
              <w:keepNext w:val="0"/>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25E0B5C0"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38A941A5"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504827F0" w14:textId="77777777" w:rsidR="006936BE" w:rsidRDefault="006936BE" w:rsidP="001406F5">
            <w:pPr>
              <w:pStyle w:val="TAL"/>
            </w:pPr>
            <w:r>
              <w:t>A 5G QoS Identifier (5QI) [2] to be applied to the traffic flow for this MBS Distribution Session (see NOTE 2).</w:t>
            </w:r>
          </w:p>
          <w:p w14:paraId="7B310996" w14:textId="77777777" w:rsidR="006936BE" w:rsidRDefault="006936BE" w:rsidP="001406F5">
            <w:pPr>
              <w:pStyle w:val="TAL"/>
            </w:pPr>
            <w:r>
              <w:t>The 5QI information is used by the MBSF to set the Quality of Service for the MBS Session by interacting with the PCF at reference point Nmb12.</w:t>
            </w:r>
          </w:p>
        </w:tc>
      </w:tr>
      <w:tr w:rsidR="006936BE" w14:paraId="10510842"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5D5D77A7" w14:textId="77777777" w:rsidR="006936BE" w:rsidRDefault="006936BE" w:rsidP="001406F5">
            <w:pPr>
              <w:pStyle w:val="TAL"/>
            </w:pPr>
            <w:r>
              <w:t>Maximum content bit rate</w:t>
            </w:r>
          </w:p>
        </w:tc>
        <w:tc>
          <w:tcPr>
            <w:tcW w:w="1276" w:type="dxa"/>
            <w:tcBorders>
              <w:top w:val="single" w:sz="4" w:space="0" w:color="auto"/>
              <w:left w:val="single" w:sz="4" w:space="0" w:color="auto"/>
              <w:bottom w:val="single" w:sz="4" w:space="0" w:color="auto"/>
              <w:right w:val="single" w:sz="4" w:space="0" w:color="auto"/>
            </w:tcBorders>
            <w:hideMark/>
          </w:tcPr>
          <w:p w14:paraId="65C4344E" w14:textId="77777777" w:rsidR="006936BE" w:rsidRDefault="006936BE" w:rsidP="001406F5">
            <w:pPr>
              <w:pStyle w:val="TAC"/>
            </w:pPr>
            <w:r>
              <w:t>1..1</w:t>
            </w:r>
          </w:p>
        </w:tc>
        <w:tc>
          <w:tcPr>
            <w:tcW w:w="1134" w:type="dxa"/>
            <w:tcBorders>
              <w:top w:val="nil"/>
              <w:left w:val="single" w:sz="4" w:space="0" w:color="auto"/>
              <w:bottom w:val="nil"/>
              <w:right w:val="single" w:sz="4" w:space="0" w:color="auto"/>
            </w:tcBorders>
          </w:tcPr>
          <w:p w14:paraId="33179118"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2A2609C1" w14:textId="77777777" w:rsidR="006936BE" w:rsidRDefault="006936BE" w:rsidP="001406F5">
            <w:pPr>
              <w:pStyle w:val="TAL"/>
            </w:pPr>
            <w:r>
              <w:t>The maximum bit rate for content in this MBS Distribution Session.</w:t>
            </w:r>
          </w:p>
        </w:tc>
      </w:tr>
      <w:tr w:rsidR="006936BE" w14:paraId="33E4E057"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0FB688F9" w14:textId="77777777" w:rsidR="006936BE" w:rsidRDefault="006936BE" w:rsidP="001406F5">
            <w:pPr>
              <w:pStyle w:val="TAL"/>
              <w:keepNext w:val="0"/>
            </w:pPr>
            <w:r>
              <w:t>Maximum content delay</w:t>
            </w:r>
          </w:p>
        </w:tc>
        <w:tc>
          <w:tcPr>
            <w:tcW w:w="1276" w:type="dxa"/>
            <w:tcBorders>
              <w:top w:val="single" w:sz="4" w:space="0" w:color="auto"/>
              <w:left w:val="single" w:sz="4" w:space="0" w:color="auto"/>
              <w:bottom w:val="single" w:sz="4" w:space="0" w:color="auto"/>
              <w:right w:val="single" w:sz="4" w:space="0" w:color="auto"/>
            </w:tcBorders>
            <w:hideMark/>
          </w:tcPr>
          <w:p w14:paraId="68B16663"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78B1CB10"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57C8229E" w14:textId="77777777" w:rsidR="006936BE" w:rsidRDefault="006936BE" w:rsidP="001406F5">
            <w:pPr>
              <w:pStyle w:val="TAL"/>
            </w:pPr>
            <w:r>
              <w:t>The maximum end-to-end content distribution delay that is tolerated for this MBS Distribution Session by the MBS Application Provider.</w:t>
            </w:r>
          </w:p>
        </w:tc>
      </w:tr>
      <w:tr w:rsidR="006936BE" w14:paraId="1B9A8D7F"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6E7F3462" w14:textId="77777777" w:rsidR="006936BE" w:rsidRDefault="006936BE" w:rsidP="001406F5">
            <w:pPr>
              <w:pStyle w:val="TAL"/>
            </w:pPr>
            <w:r>
              <w:lastRenderedPageBreak/>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21097815" w14:textId="77777777" w:rsidR="006936BE" w:rsidRDefault="006936BE" w:rsidP="001406F5">
            <w:pPr>
              <w:pStyle w:val="TAC"/>
            </w:pPr>
            <w:r>
              <w:t>1..1</w:t>
            </w:r>
          </w:p>
        </w:tc>
        <w:tc>
          <w:tcPr>
            <w:tcW w:w="1134" w:type="dxa"/>
            <w:tcBorders>
              <w:top w:val="nil"/>
              <w:left w:val="single" w:sz="4" w:space="0" w:color="auto"/>
              <w:bottom w:val="nil"/>
              <w:right w:val="single" w:sz="4" w:space="0" w:color="auto"/>
            </w:tcBorders>
          </w:tcPr>
          <w:p w14:paraId="03508770"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436883F1" w14:textId="77777777" w:rsidR="006936BE" w:rsidRDefault="006936BE" w:rsidP="001406F5">
            <w:pPr>
              <w:pStyle w:val="TAL"/>
            </w:pPr>
            <w:r>
              <w:t>The distribution method for this MBS Distribution Session, as defined in clause 6.</w:t>
            </w:r>
          </w:p>
        </w:tc>
      </w:tr>
      <w:tr w:rsidR="006936BE" w14:paraId="26125AFD"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1332FC8F" w14:textId="77777777" w:rsidR="006936BE" w:rsidRDefault="006936BE" w:rsidP="001406F5">
            <w:pPr>
              <w:pStyle w:val="TAL"/>
            </w:pPr>
            <w:r>
              <w:t>Operating mode</w:t>
            </w:r>
          </w:p>
        </w:tc>
        <w:tc>
          <w:tcPr>
            <w:tcW w:w="1276" w:type="dxa"/>
            <w:tcBorders>
              <w:top w:val="single" w:sz="4" w:space="0" w:color="auto"/>
              <w:left w:val="single" w:sz="4" w:space="0" w:color="auto"/>
              <w:bottom w:val="single" w:sz="4" w:space="0" w:color="auto"/>
              <w:right w:val="single" w:sz="4" w:space="0" w:color="auto"/>
            </w:tcBorders>
            <w:hideMark/>
          </w:tcPr>
          <w:p w14:paraId="260FAF00" w14:textId="77777777" w:rsidR="006936BE" w:rsidRDefault="006936BE" w:rsidP="001406F5">
            <w:pPr>
              <w:pStyle w:val="TAC"/>
            </w:pPr>
            <w:r>
              <w:t>0..1</w:t>
            </w:r>
          </w:p>
        </w:tc>
        <w:tc>
          <w:tcPr>
            <w:tcW w:w="1134" w:type="dxa"/>
            <w:tcBorders>
              <w:top w:val="nil"/>
              <w:left w:val="single" w:sz="4" w:space="0" w:color="auto"/>
              <w:bottom w:val="nil"/>
              <w:right w:val="single" w:sz="4" w:space="0" w:color="auto"/>
            </w:tcBorders>
          </w:tcPr>
          <w:p w14:paraId="42B95D8E"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5C46E029" w14:textId="77777777" w:rsidR="006936BE" w:rsidRDefault="006936BE" w:rsidP="001406F5">
            <w:pPr>
              <w:pStyle w:val="TAL"/>
            </w:pPr>
            <w:r>
              <w:t>The operating mode in the case where multiple modes are defined in clause 6 for the indicated distribution method.</w:t>
            </w:r>
          </w:p>
        </w:tc>
      </w:tr>
      <w:tr w:rsidR="006936BE" w14:paraId="50BE16C4"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29396A70" w14:textId="77777777" w:rsidR="006936BE" w:rsidRDefault="006936BE" w:rsidP="001406F5">
            <w:pPr>
              <w:pStyle w:val="TAL"/>
              <w:keepNext w:val="0"/>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1AB50BF4" w14:textId="77777777" w:rsidR="006936BE" w:rsidRDefault="006936BE" w:rsidP="001406F5">
            <w:pPr>
              <w:pStyle w:val="TAC"/>
              <w:keepNext w:val="0"/>
            </w:pPr>
            <w:r>
              <w:t>0..1</w:t>
            </w:r>
          </w:p>
        </w:tc>
        <w:tc>
          <w:tcPr>
            <w:tcW w:w="1134" w:type="dxa"/>
            <w:tcBorders>
              <w:top w:val="nil"/>
              <w:left w:val="single" w:sz="4" w:space="0" w:color="auto"/>
              <w:bottom w:val="single" w:sz="4" w:space="0" w:color="auto"/>
              <w:right w:val="single" w:sz="4" w:space="0" w:color="auto"/>
            </w:tcBorders>
          </w:tcPr>
          <w:p w14:paraId="2E984B23"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238739BC" w14:textId="77777777" w:rsidR="006936BE" w:rsidRDefault="006936BE" w:rsidP="001406F5">
            <w:pPr>
              <w:pStyle w:val="TAL"/>
            </w:pPr>
            <w:r>
              <w:t>Configuration for Application Level FEC (AL-FEC) information added by the MBSTF to protect this MBS Distribution Session.</w:t>
            </w:r>
          </w:p>
          <w:p w14:paraId="15BEA7BB" w14:textId="77777777" w:rsidR="006936BE" w:rsidRDefault="006936BE" w:rsidP="001406F5">
            <w:pPr>
              <w:pStyle w:val="TAL"/>
            </w:pPr>
            <w:r>
              <w:t>The AL</w:t>
            </w:r>
            <w:r>
              <w:noBreakHyphen/>
              <w:t xml:space="preserve">FEC scheme shall be identified using a term from the Reliable Multicast Transport (RMT) controlled vocabulary of FEC Encoding IDs [17] expressed as a fully-qualified URI, e.g. </w:t>
            </w:r>
            <w:proofErr w:type="gramStart"/>
            <w:r>
              <w:rPr>
                <w:rStyle w:val="Codechar"/>
              </w:rPr>
              <w:t>urn:ietf</w:t>
            </w:r>
            <w:proofErr w:type="gramEnd"/>
            <w:r>
              <w:rPr>
                <w:rStyle w:val="Codechar"/>
              </w:rPr>
              <w:t>:rmt:fec:encoding:0</w:t>
            </w:r>
            <w:r>
              <w:t>.</w:t>
            </w:r>
          </w:p>
          <w:p w14:paraId="4E3580E2" w14:textId="77777777" w:rsidR="006936BE" w:rsidRDefault="006936BE" w:rsidP="001406F5">
            <w:pPr>
              <w:pStyle w:val="TAL"/>
            </w:pPr>
            <w:r>
              <w:t>The overhead of AL</w:t>
            </w:r>
            <w:r>
              <w:noBreakHyphen/>
              <w:t>FEC protection shall be specified as a proportion of the (unprotected) MBS data, e.g. 1.1 for 10% overhead.</w:t>
            </w:r>
          </w:p>
          <w:p w14:paraId="759E30AB" w14:textId="77777777" w:rsidR="006936BE" w:rsidRDefault="006936BE" w:rsidP="001406F5">
            <w:pPr>
              <w:pStyle w:val="TAL"/>
            </w:pPr>
            <w:r>
              <w:t>Additional scheme-specific parameters may be signalled in the form of uncontrolled name–value pairs.</w:t>
            </w:r>
          </w:p>
        </w:tc>
      </w:tr>
      <w:tr w:rsidR="006936BE" w14:paraId="35B3572B"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277C46C7" w14:textId="77777777" w:rsidR="006936BE" w:rsidRDefault="006936BE" w:rsidP="001406F5">
            <w:pPr>
              <w:pStyle w:val="TAL"/>
            </w:pPr>
            <w:r>
              <w:t>Traffic marking information</w:t>
            </w:r>
          </w:p>
        </w:tc>
        <w:tc>
          <w:tcPr>
            <w:tcW w:w="1276" w:type="dxa"/>
            <w:tcBorders>
              <w:top w:val="single" w:sz="4" w:space="0" w:color="auto"/>
              <w:left w:val="single" w:sz="4" w:space="0" w:color="auto"/>
              <w:bottom w:val="single" w:sz="4" w:space="0" w:color="auto"/>
              <w:right w:val="single" w:sz="4" w:space="0" w:color="auto"/>
            </w:tcBorders>
            <w:hideMark/>
          </w:tcPr>
          <w:p w14:paraId="65B41782" w14:textId="77777777" w:rsidR="006936BE" w:rsidRDefault="006936BE" w:rsidP="001406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48F6C08D" w14:textId="77777777" w:rsidR="006936BE" w:rsidRDefault="006936BE" w:rsidP="001406F5">
            <w:pPr>
              <w:pStyle w:val="TAL"/>
            </w:pPr>
            <w:r>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3D45B165" w14:textId="77777777" w:rsidR="006936BE" w:rsidRDefault="006936BE" w:rsidP="001406F5">
            <w:pPr>
              <w:pStyle w:val="TAL"/>
            </w:pPr>
            <w:r>
              <w:t>Information (e.g. a Differentiated Services Code Point) used by the MBSTF to mark the multicast packets that it conveys to the MB</w:t>
            </w:r>
            <w:r>
              <w:noBreakHyphen/>
              <w:t>UPF at reference point Nmb9.</w:t>
            </w:r>
          </w:p>
        </w:tc>
      </w:tr>
      <w:tr w:rsidR="006936BE" w14:paraId="4778F029" w14:textId="77777777" w:rsidTr="001406F5">
        <w:tc>
          <w:tcPr>
            <w:tcW w:w="9629" w:type="dxa"/>
            <w:gridSpan w:val="4"/>
            <w:tcBorders>
              <w:top w:val="single" w:sz="4" w:space="0" w:color="auto"/>
              <w:left w:val="single" w:sz="4" w:space="0" w:color="auto"/>
              <w:bottom w:val="single" w:sz="4" w:space="0" w:color="auto"/>
              <w:right w:val="single" w:sz="4" w:space="0" w:color="auto"/>
            </w:tcBorders>
            <w:hideMark/>
          </w:tcPr>
          <w:p w14:paraId="3C23E08B" w14:textId="77777777" w:rsidR="006936BE" w:rsidRDefault="006936BE" w:rsidP="001406F5">
            <w:pPr>
              <w:pStyle w:val="TAN"/>
            </w:pPr>
            <w:r>
              <w:t>NOTE 1:</w:t>
            </w:r>
            <w:r>
              <w:tab/>
              <w:t>Internal parameter not exposed to the MBS Application Provider.</w:t>
            </w:r>
          </w:p>
          <w:p w14:paraId="4769F8C1" w14:textId="77777777" w:rsidR="006936BE" w:rsidRDefault="006936BE" w:rsidP="001406F5">
            <w:pPr>
              <w:pStyle w:val="TAN"/>
            </w:pPr>
            <w:r>
              <w:t>NOTE 2:</w:t>
            </w:r>
            <w:r>
              <w:tab/>
              <w:t>Parameter not relevant to the MBSTF.</w:t>
            </w:r>
          </w:p>
        </w:tc>
      </w:tr>
    </w:tbl>
    <w:p w14:paraId="05A22BE4" w14:textId="77777777" w:rsidR="006936BE" w:rsidRDefault="006936BE" w:rsidP="006936BE">
      <w:pPr>
        <w:pStyle w:val="FP"/>
        <w:rPr>
          <w:lang w:eastAsia="en-GB"/>
        </w:rPr>
      </w:pPr>
    </w:p>
    <w:p w14:paraId="397A78E2" w14:textId="77777777" w:rsidR="006936BE" w:rsidRDefault="006936BE" w:rsidP="006936BE">
      <w:r>
        <w:t xml:space="preserve">An MBS Distribution Session Announcement (see clause 4.5.8 below) shall be associated with an MBS Distribution Session when the latter is in the </w:t>
      </w:r>
      <w:r>
        <w:rPr>
          <w:rStyle w:val="Codechar"/>
        </w:rPr>
        <w:t>ESTABLISHED</w:t>
      </w:r>
      <w:r>
        <w:t xml:space="preserve"> or </w:t>
      </w:r>
      <w:r>
        <w:rPr>
          <w:rStyle w:val="Codechar"/>
        </w:rPr>
        <w:t>ACTIVE</w:t>
      </w:r>
      <w:r>
        <w:t xml:space="preserve"> state.</w:t>
      </w:r>
    </w:p>
    <w:p w14:paraId="2A7C52A4" w14:textId="77777777" w:rsidR="006936BE" w:rsidRDefault="006936BE" w:rsidP="006936BE">
      <w:pPr>
        <w:keepNext/>
      </w:pPr>
      <w:r>
        <w:lastRenderedPageBreak/>
        <w:t>The following MBS Distribution Session parameters are additionally relevant when the distribution method is the Object Distribution Method:</w:t>
      </w:r>
    </w:p>
    <w:p w14:paraId="7E7B1D90" w14:textId="77777777" w:rsidR="006936BE" w:rsidRDefault="006936BE" w:rsidP="006936BE">
      <w:pPr>
        <w:pStyle w:val="TH"/>
      </w:pPr>
      <w:r>
        <w:t>Table 4.5.6</w:t>
      </w:r>
      <w:r>
        <w:noBreakHyphen/>
        <w:t>2: Additional MBS Distribution Session parameters for Object Distribution Method</w:t>
      </w:r>
    </w:p>
    <w:tbl>
      <w:tblPr>
        <w:tblStyle w:val="af3"/>
        <w:tblW w:w="0" w:type="auto"/>
        <w:tblInd w:w="0" w:type="dxa"/>
        <w:tblLayout w:type="fixed"/>
        <w:tblLook w:val="04A0" w:firstRow="1" w:lastRow="0" w:firstColumn="1" w:lastColumn="0" w:noHBand="0" w:noVBand="1"/>
      </w:tblPr>
      <w:tblGrid>
        <w:gridCol w:w="2263"/>
        <w:gridCol w:w="1276"/>
        <w:gridCol w:w="1134"/>
        <w:gridCol w:w="4956"/>
      </w:tblGrid>
      <w:tr w:rsidR="006936BE" w14:paraId="3956FC8B"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2A2229" w14:textId="77777777" w:rsidR="006936BE" w:rsidRDefault="006936BE" w:rsidP="001406F5">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6D5AAE" w14:textId="77777777" w:rsidR="006936BE" w:rsidRDefault="006936BE" w:rsidP="001406F5">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3CB29B" w14:textId="77777777" w:rsidR="006936BE" w:rsidRDefault="006936BE" w:rsidP="001406F5">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9CC5A5" w14:textId="77777777" w:rsidR="006936BE" w:rsidRDefault="006936BE" w:rsidP="001406F5">
            <w:pPr>
              <w:pStyle w:val="TAH"/>
            </w:pPr>
            <w:r>
              <w:t>Description</w:t>
            </w:r>
          </w:p>
        </w:tc>
      </w:tr>
      <w:tr w:rsidR="006936BE" w14:paraId="60990CD5"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592343C6" w14:textId="77777777" w:rsidR="006936BE" w:rsidRDefault="006936BE" w:rsidP="001406F5">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38EBF69F" w14:textId="77777777" w:rsidR="006936BE" w:rsidRDefault="006936BE" w:rsidP="001406F5">
            <w:pPr>
              <w:pStyle w:val="TAC"/>
            </w:pPr>
            <w:r>
              <w:t>1..1</w:t>
            </w:r>
          </w:p>
        </w:tc>
        <w:tc>
          <w:tcPr>
            <w:tcW w:w="1134" w:type="dxa"/>
            <w:tcBorders>
              <w:top w:val="single" w:sz="4" w:space="0" w:color="auto"/>
              <w:left w:val="single" w:sz="4" w:space="0" w:color="auto"/>
              <w:bottom w:val="nil"/>
              <w:right w:val="single" w:sz="4" w:space="0" w:color="auto"/>
            </w:tcBorders>
            <w:hideMark/>
          </w:tcPr>
          <w:p w14:paraId="4F60F69F" w14:textId="77777777" w:rsidR="006936BE" w:rsidRDefault="006936BE" w:rsidP="001406F5">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5E208D4" w14:textId="77777777" w:rsidR="006936BE" w:rsidRDefault="006936BE" w:rsidP="001406F5">
            <w:pPr>
              <w:pStyle w:val="TAL"/>
            </w:pPr>
            <w:r>
              <w:t>Indicates whether the objects(s) are to be pushed into the MBSTF by the MBS Application Provider or whether they are to be pulled from the MBS Application Provider by the MBSTF as part of the corresponding MBS User Data Ingest Session.</w:t>
            </w:r>
          </w:p>
          <w:p w14:paraId="5B798967" w14:textId="77777777" w:rsidR="006936BE" w:rsidRDefault="006936BE" w:rsidP="001406F5">
            <w:pPr>
              <w:pStyle w:val="TALcontinuation"/>
            </w:pPr>
            <w:r>
              <w:t xml:space="preserve">In the latter case, the </w:t>
            </w:r>
            <w:r>
              <w:rPr>
                <w:i/>
                <w:iCs/>
              </w:rPr>
              <w:t>Object acquisition method</w:t>
            </w:r>
            <w:r>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tc>
      </w:tr>
      <w:tr w:rsidR="006936BE" w14:paraId="426133A6"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6A8E2E1A" w14:textId="77777777" w:rsidR="006936BE" w:rsidRDefault="006936BE" w:rsidP="001406F5">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6B8B9CC5" w14:textId="77777777" w:rsidR="006936BE" w:rsidRDefault="006936BE" w:rsidP="001406F5">
            <w:pPr>
              <w:pStyle w:val="TAC"/>
            </w:pPr>
            <w:proofErr w:type="gramStart"/>
            <w:r>
              <w:t>1..*</w:t>
            </w:r>
            <w:proofErr w:type="gramEnd"/>
          </w:p>
        </w:tc>
        <w:tc>
          <w:tcPr>
            <w:tcW w:w="1134" w:type="dxa"/>
            <w:tcBorders>
              <w:top w:val="nil"/>
              <w:left w:val="single" w:sz="4" w:space="0" w:color="auto"/>
              <w:bottom w:val="single" w:sz="4" w:space="0" w:color="auto"/>
              <w:right w:val="single" w:sz="4" w:space="0" w:color="auto"/>
            </w:tcBorders>
            <w:vAlign w:val="center"/>
            <w:hideMark/>
          </w:tcPr>
          <w:p w14:paraId="660A1F09" w14:textId="77777777" w:rsidR="006936BE" w:rsidRDefault="006936BE" w:rsidP="001406F5"/>
        </w:tc>
        <w:tc>
          <w:tcPr>
            <w:tcW w:w="4956" w:type="dxa"/>
            <w:tcBorders>
              <w:top w:val="single" w:sz="4" w:space="0" w:color="auto"/>
              <w:left w:val="single" w:sz="4" w:space="0" w:color="auto"/>
              <w:bottom w:val="single" w:sz="4" w:space="0" w:color="auto"/>
              <w:right w:val="single" w:sz="4" w:space="0" w:color="auto"/>
            </w:tcBorders>
            <w:hideMark/>
          </w:tcPr>
          <w:p w14:paraId="2D5584A5" w14:textId="77777777" w:rsidR="006936BE" w:rsidRDefault="006936BE" w:rsidP="001406F5">
            <w:pPr>
              <w:pStyle w:val="TAL"/>
              <w:rPr>
                <w:rFonts w:eastAsiaTheme="minorEastAsia"/>
                <w:lang w:eastAsia="en-GB"/>
              </w:rPr>
            </w:pPr>
            <w:r>
              <w:t>Identifies the object(s) to be ingested and distributed by the MBSTF during this MBS Distribution Session.</w:t>
            </w:r>
          </w:p>
          <w:p w14:paraId="44CE88C1" w14:textId="77777777" w:rsidR="006936BE" w:rsidRDefault="006936BE" w:rsidP="001406F5">
            <w:pPr>
              <w:pStyle w:val="TALcontinuation"/>
            </w:pPr>
            <w:r>
              <w:t>This could be the ingest URL of the object, or the ingest URL of a manifest describing a set of objects, or a reference into a manifest describing a set of objects.</w:t>
            </w:r>
          </w:p>
        </w:tc>
      </w:tr>
      <w:tr w:rsidR="006936BE" w14:paraId="1FC45452"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2607317C" w14:textId="77777777" w:rsidR="006936BE" w:rsidRDefault="006936BE" w:rsidP="001406F5">
            <w:pPr>
              <w:pStyle w:val="TAL"/>
            </w:pPr>
            <w:r>
              <w:t>Object ingest base URL</w:t>
            </w:r>
          </w:p>
        </w:tc>
        <w:tc>
          <w:tcPr>
            <w:tcW w:w="1276" w:type="dxa"/>
            <w:tcBorders>
              <w:top w:val="single" w:sz="4" w:space="0" w:color="auto"/>
              <w:left w:val="single" w:sz="4" w:space="0" w:color="auto"/>
              <w:bottom w:val="single" w:sz="4" w:space="0" w:color="auto"/>
              <w:right w:val="single" w:sz="4" w:space="0" w:color="auto"/>
            </w:tcBorders>
            <w:hideMark/>
          </w:tcPr>
          <w:p w14:paraId="7D023524" w14:textId="77777777" w:rsidR="006936BE" w:rsidRDefault="006936BE" w:rsidP="001406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58BD90C6" w14:textId="77777777" w:rsidR="006936BE" w:rsidRDefault="006936BE" w:rsidP="001406F5">
            <w:pPr>
              <w:pStyle w:val="TAL"/>
            </w:pPr>
            <w:r>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7B67EEF1" w14:textId="77777777" w:rsidR="006936BE" w:rsidRDefault="006936BE" w:rsidP="001406F5">
            <w:pPr>
              <w:pStyle w:val="TAL"/>
            </w:pPr>
            <w:r>
              <w:t xml:space="preserve">A URL prefix substituted by the MBSTF with the </w:t>
            </w:r>
            <w:r>
              <w:rPr>
                <w:i/>
                <w:iCs/>
              </w:rPr>
              <w:t>Object distribution base URL</w:t>
            </w:r>
            <w:r>
              <w:t xml:space="preserve"> prior to distribution of ingested objects.</w:t>
            </w:r>
          </w:p>
          <w:p w14:paraId="5D468CC9" w14:textId="77777777" w:rsidR="006936BE" w:rsidRDefault="006936BE" w:rsidP="001406F5">
            <w:pPr>
              <w:pStyle w:val="TALcontinuation"/>
            </w:pPr>
            <w:r>
              <w:t xml:space="preserve">Assigned by the MBS Application Provider for the pull-based </w:t>
            </w:r>
            <w:r>
              <w:rPr>
                <w:i/>
                <w:iCs/>
              </w:rPr>
              <w:t>Object acquisition method</w:t>
            </w:r>
            <w:r>
              <w:t>. Assigned by the MBSF for push-based object acquisition.</w:t>
            </w:r>
          </w:p>
          <w:p w14:paraId="7693D0F6" w14:textId="77777777" w:rsidR="006936BE" w:rsidRDefault="006936BE" w:rsidP="001406F5">
            <w:pPr>
              <w:pStyle w:val="TALcontinuation"/>
            </w:pPr>
            <w:r>
              <w:t>If omitted, nothing is removed from the content ingest URL when forming the object distribution URL</w:t>
            </w:r>
          </w:p>
        </w:tc>
      </w:tr>
      <w:tr w:rsidR="006936BE" w14:paraId="6464159B"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49E39771" w14:textId="77777777" w:rsidR="006936BE" w:rsidRDefault="006936BE" w:rsidP="001406F5">
            <w:pPr>
              <w:pStyle w:val="TAL"/>
            </w:pPr>
            <w: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3B35B918" w14:textId="77777777" w:rsidR="006936BE" w:rsidRDefault="006936BE" w:rsidP="001406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170AAEE7" w14:textId="77777777" w:rsidR="006936BE" w:rsidRDefault="006936BE" w:rsidP="001406F5">
            <w:pPr>
              <w:spacing w:after="0"/>
              <w:rPr>
                <w:rFonts w:ascii="Arial" w:hAnsi="Arial"/>
                <w:sz w:val="18"/>
              </w:rPr>
            </w:pPr>
            <w:r>
              <w:rPr>
                <w:rFonts w:ascii="Arial" w:hAnsi="Arial"/>
                <w:sz w:val="18"/>
              </w:rP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FE49DF3" w14:textId="77777777" w:rsidR="006936BE" w:rsidRDefault="006936BE" w:rsidP="001406F5">
            <w:pPr>
              <w:pStyle w:val="TAL"/>
            </w:pPr>
            <w:r>
              <w:t xml:space="preserve">A URL prefix substituted by the MBSTF in place of the </w:t>
            </w:r>
            <w:r>
              <w:rPr>
                <w:i/>
                <w:iCs/>
              </w:rPr>
              <w:t>Object ingest base URL</w:t>
            </w:r>
            <w:r>
              <w:t xml:space="preserve"> prior to distribution of ingested objects.</w:t>
            </w:r>
          </w:p>
          <w:p w14:paraId="508C386F" w14:textId="77777777" w:rsidR="006936BE" w:rsidRDefault="006936BE" w:rsidP="001406F5">
            <w:pPr>
              <w:pStyle w:val="TALcontinuation"/>
            </w:pPr>
            <w:r>
              <w:t xml:space="preserve">If present, the optional </w:t>
            </w:r>
            <w:r>
              <w:rPr>
                <w:i/>
                <w:iCs/>
              </w:rPr>
              <w:t xml:space="preserve">Object ingest base URL </w:t>
            </w:r>
            <w:r>
              <w:t>shall also be present.</w:t>
            </w:r>
          </w:p>
          <w:p w14:paraId="2E5DED44" w14:textId="77777777" w:rsidR="006936BE" w:rsidRDefault="006936BE" w:rsidP="001406F5">
            <w:pPr>
              <w:pStyle w:val="TALcontinuation"/>
            </w:pPr>
            <w:r>
              <w:t>If omitted, the object distribution URL is the same as the object ingest URL.</w:t>
            </w:r>
          </w:p>
        </w:tc>
      </w:tr>
      <w:tr w:rsidR="006936BE" w14:paraId="27F0E409"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6E9DB538" w14:textId="77777777" w:rsidR="006936BE" w:rsidRDefault="006936BE" w:rsidP="001406F5">
            <w:pPr>
              <w:pStyle w:val="TAL"/>
            </w:pPr>
            <w:r>
              <w:t>Object repair base URL</w:t>
            </w:r>
          </w:p>
        </w:tc>
        <w:tc>
          <w:tcPr>
            <w:tcW w:w="1276" w:type="dxa"/>
            <w:tcBorders>
              <w:top w:val="single" w:sz="4" w:space="0" w:color="auto"/>
              <w:left w:val="single" w:sz="4" w:space="0" w:color="auto"/>
              <w:bottom w:val="single" w:sz="4" w:space="0" w:color="auto"/>
              <w:right w:val="single" w:sz="4" w:space="0" w:color="auto"/>
            </w:tcBorders>
            <w:hideMark/>
          </w:tcPr>
          <w:p w14:paraId="333E2459" w14:textId="77777777" w:rsidR="006936BE" w:rsidRDefault="006936BE" w:rsidP="001406F5">
            <w:pPr>
              <w:pStyle w:val="TAC"/>
            </w:pPr>
            <w:proofErr w:type="gramStart"/>
            <w:r>
              <w:t>0,,</w:t>
            </w:r>
            <w:proofErr w:type="gramEnd"/>
            <w:r>
              <w:t>1</w:t>
            </w:r>
          </w:p>
        </w:tc>
        <w:tc>
          <w:tcPr>
            <w:tcW w:w="1134" w:type="dxa"/>
            <w:tcBorders>
              <w:top w:val="single" w:sz="4" w:space="0" w:color="auto"/>
              <w:left w:val="single" w:sz="4" w:space="0" w:color="auto"/>
              <w:bottom w:val="single" w:sz="4" w:space="0" w:color="auto"/>
              <w:right w:val="single" w:sz="4" w:space="0" w:color="auto"/>
            </w:tcBorders>
            <w:hideMark/>
          </w:tcPr>
          <w:p w14:paraId="72053FAC" w14:textId="77777777" w:rsidR="006936BE" w:rsidRDefault="006936BE" w:rsidP="001406F5">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E68A56A" w14:textId="77777777" w:rsidR="006936BE" w:rsidRDefault="006936BE" w:rsidP="001406F5">
            <w:pPr>
              <w:pStyle w:val="TAL"/>
            </w:pPr>
            <w:r>
              <w:t xml:space="preserve">A URL prefix substituted by the MBSTF Client in place of the </w:t>
            </w:r>
            <w:r>
              <w:rPr>
                <w:i/>
                <w:iCs/>
              </w:rPr>
              <w:t>Object distribution base URL</w:t>
            </w:r>
            <w:r>
              <w:t xml:space="preserve"> when repairing objects not received completely intact from this MBS Distribution Session. The value shall point to the MBS AS.</w:t>
            </w:r>
          </w:p>
          <w:p w14:paraId="1F9EBE22" w14:textId="77777777" w:rsidR="006936BE" w:rsidRDefault="006936BE" w:rsidP="001406F5">
            <w:pPr>
              <w:pStyle w:val="TALcontinuation"/>
            </w:pPr>
            <w:r>
              <w:t>Present only when object repair is provisioned for this MBS Distribution Session.</w:t>
            </w:r>
          </w:p>
        </w:tc>
      </w:tr>
    </w:tbl>
    <w:p w14:paraId="5F690442" w14:textId="77777777" w:rsidR="006936BE" w:rsidRDefault="006936BE" w:rsidP="006936BE">
      <w:pPr>
        <w:pStyle w:val="FP"/>
        <w:rPr>
          <w:lang w:eastAsia="en-GB"/>
        </w:rPr>
      </w:pPr>
    </w:p>
    <w:p w14:paraId="5AD553C2" w14:textId="77777777" w:rsidR="006936BE" w:rsidRDefault="006936BE" w:rsidP="006936BE">
      <w:pPr>
        <w:keepNext/>
      </w:pPr>
      <w:r>
        <w:lastRenderedPageBreak/>
        <w:t>The following MBS distribution session are additionally relevant when the distribution method is the Packet Distribution Method:</w:t>
      </w:r>
    </w:p>
    <w:p w14:paraId="44FB1603" w14:textId="77777777" w:rsidR="006936BE" w:rsidRDefault="006936BE" w:rsidP="006936BE">
      <w:pPr>
        <w:pStyle w:val="TH"/>
      </w:pPr>
      <w:r>
        <w:t>Table 4.5.6</w:t>
      </w:r>
      <w:r>
        <w:noBreakHyphen/>
        <w:t>3: Additional MBS Distribution Session parameters for Packet Distribution Method</w:t>
      </w:r>
    </w:p>
    <w:tbl>
      <w:tblPr>
        <w:tblStyle w:val="af3"/>
        <w:tblW w:w="0" w:type="auto"/>
        <w:tblInd w:w="0" w:type="dxa"/>
        <w:tblLayout w:type="fixed"/>
        <w:tblLook w:val="04A0" w:firstRow="1" w:lastRow="0" w:firstColumn="1" w:lastColumn="0" w:noHBand="0" w:noVBand="1"/>
      </w:tblPr>
      <w:tblGrid>
        <w:gridCol w:w="2263"/>
        <w:gridCol w:w="1276"/>
        <w:gridCol w:w="1134"/>
        <w:gridCol w:w="4956"/>
      </w:tblGrid>
      <w:tr w:rsidR="006936BE" w14:paraId="6AB22583"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885770" w14:textId="77777777" w:rsidR="006936BE" w:rsidRDefault="006936BE" w:rsidP="001406F5">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8F6889" w14:textId="77777777" w:rsidR="006936BE" w:rsidRDefault="006936BE" w:rsidP="001406F5">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AA2B90" w14:textId="77777777" w:rsidR="006936BE" w:rsidRDefault="006936BE" w:rsidP="001406F5">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55D3FC" w14:textId="77777777" w:rsidR="006936BE" w:rsidRDefault="006936BE" w:rsidP="001406F5">
            <w:pPr>
              <w:pStyle w:val="TAH"/>
            </w:pPr>
            <w:r>
              <w:t>Description</w:t>
            </w:r>
          </w:p>
        </w:tc>
      </w:tr>
      <w:tr w:rsidR="006936BE" w14:paraId="5CF00A35"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4F5610EB" w14:textId="77777777" w:rsidR="006936BE" w:rsidRDefault="006936BE" w:rsidP="001406F5">
            <w:pPr>
              <w:pStyle w:val="TAL"/>
            </w:pPr>
            <w:r>
              <w:t>Packet ingest method</w:t>
            </w:r>
          </w:p>
        </w:tc>
        <w:tc>
          <w:tcPr>
            <w:tcW w:w="1276" w:type="dxa"/>
            <w:tcBorders>
              <w:top w:val="single" w:sz="4" w:space="0" w:color="auto"/>
              <w:left w:val="single" w:sz="4" w:space="0" w:color="auto"/>
              <w:bottom w:val="single" w:sz="4" w:space="0" w:color="auto"/>
              <w:right w:val="single" w:sz="4" w:space="0" w:color="auto"/>
            </w:tcBorders>
            <w:hideMark/>
          </w:tcPr>
          <w:p w14:paraId="33D3EAA7" w14:textId="77777777" w:rsidR="006936BE" w:rsidRDefault="006936BE" w:rsidP="001406F5">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63DDD5FE" w14:textId="77777777" w:rsidR="006936BE" w:rsidRDefault="006936BE" w:rsidP="001406F5">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0675C7F" w14:textId="77777777" w:rsidR="006936BE" w:rsidRDefault="006936BE" w:rsidP="001406F5">
            <w:pPr>
              <w:pStyle w:val="TAL"/>
            </w:pPr>
            <w:r>
              <w:t>Indicates whether packets are to be ingested using multicast ingest or unicast ingest.</w:t>
            </w:r>
          </w:p>
          <w:p w14:paraId="28544B35" w14:textId="77777777" w:rsidR="006936BE" w:rsidRDefault="006936BE" w:rsidP="001406F5">
            <w:pPr>
              <w:pStyle w:val="TALcontinuation"/>
            </w:pPr>
            <w:r>
              <w:t xml:space="preserve">Multicast ingest is valid for Proxy mode only. In this case, the MBSTF shall join a Source-Specific Multicast (SSM) group indicated in </w:t>
            </w:r>
            <w:r>
              <w:rPr>
                <w:i/>
                <w:iCs/>
              </w:rPr>
              <w:t>MBSTF ingest endpoint addresses</w:t>
            </w:r>
            <w:r>
              <w:t xml:space="preserve"> parameter.</w:t>
            </w:r>
          </w:p>
          <w:p w14:paraId="44D5E647" w14:textId="77777777" w:rsidR="006936BE" w:rsidRDefault="006936BE" w:rsidP="001406F5">
            <w:pPr>
              <w:pStyle w:val="TALcontinuation"/>
            </w:pPr>
            <w:r>
              <w:t xml:space="preserve">Unicast ingest is valid for Proxy mode and Forward-only mode. In this case, the MBSTF shall allocate a listening IP address and port number for packet ingest and shall return it to the MBSF in the </w:t>
            </w:r>
            <w:r>
              <w:rPr>
                <w:i/>
                <w:iCs/>
              </w:rPr>
              <w:t>MBSTF ingest endpoint addresses</w:t>
            </w:r>
            <w:r>
              <w:t xml:space="preserve"> parameter below.</w:t>
            </w:r>
          </w:p>
        </w:tc>
      </w:tr>
      <w:tr w:rsidR="006936BE" w14:paraId="4B4FF8E5"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7FC479FA" w14:textId="77777777" w:rsidR="006936BE" w:rsidRDefault="006936BE" w:rsidP="001406F5">
            <w:pPr>
              <w:pStyle w:val="TAL"/>
            </w:pPr>
            <w:r>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2F886D26" w14:textId="77777777" w:rsidR="006936BE" w:rsidRDefault="006936BE" w:rsidP="001406F5">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1FD01210" w14:textId="77777777" w:rsidR="006936BE" w:rsidRDefault="006936BE" w:rsidP="001406F5">
            <w:pPr>
              <w:pStyle w:val="TAL"/>
            </w:pPr>
            <w:r>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0C51BFB1" w14:textId="77777777" w:rsidR="006936BE" w:rsidRDefault="006936BE" w:rsidP="001406F5">
            <w:pPr>
              <w:pStyle w:val="TAL"/>
            </w:pPr>
            <w:r>
              <w:t>The endpoint addresses used by the MBS Application Provider and MBSTF to establish a connection at reference point Nmb8 prior to the commencement of this MBS User Data Ingest Session.</w:t>
            </w:r>
          </w:p>
          <w:p w14:paraId="37338E8A" w14:textId="77777777" w:rsidR="006936BE" w:rsidRDefault="006936BE" w:rsidP="001406F5">
            <w:pPr>
              <w:pStyle w:val="TALcontinuation"/>
            </w:pPr>
            <w:r>
              <w:t>In the case of Proxy mode, this shall be the Source-Specific Multicast (SSM) endpoint addresses (including the source IP address, destination multicast group address and destination UDP port) nominated by the MBS Application Provider or else by the MBSF.</w:t>
            </w:r>
          </w:p>
          <w:p w14:paraId="4FF02889" w14:textId="77777777" w:rsidR="006936BE" w:rsidRDefault="006936BE" w:rsidP="001406F5">
            <w:pPr>
              <w:pStyle w:val="TALcontinuation"/>
            </w:pPr>
            <w:r>
              <w:t>In the case of Forward-only mode, this shall be the IP addresses and UDP port numbers at the source and destination ends of the content ingest tunnel, nominated respectively by the MBS Application Provider and the MBSTF.</w:t>
            </w:r>
          </w:p>
        </w:tc>
      </w:tr>
    </w:tbl>
    <w:p w14:paraId="560C3CF6" w14:textId="77777777" w:rsidR="006936BE" w:rsidRDefault="006936BE" w:rsidP="006936BE">
      <w:pPr>
        <w:pStyle w:val="FP"/>
        <w:rPr>
          <w:lang w:eastAsia="en-GB"/>
        </w:rPr>
      </w:pPr>
    </w:p>
    <w:bookmarkEnd w:id="3"/>
    <w:p w14:paraId="18A5987F" w14:textId="77777777" w:rsidR="00AE7E78" w:rsidRPr="00CB07D3"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CB07D3">
        <w:rPr>
          <w:rFonts w:ascii="Arial" w:hAnsi="Arial" w:cs="Arial"/>
          <w:color w:val="FF0000"/>
          <w:sz w:val="28"/>
          <w:szCs w:val="28"/>
          <w:lang w:val="en-US"/>
        </w:rPr>
        <w:t xml:space="preserve">* * * * </w:t>
      </w:r>
      <w:r w:rsidRPr="00CB07D3">
        <w:rPr>
          <w:rFonts w:ascii="Arial" w:hAnsi="Arial" w:cs="Arial"/>
          <w:color w:val="FF0000"/>
          <w:sz w:val="28"/>
          <w:szCs w:val="28"/>
          <w:lang w:val="en-US" w:eastAsia="zh-CN"/>
        </w:rPr>
        <w:t>Second</w:t>
      </w:r>
      <w:r w:rsidRPr="00CB07D3">
        <w:rPr>
          <w:rFonts w:ascii="Arial" w:hAnsi="Arial" w:cs="Arial"/>
          <w:color w:val="FF0000"/>
          <w:sz w:val="28"/>
          <w:szCs w:val="28"/>
          <w:lang w:val="en-US"/>
        </w:rPr>
        <w:t xml:space="preserve"> change * * * *</w:t>
      </w:r>
    </w:p>
    <w:p w14:paraId="448A99D0" w14:textId="77777777" w:rsidR="006936BE" w:rsidRDefault="006936BE" w:rsidP="006936BE">
      <w:pPr>
        <w:pStyle w:val="3"/>
      </w:pPr>
      <w:bookmarkStart w:id="29" w:name="_Toc114842519"/>
      <w:bookmarkStart w:id="30" w:name="_Toc114659136"/>
      <w:r>
        <w:t>4.5.8</w:t>
      </w:r>
      <w:r>
        <w:tab/>
        <w:t xml:space="preserve">MBS Distribution Session Announcement </w:t>
      </w:r>
      <w:bookmarkStart w:id="31" w:name="_GoBack"/>
      <w:bookmarkEnd w:id="31"/>
      <w:r>
        <w:t>parameters</w:t>
      </w:r>
      <w:bookmarkEnd w:id="29"/>
    </w:p>
    <w:p w14:paraId="143B9576" w14:textId="77777777" w:rsidR="006936BE" w:rsidRDefault="006936BE" w:rsidP="006936BE">
      <w:pPr>
        <w:keepNext/>
      </w:pPr>
      <w:r>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noBreakHyphen/>
        <w:t>1 below:</w:t>
      </w:r>
    </w:p>
    <w:p w14:paraId="4CE17BA0" w14:textId="77777777" w:rsidR="006936BE" w:rsidRDefault="006936BE" w:rsidP="006936BE">
      <w:pPr>
        <w:pStyle w:val="TH"/>
      </w:pPr>
      <w:r>
        <w:t>Table 4.5.8</w:t>
      </w:r>
      <w:r>
        <w:noBreakHyphen/>
        <w:t>1: Baseline parameters of MBS Distribution Session Announcement entity</w:t>
      </w:r>
    </w:p>
    <w:tbl>
      <w:tblPr>
        <w:tblStyle w:val="af3"/>
        <w:tblW w:w="0" w:type="auto"/>
        <w:tblInd w:w="0" w:type="dxa"/>
        <w:tblLayout w:type="fixed"/>
        <w:tblLook w:val="04A0" w:firstRow="1" w:lastRow="0" w:firstColumn="1" w:lastColumn="0" w:noHBand="0" w:noVBand="1"/>
      </w:tblPr>
      <w:tblGrid>
        <w:gridCol w:w="2263"/>
        <w:gridCol w:w="1276"/>
        <w:gridCol w:w="1134"/>
        <w:gridCol w:w="4956"/>
      </w:tblGrid>
      <w:tr w:rsidR="006936BE" w14:paraId="24FB7E43" w14:textId="77777777" w:rsidTr="003B5B6A">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5085F7" w14:textId="77777777" w:rsidR="006936BE" w:rsidRDefault="006936BE" w:rsidP="003B5B6A">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300A3C" w14:textId="77777777" w:rsidR="006936BE" w:rsidRDefault="006936BE" w:rsidP="003B5B6A">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054770" w14:textId="77777777" w:rsidR="006936BE" w:rsidRDefault="006936BE" w:rsidP="003B5B6A">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925609" w14:textId="77777777" w:rsidR="006936BE" w:rsidRDefault="006936BE" w:rsidP="003B5B6A">
            <w:pPr>
              <w:pStyle w:val="TAH"/>
            </w:pPr>
            <w:r>
              <w:t>Description</w:t>
            </w:r>
          </w:p>
        </w:tc>
      </w:tr>
      <w:tr w:rsidR="006936BE" w14:paraId="63A785B1"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5F278A2F" w14:textId="77777777" w:rsidR="006936BE" w:rsidRDefault="006936BE" w:rsidP="003B5B6A">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0AED0F9C" w14:textId="77777777" w:rsidR="006936BE" w:rsidRDefault="006936BE" w:rsidP="003B5B6A">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437C81AE" w14:textId="77777777" w:rsidR="006936BE" w:rsidRDefault="006936BE" w:rsidP="003B5B6A">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1A87B7EC" w14:textId="77777777" w:rsidR="006936BE" w:rsidRDefault="006936BE" w:rsidP="003B5B6A">
            <w:pPr>
              <w:pStyle w:val="TAL"/>
            </w:pPr>
            <w:r>
              <w:t>The Temporary Mobile Group Identity (TMGI) or Source-Specific Multicast (SSM) IP address of the MBS Distribution Session from which this announcement is derived.</w:t>
            </w:r>
          </w:p>
        </w:tc>
      </w:tr>
      <w:tr w:rsidR="006936BE" w14:paraId="12668E03"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2CC0B08B" w14:textId="77777777" w:rsidR="006936BE" w:rsidRDefault="006936BE" w:rsidP="003B5B6A">
            <w:pPr>
              <w:pStyle w:val="TAL"/>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774184C8" w14:textId="77777777" w:rsidR="006936BE" w:rsidRDefault="006936BE" w:rsidP="003B5B6A">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78FE704" w14:textId="77777777" w:rsidR="006936BE" w:rsidRDefault="006936BE" w:rsidP="003B5B6A">
            <w:pPr>
              <w:pStyle w:val="TAL"/>
            </w:pPr>
            <w:r>
              <w:t>MBS Application Provider or MB-SMF</w:t>
            </w:r>
          </w:p>
        </w:tc>
        <w:tc>
          <w:tcPr>
            <w:tcW w:w="4956" w:type="dxa"/>
            <w:tcBorders>
              <w:top w:val="single" w:sz="4" w:space="0" w:color="auto"/>
              <w:left w:val="single" w:sz="4" w:space="0" w:color="auto"/>
              <w:bottom w:val="single" w:sz="4" w:space="0" w:color="auto"/>
              <w:right w:val="single" w:sz="4" w:space="0" w:color="auto"/>
            </w:tcBorders>
            <w:hideMark/>
          </w:tcPr>
          <w:p w14:paraId="78B130C5" w14:textId="07BBDF2C" w:rsidR="004815E5" w:rsidRDefault="006936BE" w:rsidP="004815E5">
            <w:pPr>
              <w:pStyle w:val="TAL"/>
            </w:pPr>
            <w:r>
              <w:t xml:space="preserve">(Broadcast MBS Session only.) Identifies a preconfigured </w:t>
            </w:r>
            <w:ins w:id="32" w:author="Huawei" w:date="2022-11-06T17:24:00Z">
              <w:r w:rsidR="004815E5">
                <w:t xml:space="preserve">area </w:t>
              </w:r>
            </w:ins>
            <w:ins w:id="33" w:author="Charles Lo" w:date="2022-11-09T07:38:00Z">
              <w:r w:rsidR="004815E5">
                <w:t>co</w:t>
              </w:r>
            </w:ins>
            <w:ins w:id="34" w:author="Charles Lo" w:date="2022-11-09T07:40:00Z">
              <w:r w:rsidR="004815E5">
                <w:t xml:space="preserve">mprising </w:t>
              </w:r>
            </w:ins>
            <w:ins w:id="35" w:author="Charles Lo" w:date="2022-11-09T07:39:00Z">
              <w:r w:rsidR="004815E5">
                <w:t>region</w:t>
              </w:r>
            </w:ins>
            <w:ins w:id="36" w:author="Charles Lo" w:date="2022-11-09T07:41:00Z">
              <w:r w:rsidR="004815E5">
                <w:t xml:space="preserve">s </w:t>
              </w:r>
            </w:ins>
            <w:ins w:id="37" w:author="Charles Lo" w:date="2022-11-09T07:51:00Z">
              <w:r w:rsidR="004815E5">
                <w:t>that</w:t>
              </w:r>
            </w:ins>
            <w:ins w:id="38" w:author="Charles Lo" w:date="2022-11-09T07:41:00Z">
              <w:r w:rsidR="004815E5">
                <w:t xml:space="preserve"> reside</w:t>
              </w:r>
            </w:ins>
            <w:ins w:id="39" w:author="Charles Lo" w:date="2022-11-09T07:40:00Z">
              <w:r w:rsidR="004815E5">
                <w:t xml:space="preserve"> </w:t>
              </w:r>
            </w:ins>
            <w:ins w:id="40" w:author="Huawei" w:date="2022-11-06T17:24:00Z">
              <w:r w:rsidR="004815E5">
                <w:t>within</w:t>
              </w:r>
            </w:ins>
            <w:r w:rsidR="004815E5">
              <w:t xml:space="preserve"> </w:t>
            </w:r>
            <w:ins w:id="41" w:author="Richard Bradbury" w:date="2022-11-09T09:34:00Z">
              <w:r w:rsidR="004815E5">
                <w:t>which</w:t>
              </w:r>
            </w:ins>
            <w:ins w:id="42" w:author="Huawei" w:date="2022-11-06T17:24:00Z">
              <w:r w:rsidR="004815E5">
                <w:t xml:space="preserve">, and in proximity to, </w:t>
              </w:r>
            </w:ins>
            <w:ins w:id="43" w:author="Huawei" w:date="2022-11-06T17:25:00Z">
              <w:r w:rsidR="004815E5">
                <w:t>the</w:t>
              </w:r>
            </w:ins>
            <w:del w:id="44" w:author="Huawei" w:date="2022-11-06T17:25:00Z">
              <w:r w:rsidR="004815E5" w:rsidDel="008C126C">
                <w:delText>set of</w:delText>
              </w:r>
            </w:del>
            <w:r w:rsidR="004815E5">
              <w:t xml:space="preserve"> cell(s) </w:t>
            </w:r>
            <w:del w:id="45" w:author="Huawei" w:date="2022-11-06T17:25:00Z">
              <w:r w:rsidR="004815E5" w:rsidDel="008C126C">
                <w:delText xml:space="preserve">to </w:delText>
              </w:r>
            </w:del>
            <w:r w:rsidR="004815E5">
              <w:t xml:space="preserve">announce the </w:t>
            </w:r>
            <w:ins w:id="46" w:author="Huawei" w:date="2022-11-06T17:25:00Z">
              <w:r w:rsidR="004815E5">
                <w:t>MBS FSA ID and the associated frequency</w:t>
              </w:r>
            </w:ins>
            <w:del w:id="47" w:author="Huawei" w:date="2022-11-06T17:26:00Z">
              <w:r w:rsidR="004815E5" w:rsidDel="008C126C">
                <w:delText>MBS Session</w:delText>
              </w:r>
            </w:del>
            <w:r w:rsidR="004815E5">
              <w:t xml:space="preserve"> corresponding to this MBS Distribution Session</w:t>
            </w:r>
            <w:ins w:id="48" w:author="Huawei" w:date="2022-11-06T17:29:00Z">
              <w:r w:rsidR="004815E5">
                <w:t>.</w:t>
              </w:r>
            </w:ins>
          </w:p>
          <w:p w14:paraId="569E4FC1" w14:textId="5BAB10A0" w:rsidR="006936BE" w:rsidRDefault="0047682A" w:rsidP="004815E5">
            <w:pPr>
              <w:pStyle w:val="TAL"/>
            </w:pPr>
            <w:ins w:id="49" w:author="Richard Bradbury" w:date="2022-11-09T09:36:00Z">
              <w:r>
                <w:t>U</w:t>
              </w:r>
            </w:ins>
            <w:ins w:id="50" w:author="Huawei" w:date="2022-11-06T17:30:00Z">
              <w:r w:rsidRPr="00E84F19">
                <w:t xml:space="preserve">sed to guide frequency selection </w:t>
              </w:r>
            </w:ins>
            <w:ins w:id="51" w:author="Richard Bradbury" w:date="2022-11-09T09:47:00Z">
              <w:r>
                <w:t>by</w:t>
              </w:r>
            </w:ins>
            <w:ins w:id="52" w:author="Huawei" w:date="2022-11-06T17:30:00Z">
              <w:r w:rsidRPr="00E84F19">
                <w:t xml:space="preserve"> the UE for </w:t>
              </w:r>
            </w:ins>
            <w:ins w:id="53" w:author="Richard Bradbury" w:date="2022-11-09T09:40:00Z">
              <w:r>
                <w:t xml:space="preserve">a </w:t>
              </w:r>
            </w:ins>
            <w:ins w:id="54" w:author="Huawei" w:date="2022-11-06T17:30:00Z">
              <w:r w:rsidRPr="00E84F19">
                <w:t xml:space="preserve">broadcast MBS </w:t>
              </w:r>
            </w:ins>
            <w:ins w:id="55" w:author="Richard Bradbury" w:date="2022-11-09T09:40:00Z">
              <w:r>
                <w:t>S</w:t>
              </w:r>
            </w:ins>
            <w:ins w:id="56" w:author="Huawei" w:date="2022-11-06T17:30:00Z">
              <w:r w:rsidRPr="00E84F19">
                <w:t>ession</w:t>
              </w:r>
            </w:ins>
            <w:r>
              <w:rPr>
                <w:rStyle w:val="ab"/>
                <w:rFonts w:ascii="Times New Roman" w:eastAsiaTheme="minorEastAsia" w:hAnsi="Times New Roman"/>
              </w:rPr>
              <w:commentReference w:id="57"/>
            </w:r>
            <w:r w:rsidR="004815E5">
              <w:t>.</w:t>
            </w:r>
          </w:p>
        </w:tc>
      </w:tr>
      <w:tr w:rsidR="006936BE" w14:paraId="49276F7A"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0362B5FA" w14:textId="77777777" w:rsidR="006936BE" w:rsidRDefault="006936BE" w:rsidP="003B5B6A">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7CEBE3BA" w14:textId="77777777" w:rsidR="006936BE" w:rsidRDefault="006936BE" w:rsidP="003B5B6A">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008C4159" w14:textId="77777777" w:rsidR="006936BE" w:rsidRDefault="006936BE" w:rsidP="003B5B6A">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1FB3A0AA" w14:textId="77777777" w:rsidR="006936BE" w:rsidRDefault="006936BE" w:rsidP="003B5B6A">
            <w:pPr>
              <w:pStyle w:val="TAL"/>
            </w:pPr>
            <w:r>
              <w:t>The distribution method (as defined in clause 6) of the MBS Distribution Session from which this announcement is derived.</w:t>
            </w:r>
          </w:p>
        </w:tc>
      </w:tr>
      <w:tr w:rsidR="006936BE" w14:paraId="27E620FC"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08EC78DF" w14:textId="77777777" w:rsidR="006936BE" w:rsidRDefault="006936BE" w:rsidP="003B5B6A">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72E5C133" w14:textId="77777777" w:rsidR="006936BE" w:rsidRDefault="006936BE" w:rsidP="003B5B6A">
            <w:pPr>
              <w:pStyle w:val="TAC"/>
            </w:pPr>
            <w:proofErr w:type="gramStart"/>
            <w:r>
              <w:t>1..*</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7331B896" w14:textId="77777777" w:rsidR="006936BE" w:rsidRDefault="006936BE" w:rsidP="003B5B6A">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55834475" w14:textId="77777777" w:rsidR="006936BE" w:rsidRDefault="006936BE" w:rsidP="003B5B6A">
            <w:pPr>
              <w:pStyle w:val="TAL"/>
            </w:pPr>
            <w:r>
              <w:t>Additional parameters needed to receive the MBS Distribution Session from which this announcement is derived, including relevant User Plane traffic flow parameters.</w:t>
            </w:r>
          </w:p>
        </w:tc>
      </w:tr>
    </w:tbl>
    <w:p w14:paraId="428C2D47" w14:textId="77777777" w:rsidR="006936BE" w:rsidRDefault="006936BE" w:rsidP="006936BE">
      <w:pPr>
        <w:pStyle w:val="FP"/>
        <w:rPr>
          <w:lang w:eastAsia="en-GB"/>
        </w:rPr>
      </w:pPr>
    </w:p>
    <w:p w14:paraId="16B1CC72" w14:textId="77777777" w:rsidR="006936BE" w:rsidRDefault="006936BE" w:rsidP="006936BE">
      <w:pPr>
        <w:keepNext/>
      </w:pPr>
      <w:r>
        <w:lastRenderedPageBreak/>
        <w:t xml:space="preserve">The following session announcement parameters are additionally relevant when </w:t>
      </w:r>
      <w:r>
        <w:rPr>
          <w:i/>
          <w:iCs/>
        </w:rPr>
        <w:t>Distribution method</w:t>
      </w:r>
      <w:r>
        <w:t xml:space="preserve"> above indicates the Object Distribution Method:</w:t>
      </w:r>
    </w:p>
    <w:p w14:paraId="3DFCE81D" w14:textId="77777777" w:rsidR="006936BE" w:rsidRDefault="006936BE" w:rsidP="006936BE">
      <w:pPr>
        <w:pStyle w:val="TH"/>
      </w:pPr>
      <w:r>
        <w:t>Table 4.5.8</w:t>
      </w:r>
      <w:r>
        <w:noBreakHyphen/>
        <w:t>2: Additional MBS Distribution Session Announcement parameters for Object Distribution Method</w:t>
      </w:r>
    </w:p>
    <w:tbl>
      <w:tblPr>
        <w:tblStyle w:val="af3"/>
        <w:tblW w:w="0" w:type="auto"/>
        <w:tblInd w:w="0" w:type="dxa"/>
        <w:tblLayout w:type="fixed"/>
        <w:tblLook w:val="04A0" w:firstRow="1" w:lastRow="0" w:firstColumn="1" w:lastColumn="0" w:noHBand="0" w:noVBand="1"/>
      </w:tblPr>
      <w:tblGrid>
        <w:gridCol w:w="2263"/>
        <w:gridCol w:w="1276"/>
        <w:gridCol w:w="1134"/>
        <w:gridCol w:w="4956"/>
      </w:tblGrid>
      <w:tr w:rsidR="006936BE" w14:paraId="18BB68EF" w14:textId="77777777" w:rsidTr="003B5B6A">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616AF1" w14:textId="77777777" w:rsidR="006936BE" w:rsidRDefault="006936BE" w:rsidP="003B5B6A">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0612F" w14:textId="77777777" w:rsidR="006936BE" w:rsidRDefault="006936BE" w:rsidP="003B5B6A">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AD4CC7" w14:textId="77777777" w:rsidR="006936BE" w:rsidRDefault="006936BE" w:rsidP="003B5B6A">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6715C9" w14:textId="77777777" w:rsidR="006936BE" w:rsidRDefault="006936BE" w:rsidP="003B5B6A">
            <w:pPr>
              <w:pStyle w:val="TAH"/>
            </w:pPr>
            <w:r>
              <w:t>Description</w:t>
            </w:r>
          </w:p>
        </w:tc>
      </w:tr>
      <w:tr w:rsidR="006936BE" w14:paraId="4E85A9DE"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68B5530B" w14:textId="77777777" w:rsidR="006936BE" w:rsidRDefault="006936BE" w:rsidP="003B5B6A">
            <w:pPr>
              <w:pStyle w:val="TAL"/>
            </w:pPr>
            <w:r>
              <w:t>Object distribution schedule</w:t>
            </w:r>
          </w:p>
        </w:tc>
        <w:tc>
          <w:tcPr>
            <w:tcW w:w="1276" w:type="dxa"/>
            <w:tcBorders>
              <w:top w:val="single" w:sz="4" w:space="0" w:color="auto"/>
              <w:left w:val="single" w:sz="4" w:space="0" w:color="auto"/>
              <w:bottom w:val="single" w:sz="4" w:space="0" w:color="auto"/>
              <w:right w:val="single" w:sz="4" w:space="0" w:color="auto"/>
            </w:tcBorders>
            <w:hideMark/>
          </w:tcPr>
          <w:p w14:paraId="0F3FAC02" w14:textId="77777777" w:rsidR="006936BE" w:rsidRDefault="006936BE" w:rsidP="003B5B6A">
            <w:pPr>
              <w:pStyle w:val="TAC"/>
            </w:pPr>
            <w:r>
              <w:t>0..1</w:t>
            </w:r>
          </w:p>
        </w:tc>
        <w:tc>
          <w:tcPr>
            <w:tcW w:w="1134" w:type="dxa"/>
            <w:tcBorders>
              <w:top w:val="single" w:sz="4" w:space="0" w:color="auto"/>
              <w:left w:val="single" w:sz="4" w:space="0" w:color="auto"/>
              <w:bottom w:val="nil"/>
              <w:right w:val="single" w:sz="4" w:space="0" w:color="auto"/>
            </w:tcBorders>
            <w:hideMark/>
          </w:tcPr>
          <w:p w14:paraId="18B6887E" w14:textId="77777777" w:rsidR="006936BE" w:rsidRDefault="006936BE" w:rsidP="003B5B6A">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2D9F135B" w14:textId="77777777" w:rsidR="006936BE" w:rsidRDefault="006936BE" w:rsidP="003B5B6A">
            <w:pPr>
              <w:pStyle w:val="TAL"/>
            </w:pPr>
            <w:r>
              <w:t>A schedule indicating when individual objects are to be delivered on the corresponding MBS Distribution Session.</w:t>
            </w:r>
          </w:p>
          <w:p w14:paraId="4AB64BC5" w14:textId="77777777" w:rsidR="006936BE" w:rsidRDefault="006936BE" w:rsidP="003B5B6A">
            <w:pPr>
              <w:pStyle w:val="TALcontinuation"/>
            </w:pPr>
            <w:r>
              <w:t xml:space="preserve">Present only when this information has been provided in the </w:t>
            </w:r>
            <w:r>
              <w:rPr>
                <w:i/>
                <w:iCs/>
              </w:rPr>
              <w:t>Object acquisition identifiers</w:t>
            </w:r>
            <w:r>
              <w:t xml:space="preserve"> of the corresponding MBS Distribution Session (see table 4.5.6</w:t>
            </w:r>
            <w:r>
              <w:noBreakHyphen/>
              <w:t>2).</w:t>
            </w:r>
          </w:p>
        </w:tc>
      </w:tr>
      <w:tr w:rsidR="006936BE" w14:paraId="299B7871"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78D299AA" w14:textId="77777777" w:rsidR="006936BE" w:rsidRDefault="006936BE" w:rsidP="003B5B6A">
            <w:pPr>
              <w:pStyle w:val="TAL"/>
            </w:pPr>
            <w: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425DFDCD" w14:textId="77777777" w:rsidR="006936BE" w:rsidRDefault="006936BE" w:rsidP="003B5B6A">
            <w:pPr>
              <w:pStyle w:val="TAC"/>
            </w:pPr>
            <w:r>
              <w:t>0..1</w:t>
            </w:r>
          </w:p>
        </w:tc>
        <w:tc>
          <w:tcPr>
            <w:tcW w:w="1134" w:type="dxa"/>
            <w:tcBorders>
              <w:top w:val="nil"/>
              <w:left w:val="single" w:sz="4" w:space="0" w:color="auto"/>
              <w:bottom w:val="single" w:sz="4" w:space="0" w:color="auto"/>
              <w:right w:val="single" w:sz="4" w:space="0" w:color="auto"/>
            </w:tcBorders>
            <w:hideMark/>
          </w:tcPr>
          <w:p w14:paraId="2ADE82CE" w14:textId="77777777" w:rsidR="006936BE" w:rsidRDefault="006936BE" w:rsidP="003B5B6A"/>
        </w:tc>
        <w:tc>
          <w:tcPr>
            <w:tcW w:w="4956" w:type="dxa"/>
            <w:tcBorders>
              <w:top w:val="single" w:sz="4" w:space="0" w:color="auto"/>
              <w:left w:val="single" w:sz="4" w:space="0" w:color="auto"/>
              <w:bottom w:val="single" w:sz="4" w:space="0" w:color="auto"/>
              <w:right w:val="single" w:sz="4" w:space="0" w:color="auto"/>
            </w:tcBorders>
            <w:hideMark/>
          </w:tcPr>
          <w:p w14:paraId="354CF0CD" w14:textId="77777777" w:rsidR="006936BE" w:rsidRDefault="006936BE" w:rsidP="003B5B6A">
            <w:pPr>
              <w:pStyle w:val="TAL"/>
              <w:rPr>
                <w:rFonts w:eastAsiaTheme="minorEastAsia"/>
                <w:lang w:eastAsia="en-GB"/>
              </w:rPr>
            </w:pPr>
            <w:r>
              <w:t xml:space="preserve">A URL prefix substituted by the MBSTF Client with the </w:t>
            </w:r>
            <w:r>
              <w:rPr>
                <w:i/>
                <w:iCs/>
              </w:rPr>
              <w:t>Object repair base URL</w:t>
            </w:r>
            <w:r>
              <w:t xml:space="preserve"> when repairing objects not received completely intact from the corresponding MBS Distribution Session.</w:t>
            </w:r>
          </w:p>
          <w:p w14:paraId="63BECBC0" w14:textId="77777777" w:rsidR="006936BE" w:rsidRDefault="006936BE" w:rsidP="003B5B6A">
            <w:pPr>
              <w:pStyle w:val="TALcontinuation"/>
            </w:pPr>
            <w:r>
              <w:t>Present only when object repair is provisioned for the corresponding MBS Distribution Session.</w:t>
            </w:r>
          </w:p>
        </w:tc>
      </w:tr>
      <w:tr w:rsidR="006936BE" w14:paraId="5043EA47"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4C684BE9" w14:textId="77777777" w:rsidR="006936BE" w:rsidRDefault="006936BE" w:rsidP="003B5B6A">
            <w:pPr>
              <w:pStyle w:val="TAL"/>
            </w:pPr>
            <w:r>
              <w:t>Object repair base URL</w:t>
            </w:r>
          </w:p>
        </w:tc>
        <w:tc>
          <w:tcPr>
            <w:tcW w:w="1276" w:type="dxa"/>
            <w:tcBorders>
              <w:top w:val="single" w:sz="4" w:space="0" w:color="auto"/>
              <w:left w:val="single" w:sz="4" w:space="0" w:color="auto"/>
              <w:bottom w:val="single" w:sz="4" w:space="0" w:color="auto"/>
              <w:right w:val="single" w:sz="4" w:space="0" w:color="auto"/>
            </w:tcBorders>
            <w:hideMark/>
          </w:tcPr>
          <w:p w14:paraId="583500B6" w14:textId="77777777" w:rsidR="006936BE" w:rsidRDefault="006936BE" w:rsidP="003B5B6A">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04692282" w14:textId="77777777" w:rsidR="006936BE" w:rsidRDefault="006936BE" w:rsidP="003B5B6A">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505D8747" w14:textId="77777777" w:rsidR="006936BE" w:rsidRDefault="006936BE" w:rsidP="003B5B6A">
            <w:pPr>
              <w:pStyle w:val="TAL"/>
            </w:pPr>
            <w:r>
              <w:t>The base URL of the MBS AS to be used for object repair of the corresponding MBS Distribution Session.</w:t>
            </w:r>
          </w:p>
          <w:p w14:paraId="2F1B9585" w14:textId="77777777" w:rsidR="006936BE" w:rsidRDefault="006936BE" w:rsidP="003B5B6A">
            <w:pPr>
              <w:pStyle w:val="TALcontinuation"/>
            </w:pPr>
            <w:r>
              <w:t>Present only when object repair is provisioned for the corresponding MBS Distribution Session.</w:t>
            </w:r>
          </w:p>
        </w:tc>
      </w:tr>
    </w:tbl>
    <w:p w14:paraId="587F9343" w14:textId="77777777" w:rsidR="006936BE" w:rsidRDefault="006936BE" w:rsidP="006936BE">
      <w:pPr>
        <w:pStyle w:val="FP"/>
        <w:rPr>
          <w:lang w:eastAsia="en-GB"/>
        </w:rPr>
      </w:pPr>
    </w:p>
    <w:bookmarkEnd w:id="30"/>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CB07D3">
        <w:rPr>
          <w:rFonts w:ascii="Arial" w:hAnsi="Arial" w:cs="Arial"/>
          <w:color w:val="FF0000"/>
          <w:sz w:val="28"/>
          <w:szCs w:val="28"/>
          <w:lang w:val="en-US"/>
        </w:rPr>
        <w:t xml:space="preserve">* * * * </w:t>
      </w:r>
      <w:r w:rsidRPr="00CB07D3">
        <w:rPr>
          <w:rFonts w:ascii="Arial" w:hAnsi="Arial" w:cs="Arial"/>
          <w:color w:val="FF0000"/>
          <w:sz w:val="28"/>
          <w:szCs w:val="28"/>
          <w:lang w:val="en-US" w:eastAsia="zh-CN"/>
        </w:rPr>
        <w:t xml:space="preserve">End of changes </w:t>
      </w:r>
      <w:r w:rsidRPr="00CB07D3">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 w:author="Richard Bradbury" w:date="2022-11-09T09:47:00Z" w:initials="RJB">
    <w:p w14:paraId="1D9FA4F4" w14:textId="77777777" w:rsidR="0047682A" w:rsidRDefault="0047682A" w:rsidP="0047682A">
      <w:pPr>
        <w:pStyle w:val="ac"/>
      </w:pPr>
      <w:r>
        <w:rPr>
          <w:rStyle w:val="ab"/>
        </w:rPr>
        <w:annotationRef/>
      </w:r>
      <w:r>
        <w:t>Unnecessary explanation?</w:t>
      </w:r>
    </w:p>
    <w:p w14:paraId="1087EE26" w14:textId="77777777" w:rsidR="0047682A" w:rsidRDefault="0047682A" w:rsidP="0047682A">
      <w:pPr>
        <w:pStyle w:val="ac"/>
      </w:pPr>
      <w:r>
        <w:t>Maybe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87EE2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686A1" w14:textId="77777777" w:rsidR="00A93BDF" w:rsidRDefault="00A93BDF">
      <w:r>
        <w:separator/>
      </w:r>
    </w:p>
  </w:endnote>
  <w:endnote w:type="continuationSeparator" w:id="0">
    <w:p w14:paraId="1304E765" w14:textId="77777777" w:rsidR="00A93BDF" w:rsidRDefault="00A9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7B6AC" w14:textId="77777777" w:rsidR="00A93BDF" w:rsidRDefault="00A93BDF">
      <w:r>
        <w:separator/>
      </w:r>
    </w:p>
  </w:footnote>
  <w:footnote w:type="continuationSeparator" w:id="0">
    <w:p w14:paraId="647343A1" w14:textId="77777777" w:rsidR="00A93BDF" w:rsidRDefault="00A93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E7DFD"/>
    <w:multiLevelType w:val="hybridMultilevel"/>
    <w:tmpl w:val="A134C180"/>
    <w:lvl w:ilvl="0" w:tplc="F93C3AF2">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harles Lo">
    <w15:presenceInfo w15:providerId="None" w15:userId="Charles Lo"/>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F0E"/>
    <w:rsid w:val="00022E4A"/>
    <w:rsid w:val="00046FFB"/>
    <w:rsid w:val="000A6394"/>
    <w:rsid w:val="000B7FED"/>
    <w:rsid w:val="000C038A"/>
    <w:rsid w:val="000C6598"/>
    <w:rsid w:val="000D44B3"/>
    <w:rsid w:val="000E4B61"/>
    <w:rsid w:val="00145D43"/>
    <w:rsid w:val="00192C46"/>
    <w:rsid w:val="001A08B3"/>
    <w:rsid w:val="001A1E59"/>
    <w:rsid w:val="001A681A"/>
    <w:rsid w:val="001A7B60"/>
    <w:rsid w:val="001B52F0"/>
    <w:rsid w:val="001B7A65"/>
    <w:rsid w:val="001E41F3"/>
    <w:rsid w:val="00224A14"/>
    <w:rsid w:val="0022622A"/>
    <w:rsid w:val="0026004D"/>
    <w:rsid w:val="002640DD"/>
    <w:rsid w:val="00275D12"/>
    <w:rsid w:val="00276A48"/>
    <w:rsid w:val="00284FEB"/>
    <w:rsid w:val="002860C4"/>
    <w:rsid w:val="00287CAD"/>
    <w:rsid w:val="002B5741"/>
    <w:rsid w:val="002E472E"/>
    <w:rsid w:val="00305409"/>
    <w:rsid w:val="003226F0"/>
    <w:rsid w:val="003609EF"/>
    <w:rsid w:val="0036231A"/>
    <w:rsid w:val="00374DD4"/>
    <w:rsid w:val="003E1A36"/>
    <w:rsid w:val="003E7F96"/>
    <w:rsid w:val="00400940"/>
    <w:rsid w:val="00410371"/>
    <w:rsid w:val="0041367F"/>
    <w:rsid w:val="004242F1"/>
    <w:rsid w:val="00425FFF"/>
    <w:rsid w:val="0047682A"/>
    <w:rsid w:val="004815E5"/>
    <w:rsid w:val="00497635"/>
    <w:rsid w:val="004B5620"/>
    <w:rsid w:val="004B75B7"/>
    <w:rsid w:val="00500264"/>
    <w:rsid w:val="00510E89"/>
    <w:rsid w:val="005134D8"/>
    <w:rsid w:val="005141D9"/>
    <w:rsid w:val="0051580D"/>
    <w:rsid w:val="00522BC9"/>
    <w:rsid w:val="00547111"/>
    <w:rsid w:val="00556F1F"/>
    <w:rsid w:val="00557AE9"/>
    <w:rsid w:val="00592D74"/>
    <w:rsid w:val="005B781D"/>
    <w:rsid w:val="005E2C44"/>
    <w:rsid w:val="006176C5"/>
    <w:rsid w:val="00621188"/>
    <w:rsid w:val="006257ED"/>
    <w:rsid w:val="00630C95"/>
    <w:rsid w:val="00653DE4"/>
    <w:rsid w:val="00665C47"/>
    <w:rsid w:val="006775C8"/>
    <w:rsid w:val="00686F7F"/>
    <w:rsid w:val="006936BE"/>
    <w:rsid w:val="00695808"/>
    <w:rsid w:val="006B3632"/>
    <w:rsid w:val="006B46FB"/>
    <w:rsid w:val="006E21FB"/>
    <w:rsid w:val="006E510E"/>
    <w:rsid w:val="00702B86"/>
    <w:rsid w:val="00792342"/>
    <w:rsid w:val="007977A8"/>
    <w:rsid w:val="007B512A"/>
    <w:rsid w:val="007C2097"/>
    <w:rsid w:val="007C3A0C"/>
    <w:rsid w:val="007D6A07"/>
    <w:rsid w:val="007E0E5C"/>
    <w:rsid w:val="007F1E33"/>
    <w:rsid w:val="007F7259"/>
    <w:rsid w:val="008040A8"/>
    <w:rsid w:val="008279FA"/>
    <w:rsid w:val="008338FC"/>
    <w:rsid w:val="00834098"/>
    <w:rsid w:val="00861B48"/>
    <w:rsid w:val="008626E7"/>
    <w:rsid w:val="00870EE7"/>
    <w:rsid w:val="008863B9"/>
    <w:rsid w:val="008A45A6"/>
    <w:rsid w:val="008C126C"/>
    <w:rsid w:val="008D3CCC"/>
    <w:rsid w:val="008E0EF4"/>
    <w:rsid w:val="008F3789"/>
    <w:rsid w:val="008F686C"/>
    <w:rsid w:val="009148DE"/>
    <w:rsid w:val="00941E30"/>
    <w:rsid w:val="009777D9"/>
    <w:rsid w:val="00991B88"/>
    <w:rsid w:val="009A5753"/>
    <w:rsid w:val="009A579D"/>
    <w:rsid w:val="009E3297"/>
    <w:rsid w:val="009F21CB"/>
    <w:rsid w:val="009F734F"/>
    <w:rsid w:val="009F74B7"/>
    <w:rsid w:val="00A246B6"/>
    <w:rsid w:val="00A47E70"/>
    <w:rsid w:val="00A50CF0"/>
    <w:rsid w:val="00A66628"/>
    <w:rsid w:val="00A7444A"/>
    <w:rsid w:val="00A7671C"/>
    <w:rsid w:val="00A93BDF"/>
    <w:rsid w:val="00AA2CBC"/>
    <w:rsid w:val="00AC5820"/>
    <w:rsid w:val="00AD1CD8"/>
    <w:rsid w:val="00AD4457"/>
    <w:rsid w:val="00AE7E78"/>
    <w:rsid w:val="00B258BB"/>
    <w:rsid w:val="00B472E8"/>
    <w:rsid w:val="00B54E3C"/>
    <w:rsid w:val="00B67B97"/>
    <w:rsid w:val="00B8130C"/>
    <w:rsid w:val="00B968C8"/>
    <w:rsid w:val="00BA3EC5"/>
    <w:rsid w:val="00BA51D9"/>
    <w:rsid w:val="00BB5DFC"/>
    <w:rsid w:val="00BC05F9"/>
    <w:rsid w:val="00BD279D"/>
    <w:rsid w:val="00BD6BB8"/>
    <w:rsid w:val="00BF2D4D"/>
    <w:rsid w:val="00C41D8F"/>
    <w:rsid w:val="00C4305A"/>
    <w:rsid w:val="00C66BA2"/>
    <w:rsid w:val="00C870F6"/>
    <w:rsid w:val="00C95985"/>
    <w:rsid w:val="00CB07D3"/>
    <w:rsid w:val="00CC5026"/>
    <w:rsid w:val="00CC68D0"/>
    <w:rsid w:val="00CD61B0"/>
    <w:rsid w:val="00D03F9A"/>
    <w:rsid w:val="00D06D51"/>
    <w:rsid w:val="00D24991"/>
    <w:rsid w:val="00D50255"/>
    <w:rsid w:val="00D66520"/>
    <w:rsid w:val="00D84AE9"/>
    <w:rsid w:val="00D865B6"/>
    <w:rsid w:val="00DE34CF"/>
    <w:rsid w:val="00E13F3D"/>
    <w:rsid w:val="00E34898"/>
    <w:rsid w:val="00E470AF"/>
    <w:rsid w:val="00E478C0"/>
    <w:rsid w:val="00E64082"/>
    <w:rsid w:val="00E664E2"/>
    <w:rsid w:val="00E84F19"/>
    <w:rsid w:val="00EB09B7"/>
    <w:rsid w:val="00EC7413"/>
    <w:rsid w:val="00EE7D7C"/>
    <w:rsid w:val="00EF6A2F"/>
    <w:rsid w:val="00F0583B"/>
    <w:rsid w:val="00F20BCE"/>
    <w:rsid w:val="00F25D98"/>
    <w:rsid w:val="00F300FB"/>
    <w:rsid w:val="00FB5DF1"/>
    <w:rsid w:val="00FB6386"/>
    <w:rsid w:val="00FE0C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EXChar">
    <w:name w:val="EX Char"/>
    <w:link w:val="EX"/>
    <w:locked/>
    <w:rsid w:val="00861B48"/>
    <w:rPr>
      <w:rFonts w:ascii="Times New Roman" w:hAnsi="Times New Roman"/>
      <w:lang w:val="en-GB" w:eastAsia="en-US"/>
    </w:rPr>
  </w:style>
  <w:style w:type="character" w:customStyle="1" w:styleId="B1Char">
    <w:name w:val="B1 Char"/>
    <w:link w:val="B1"/>
    <w:qFormat/>
    <w:locked/>
    <w:rsid w:val="00861B48"/>
    <w:rPr>
      <w:rFonts w:ascii="Times New Roman" w:hAnsi="Times New Roman"/>
      <w:lang w:val="en-GB" w:eastAsia="en-US"/>
    </w:rPr>
  </w:style>
  <w:style w:type="character" w:customStyle="1" w:styleId="TALCar">
    <w:name w:val="TAL Car"/>
    <w:link w:val="TAL"/>
    <w:locked/>
    <w:rsid w:val="00D865B6"/>
    <w:rPr>
      <w:rFonts w:ascii="Arial" w:hAnsi="Arial"/>
      <w:sz w:val="18"/>
      <w:lang w:val="en-GB" w:eastAsia="en-US"/>
    </w:rPr>
  </w:style>
  <w:style w:type="character" w:customStyle="1" w:styleId="TAHCar">
    <w:name w:val="TAH Car"/>
    <w:link w:val="TAH"/>
    <w:locked/>
    <w:rsid w:val="00D865B6"/>
    <w:rPr>
      <w:rFonts w:ascii="Arial" w:hAnsi="Arial"/>
      <w:b/>
      <w:sz w:val="18"/>
      <w:lang w:val="en-GB" w:eastAsia="en-US"/>
    </w:rPr>
  </w:style>
  <w:style w:type="character" w:customStyle="1" w:styleId="THChar">
    <w:name w:val="TH Char"/>
    <w:link w:val="TH"/>
    <w:qFormat/>
    <w:locked/>
    <w:rsid w:val="00D865B6"/>
    <w:rPr>
      <w:rFonts w:ascii="Arial" w:hAnsi="Arial"/>
      <w:b/>
      <w:lang w:val="en-GB" w:eastAsia="en-US"/>
    </w:rPr>
  </w:style>
  <w:style w:type="paragraph" w:customStyle="1" w:styleId="Normalafterfloat">
    <w:name w:val="Normal after float"/>
    <w:basedOn w:val="a"/>
    <w:next w:val="a"/>
    <w:qFormat/>
    <w:rsid w:val="00D865B6"/>
    <w:pPr>
      <w:overflowPunct w:val="0"/>
      <w:autoSpaceDE w:val="0"/>
      <w:autoSpaceDN w:val="0"/>
      <w:adjustRightInd w:val="0"/>
      <w:spacing w:before="240"/>
    </w:pPr>
    <w:rPr>
      <w:lang w:eastAsia="en-GB"/>
    </w:rPr>
  </w:style>
  <w:style w:type="character" w:customStyle="1" w:styleId="TFChar">
    <w:name w:val="TF Char"/>
    <w:link w:val="TF"/>
    <w:qFormat/>
    <w:locked/>
    <w:rsid w:val="00D865B6"/>
    <w:rPr>
      <w:rFonts w:ascii="Arial" w:hAnsi="Arial"/>
      <w:b/>
      <w:lang w:val="en-GB" w:eastAsia="en-US"/>
    </w:rPr>
  </w:style>
  <w:style w:type="paragraph" w:styleId="af2">
    <w:name w:val="Normal (Web)"/>
    <w:basedOn w:val="a"/>
    <w:uiPriority w:val="99"/>
    <w:semiHidden/>
    <w:unhideWhenUsed/>
    <w:rsid w:val="00D865B6"/>
    <w:rPr>
      <w:sz w:val="24"/>
      <w:szCs w:val="24"/>
    </w:rPr>
  </w:style>
  <w:style w:type="character" w:customStyle="1" w:styleId="TALChar">
    <w:name w:val="TAL Char"/>
    <w:qFormat/>
    <w:locked/>
    <w:rsid w:val="006936BE"/>
    <w:rPr>
      <w:rFonts w:ascii="Arial" w:hAnsi="Arial" w:cs="Arial"/>
      <w:sz w:val="18"/>
    </w:rPr>
  </w:style>
  <w:style w:type="character" w:customStyle="1" w:styleId="TACChar">
    <w:name w:val="TAC Char"/>
    <w:link w:val="TAC"/>
    <w:qFormat/>
    <w:locked/>
    <w:rsid w:val="006936BE"/>
    <w:rPr>
      <w:rFonts w:ascii="Arial" w:hAnsi="Arial"/>
      <w:sz w:val="18"/>
      <w:lang w:val="en-GB" w:eastAsia="en-US"/>
    </w:rPr>
  </w:style>
  <w:style w:type="character" w:customStyle="1" w:styleId="B1Char1">
    <w:name w:val="B1 Char1"/>
    <w:locked/>
    <w:rsid w:val="006936BE"/>
  </w:style>
  <w:style w:type="character" w:customStyle="1" w:styleId="TANChar">
    <w:name w:val="TAN Char"/>
    <w:link w:val="TAN"/>
    <w:qFormat/>
    <w:locked/>
    <w:rsid w:val="006936BE"/>
    <w:rPr>
      <w:rFonts w:ascii="Arial" w:hAnsi="Arial"/>
      <w:sz w:val="18"/>
      <w:lang w:val="en-GB" w:eastAsia="en-US"/>
    </w:rPr>
  </w:style>
  <w:style w:type="character" w:customStyle="1" w:styleId="TALcontinuationChar">
    <w:name w:val="TAL continuation Char"/>
    <w:basedOn w:val="TALChar"/>
    <w:link w:val="TALcontinuation"/>
    <w:locked/>
    <w:rsid w:val="006936BE"/>
    <w:rPr>
      <w:rFonts w:ascii="Arial" w:eastAsia="宋体" w:hAnsi="Arial" w:cs="Arial"/>
      <w:sz w:val="18"/>
    </w:rPr>
  </w:style>
  <w:style w:type="paragraph" w:customStyle="1" w:styleId="TALcontinuation">
    <w:name w:val="TAL continuation"/>
    <w:basedOn w:val="TAL"/>
    <w:link w:val="TALcontinuationChar"/>
    <w:qFormat/>
    <w:rsid w:val="006936BE"/>
    <w:pPr>
      <w:overflowPunct w:val="0"/>
      <w:autoSpaceDE w:val="0"/>
      <w:autoSpaceDN w:val="0"/>
      <w:adjustRightInd w:val="0"/>
      <w:spacing w:before="60"/>
    </w:pPr>
    <w:rPr>
      <w:rFonts w:eastAsia="宋体" w:cs="Arial"/>
      <w:lang w:val="fr-FR" w:eastAsia="fr-FR"/>
    </w:rPr>
  </w:style>
  <w:style w:type="character" w:customStyle="1" w:styleId="Code">
    <w:name w:val="Code"/>
    <w:uiPriority w:val="1"/>
    <w:qFormat/>
    <w:rsid w:val="006936BE"/>
    <w:rPr>
      <w:rFonts w:ascii="Arial" w:hAnsi="Arial" w:cs="Arial" w:hint="default"/>
      <w:i/>
      <w:iCs w:val="0"/>
      <w:sz w:val="18"/>
    </w:rPr>
  </w:style>
  <w:style w:type="character" w:customStyle="1" w:styleId="Codechar">
    <w:name w:val="Code (char)"/>
    <w:uiPriority w:val="1"/>
    <w:qFormat/>
    <w:rsid w:val="006936BE"/>
    <w:rPr>
      <w:rFonts w:ascii="Arial" w:hAnsi="Arial" w:cs="Arial" w:hint="default"/>
      <w:i/>
      <w:iCs w:val="0"/>
      <w:sz w:val="18"/>
      <w:bdr w:val="none" w:sz="0" w:space="0" w:color="auto" w:frame="1"/>
    </w:rPr>
  </w:style>
  <w:style w:type="table" w:styleId="af3">
    <w:name w:val="Table Grid"/>
    <w:basedOn w:val="a1"/>
    <w:rsid w:val="006936BE"/>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批注文字 字符"/>
    <w:basedOn w:val="a0"/>
    <w:link w:val="ac"/>
    <w:semiHidden/>
    <w:rsid w:val="0047682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436768">
      <w:bodyDiv w:val="1"/>
      <w:marLeft w:val="0"/>
      <w:marRight w:val="0"/>
      <w:marTop w:val="0"/>
      <w:marBottom w:val="0"/>
      <w:divBdr>
        <w:top w:val="none" w:sz="0" w:space="0" w:color="auto"/>
        <w:left w:val="none" w:sz="0" w:space="0" w:color="auto"/>
        <w:bottom w:val="none" w:sz="0" w:space="0" w:color="auto"/>
        <w:right w:val="none" w:sz="0" w:space="0" w:color="auto"/>
      </w:divBdr>
    </w:div>
    <w:div w:id="713193162">
      <w:bodyDiv w:val="1"/>
      <w:marLeft w:val="0"/>
      <w:marRight w:val="0"/>
      <w:marTop w:val="0"/>
      <w:marBottom w:val="0"/>
      <w:divBdr>
        <w:top w:val="none" w:sz="0" w:space="0" w:color="auto"/>
        <w:left w:val="none" w:sz="0" w:space="0" w:color="auto"/>
        <w:bottom w:val="none" w:sz="0" w:space="0" w:color="auto"/>
        <w:right w:val="none" w:sz="0" w:space="0" w:color="auto"/>
      </w:divBdr>
    </w:div>
    <w:div w:id="1161045166">
      <w:bodyDiv w:val="1"/>
      <w:marLeft w:val="0"/>
      <w:marRight w:val="0"/>
      <w:marTop w:val="0"/>
      <w:marBottom w:val="0"/>
      <w:divBdr>
        <w:top w:val="none" w:sz="0" w:space="0" w:color="auto"/>
        <w:left w:val="none" w:sz="0" w:space="0" w:color="auto"/>
        <w:bottom w:val="none" w:sz="0" w:space="0" w:color="auto"/>
        <w:right w:val="none" w:sz="0" w:space="0" w:color="auto"/>
      </w:divBdr>
    </w:div>
    <w:div w:id="1259367639">
      <w:bodyDiv w:val="1"/>
      <w:marLeft w:val="0"/>
      <w:marRight w:val="0"/>
      <w:marTop w:val="0"/>
      <w:marBottom w:val="0"/>
      <w:divBdr>
        <w:top w:val="none" w:sz="0" w:space="0" w:color="auto"/>
        <w:left w:val="none" w:sz="0" w:space="0" w:color="auto"/>
        <w:bottom w:val="none" w:sz="0" w:space="0" w:color="auto"/>
        <w:right w:val="none" w:sz="0" w:space="0" w:color="auto"/>
      </w:divBdr>
    </w:div>
    <w:div w:id="1784304376">
      <w:bodyDiv w:val="1"/>
      <w:marLeft w:val="0"/>
      <w:marRight w:val="0"/>
      <w:marTop w:val="0"/>
      <w:marBottom w:val="0"/>
      <w:divBdr>
        <w:top w:val="none" w:sz="0" w:space="0" w:color="auto"/>
        <w:left w:val="none" w:sz="0" w:space="0" w:color="auto"/>
        <w:bottom w:val="none" w:sz="0" w:space="0" w:color="auto"/>
        <w:right w:val="none" w:sz="0" w:space="0" w:color="auto"/>
      </w:divBdr>
    </w:div>
    <w:div w:id="19199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4DC99-95F6-47DE-8F45-8997D744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7</Pages>
  <Words>2313</Words>
  <Characters>13187</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13</cp:revision>
  <cp:lastPrinted>1900-01-01T08:00:00Z</cp:lastPrinted>
  <dcterms:created xsi:type="dcterms:W3CDTF">2022-11-14T17:54:00Z</dcterms:created>
  <dcterms:modified xsi:type="dcterms:W3CDTF">2022-11-14T21:45:00Z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(3)XmYrCB1C/U4mAShRh+lwxFi186KAQf5whOEpr6vYsAzZmeThRUd1oowtJrIsYwtJt+40Nm+K
/v8tVToTSX5w/v5FTAhvkHKxtgybHk24dScBQiiLSWQQSGF91/hE6HeTIgzKCXg3tPnLCs5G
1JBkLZeQkH2asOnkY29AIHv+N1PPLhB5yHUVScyB6VytfVxTMJtQISg6x6TEl7nU3oIR2xdq
yzGxce2zytPT4WfXWe</vt:lpwstr>
  </property>
  <property fmtid="{D5CDD505-2E9C-101B-9397-08002B2CF9AE}" pid="22" name="_2015_ms_pID_7253431">
    <vt:lpwstr>mzLAM8Q+epUR3kN8teHvhNWj4Llb7sKWsqX7TAs493MIsD1H4xzmUT
I+cTwshfEM3eeSkfu0+0FHBeN+/FVsY6yETnhlnqpiJwDDB3jDpF1iWhsbLZeI7GLHzSZJXW
/3iC7E0ybICZ8zdV0zXtBz4DqDadYnBbVXptMG6bufqKB3z4tLXDolMoEDwIs6s+HfDygDjZ
oXNswgMQcO60WcvQc1nqEAHh0Yb3hMDUNrU4</vt:lpwstr>
  </property>
  <property fmtid="{D5CDD505-2E9C-101B-9397-08002B2CF9AE}" pid="23" name="_2015_ms_pID_7253432">
    <vt:lpwstr>fw==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1668417375</vt:lpwstr>
  </property>
</Properties>
</file>