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805EA" w14:textId="3E024123" w:rsidR="004A2F2A" w:rsidRPr="004A2F2A" w:rsidRDefault="004A2F2A" w:rsidP="004A2F2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WG4 Meeting #118</w:t>
      </w:r>
      <w:r w:rsidRPr="004A2F2A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 w:rsidRPr="004A2F2A">
        <w:rPr>
          <w:b/>
          <w:noProof/>
          <w:sz w:val="24"/>
        </w:rPr>
        <w:tab/>
      </w:r>
      <w:r>
        <w:rPr>
          <w:b/>
          <w:noProof/>
          <w:sz w:val="24"/>
        </w:rPr>
        <w:t>S4-2204</w:t>
      </w:r>
      <w:r>
        <w:rPr>
          <w:b/>
          <w:noProof/>
          <w:sz w:val="24"/>
        </w:rPr>
        <w:t>60</w:t>
      </w:r>
    </w:p>
    <w:p w14:paraId="4DD55AE6" w14:textId="39D7D553" w:rsidR="004A2F2A" w:rsidRDefault="004A2F2A" w:rsidP="004A2F2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4A2F2A">
        <w:rPr>
          <w:rFonts w:ascii="Arial" w:eastAsia="Times New Roman" w:hAnsi="Arial"/>
          <w:b/>
          <w:noProof/>
          <w:sz w:val="24"/>
        </w:rPr>
        <w:t>E-Meeting, 6th – 14th April 2022</w:t>
      </w:r>
    </w:p>
    <w:p w14:paraId="458D5F48" w14:textId="77777777" w:rsidR="004A2F2A" w:rsidRDefault="004A2F2A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23F929B9" w14:textId="0D0CF7DC" w:rsidR="00C02B7F" w:rsidRPr="004A2F2A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color w:val="767171" w:themeColor="background2" w:themeShade="80"/>
          <w:sz w:val="24"/>
        </w:rPr>
      </w:pPr>
      <w:r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SA WG2 Meeting #S2-14</w:t>
      </w:r>
      <w:r w:rsidR="00143260"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9</w:t>
      </w:r>
      <w:r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E</w:t>
      </w:r>
      <w:r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ab/>
        <w:t>S2-</w:t>
      </w:r>
      <w:r w:rsidR="00F87ED7"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2</w:t>
      </w:r>
      <w:r w:rsidR="00143260"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2</w:t>
      </w:r>
      <w:r w:rsidR="00F87ED7"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0</w:t>
      </w:r>
      <w:r w:rsidR="00A31E23"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1</w:t>
      </w:r>
      <w:r w:rsidR="002E5299"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803</w:t>
      </w:r>
    </w:p>
    <w:p w14:paraId="4276B03A" w14:textId="1FA8D900" w:rsidR="00C02B7F" w:rsidRPr="004A2F2A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color w:val="767171" w:themeColor="background2" w:themeShade="80"/>
          <w:sz w:val="24"/>
        </w:rPr>
      </w:pPr>
      <w:r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1</w:t>
      </w:r>
      <w:r w:rsidR="00143260"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4</w:t>
      </w:r>
      <w:r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 xml:space="preserve"> - 2</w:t>
      </w:r>
      <w:r w:rsidR="00143260"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5</w:t>
      </w:r>
      <w:r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 xml:space="preserve"> </w:t>
      </w:r>
      <w:r w:rsidR="00143260"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February</w:t>
      </w:r>
      <w:r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, 202</w:t>
      </w:r>
      <w:r w:rsidR="00143260"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2</w:t>
      </w:r>
      <w:r w:rsidRPr="004A2F2A">
        <w:rPr>
          <w:rFonts w:ascii="Arial" w:hAnsi="Arial" w:cs="Arial"/>
          <w:b/>
          <w:bCs/>
          <w:color w:val="767171" w:themeColor="background2" w:themeShade="80"/>
          <w:sz w:val="24"/>
        </w:rPr>
        <w:t>, Electronic meeting</w:t>
      </w:r>
    </w:p>
    <w:p w14:paraId="21E69AA0" w14:textId="28C25654" w:rsidR="00C02B7F" w:rsidRPr="002018C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55DA876D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</w:rPr>
        <w:t>Title:</w:t>
      </w:r>
      <w:r w:rsidRPr="002018CF">
        <w:rPr>
          <w:rFonts w:ascii="Arial" w:hAnsi="Arial" w:cs="Arial"/>
          <w:b/>
        </w:rPr>
        <w:tab/>
      </w:r>
      <w:r w:rsidR="00A8524C" w:rsidRPr="002018CF">
        <w:rPr>
          <w:rFonts w:ascii="Arial" w:hAnsi="Arial" w:cs="Arial"/>
          <w:b/>
          <w:bCs/>
        </w:rPr>
        <w:t>L</w:t>
      </w:r>
      <w:r w:rsidR="00A1443B" w:rsidRPr="002018CF">
        <w:rPr>
          <w:rFonts w:ascii="Arial" w:hAnsi="Arial" w:cs="Arial"/>
          <w:b/>
          <w:bCs/>
        </w:rPr>
        <w:t xml:space="preserve">S </w:t>
      </w:r>
      <w:r w:rsidR="009A7CD0" w:rsidRPr="002018CF">
        <w:rPr>
          <w:rFonts w:ascii="Arial" w:hAnsi="Arial" w:cs="Arial"/>
          <w:b/>
          <w:bCs/>
        </w:rPr>
        <w:t xml:space="preserve">on </w:t>
      </w:r>
      <w:r w:rsidR="00A002CE" w:rsidRPr="002018CF">
        <w:rPr>
          <w:rFonts w:ascii="Arial" w:hAnsi="Arial" w:cs="Arial"/>
          <w:b/>
        </w:rPr>
        <w:t xml:space="preserve">QoS support with </w:t>
      </w:r>
      <w:r w:rsidR="00C12659" w:rsidRPr="002018CF">
        <w:rPr>
          <w:rFonts w:ascii="Arial" w:hAnsi="Arial" w:cs="Arial"/>
          <w:b/>
        </w:rPr>
        <w:t>PDU Set</w:t>
      </w:r>
      <w:r w:rsidR="00A002CE" w:rsidRPr="002018CF">
        <w:rPr>
          <w:rFonts w:ascii="Arial" w:hAnsi="Arial" w:cs="Arial"/>
          <w:b/>
        </w:rPr>
        <w:t xml:space="preserve"> granularity</w:t>
      </w:r>
    </w:p>
    <w:p w14:paraId="4142800B" w14:textId="285FDD4B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Response to: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-</w:t>
      </w:r>
    </w:p>
    <w:p w14:paraId="2F36F7AB" w14:textId="7B31D0DF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Release:</w:t>
      </w:r>
      <w:r w:rsidRPr="002018CF">
        <w:rPr>
          <w:rFonts w:ascii="Arial" w:hAnsi="Arial" w:cs="Arial"/>
          <w:b/>
          <w:bCs/>
        </w:rPr>
        <w:tab/>
      </w:r>
      <w:r w:rsidR="00A1443B" w:rsidRPr="002018CF">
        <w:rPr>
          <w:rFonts w:ascii="Arial" w:hAnsi="Arial" w:cs="Arial"/>
          <w:b/>
          <w:bCs/>
        </w:rPr>
        <w:t>Release 1</w:t>
      </w:r>
      <w:r w:rsidR="00C808C1" w:rsidRPr="002018CF">
        <w:rPr>
          <w:rFonts w:ascii="Arial" w:hAnsi="Arial" w:cs="Arial"/>
          <w:b/>
          <w:bCs/>
        </w:rPr>
        <w:t>8</w:t>
      </w:r>
    </w:p>
    <w:p w14:paraId="6AC83482" w14:textId="11197A65" w:rsidR="00463675" w:rsidRPr="002018C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2018CF">
        <w:rPr>
          <w:rFonts w:ascii="Arial" w:hAnsi="Arial" w:cs="Arial"/>
          <w:b/>
          <w:bCs/>
        </w:rPr>
        <w:t>Work Item:</w:t>
      </w:r>
      <w:r w:rsidRPr="002018CF">
        <w:rPr>
          <w:rFonts w:ascii="Arial" w:hAnsi="Arial" w:cs="Arial"/>
          <w:b/>
          <w:bCs/>
        </w:rPr>
        <w:tab/>
      </w:r>
      <w:r w:rsidR="00A002CE" w:rsidRPr="002018CF">
        <w:rPr>
          <w:rFonts w:ascii="Arial" w:hAnsi="Arial" w:cs="Arial"/>
          <w:b/>
          <w:bCs/>
        </w:rPr>
        <w:t>FS_XRM</w:t>
      </w:r>
    </w:p>
    <w:p w14:paraId="1D9353D1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Source:</w:t>
      </w:r>
      <w:r w:rsidRPr="002018CF">
        <w:rPr>
          <w:rFonts w:ascii="Arial" w:hAnsi="Arial" w:cs="Arial"/>
          <w:bCs/>
          <w:lang w:val="fr-FR"/>
        </w:rPr>
        <w:tab/>
      </w:r>
      <w:r w:rsidR="00D3141D" w:rsidRPr="002018CF">
        <w:rPr>
          <w:rFonts w:ascii="Arial" w:hAnsi="Arial" w:cs="Arial"/>
          <w:bCs/>
          <w:lang w:val="fr-FR"/>
        </w:rPr>
        <w:t>SA</w:t>
      </w:r>
      <w:r w:rsidR="00A72B98" w:rsidRPr="002018CF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To:</w:t>
      </w:r>
      <w:r w:rsidRPr="002018CF">
        <w:rPr>
          <w:rFonts w:ascii="Arial" w:hAnsi="Arial" w:cs="Arial"/>
          <w:bCs/>
          <w:lang w:val="fr-FR"/>
        </w:rPr>
        <w:tab/>
      </w:r>
      <w:r w:rsidR="00B81C0F" w:rsidRPr="002018CF">
        <w:rPr>
          <w:rFonts w:ascii="Arial" w:hAnsi="Arial" w:cs="Arial"/>
          <w:bCs/>
          <w:lang w:val="fr-FR"/>
        </w:rPr>
        <w:t>SA</w:t>
      </w:r>
      <w:r w:rsidR="00A002CE" w:rsidRPr="002018CF">
        <w:rPr>
          <w:rFonts w:ascii="Arial" w:hAnsi="Arial" w:cs="Arial"/>
          <w:bCs/>
          <w:lang w:val="fr-FR"/>
        </w:rPr>
        <w:t>4</w:t>
      </w:r>
    </w:p>
    <w:p w14:paraId="4EFE95BE" w14:textId="3B8A5530" w:rsidR="002633C1" w:rsidRPr="002018CF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018CF">
        <w:rPr>
          <w:rFonts w:ascii="Arial" w:hAnsi="Arial" w:cs="Arial"/>
          <w:b/>
          <w:lang w:val="fr-FR"/>
        </w:rPr>
        <w:t>Cc:</w:t>
      </w:r>
      <w:r w:rsidR="00E7017E" w:rsidRPr="002018CF">
        <w:rPr>
          <w:rFonts w:ascii="Arial" w:hAnsi="Arial" w:cs="Arial"/>
          <w:bCs/>
          <w:lang w:val="fr-FR"/>
        </w:rPr>
        <w:tab/>
      </w:r>
      <w:r w:rsidR="00FE769A" w:rsidRPr="002018CF">
        <w:rPr>
          <w:rFonts w:ascii="Arial" w:hAnsi="Arial" w:cs="Arial"/>
          <w:bCs/>
          <w:lang w:val="fr-FR"/>
        </w:rPr>
        <w:t>RAN1, RAN2, RAN3</w:t>
      </w:r>
    </w:p>
    <w:p w14:paraId="02681363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2018C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018CF">
        <w:rPr>
          <w:rFonts w:ascii="Arial" w:hAnsi="Arial" w:cs="Arial"/>
          <w:b/>
          <w:lang w:val="en-US"/>
        </w:rPr>
        <w:t>Contact Person:</w:t>
      </w:r>
      <w:r w:rsidRPr="002018C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2018CF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Name:</w:t>
      </w:r>
      <w:r w:rsidRPr="002018CF">
        <w:rPr>
          <w:rFonts w:cs="Arial"/>
          <w:b w:val="0"/>
          <w:bCs/>
        </w:rPr>
        <w:tab/>
      </w:r>
      <w:proofErr w:type="spellStart"/>
      <w:r w:rsidR="00D3141D" w:rsidRPr="002018CF">
        <w:rPr>
          <w:rFonts w:cs="Arial"/>
          <w:b w:val="0"/>
          <w:bCs/>
        </w:rPr>
        <w:t>Sa</w:t>
      </w:r>
      <w:r w:rsidR="00486F9F" w:rsidRPr="002018CF">
        <w:rPr>
          <w:rFonts w:cs="Arial"/>
          <w:b w:val="0"/>
          <w:bCs/>
        </w:rPr>
        <w:t>š</w:t>
      </w:r>
      <w:r w:rsidR="00D3141D" w:rsidRPr="002018CF">
        <w:rPr>
          <w:rFonts w:cs="Arial"/>
          <w:b w:val="0"/>
          <w:bCs/>
        </w:rPr>
        <w:t>o</w:t>
      </w:r>
      <w:proofErr w:type="spellEnd"/>
      <w:r w:rsidR="00D3141D" w:rsidRPr="002018CF">
        <w:rPr>
          <w:rFonts w:cs="Arial"/>
          <w:b w:val="0"/>
          <w:bCs/>
        </w:rPr>
        <w:t xml:space="preserve"> </w:t>
      </w:r>
      <w:proofErr w:type="spellStart"/>
      <w:r w:rsidR="00D3141D" w:rsidRPr="002018CF">
        <w:rPr>
          <w:rFonts w:cs="Arial"/>
          <w:b w:val="0"/>
          <w:bCs/>
        </w:rPr>
        <w:t>Stojanovski</w:t>
      </w:r>
      <w:proofErr w:type="spellEnd"/>
    </w:p>
    <w:p w14:paraId="2748A78E" w14:textId="65F0BF6B" w:rsidR="00463675" w:rsidRPr="002018CF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018CF">
        <w:rPr>
          <w:rFonts w:cs="Arial"/>
        </w:rPr>
        <w:t>E-mail Address:</w:t>
      </w:r>
      <w:r w:rsidRPr="002018CF">
        <w:rPr>
          <w:rFonts w:cs="Arial"/>
          <w:b w:val="0"/>
          <w:bCs/>
        </w:rPr>
        <w:tab/>
      </w:r>
      <w:r w:rsidR="00D3141D" w:rsidRPr="002018CF">
        <w:rPr>
          <w:rFonts w:cs="Arial"/>
          <w:b w:val="0"/>
          <w:bCs/>
        </w:rPr>
        <w:t>saso stojanovski intel com</w:t>
      </w:r>
    </w:p>
    <w:p w14:paraId="2950C5AF" w14:textId="77777777" w:rsidR="00463675" w:rsidRPr="002018C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2018C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Send any reply LS to:</w:t>
      </w:r>
      <w:r w:rsidRPr="002018CF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2018C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018CF">
        <w:rPr>
          <w:rFonts w:ascii="Arial" w:hAnsi="Arial" w:cs="Arial"/>
          <w:b/>
        </w:rPr>
        <w:t xml:space="preserve"> </w:t>
      </w:r>
      <w:r w:rsidRPr="002018CF">
        <w:rPr>
          <w:rFonts w:ascii="Arial" w:hAnsi="Arial" w:cs="Arial"/>
          <w:bCs/>
        </w:rPr>
        <w:tab/>
      </w:r>
    </w:p>
    <w:p w14:paraId="4EC34D4C" w14:textId="77777777" w:rsidR="00923E7C" w:rsidRPr="002018C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F2CDB27" w:rsidR="00463675" w:rsidRPr="002018C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018CF">
        <w:rPr>
          <w:rFonts w:ascii="Arial" w:hAnsi="Arial" w:cs="Arial"/>
          <w:b/>
        </w:rPr>
        <w:t>Attachments:</w:t>
      </w:r>
      <w:r w:rsidRPr="002018CF">
        <w:rPr>
          <w:rFonts w:ascii="Arial" w:hAnsi="Arial" w:cs="Arial"/>
          <w:bCs/>
        </w:rPr>
        <w:tab/>
      </w:r>
      <w:r w:rsidR="00B5225A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="00956C91" w:rsidRPr="002018CF">
        <w:rPr>
          <w:rFonts w:ascii="Arial" w:hAnsi="Arial" w:cs="Arial"/>
          <w:bCs/>
        </w:rPr>
        <w:t>, S2-220</w:t>
      </w:r>
      <w:r w:rsidR="002018CF" w:rsidRPr="002018CF">
        <w:rPr>
          <w:rFonts w:ascii="Arial" w:hAnsi="Arial" w:cs="Arial"/>
          <w:bCs/>
        </w:rPr>
        <w:t>1807</w:t>
      </w:r>
    </w:p>
    <w:p w14:paraId="051F577B" w14:textId="77777777" w:rsidR="00463675" w:rsidRPr="002018CF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2018CF" w:rsidRDefault="00463675">
      <w:pPr>
        <w:rPr>
          <w:rFonts w:ascii="Arial" w:hAnsi="Arial" w:cs="Arial"/>
        </w:rPr>
      </w:pPr>
    </w:p>
    <w:p w14:paraId="262500FE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1. Overall Description:</w:t>
      </w:r>
    </w:p>
    <w:p w14:paraId="0F88AF2A" w14:textId="0143B82E" w:rsidR="00BD3974" w:rsidRPr="002018CF" w:rsidRDefault="00BD3974" w:rsidP="00BD3974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SA2 understands from TR 26.926 “Traffic Models and Quality Evaluation Methods for Media and XR Services in 5G Systems” that XR applications impose requirements in terms of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  <w:b/>
          <w:bCs/>
          <w:i/>
          <w:iCs/>
        </w:rPr>
        <w:t>slices</w:t>
      </w:r>
      <w:r w:rsidR="00AC39AD" w:rsidRPr="002018CF">
        <w:rPr>
          <w:rFonts w:ascii="Arial" w:hAnsi="Arial" w:cs="Arial"/>
          <w:b/>
          <w:bCs/>
          <w:i/>
          <w:iCs/>
        </w:rPr>
        <w:t>”</w:t>
      </w:r>
      <w:r w:rsidRPr="002018CF">
        <w:rPr>
          <w:rFonts w:ascii="Arial" w:hAnsi="Arial" w:cs="Arial"/>
        </w:rPr>
        <w:t xml:space="preserve">, rather than in terms of single packets. SA2 understands that a </w:t>
      </w:r>
      <w:r w:rsidR="00AC39AD" w:rsidRPr="002018CF">
        <w:rPr>
          <w:rFonts w:ascii="Arial" w:hAnsi="Arial" w:cs="Arial"/>
        </w:rPr>
        <w:t>“</w:t>
      </w:r>
      <w:r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 xml:space="preserve"> represents a sequence of packets that includes, e.g., all the necessary information to reconstruct a video frame and is useful only if all its packets have been received by the receiver. </w:t>
      </w:r>
    </w:p>
    <w:p w14:paraId="073E17FB" w14:textId="55E59A2C" w:rsidR="00BD3974" w:rsidRPr="002018CF" w:rsidRDefault="00BD3974" w:rsidP="002E5299">
      <w:pPr>
        <w:spacing w:after="24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As currently defined in TS 23.501, the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treatment, but each packet in the </w:t>
      </w:r>
      <w:r w:rsidR="00F67D4E" w:rsidRPr="002018CF">
        <w:rPr>
          <w:rFonts w:ascii="Arial" w:hAnsi="Arial" w:cs="Arial"/>
        </w:rPr>
        <w:t>QoS Flow</w:t>
      </w:r>
      <w:r w:rsidR="00F67D4E" w:rsidRPr="002018CF" w:rsidDel="00F67D4E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 xml:space="preserve">is treated independently of other packets in that </w:t>
      </w:r>
      <w:r w:rsidR="00F67D4E" w:rsidRPr="002018CF">
        <w:rPr>
          <w:rFonts w:ascii="Arial" w:hAnsi="Arial" w:cs="Arial"/>
        </w:rPr>
        <w:t>QoS Flow</w:t>
      </w:r>
      <w:r w:rsidRPr="002018CF">
        <w:rPr>
          <w:rFonts w:ascii="Arial" w:hAnsi="Arial" w:cs="Arial"/>
        </w:rPr>
        <w:t>.</w:t>
      </w:r>
    </w:p>
    <w:p w14:paraId="393554E6" w14:textId="03419D59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SA#94E has approved a Rel-18 study on </w:t>
      </w:r>
      <w:r w:rsidR="00984A52" w:rsidRPr="002018CF">
        <w:rPr>
          <w:rFonts w:ascii="Arial" w:hAnsi="Arial" w:cs="Arial"/>
        </w:rPr>
        <w:t>architecture enhancement for XR and media services</w:t>
      </w:r>
      <w:r w:rsidRPr="002018CF">
        <w:rPr>
          <w:rFonts w:ascii="Arial" w:hAnsi="Arial" w:cs="Arial"/>
        </w:rPr>
        <w:t xml:space="preserve"> (SP-2116</w:t>
      </w:r>
      <w:r w:rsidR="00984A52" w:rsidRPr="002018CF">
        <w:rPr>
          <w:rFonts w:ascii="Arial" w:hAnsi="Arial" w:cs="Arial"/>
        </w:rPr>
        <w:t>46</w:t>
      </w:r>
      <w:r w:rsidRPr="002018CF">
        <w:rPr>
          <w:rFonts w:ascii="Arial" w:hAnsi="Arial" w:cs="Arial"/>
        </w:rPr>
        <w:t>).</w:t>
      </w:r>
    </w:p>
    <w:p w14:paraId="4E06D28C" w14:textId="17DAFA5C" w:rsidR="001361EA" w:rsidRPr="002018CF" w:rsidRDefault="001361EA" w:rsidP="001361EA">
      <w:pPr>
        <w:pStyle w:val="Header"/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One of the work tasks in this study is defined as follows:</w:t>
      </w:r>
    </w:p>
    <w:p w14:paraId="484D34BB" w14:textId="54ECD096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Study </w:t>
      </w:r>
      <w:r w:rsidRPr="002018CF">
        <w:rPr>
          <w:rFonts w:eastAsia="SimSun"/>
          <w:i/>
          <w:iCs/>
          <w:lang w:eastAsia="zh-CN"/>
        </w:rPr>
        <w:t>whether and how the following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 xml:space="preserve">QoS and policy </w:t>
      </w:r>
      <w:r w:rsidRPr="002018CF">
        <w:rPr>
          <w:rFonts w:eastAsia="SimSun" w:hint="eastAsia"/>
          <w:i/>
          <w:iCs/>
          <w:lang w:eastAsia="zh-CN"/>
        </w:rPr>
        <w:t>e</w:t>
      </w:r>
      <w:r w:rsidRPr="002018CF">
        <w:rPr>
          <w:rFonts w:eastAsia="SimSun"/>
          <w:i/>
          <w:iCs/>
          <w:lang w:eastAsia="zh-CN"/>
        </w:rPr>
        <w:t xml:space="preserve">nhancements for XR service and media service transmission are </w:t>
      </w:r>
      <w:r w:rsidRPr="002018CF">
        <w:rPr>
          <w:rFonts w:eastAsia="SimSun" w:hint="eastAsia"/>
          <w:i/>
          <w:iCs/>
          <w:lang w:eastAsia="zh-CN"/>
        </w:rPr>
        <w:t>performed</w:t>
      </w:r>
      <w:r w:rsidRPr="002018CF">
        <w:rPr>
          <w:rFonts w:eastAsia="SimSun"/>
          <w:i/>
          <w:iCs/>
          <w:lang w:eastAsia="zh-CN"/>
        </w:rPr>
        <w:t>:</w:t>
      </w:r>
    </w:p>
    <w:p w14:paraId="4FEB5124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>.</w:t>
      </w:r>
      <w:r w:rsidRPr="002018CF">
        <w:rPr>
          <w:rFonts w:eastAsia="SimSun" w:hint="eastAsia"/>
          <w:i/>
          <w:iCs/>
          <w:lang w:eastAsia="zh-CN"/>
        </w:rPr>
        <w:t>1</w:t>
      </w:r>
      <w:r w:rsidRPr="002018CF">
        <w:rPr>
          <w:rFonts w:eastAsia="SimSun"/>
          <w:i/>
          <w:iCs/>
          <w:lang w:eastAsia="zh-CN"/>
        </w:rPr>
        <w:t xml:space="preserve">: 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Study the traffic characteristics of media service enabling improved network resources usage and QoE.</w:t>
      </w:r>
    </w:p>
    <w:p w14:paraId="1194A973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  <w:lang w:eastAsia="zh-CN"/>
        </w:rPr>
        <w:t>WT#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  <w:lang w:eastAsia="zh-CN"/>
        </w:rPr>
        <w:t xml:space="preserve">.2:  </w:t>
      </w:r>
      <w:r w:rsidRPr="002018CF">
        <w:rPr>
          <w:rFonts w:eastAsia="SimSun"/>
          <w:i/>
          <w:iCs/>
        </w:rPr>
        <w:t xml:space="preserve">Enhance QoS framework </w:t>
      </w:r>
      <w:r w:rsidRPr="002018CF">
        <w:rPr>
          <w:rFonts w:eastAsia="SimSun"/>
          <w:i/>
          <w:iCs/>
          <w:lang w:eastAsia="zh-CN"/>
        </w:rPr>
        <w:t xml:space="preserve">to support </w:t>
      </w:r>
      <w:r w:rsidRPr="002018CF">
        <w:rPr>
          <w:rFonts w:eastAsia="SimSun"/>
          <w:i/>
          <w:iCs/>
        </w:rPr>
        <w:t xml:space="preserve"> media units granularity  (e.g., video</w:t>
      </w:r>
      <w:r w:rsidRPr="002018CF">
        <w:rPr>
          <w:rFonts w:eastAsia="SimSun"/>
          <w:i/>
          <w:iCs/>
          <w:lang w:eastAsia="zh-CN"/>
        </w:rPr>
        <w:t>/audio</w:t>
      </w:r>
      <w:r w:rsidRPr="002018CF">
        <w:rPr>
          <w:rFonts w:eastAsia="SimSun"/>
          <w:i/>
          <w:iCs/>
        </w:rPr>
        <w:t xml:space="preserve"> frame</w:t>
      </w:r>
      <w:r w:rsidRPr="002018CF">
        <w:rPr>
          <w:rFonts w:eastAsia="SimSun" w:hint="eastAsia"/>
          <w:i/>
          <w:iCs/>
          <w:lang w:eastAsia="zh-CN"/>
        </w:rPr>
        <w:t>/</w:t>
      </w:r>
      <w:r w:rsidRPr="002018CF">
        <w:rPr>
          <w:rFonts w:eastAsia="SimSun"/>
          <w:i/>
          <w:iCs/>
          <w:lang w:eastAsia="zh-CN"/>
        </w:rPr>
        <w:t>tile</w:t>
      </w:r>
      <w:r w:rsidRPr="002018CF">
        <w:rPr>
          <w:rFonts w:eastAsia="SimSun"/>
          <w:i/>
          <w:iCs/>
        </w:rPr>
        <w:t>, Application Data Unit, control information),</w:t>
      </w:r>
      <w:bookmarkStart w:id="0" w:name="_Hlk80714263"/>
      <w:r w:rsidRPr="002018CF">
        <w:rPr>
          <w:rFonts w:eastAsia="DengXia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where media units consist of PDUs that have the same QoS requirements.</w:t>
      </w:r>
      <w:bookmarkEnd w:id="0"/>
    </w:p>
    <w:p w14:paraId="0F354C50" w14:textId="77777777" w:rsidR="00984A52" w:rsidRPr="002018CF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SimSun"/>
          <w:i/>
          <w:iCs/>
          <w:lang w:eastAsia="zh-CN"/>
        </w:rPr>
      </w:pPr>
      <w:r w:rsidRPr="002018CF">
        <w:rPr>
          <w:rFonts w:eastAsia="SimSun"/>
          <w:i/>
          <w:iCs/>
        </w:rPr>
        <w:t>WT#3.</w:t>
      </w:r>
      <w:r w:rsidRPr="002018CF">
        <w:rPr>
          <w:rFonts w:eastAsia="SimSun" w:hint="eastAsia"/>
          <w:i/>
          <w:iCs/>
          <w:lang w:eastAsia="zh-CN"/>
        </w:rPr>
        <w:t>3</w:t>
      </w:r>
      <w:r w:rsidRPr="002018CF">
        <w:rPr>
          <w:rFonts w:eastAsia="SimSun"/>
          <w:i/>
          <w:iCs/>
        </w:rPr>
        <w:t>: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Support differentiated</w:t>
      </w:r>
      <w:r w:rsidRPr="002018CF">
        <w:rPr>
          <w:rFonts w:eastAsia="SimSun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</w:rPr>
        <w:t>QoS handling considering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different</w:t>
      </w:r>
      <w:r w:rsidRPr="002018CF">
        <w:rPr>
          <w:rFonts w:eastAsia="SimSun"/>
          <w:i/>
          <w:iCs/>
        </w:rPr>
        <w:t xml:space="preserve"> importance of media units.</w:t>
      </w:r>
      <w:r w:rsidRPr="002018CF">
        <w:rPr>
          <w:rFonts w:eastAsia="SimSun"/>
          <w:i/>
          <w:iCs/>
          <w:lang w:eastAsia="zh-CN"/>
        </w:rPr>
        <w:t xml:space="preserve"> e.g., eligible drop packets</w:t>
      </w:r>
      <w:r w:rsidRPr="002018CF">
        <w:rPr>
          <w:rFonts w:eastAsia="SimSun" w:hint="eastAsia"/>
          <w:i/>
          <w:iCs/>
          <w:lang w:eastAsia="zh-CN"/>
        </w:rPr>
        <w:t xml:space="preserve"> </w:t>
      </w:r>
      <w:r w:rsidRPr="002018CF">
        <w:rPr>
          <w:rFonts w:eastAsia="SimSun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Pr="002018CF" w:rsidRDefault="00984A52" w:rsidP="001361EA">
      <w:pPr>
        <w:pStyle w:val="Header"/>
        <w:spacing w:after="120"/>
        <w:rPr>
          <w:rFonts w:ascii="Arial" w:hAnsi="Arial" w:cs="Arial"/>
        </w:rPr>
      </w:pPr>
    </w:p>
    <w:p w14:paraId="1876A900" w14:textId="161F479E" w:rsidR="006222CB" w:rsidRPr="002018CF" w:rsidRDefault="009D02B3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 xml:space="preserve">In the attached document </w:t>
      </w:r>
      <w:r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  <w:bCs/>
        </w:rPr>
        <w:t xml:space="preserve"> </w:t>
      </w:r>
      <w:r w:rsidR="001361EA" w:rsidRPr="002018CF">
        <w:rPr>
          <w:rFonts w:ascii="Arial" w:hAnsi="Arial" w:cs="Arial"/>
        </w:rPr>
        <w:t xml:space="preserve">SA2 </w:t>
      </w:r>
      <w:r w:rsidR="00984A52" w:rsidRPr="002018CF">
        <w:rPr>
          <w:rFonts w:ascii="Arial" w:hAnsi="Arial" w:cs="Arial"/>
        </w:rPr>
        <w:t xml:space="preserve">has agreed the definition </w:t>
      </w:r>
      <w:r w:rsidR="00A55E77" w:rsidRPr="002018CF">
        <w:rPr>
          <w:rFonts w:ascii="Arial" w:hAnsi="Arial" w:cs="Arial"/>
        </w:rPr>
        <w:t xml:space="preserve">of </w:t>
      </w:r>
      <w:r w:rsidR="00C12659" w:rsidRPr="002018CF">
        <w:rPr>
          <w:rFonts w:ascii="Arial" w:hAnsi="Arial" w:cs="Arial"/>
        </w:rPr>
        <w:t>PDU Set (eq</w:t>
      </w:r>
      <w:r w:rsidRPr="002018CF">
        <w:rPr>
          <w:rFonts w:ascii="Arial" w:hAnsi="Arial" w:cs="Arial"/>
        </w:rPr>
        <w:t>uivalent</w:t>
      </w:r>
      <w:r w:rsidR="00C12659" w:rsidRPr="002018CF">
        <w:rPr>
          <w:rFonts w:ascii="Arial" w:hAnsi="Arial" w:cs="Arial"/>
        </w:rPr>
        <w:t xml:space="preserve"> to the “media unit” in </w:t>
      </w:r>
      <w:r w:rsidRPr="002018CF">
        <w:rPr>
          <w:rFonts w:ascii="Arial" w:hAnsi="Arial" w:cs="Arial"/>
        </w:rPr>
        <w:t xml:space="preserve">the work task description </w:t>
      </w:r>
      <w:r w:rsidR="00F361D0" w:rsidRPr="002018CF">
        <w:rPr>
          <w:rFonts w:ascii="Arial" w:hAnsi="Arial" w:cs="Arial"/>
        </w:rPr>
        <w:t>above</w:t>
      </w:r>
      <w:r w:rsidR="00C12659" w:rsidRPr="002018CF">
        <w:rPr>
          <w:rFonts w:ascii="Arial" w:hAnsi="Arial" w:cs="Arial"/>
        </w:rPr>
        <w:t>)</w:t>
      </w:r>
      <w:r w:rsidR="00243F3A" w:rsidRPr="002018CF">
        <w:rPr>
          <w:rFonts w:ascii="Arial" w:hAnsi="Arial" w:cs="Arial"/>
        </w:rPr>
        <w:t>,</w:t>
      </w:r>
      <w:r w:rsidR="00A53798" w:rsidRPr="002018CF">
        <w:rPr>
          <w:rFonts w:ascii="Arial" w:hAnsi="Arial" w:cs="Arial"/>
        </w:rPr>
        <w:t xml:space="preserve"> which may represent a </w:t>
      </w:r>
      <w:r w:rsidR="00AC39AD" w:rsidRPr="002018CF">
        <w:rPr>
          <w:rFonts w:ascii="Arial" w:hAnsi="Arial" w:cs="Arial"/>
        </w:rPr>
        <w:t>“</w:t>
      </w:r>
      <w:r w:rsidR="00A53798" w:rsidRPr="002018CF">
        <w:rPr>
          <w:rFonts w:ascii="Arial" w:hAnsi="Arial" w:cs="Arial"/>
          <w:i/>
          <w:iCs/>
        </w:rPr>
        <w:t>slice</w:t>
      </w:r>
      <w:r w:rsidR="00AC39AD" w:rsidRPr="002018CF">
        <w:rPr>
          <w:rFonts w:ascii="Arial" w:hAnsi="Arial" w:cs="Arial"/>
          <w:i/>
          <w:iCs/>
        </w:rPr>
        <w:t>”</w:t>
      </w:r>
      <w:r w:rsidR="00A53798" w:rsidRPr="002018CF">
        <w:rPr>
          <w:rFonts w:ascii="Arial" w:hAnsi="Arial" w:cs="Arial"/>
        </w:rPr>
        <w:t>, e.g., video/audio frame/tile</w:t>
      </w:r>
      <w:r w:rsidR="00A71637" w:rsidRPr="002018CF">
        <w:rPr>
          <w:rFonts w:ascii="Arial" w:hAnsi="Arial" w:cs="Arial"/>
        </w:rPr>
        <w:t xml:space="preserve">, haptic </w:t>
      </w:r>
      <w:r w:rsidR="00B53FAD" w:rsidRPr="002018CF">
        <w:rPr>
          <w:rFonts w:ascii="Arial" w:hAnsi="Arial" w:cs="Arial"/>
        </w:rPr>
        <w:t xml:space="preserve">application </w:t>
      </w:r>
      <w:r w:rsidR="00A71637" w:rsidRPr="002018CF">
        <w:rPr>
          <w:rFonts w:ascii="Arial" w:hAnsi="Arial" w:cs="Arial"/>
        </w:rPr>
        <w:t>information</w:t>
      </w:r>
      <w:r w:rsidR="006222CB" w:rsidRPr="002018CF">
        <w:rPr>
          <w:rFonts w:ascii="Arial" w:hAnsi="Arial" w:cs="Arial"/>
        </w:rPr>
        <w:t>.</w:t>
      </w:r>
    </w:p>
    <w:p w14:paraId="75D82469" w14:textId="490B3BFC" w:rsidR="00850F11" w:rsidRPr="002018CF" w:rsidRDefault="00984A52" w:rsidP="001361EA">
      <w:p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t>SA2 respectfully asks SA4 to</w:t>
      </w:r>
      <w:r w:rsidR="008C5F81">
        <w:rPr>
          <w:rFonts w:ascii="Arial" w:hAnsi="Arial" w:cs="Arial"/>
        </w:rPr>
        <w:t>:</w:t>
      </w:r>
    </w:p>
    <w:p w14:paraId="09412083" w14:textId="032B2078" w:rsidR="001E6E54" w:rsidRPr="002018CF" w:rsidRDefault="001E6E54" w:rsidP="002E5299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2018CF">
        <w:rPr>
          <w:rFonts w:ascii="Arial" w:hAnsi="Arial" w:cs="Arial"/>
        </w:rPr>
        <w:lastRenderedPageBreak/>
        <w:t xml:space="preserve">provide any feedback/guidance as necessary on the </w:t>
      </w:r>
      <w:r w:rsidR="00C12659" w:rsidRPr="002018CF">
        <w:rPr>
          <w:rFonts w:ascii="Arial" w:hAnsi="Arial" w:cs="Arial"/>
        </w:rPr>
        <w:t>PDU Set</w:t>
      </w:r>
      <w:r w:rsidR="00AC39AD" w:rsidRPr="002018CF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definition</w:t>
      </w:r>
      <w:r w:rsidR="00521C36" w:rsidRPr="002018CF">
        <w:rPr>
          <w:rFonts w:ascii="Arial" w:hAnsi="Arial" w:cs="Arial"/>
        </w:rPr>
        <w:t xml:space="preserve"> and </w:t>
      </w:r>
      <w:r w:rsidR="00A80F25" w:rsidRPr="002018CF">
        <w:rPr>
          <w:rFonts w:ascii="Arial" w:hAnsi="Arial" w:cs="Arial"/>
        </w:rPr>
        <w:t xml:space="preserve">Video </w:t>
      </w:r>
      <w:r w:rsidR="00521C36" w:rsidRPr="002018CF">
        <w:rPr>
          <w:rFonts w:ascii="Arial" w:hAnsi="Arial" w:cs="Arial"/>
        </w:rPr>
        <w:t>Slice definition</w:t>
      </w:r>
      <w:r w:rsidR="00AC39AD" w:rsidRPr="002018CF">
        <w:rPr>
          <w:rFonts w:ascii="Arial" w:hAnsi="Arial" w:cs="Arial"/>
        </w:rPr>
        <w:t xml:space="preserve"> in the </w:t>
      </w:r>
      <w:r w:rsidR="009D02B3" w:rsidRPr="002018CF">
        <w:rPr>
          <w:rFonts w:ascii="Arial" w:hAnsi="Arial" w:cs="Arial"/>
        </w:rPr>
        <w:t xml:space="preserve">attached document </w:t>
      </w:r>
      <w:r w:rsidR="009D02B3" w:rsidRPr="002018CF">
        <w:rPr>
          <w:rFonts w:ascii="Arial" w:hAnsi="Arial" w:cs="Arial"/>
          <w:bCs/>
        </w:rPr>
        <w:t>S2-2201</w:t>
      </w:r>
      <w:r w:rsidR="002018CF" w:rsidRPr="002018CF">
        <w:rPr>
          <w:rFonts w:ascii="Arial" w:hAnsi="Arial" w:cs="Arial"/>
          <w:bCs/>
        </w:rPr>
        <w:t>851</w:t>
      </w:r>
      <w:r w:rsidRPr="002018CF">
        <w:rPr>
          <w:rFonts w:ascii="Arial" w:hAnsi="Arial" w:cs="Arial"/>
        </w:rPr>
        <w:t>.</w:t>
      </w:r>
    </w:p>
    <w:p w14:paraId="15AE4087" w14:textId="573813A4" w:rsidR="00850F11" w:rsidRPr="002018CF" w:rsidRDefault="00984A52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provide </w:t>
      </w:r>
      <w:r w:rsidR="00F67D4E" w:rsidRPr="002018CF">
        <w:rPr>
          <w:rFonts w:ascii="Arial" w:hAnsi="Arial" w:cs="Arial"/>
        </w:rPr>
        <w:t xml:space="preserve">any </w:t>
      </w:r>
      <w:r w:rsidRPr="002018CF">
        <w:rPr>
          <w:rFonts w:ascii="Arial" w:hAnsi="Arial" w:cs="Arial"/>
        </w:rPr>
        <w:t xml:space="preserve">input on traffic characteristics of typical media services that rely on </w:t>
      </w:r>
      <w:r w:rsidR="00A80F25" w:rsidRPr="002018CF">
        <w:rPr>
          <w:rFonts w:ascii="Arial" w:hAnsi="Arial" w:cs="Arial"/>
        </w:rPr>
        <w:t xml:space="preserve">e.g. </w:t>
      </w:r>
      <w:r w:rsidR="00C12659" w:rsidRPr="002018CF">
        <w:rPr>
          <w:rFonts w:ascii="Arial" w:hAnsi="Arial" w:cs="Arial"/>
        </w:rPr>
        <w:t>PDU Set</w:t>
      </w:r>
      <w:r w:rsidRPr="002018CF">
        <w:rPr>
          <w:rFonts w:ascii="Arial" w:hAnsi="Arial" w:cs="Arial"/>
        </w:rPr>
        <w:t>s</w:t>
      </w:r>
      <w:r w:rsidR="00A80F25" w:rsidRPr="002018CF">
        <w:rPr>
          <w:rFonts w:ascii="Arial" w:hAnsi="Arial" w:cs="Arial"/>
        </w:rPr>
        <w:t>,</w:t>
      </w:r>
      <w:r w:rsidR="00F67D4E" w:rsidRPr="002018CF">
        <w:rPr>
          <w:rFonts w:ascii="Arial" w:hAnsi="Arial" w:cs="Arial"/>
        </w:rPr>
        <w:t xml:space="preserve"> as necessary</w:t>
      </w:r>
      <w:r w:rsidR="00C12659" w:rsidRPr="002018CF">
        <w:rPr>
          <w:rFonts w:ascii="Arial" w:hAnsi="Arial" w:cs="Arial"/>
        </w:rPr>
        <w:t>.</w:t>
      </w:r>
    </w:p>
    <w:p w14:paraId="7E9A3D00" w14:textId="1D4B0B77" w:rsidR="00B14530" w:rsidRPr="002018CF" w:rsidRDefault="00850F11" w:rsidP="00850F11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dependency there is between the IP packets that make up </w:t>
      </w:r>
      <w:r w:rsidR="00A71637" w:rsidRPr="002018CF">
        <w:rPr>
          <w:rFonts w:ascii="Arial" w:hAnsi="Arial" w:cs="Arial"/>
        </w:rPr>
        <w:t xml:space="preserve">PDU Sets, e.g. </w:t>
      </w:r>
      <w:r w:rsidRPr="002018CF">
        <w:rPr>
          <w:rFonts w:ascii="Arial" w:hAnsi="Arial" w:cs="Arial"/>
        </w:rPr>
        <w:t>a frame</w:t>
      </w:r>
      <w:r w:rsidR="00F67D4E" w:rsidRPr="002018CF">
        <w:rPr>
          <w:rFonts w:ascii="Arial" w:hAnsi="Arial" w:cs="Arial"/>
        </w:rPr>
        <w:t>/</w:t>
      </w:r>
      <w:r w:rsidR="00AC39AD" w:rsidRPr="002018CF">
        <w:rPr>
          <w:rFonts w:ascii="Arial" w:hAnsi="Arial" w:cs="Arial"/>
        </w:rPr>
        <w:t>”</w:t>
      </w:r>
      <w:r w:rsidR="00F67D4E" w:rsidRPr="002018CF">
        <w:rPr>
          <w:rFonts w:ascii="Arial" w:hAnsi="Arial" w:cs="Arial"/>
        </w:rPr>
        <w:t>slice</w:t>
      </w:r>
      <w:r w:rsidR="00AC39AD" w:rsidRPr="002018CF">
        <w:rPr>
          <w:rFonts w:ascii="Arial" w:hAnsi="Arial" w:cs="Arial"/>
        </w:rPr>
        <w:t>”</w:t>
      </w:r>
      <w:r w:rsidR="00984A52" w:rsidRPr="002018CF">
        <w:rPr>
          <w:rFonts w:ascii="Arial" w:hAnsi="Arial" w:cs="Arial"/>
        </w:rPr>
        <w:t xml:space="preserve">. </w:t>
      </w:r>
    </w:p>
    <w:p w14:paraId="3099FEE0" w14:textId="4F09063E" w:rsidR="007343F4" w:rsidRPr="002018CF" w:rsidRDefault="00B33571" w:rsidP="007343F4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>clarify what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if any</w:t>
      </w:r>
      <w:r w:rsidR="00C12659" w:rsidRPr="002018CF">
        <w:rPr>
          <w:rFonts w:ascii="Arial" w:hAnsi="Arial" w:cs="Arial"/>
        </w:rPr>
        <w:t>,</w:t>
      </w:r>
      <w:r w:rsidRPr="002018CF">
        <w:rPr>
          <w:rFonts w:ascii="Arial" w:hAnsi="Arial" w:cs="Arial"/>
        </w:rPr>
        <w:t xml:space="preserve"> </w:t>
      </w:r>
      <w:r w:rsidR="00AC39AD" w:rsidRPr="002018CF">
        <w:rPr>
          <w:rFonts w:ascii="Arial" w:hAnsi="Arial" w:cs="Arial"/>
        </w:rPr>
        <w:t xml:space="preserve">dependency there is </w:t>
      </w:r>
      <w:r w:rsidRPr="002018CF">
        <w:rPr>
          <w:rFonts w:ascii="Arial" w:hAnsi="Arial" w:cs="Arial"/>
        </w:rPr>
        <w:t xml:space="preserve">between </w:t>
      </w:r>
      <w:r w:rsidR="00A71637" w:rsidRPr="002018CF">
        <w:rPr>
          <w:rFonts w:ascii="Arial" w:hAnsi="Arial" w:cs="Arial"/>
        </w:rPr>
        <w:t>PDU Sets that may carry, e.g.</w:t>
      </w:r>
      <w:r w:rsidR="008C5F81">
        <w:rPr>
          <w:rFonts w:ascii="Arial" w:hAnsi="Arial" w:cs="Arial"/>
        </w:rPr>
        <w:t xml:space="preserve"> </w:t>
      </w:r>
      <w:r w:rsidRPr="002018CF">
        <w:rPr>
          <w:rFonts w:ascii="Arial" w:hAnsi="Arial" w:cs="Arial"/>
        </w:rPr>
        <w:t>different frames/</w:t>
      </w:r>
      <w:r w:rsidR="00AC39AD" w:rsidRPr="002018CF">
        <w:rPr>
          <w:rFonts w:ascii="Arial" w:hAnsi="Arial" w:cs="Arial"/>
        </w:rPr>
        <w:t>”</w:t>
      </w:r>
      <w:r w:rsidRPr="002018CF">
        <w:rPr>
          <w:rFonts w:ascii="Arial" w:hAnsi="Arial" w:cs="Arial"/>
        </w:rPr>
        <w:t>slices</w:t>
      </w:r>
      <w:r w:rsidR="00AC39AD" w:rsidRPr="002018CF">
        <w:rPr>
          <w:rFonts w:ascii="Arial" w:hAnsi="Arial" w:cs="Arial"/>
        </w:rPr>
        <w:t>”</w:t>
      </w:r>
    </w:p>
    <w:p w14:paraId="369F4BCF" w14:textId="53627D47" w:rsidR="007343F4" w:rsidRPr="002018CF" w:rsidRDefault="007343F4" w:rsidP="002E5299">
      <w:pPr>
        <w:pStyle w:val="ListParagraph"/>
        <w:numPr>
          <w:ilvl w:val="0"/>
          <w:numId w:val="15"/>
        </w:numPr>
        <w:spacing w:after="120"/>
        <w:rPr>
          <w:rFonts w:cs="Arial"/>
        </w:rPr>
      </w:pPr>
      <w:r w:rsidRPr="002018CF">
        <w:rPr>
          <w:rFonts w:ascii="Arial" w:hAnsi="Arial" w:cs="Arial"/>
        </w:rPr>
        <w:t xml:space="preserve">provide feedback on the </w:t>
      </w:r>
      <w:r w:rsidR="009D02B3" w:rsidRPr="002018CF">
        <w:rPr>
          <w:rFonts w:ascii="Arial" w:hAnsi="Arial" w:cs="Arial"/>
        </w:rPr>
        <w:t>“</w:t>
      </w:r>
      <w:r w:rsidRPr="008C5F81">
        <w:rPr>
          <w:rFonts w:ascii="Arial" w:hAnsi="Arial" w:cs="Arial"/>
          <w:i/>
          <w:iCs/>
        </w:rPr>
        <w:t>Annex X</w:t>
      </w:r>
      <w:r w:rsidR="009D02B3" w:rsidRPr="008C5F81">
        <w:rPr>
          <w:rFonts w:ascii="Arial" w:hAnsi="Arial" w:cs="Arial"/>
          <w:i/>
          <w:iCs/>
        </w:rPr>
        <w:t xml:space="preserve"> </w:t>
      </w:r>
      <w:r w:rsidRPr="008C5F81">
        <w:rPr>
          <w:rFonts w:ascii="Arial" w:hAnsi="Arial" w:cs="Arial"/>
          <w:i/>
          <w:iCs/>
        </w:rPr>
        <w:t>(informative): Traffic characteristics of XR and media services</w:t>
      </w:r>
      <w:r w:rsidR="009D02B3" w:rsidRPr="002018CF">
        <w:rPr>
          <w:rFonts w:ascii="Arial" w:hAnsi="Arial" w:cs="Arial"/>
        </w:rPr>
        <w:t xml:space="preserve">” in the attached document </w:t>
      </w:r>
      <w:r w:rsidR="009D02B3" w:rsidRPr="002018CF">
        <w:rPr>
          <w:rFonts w:ascii="Arial" w:hAnsi="Arial" w:cs="Arial"/>
          <w:bCs/>
        </w:rPr>
        <w:t>S2-220</w:t>
      </w:r>
      <w:r w:rsidR="002018CF" w:rsidRPr="002018CF">
        <w:rPr>
          <w:rFonts w:ascii="Arial" w:hAnsi="Arial" w:cs="Arial"/>
          <w:bCs/>
        </w:rPr>
        <w:t>1807</w:t>
      </w:r>
      <w:r w:rsidR="009D02B3" w:rsidRPr="002018CF">
        <w:rPr>
          <w:rFonts w:ascii="Arial" w:hAnsi="Arial" w:cs="Arial"/>
          <w:bCs/>
        </w:rPr>
        <w:t>.</w:t>
      </w:r>
    </w:p>
    <w:p w14:paraId="58B9182B" w14:textId="7F516F69" w:rsidR="00984A52" w:rsidRPr="002018CF" w:rsidRDefault="00B14530" w:rsidP="00B14530">
      <w:pPr>
        <w:spacing w:after="120"/>
        <w:rPr>
          <w:rFonts w:ascii="Arial" w:hAnsi="Arial" w:cs="Arial"/>
          <w:lang w:val="en-US"/>
        </w:rPr>
      </w:pPr>
      <w:r w:rsidRPr="002018CF">
        <w:rPr>
          <w:rFonts w:ascii="Arial" w:hAnsi="Arial" w:cs="Arial"/>
        </w:rPr>
        <w:t xml:space="preserve">SA4’s </w:t>
      </w:r>
      <w:r w:rsidR="00DA13C6" w:rsidRPr="002018CF">
        <w:rPr>
          <w:rFonts w:ascii="Arial" w:hAnsi="Arial" w:cs="Arial"/>
        </w:rPr>
        <w:t xml:space="preserve">input is intended to be documented in an </w:t>
      </w:r>
      <w:r w:rsidR="00984A52" w:rsidRPr="002018CF">
        <w:rPr>
          <w:rFonts w:ascii="Arial" w:hAnsi="Arial" w:cs="Arial"/>
        </w:rPr>
        <w:t xml:space="preserve">Annex </w:t>
      </w:r>
      <w:r w:rsidR="00DA13C6" w:rsidRPr="002018CF">
        <w:rPr>
          <w:rFonts w:ascii="Arial" w:hAnsi="Arial" w:cs="Arial"/>
        </w:rPr>
        <w:t>of</w:t>
      </w:r>
      <w:r w:rsidR="00984A52" w:rsidRPr="002018CF">
        <w:rPr>
          <w:rFonts w:ascii="Arial" w:hAnsi="Arial" w:cs="Arial"/>
        </w:rPr>
        <w:t xml:space="preserve"> TR 23.700-60.</w:t>
      </w:r>
    </w:p>
    <w:p w14:paraId="7CD8A108" w14:textId="77777777" w:rsidR="008A080A" w:rsidRPr="002018CF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2018CF" w:rsidRDefault="00463675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2. Actions:</w:t>
      </w:r>
    </w:p>
    <w:p w14:paraId="27747B2B" w14:textId="02CFBA72" w:rsidR="00463675" w:rsidRPr="002018CF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To</w:t>
      </w:r>
      <w:r w:rsidR="00D13B73" w:rsidRPr="002018CF">
        <w:rPr>
          <w:rFonts w:ascii="Arial" w:hAnsi="Arial" w:cs="Arial"/>
          <w:b/>
        </w:rPr>
        <w:t xml:space="preserve"> </w:t>
      </w:r>
      <w:r w:rsidR="00A53547" w:rsidRPr="002018CF">
        <w:rPr>
          <w:rFonts w:ascii="Arial" w:hAnsi="Arial" w:cs="Arial"/>
          <w:b/>
        </w:rPr>
        <w:t>SA</w:t>
      </w:r>
      <w:r w:rsidR="001361EA" w:rsidRPr="002018CF">
        <w:rPr>
          <w:rFonts w:ascii="Arial" w:hAnsi="Arial" w:cs="Arial"/>
          <w:b/>
        </w:rPr>
        <w:t>4</w:t>
      </w:r>
      <w:r w:rsidRPr="002018CF">
        <w:rPr>
          <w:rFonts w:ascii="Arial" w:hAnsi="Arial" w:cs="Arial"/>
          <w:b/>
        </w:rPr>
        <w:t xml:space="preserve"> group.</w:t>
      </w:r>
    </w:p>
    <w:p w14:paraId="2B2837CC" w14:textId="57F635D4" w:rsidR="001361EA" w:rsidRPr="002018CF" w:rsidRDefault="006222CB" w:rsidP="007B2D5A">
      <w:pPr>
        <w:spacing w:after="120"/>
        <w:ind w:left="993" w:hanging="993"/>
        <w:rPr>
          <w:rFonts w:ascii="Arial" w:hAnsi="Arial" w:cs="Arial"/>
        </w:rPr>
      </w:pPr>
      <w:r w:rsidRPr="002018CF">
        <w:rPr>
          <w:rFonts w:ascii="Arial" w:hAnsi="Arial" w:cs="Arial"/>
          <w:b/>
        </w:rPr>
        <w:t>ACTION:</w:t>
      </w:r>
      <w:r w:rsidRPr="002018CF">
        <w:rPr>
          <w:rFonts w:ascii="Arial" w:hAnsi="Arial" w:cs="Arial"/>
          <w:b/>
        </w:rPr>
        <w:tab/>
      </w:r>
      <w:r w:rsidRPr="002018CF">
        <w:rPr>
          <w:rFonts w:ascii="Arial" w:hAnsi="Arial" w:cs="Arial"/>
        </w:rPr>
        <w:t xml:space="preserve">SA2 respectfully asks SA4 to </w:t>
      </w:r>
      <w:r w:rsidR="007B2D5A" w:rsidRPr="002018CF">
        <w:rPr>
          <w:rFonts w:ascii="Arial" w:hAnsi="Arial" w:cs="Arial"/>
        </w:rPr>
        <w:t xml:space="preserve">take the information </w:t>
      </w:r>
      <w:r w:rsidR="00AC39AD" w:rsidRPr="002018CF">
        <w:rPr>
          <w:rFonts w:ascii="Arial" w:hAnsi="Arial" w:cs="Arial"/>
        </w:rPr>
        <w:t xml:space="preserve">above </w:t>
      </w:r>
      <w:r w:rsidR="007B2D5A" w:rsidRPr="002018CF">
        <w:rPr>
          <w:rFonts w:ascii="Arial" w:hAnsi="Arial" w:cs="Arial"/>
        </w:rPr>
        <w:t>into account and provide feedback as needed.</w:t>
      </w:r>
    </w:p>
    <w:p w14:paraId="3FBE9166" w14:textId="77777777" w:rsidR="00E57BA2" w:rsidRPr="002018CF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2018CF" w:rsidRDefault="00463675" w:rsidP="005C7689">
      <w:pPr>
        <w:spacing w:after="120"/>
        <w:rPr>
          <w:rFonts w:ascii="Arial" w:hAnsi="Arial" w:cs="Arial"/>
          <w:b/>
        </w:rPr>
      </w:pPr>
      <w:r w:rsidRPr="002018CF">
        <w:rPr>
          <w:rFonts w:ascii="Arial" w:hAnsi="Arial" w:cs="Arial"/>
          <w:b/>
        </w:rPr>
        <w:t>3. Date of Next TSG-</w:t>
      </w:r>
      <w:r w:rsidR="00644806" w:rsidRPr="002018CF">
        <w:rPr>
          <w:rFonts w:ascii="Arial" w:hAnsi="Arial" w:cs="Arial"/>
          <w:b/>
        </w:rPr>
        <w:t>SA</w:t>
      </w:r>
      <w:r w:rsidR="00881F64" w:rsidRPr="002018CF">
        <w:rPr>
          <w:rFonts w:ascii="Arial" w:hAnsi="Arial" w:cs="Arial"/>
          <w:b/>
        </w:rPr>
        <w:t xml:space="preserve"> WG2</w:t>
      </w:r>
      <w:r w:rsidRPr="002018CF">
        <w:rPr>
          <w:rFonts w:ascii="Arial" w:hAnsi="Arial" w:cs="Arial"/>
          <w:b/>
        </w:rPr>
        <w:t xml:space="preserve"> Meeting</w:t>
      </w:r>
      <w:r w:rsidR="00892B0D" w:rsidRPr="002018CF">
        <w:rPr>
          <w:rFonts w:ascii="Arial" w:hAnsi="Arial" w:cs="Arial"/>
          <w:b/>
        </w:rPr>
        <w:t>s</w:t>
      </w:r>
      <w:r w:rsidRPr="002018CF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018CF">
        <w:rPr>
          <w:rFonts w:ascii="Arial" w:hAnsi="Arial" w:cs="Arial"/>
          <w:bCs/>
        </w:rPr>
        <w:t xml:space="preserve">3GPP </w:t>
      </w:r>
      <w:r w:rsidR="00947566" w:rsidRPr="002018CF">
        <w:rPr>
          <w:rFonts w:ascii="Arial" w:hAnsi="Arial" w:cs="Arial"/>
          <w:bCs/>
        </w:rPr>
        <w:t>SA</w:t>
      </w:r>
      <w:r w:rsidRPr="002018CF">
        <w:rPr>
          <w:rFonts w:ascii="Arial" w:hAnsi="Arial" w:cs="Arial"/>
          <w:bCs/>
        </w:rPr>
        <w:t>2#1</w:t>
      </w:r>
      <w:r w:rsidR="0088392A" w:rsidRPr="002018CF">
        <w:rPr>
          <w:rFonts w:ascii="Arial" w:hAnsi="Arial" w:cs="Arial"/>
          <w:bCs/>
        </w:rPr>
        <w:t>50</w:t>
      </w:r>
      <w:r w:rsidRPr="002018CF">
        <w:rPr>
          <w:rFonts w:ascii="Arial" w:hAnsi="Arial" w:cs="Arial"/>
          <w:bCs/>
        </w:rPr>
        <w:t>-e</w:t>
      </w:r>
      <w:r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1361EA" w:rsidRPr="002018CF">
        <w:rPr>
          <w:rFonts w:ascii="Arial" w:hAnsi="Arial" w:cs="Arial"/>
          <w:bCs/>
        </w:rPr>
        <w:t>04</w:t>
      </w:r>
      <w:r w:rsidR="00750ADC" w:rsidRPr="002018CF">
        <w:rPr>
          <w:rFonts w:ascii="Arial" w:hAnsi="Arial" w:cs="Arial"/>
          <w:bCs/>
        </w:rPr>
        <w:t xml:space="preserve"> - </w:t>
      </w:r>
      <w:r w:rsidR="001361EA" w:rsidRPr="002018CF">
        <w:rPr>
          <w:rFonts w:ascii="Arial" w:hAnsi="Arial" w:cs="Arial"/>
          <w:bCs/>
        </w:rPr>
        <w:t>08</w:t>
      </w:r>
      <w:r w:rsidR="00750ADC" w:rsidRPr="002018CF">
        <w:rPr>
          <w:rFonts w:ascii="Arial" w:hAnsi="Arial" w:cs="Arial"/>
          <w:bCs/>
        </w:rPr>
        <w:t xml:space="preserve"> </w:t>
      </w:r>
      <w:r w:rsidR="0088392A" w:rsidRPr="002018CF">
        <w:rPr>
          <w:rFonts w:ascii="Arial" w:hAnsi="Arial" w:cs="Arial"/>
          <w:bCs/>
        </w:rPr>
        <w:t>April</w:t>
      </w:r>
      <w:r w:rsidR="00750ADC" w:rsidRPr="002018CF">
        <w:rPr>
          <w:rFonts w:ascii="Arial" w:hAnsi="Arial" w:cs="Arial"/>
          <w:bCs/>
        </w:rPr>
        <w:t xml:space="preserve"> 2021</w:t>
      </w:r>
      <w:r w:rsidR="003B7F92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ab/>
      </w:r>
      <w:r w:rsidR="00750ADC" w:rsidRPr="002018CF">
        <w:rPr>
          <w:rFonts w:ascii="Arial" w:hAnsi="Arial" w:cs="Arial"/>
          <w:bCs/>
        </w:rPr>
        <w:tab/>
      </w:r>
      <w:r w:rsidR="002431E8" w:rsidRPr="002018CF">
        <w:rPr>
          <w:rFonts w:ascii="Arial" w:hAnsi="Arial" w:cs="Arial"/>
          <w:bCs/>
        </w:rPr>
        <w:t>Electronic Meeting</w:t>
      </w: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9A283" w14:textId="77777777" w:rsidR="00E941E2" w:rsidRDefault="00E941E2">
      <w:r>
        <w:separator/>
      </w:r>
    </w:p>
  </w:endnote>
  <w:endnote w:type="continuationSeparator" w:id="0">
    <w:p w14:paraId="60244171" w14:textId="77777777" w:rsidR="00E941E2" w:rsidRDefault="00E941E2">
      <w:r>
        <w:continuationSeparator/>
      </w:r>
    </w:p>
  </w:endnote>
  <w:endnote w:type="continuationNotice" w:id="1">
    <w:p w14:paraId="236EE79C" w14:textId="77777777" w:rsidR="00E941E2" w:rsidRDefault="00E94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C1224" w14:textId="77777777" w:rsidR="00E941E2" w:rsidRDefault="00E941E2">
      <w:r>
        <w:separator/>
      </w:r>
    </w:p>
  </w:footnote>
  <w:footnote w:type="continuationSeparator" w:id="0">
    <w:p w14:paraId="1A18D227" w14:textId="77777777" w:rsidR="00E941E2" w:rsidRDefault="00E941E2">
      <w:r>
        <w:continuationSeparator/>
      </w:r>
    </w:p>
  </w:footnote>
  <w:footnote w:type="continuationNotice" w:id="1">
    <w:p w14:paraId="32D98C48" w14:textId="77777777" w:rsidR="00E941E2" w:rsidRDefault="00E941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hideSpellingErrors/>
  <w:hideGrammaticalErrors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4E13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018CF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E5299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46910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A2F2A"/>
    <w:rsid w:val="004B3039"/>
    <w:rsid w:val="004B525B"/>
    <w:rsid w:val="004B5341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1C36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011B"/>
    <w:rsid w:val="00633743"/>
    <w:rsid w:val="00640E90"/>
    <w:rsid w:val="00642CAC"/>
    <w:rsid w:val="006431E6"/>
    <w:rsid w:val="00644806"/>
    <w:rsid w:val="00662A31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022"/>
    <w:rsid w:val="00701A2B"/>
    <w:rsid w:val="00702766"/>
    <w:rsid w:val="007141F1"/>
    <w:rsid w:val="0072410D"/>
    <w:rsid w:val="007261FF"/>
    <w:rsid w:val="007343F4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975B4"/>
    <w:rsid w:val="008A080A"/>
    <w:rsid w:val="008A1475"/>
    <w:rsid w:val="008B5C96"/>
    <w:rsid w:val="008C3783"/>
    <w:rsid w:val="008C5F81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56C91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02B3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1637"/>
    <w:rsid w:val="00A72A56"/>
    <w:rsid w:val="00A72B98"/>
    <w:rsid w:val="00A74F94"/>
    <w:rsid w:val="00A80F25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C39AD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3FAD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2659"/>
    <w:rsid w:val="00C13B0A"/>
    <w:rsid w:val="00C231ED"/>
    <w:rsid w:val="00C2354D"/>
    <w:rsid w:val="00C24C9A"/>
    <w:rsid w:val="00C27064"/>
    <w:rsid w:val="00C30D3F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A194C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41E2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6A80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61D0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  <w:style w:type="paragraph" w:customStyle="1" w:styleId="CRCoverPage">
    <w:name w:val="CR Cover Page"/>
    <w:rsid w:val="004A2F2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551C8F-3654-4E30-B358-8ADD6296FCA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3408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S4-220299_CR_0658</cp:lastModifiedBy>
  <cp:revision>6</cp:revision>
  <cp:lastPrinted>2002-04-23T00:10:00Z</cp:lastPrinted>
  <dcterms:created xsi:type="dcterms:W3CDTF">2022-02-25T17:02:00Z</dcterms:created>
  <dcterms:modified xsi:type="dcterms:W3CDTF">2022-03-31T18:31:00Z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(2)0qTk0bfVujXederZ76ow8sn6+lDmbCeOMfW3rASfw4RcIUlz2LYWG55x3oTfOH4fdaZy0zIg
fVJlDlF38+gRNwiho7V1TTQFw+ZgRBtbUIIAfZ1RPOQnZ9d8qXM/TfSDyfTMsSuK5/8/bh8g
uoYSR1QLl+jktJaez7VMpQgIg03fb5jC5yeW4+kxqZf1Y6AgDB+lieRXItffkcAabvrePCqe
6smy3hvVhBEaLgvDUd</vt:lpwstr>
  </property>
  <property fmtid="{D5CDD505-2E9C-101B-9397-08002B2CF9AE}" pid="5" name="_2015_ms_pID_7253431">
    <vt:lpwstr>YK7V9z8hsImmJDcBRLVKvAq1036eR90vP3NaHzuK94qsPJyX2olYRu
6otqjnrRJOE4y5CkfYAy1Peq2fnfsUHmT7YPkCpVb/lMp/z3HMfMcCDOh5JIMz6e8m7heOwe
kUoscYe6LwQl4+h/5o+47R+rg15gcrERvSSe8imwOb92zudjAxmMaorZ+4ctG27oLDK/p5Mn
k1DSD4b5u1tMT8Zq</vt:lpwstr>
  </property>
</Properties>
</file>