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98E147" w:rsidR="001E41F3" w:rsidRDefault="001E41F3">
      <w:pPr>
        <w:pStyle w:val="CRCoverPage"/>
        <w:tabs>
          <w:tab w:val="right" w:pos="9639"/>
        </w:tabs>
        <w:spacing w:after="0"/>
        <w:rPr>
          <w:b/>
          <w:i/>
          <w:noProof/>
          <w:sz w:val="28"/>
        </w:rPr>
      </w:pPr>
      <w:r>
        <w:rPr>
          <w:b/>
          <w:noProof/>
          <w:sz w:val="24"/>
        </w:rPr>
        <w:t>3GPP TSG-</w:t>
      </w:r>
      <w:fldSimple w:instr=" DOCPROPERTY  TSG/WGRef  \* MERGEFORMAT ">
        <w:r w:rsidR="00127E39" w:rsidRPr="00127E39">
          <w:rPr>
            <w:b/>
            <w:noProof/>
            <w:sz w:val="24"/>
          </w:rPr>
          <w:t>WG</w:t>
        </w:r>
      </w:fldSimple>
      <w:r w:rsidR="00C66BA2">
        <w:rPr>
          <w:b/>
          <w:noProof/>
          <w:sz w:val="24"/>
        </w:rPr>
        <w:t xml:space="preserve"> </w:t>
      </w:r>
      <w:r>
        <w:rPr>
          <w:b/>
          <w:noProof/>
          <w:sz w:val="24"/>
        </w:rPr>
        <w:t>Meeting #</w:t>
      </w:r>
      <w:fldSimple w:instr=" DOCPROPERTY  MtgSeq  \* MERGEFORMAT ">
        <w:r w:rsidR="00127E39" w:rsidRPr="00127E39">
          <w:rPr>
            <w:b/>
            <w:noProof/>
            <w:sz w:val="24"/>
          </w:rPr>
          <w:t>115</w:t>
        </w:r>
      </w:fldSimple>
      <w:fldSimple w:instr=" DOCPROPERTY  MtgTitle  \* MERGEFORMAT ">
        <w:r w:rsidR="00127E39" w:rsidRPr="00127E39">
          <w:rPr>
            <w:b/>
            <w:noProof/>
            <w:sz w:val="24"/>
          </w:rPr>
          <w:t>-e</w:t>
        </w:r>
      </w:fldSimple>
      <w:r>
        <w:rPr>
          <w:b/>
          <w:i/>
          <w:noProof/>
          <w:sz w:val="28"/>
        </w:rPr>
        <w:tab/>
      </w:r>
      <w:fldSimple w:instr=" DOCPROPERTY  Tdoc#  \* MERGEFORMAT ">
        <w:r w:rsidR="00127E39" w:rsidRPr="00127E39">
          <w:rPr>
            <w:b/>
            <w:i/>
            <w:noProof/>
            <w:sz w:val="28"/>
          </w:rPr>
          <w:t>S4-211071</w:t>
        </w:r>
      </w:fldSimple>
    </w:p>
    <w:p w14:paraId="7CB45193" w14:textId="1FF8CE20" w:rsidR="001E41F3" w:rsidRDefault="006F5503" w:rsidP="005E2C44">
      <w:pPr>
        <w:pStyle w:val="CRCoverPage"/>
        <w:outlineLvl w:val="0"/>
        <w:rPr>
          <w:b/>
          <w:noProof/>
          <w:sz w:val="24"/>
        </w:rPr>
      </w:pPr>
      <w:fldSimple w:instr=" DOCPROPERTY  Location  \* MERGEFORMAT ">
        <w:r w:rsidR="00127E39" w:rsidRPr="00127E39">
          <w:rPr>
            <w:b/>
            <w:noProof/>
            <w:sz w:val="24"/>
          </w:rPr>
          <w:t>Online</w:t>
        </w:r>
      </w:fldSimple>
      <w:r w:rsidR="001E41F3">
        <w:rPr>
          <w:b/>
          <w:noProof/>
          <w:sz w:val="24"/>
        </w:rPr>
        <w:t xml:space="preserve">, </w:t>
      </w:r>
      <w:fldSimple w:instr=" DOCPROPERTY  Country  \* MERGEFORMAT ">
        <w:r w:rsidR="00127E39" w:rsidRPr="00127E39">
          <w:rPr>
            <w:b/>
            <w:noProof/>
            <w:sz w:val="24"/>
          </w:rPr>
          <w:t xml:space="preserve"> </w:t>
        </w:r>
      </w:fldSimple>
      <w:r w:rsidR="001E41F3">
        <w:rPr>
          <w:b/>
          <w:noProof/>
          <w:sz w:val="24"/>
        </w:rPr>
        <w:t xml:space="preserve">, </w:t>
      </w:r>
      <w:fldSimple w:instr=" DOCPROPERTY  StartDate  \* MERGEFORMAT ">
        <w:r w:rsidR="00127E39" w:rsidRPr="00127E39">
          <w:rPr>
            <w:b/>
            <w:noProof/>
            <w:sz w:val="24"/>
          </w:rPr>
          <w:t>18th</w:t>
        </w:r>
      </w:fldSimple>
      <w:r w:rsidR="00547111">
        <w:rPr>
          <w:b/>
          <w:noProof/>
          <w:sz w:val="24"/>
        </w:rPr>
        <w:t xml:space="preserve"> - </w:t>
      </w:r>
      <w:fldSimple w:instr=" DOCPROPERTY  EndDate  \* MERGEFORMAT ">
        <w:r w:rsidR="00127E39" w:rsidRPr="00127E39">
          <w:rPr>
            <w:b/>
            <w:noProof/>
            <w:sz w:val="24"/>
          </w:rPr>
          <w:t>27th August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1A1B163" w:rsidR="001E41F3" w:rsidRDefault="00515A2C">
            <w:pPr>
              <w:pStyle w:val="CRCoverPage"/>
              <w:spacing w:after="0"/>
              <w:jc w:val="center"/>
              <w:rPr>
                <w:noProof/>
              </w:rPr>
            </w:pPr>
            <w:r>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4C7B" w:rsidR="001E41F3" w:rsidRPr="00410371" w:rsidRDefault="006F5503" w:rsidP="00E13F3D">
            <w:pPr>
              <w:pStyle w:val="CRCoverPage"/>
              <w:spacing w:after="0"/>
              <w:jc w:val="right"/>
              <w:rPr>
                <w:b/>
                <w:noProof/>
                <w:sz w:val="28"/>
              </w:rPr>
            </w:pPr>
            <w:fldSimple w:instr=" DOCPROPERTY  Spec#  \* MERGEFORMAT ">
              <w:r w:rsidR="00127E39" w:rsidRPr="00127E39">
                <w:rPr>
                  <w:b/>
                  <w:noProof/>
                  <w:sz w:val="28"/>
                </w:rPr>
                <w:t>26.998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15675C" w:rsidR="001E41F3" w:rsidRPr="00410371" w:rsidRDefault="006F5503" w:rsidP="00100C89">
            <w:pPr>
              <w:pStyle w:val="CRCoverPage"/>
              <w:spacing w:after="0"/>
              <w:jc w:val="center"/>
              <w:rPr>
                <w:noProof/>
              </w:rPr>
            </w:pPr>
            <w:fldSimple w:instr=" DOCPROPERTY  Cr#  \* MERGEFORMAT ">
              <w:r w:rsidR="00127E39" w:rsidRPr="00127E39">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315BA9" w:rsidR="001E41F3" w:rsidRPr="00410371" w:rsidRDefault="006F5503" w:rsidP="00E13F3D">
            <w:pPr>
              <w:pStyle w:val="CRCoverPage"/>
              <w:spacing w:after="0"/>
              <w:jc w:val="center"/>
              <w:rPr>
                <w:b/>
                <w:noProof/>
              </w:rPr>
            </w:pPr>
            <w:fldSimple w:instr=" DOCPROPERTY  Revision  \* MERGEFORMAT ">
              <w:r w:rsidR="00127E39" w:rsidRPr="00127E3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64F99E" w:rsidR="001E41F3" w:rsidRPr="00410371" w:rsidRDefault="006F5503">
            <w:pPr>
              <w:pStyle w:val="CRCoverPage"/>
              <w:spacing w:after="0"/>
              <w:jc w:val="center"/>
              <w:rPr>
                <w:noProof/>
                <w:sz w:val="28"/>
              </w:rPr>
            </w:pPr>
            <w:fldSimple w:instr=" DOCPROPERTY  Version  \* MERGEFORMAT ">
              <w:r w:rsidR="00127E39" w:rsidRPr="00127E39">
                <w:rPr>
                  <w:b/>
                  <w:noProof/>
                  <w:sz w:val="28"/>
                </w:rPr>
                <w:t>0.8.0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0A0F4E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D9C73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402511" w:rsidR="001E41F3" w:rsidRDefault="006F5503">
            <w:pPr>
              <w:pStyle w:val="CRCoverPage"/>
              <w:spacing w:after="0"/>
              <w:ind w:left="100"/>
              <w:rPr>
                <w:noProof/>
              </w:rPr>
            </w:pPr>
            <w:fldSimple w:instr=" DOCPROPERTY  CrTitle  \* MERGEFORMAT ">
              <w:r w:rsidR="00127E39">
                <w:t>[FS_5GSTAR] Media Decoders management and coordination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126833" w:rsidR="001E41F3" w:rsidRDefault="006F5503">
            <w:pPr>
              <w:pStyle w:val="CRCoverPage"/>
              <w:spacing w:after="0"/>
              <w:ind w:left="100"/>
              <w:rPr>
                <w:noProof/>
              </w:rPr>
            </w:pPr>
            <w:fldSimple w:instr=" DOCPROPERTY  SourceIfWg  \* MERGEFORMAT ">
              <w:r w:rsidR="00127E39">
                <w:rPr>
                  <w:noProof/>
                </w:rPr>
                <w:t>Xiaomi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29A79C" w:rsidR="001E41F3" w:rsidRDefault="006F5503" w:rsidP="00547111">
            <w:pPr>
              <w:pStyle w:val="CRCoverPage"/>
              <w:spacing w:after="0"/>
              <w:ind w:left="100"/>
              <w:rPr>
                <w:noProof/>
              </w:rPr>
            </w:pPr>
            <w:fldSimple w:instr=" DOCPROPERTY  SourceIfTsg  \* MERGEFORMAT ">
              <w:r w:rsidR="00127E39">
                <w:rPr>
                  <w:noProof/>
                </w:rPr>
                <w:t>SA4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E16D60" w:rsidR="001E41F3" w:rsidRDefault="006F5503">
            <w:pPr>
              <w:pStyle w:val="CRCoverPage"/>
              <w:spacing w:after="0"/>
              <w:ind w:left="100"/>
              <w:rPr>
                <w:noProof/>
              </w:rPr>
            </w:pPr>
            <w:fldSimple w:instr=" DOCPROPERTY  RelatedWis  \* MERGEFORMAT ">
              <w:r w:rsidR="00127E39">
                <w:rPr>
                  <w:noProof/>
                </w:rPr>
                <w:t>FS_5GSTAR</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B4C08" w:rsidR="001E41F3" w:rsidRDefault="006F5503">
            <w:pPr>
              <w:pStyle w:val="CRCoverPage"/>
              <w:spacing w:after="0"/>
              <w:ind w:left="100"/>
              <w:rPr>
                <w:noProof/>
              </w:rPr>
            </w:pPr>
            <w:fldSimple w:instr=" DOCPROPERTY  ResDate  \* MERGEFORMAT ">
              <w:r w:rsidR="00127E39">
                <w:rPr>
                  <w:noProof/>
                </w:rPr>
                <w:t>2021-08-12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92744" w:rsidR="001E41F3" w:rsidRDefault="006F5503" w:rsidP="00D24991">
            <w:pPr>
              <w:pStyle w:val="CRCoverPage"/>
              <w:spacing w:after="0"/>
              <w:ind w:left="100" w:right="-609"/>
              <w:rPr>
                <w:b/>
                <w:noProof/>
              </w:rPr>
            </w:pPr>
            <w:fldSimple w:instr=" DOCPROPERTY  Cat  \* MERGEFORMAT ">
              <w:r w:rsidR="00127E39" w:rsidRPr="00127E3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75D8B" w:rsidR="001E41F3" w:rsidRDefault="006F5503">
            <w:pPr>
              <w:pStyle w:val="CRCoverPage"/>
              <w:spacing w:after="0"/>
              <w:ind w:left="100"/>
              <w:rPr>
                <w:noProof/>
              </w:rPr>
            </w:pPr>
            <w:fldSimple w:instr=" DOCPROPERTY  Release  \* MERGEFORMAT ">
              <w:r w:rsidR="00127E3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26C908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089B32" w:rsidR="001E41F3" w:rsidRDefault="00806EEC">
            <w:pPr>
              <w:pStyle w:val="CRCoverPage"/>
              <w:spacing w:after="0"/>
              <w:ind w:left="100"/>
              <w:rPr>
                <w:noProof/>
              </w:rPr>
            </w:pPr>
            <w:r w:rsidRPr="00806EEC">
              <w:rPr>
                <w:noProof/>
              </w:rPr>
              <w:t>Completion of Technical Report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B6CFD9" w:rsidR="001E41F3" w:rsidRDefault="00806EEC">
            <w:pPr>
              <w:pStyle w:val="CRCoverPage"/>
              <w:spacing w:after="0"/>
              <w:ind w:left="100"/>
              <w:rPr>
                <w:noProof/>
              </w:rPr>
            </w:pPr>
            <w:r>
              <w:rPr>
                <w:noProof/>
              </w:rPr>
              <w:t xml:space="preserve">Add a paragraph </w:t>
            </w:r>
            <w:r w:rsidR="00C037C1">
              <w:rPr>
                <w:noProof/>
              </w:rPr>
              <w:t xml:space="preserve">tasks and issues related to </w:t>
            </w:r>
            <w:r>
              <w:rPr>
                <w:noProof/>
              </w:rPr>
              <w:t>multiple Media Decoders</w:t>
            </w:r>
            <w:r w:rsidR="0058531A">
              <w:rPr>
                <w:noProof/>
              </w:rPr>
              <w:t xml:space="preserve"> </w:t>
            </w:r>
            <w:r w:rsidR="00C037C1">
              <w:rPr>
                <w:noProof/>
              </w:rPr>
              <w:t xml:space="preserve">handling </w:t>
            </w:r>
            <w:r w:rsidR="0058531A">
              <w:rPr>
                <w:noProof/>
              </w:rPr>
              <w:t>by the AR/MR application</w:t>
            </w:r>
            <w:r w:rsidR="00C037C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8D5D2D" w:rsidR="001E41F3" w:rsidRDefault="004D5A6F">
            <w:pPr>
              <w:pStyle w:val="CRCoverPage"/>
              <w:spacing w:after="0"/>
              <w:ind w:left="100"/>
              <w:rPr>
                <w:noProof/>
              </w:rPr>
            </w:pPr>
            <w:r>
              <w:rPr>
                <w:noProof/>
              </w:rPr>
              <w:t xml:space="preserve">Lack of </w:t>
            </w:r>
            <w:r w:rsidR="00A148B8">
              <w:rPr>
                <w:noProof/>
              </w:rPr>
              <w:t>tight integration between the AR/MR application and hardware decoding resource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E80E9" w:rsidR="001E41F3" w:rsidRDefault="002C4C46">
            <w:pPr>
              <w:pStyle w:val="CRCoverPage"/>
              <w:spacing w:after="0"/>
              <w:ind w:left="100"/>
              <w:rPr>
                <w:noProof/>
              </w:rPr>
            </w:pPr>
            <w:r>
              <w:rPr>
                <w:noProof/>
              </w:rPr>
              <w:t>4.4</w:t>
            </w:r>
            <w:r w:rsidR="00DB703E">
              <w:rPr>
                <w:noProof/>
              </w:rPr>
              <w:t>.1, 4.4.6</w:t>
            </w:r>
            <w:r w:rsidR="00850B73">
              <w:rPr>
                <w:noProof/>
              </w:rPr>
              <w:t xml:space="preserve"> </w:t>
            </w:r>
            <w:r w:rsidR="00DB703E">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697FD6F" w14:textId="77777777" w:rsidR="001E41F3" w:rsidRDefault="001E41F3">
      <w:pPr>
        <w:rPr>
          <w:noProof/>
        </w:rPr>
      </w:pPr>
    </w:p>
    <w:p w14:paraId="5CD29303" w14:textId="77777777" w:rsidR="00345946" w:rsidRDefault="00345946">
      <w:pPr>
        <w:rPr>
          <w:noProof/>
        </w:rPr>
      </w:pPr>
    </w:p>
    <w:p w14:paraId="7042DF70" w14:textId="77777777" w:rsidR="00345946" w:rsidRDefault="00345946">
      <w:pPr>
        <w:rPr>
          <w:noProof/>
        </w:rPr>
      </w:pPr>
    </w:p>
    <w:p w14:paraId="4109274A" w14:textId="77777777" w:rsidR="00345946" w:rsidRDefault="00345946">
      <w:pPr>
        <w:rPr>
          <w:noProof/>
        </w:rPr>
      </w:pPr>
    </w:p>
    <w:p w14:paraId="6875DC68" w14:textId="77777777" w:rsidR="00345946" w:rsidRDefault="00345946">
      <w:pPr>
        <w:rPr>
          <w:noProof/>
        </w:rPr>
      </w:pPr>
    </w:p>
    <w:p w14:paraId="5CC2A813" w14:textId="77777777" w:rsidR="00345946" w:rsidRDefault="00345946">
      <w:pPr>
        <w:rPr>
          <w:noProof/>
        </w:rPr>
      </w:pPr>
    </w:p>
    <w:p w14:paraId="27F8B342" w14:textId="77777777" w:rsidR="00345946" w:rsidRDefault="00345946">
      <w:pPr>
        <w:rPr>
          <w:noProof/>
        </w:rPr>
      </w:pPr>
    </w:p>
    <w:p w14:paraId="5900301D" w14:textId="77777777" w:rsidR="00345946" w:rsidRDefault="00345946">
      <w:pPr>
        <w:rPr>
          <w:noProof/>
        </w:rPr>
      </w:pPr>
    </w:p>
    <w:p w14:paraId="51F77313" w14:textId="77777777" w:rsidR="00345946" w:rsidRDefault="00345946">
      <w:pPr>
        <w:rPr>
          <w:noProof/>
        </w:rPr>
      </w:pPr>
    </w:p>
    <w:p w14:paraId="4648012D" w14:textId="41C32C6A" w:rsidR="00CB7CF5" w:rsidRDefault="00CB7CF5" w:rsidP="00CB7CF5">
      <w:pPr>
        <w:pStyle w:val="Heading2"/>
        <w:ind w:left="0" w:firstLine="0"/>
        <w:jc w:val="center"/>
        <w:rPr>
          <w:rFonts w:eastAsiaTheme="minorEastAsia"/>
        </w:rPr>
      </w:pPr>
      <w:r>
        <w:rPr>
          <w:rFonts w:eastAsiaTheme="minorEastAsia"/>
          <w:highlight w:val="yellow"/>
        </w:rPr>
        <w:lastRenderedPageBreak/>
        <w:t>*** Start change 1 ***</w:t>
      </w:r>
    </w:p>
    <w:p w14:paraId="778BAF94" w14:textId="6FA78005" w:rsidR="00CB7CF5" w:rsidRPr="005065BF" w:rsidRDefault="00A37870" w:rsidP="005065BF">
      <w:pPr>
        <w:pStyle w:val="EX"/>
        <w:rPr>
          <w:lang w:eastAsia="ko-KR"/>
        </w:rPr>
      </w:pPr>
      <w:ins w:id="1" w:author="Emmanuel Thomas" w:date="2021-08-04T16:33:00Z">
        <w:r w:rsidRPr="003D337C">
          <w:rPr>
            <w:lang w:eastAsia="ko-KR"/>
          </w:rPr>
          <w:t>[4.</w:t>
        </w:r>
        <w:r>
          <w:rPr>
            <w:lang w:eastAsia="ko-KR"/>
          </w:rPr>
          <w:t>4</w:t>
        </w:r>
        <w:r w:rsidRPr="003D337C">
          <w:rPr>
            <w:lang w:eastAsia="ko-KR"/>
          </w:rPr>
          <w:t>.</w:t>
        </w:r>
        <w:r>
          <w:rPr>
            <w:lang w:eastAsia="ko-KR"/>
          </w:rPr>
          <w:t>a</w:t>
        </w:r>
        <w:r w:rsidRPr="003D337C">
          <w:rPr>
            <w:lang w:eastAsia="ko-KR"/>
          </w:rPr>
          <w:t>]</w:t>
        </w:r>
        <w:r>
          <w:rPr>
            <w:lang w:eastAsia="ko-KR"/>
          </w:rPr>
          <w:tab/>
        </w:r>
        <w:r w:rsidRPr="00A41E6F">
          <w:rPr>
            <w:lang w:eastAsia="ko-KR"/>
          </w:rPr>
          <w:t>ISO/IEC 23090-</w:t>
        </w:r>
        <w:r>
          <w:rPr>
            <w:lang w:eastAsia="ko-KR"/>
          </w:rPr>
          <w:t>13</w:t>
        </w:r>
        <w:r w:rsidRPr="00A41E6F">
          <w:rPr>
            <w:lang w:eastAsia="ko-KR"/>
          </w:rPr>
          <w:t>:</w:t>
        </w:r>
      </w:ins>
      <w:ins w:id="2" w:author="Emmanuel Thomas" w:date="2021-08-04T16:35:00Z">
        <w:r>
          <w:rPr>
            <w:lang w:eastAsia="ko-KR"/>
          </w:rPr>
          <w:t>2021 CD</w:t>
        </w:r>
      </w:ins>
      <w:ins w:id="3" w:author="Emmanuel Thomas" w:date="2021-08-04T16:33:00Z">
        <w:r>
          <w:rPr>
            <w:lang w:eastAsia="ko-KR"/>
          </w:rPr>
          <w:t xml:space="preserve">: </w:t>
        </w:r>
      </w:ins>
      <w:ins w:id="4" w:author="Emmanuel Thomas" w:date="2021-08-04T16:34:00Z">
        <w:r>
          <w:rPr>
            <w:lang w:eastAsia="ko-KR"/>
          </w:rPr>
          <w:t>“</w:t>
        </w:r>
        <w:r w:rsidRPr="00B4592C">
          <w:rPr>
            <w:lang w:eastAsia="ko-KR"/>
          </w:rPr>
          <w:t>Information technology — Coded representation of immersive media</w:t>
        </w:r>
        <w:r>
          <w:rPr>
            <w:lang w:eastAsia="ko-KR"/>
          </w:rPr>
          <w:t xml:space="preserve"> </w:t>
        </w:r>
        <w:r w:rsidRPr="00B4592C">
          <w:rPr>
            <w:lang w:eastAsia="ko-KR"/>
          </w:rPr>
          <w:t>— Part 13: Video Decoding Interface for Immersive Media</w:t>
        </w:r>
        <w:r>
          <w:rPr>
            <w:lang w:eastAsia="ko-KR"/>
          </w:rPr>
          <w:t>”</w:t>
        </w:r>
      </w:ins>
    </w:p>
    <w:p w14:paraId="70F3B981" w14:textId="77777777" w:rsidR="00CB7CF5" w:rsidRDefault="00CB7CF5" w:rsidP="00CB7CF5">
      <w:pPr>
        <w:pStyle w:val="Heading2"/>
        <w:ind w:left="0" w:firstLine="0"/>
        <w:jc w:val="center"/>
        <w:rPr>
          <w:rFonts w:eastAsiaTheme="minorEastAsia"/>
          <w:highlight w:val="yellow"/>
        </w:rPr>
      </w:pPr>
      <w:r>
        <w:rPr>
          <w:rFonts w:eastAsiaTheme="minorEastAsia"/>
          <w:highlight w:val="yellow"/>
        </w:rPr>
        <w:t>*** End change 1 ***</w:t>
      </w:r>
    </w:p>
    <w:p w14:paraId="7E48B4AB" w14:textId="77777777" w:rsidR="00CB7CF5" w:rsidRDefault="00CB7CF5" w:rsidP="00345946">
      <w:pPr>
        <w:pStyle w:val="Heading2"/>
        <w:ind w:left="0" w:firstLine="0"/>
        <w:jc w:val="center"/>
        <w:rPr>
          <w:rFonts w:eastAsiaTheme="minorEastAsia"/>
          <w:highlight w:val="yellow"/>
        </w:rPr>
      </w:pPr>
    </w:p>
    <w:p w14:paraId="003355D7" w14:textId="63A6363D" w:rsidR="00345946" w:rsidRDefault="00345946" w:rsidP="00345946">
      <w:pPr>
        <w:pStyle w:val="Heading2"/>
        <w:ind w:left="0" w:firstLine="0"/>
        <w:jc w:val="center"/>
        <w:rPr>
          <w:rFonts w:eastAsiaTheme="minorEastAsia"/>
        </w:rPr>
      </w:pPr>
      <w:r>
        <w:rPr>
          <w:rFonts w:eastAsiaTheme="minorEastAsia"/>
          <w:highlight w:val="yellow"/>
        </w:rPr>
        <w:t xml:space="preserve">*** Start change </w:t>
      </w:r>
      <w:r w:rsidR="00CB7CF5">
        <w:rPr>
          <w:rFonts w:eastAsiaTheme="minorEastAsia"/>
          <w:highlight w:val="yellow"/>
        </w:rPr>
        <w:t>2</w:t>
      </w:r>
      <w:r>
        <w:rPr>
          <w:rFonts w:eastAsiaTheme="minorEastAsia"/>
          <w:highlight w:val="yellow"/>
        </w:rPr>
        <w:t xml:space="preserve"> ***</w:t>
      </w:r>
    </w:p>
    <w:p w14:paraId="7E6A7A49" w14:textId="77777777" w:rsidR="00401BD8" w:rsidRDefault="00401BD8" w:rsidP="00401BD8">
      <w:pPr>
        <w:pStyle w:val="Heading2"/>
        <w:rPr>
          <w:lang w:eastAsia="ko-KR"/>
        </w:rPr>
      </w:pPr>
      <w:bookmarkStart w:id="5" w:name="_Toc73696116"/>
      <w:r>
        <w:rPr>
          <w:rFonts w:hint="eastAsia"/>
          <w:lang w:eastAsia="ko-KR"/>
        </w:rPr>
        <w:t>4.4</w:t>
      </w:r>
      <w:r>
        <w:rPr>
          <w:rFonts w:hint="eastAsia"/>
          <w:lang w:eastAsia="ko-KR"/>
        </w:rPr>
        <w:tab/>
      </w:r>
      <w:r>
        <w:rPr>
          <w:lang w:eastAsia="ko-KR"/>
        </w:rPr>
        <w:t>AR content formats and codecs</w:t>
      </w:r>
      <w:bookmarkEnd w:id="5"/>
    </w:p>
    <w:p w14:paraId="55E24D5C" w14:textId="77777777" w:rsidR="00401BD8" w:rsidRDefault="00401BD8" w:rsidP="00401BD8">
      <w:pPr>
        <w:pStyle w:val="Heading3"/>
        <w:rPr>
          <w:lang w:eastAsia="ko-KR"/>
        </w:rPr>
      </w:pPr>
      <w:bookmarkStart w:id="6" w:name="_Toc73696117"/>
      <w:r>
        <w:rPr>
          <w:lang w:eastAsia="ko-KR"/>
        </w:rPr>
        <w:t>4.4</w:t>
      </w:r>
      <w:r w:rsidRPr="009823CA">
        <w:rPr>
          <w:lang w:eastAsia="ko-KR"/>
        </w:rPr>
        <w:t>.1</w:t>
      </w:r>
      <w:r w:rsidRPr="009823CA">
        <w:rPr>
          <w:lang w:eastAsia="ko-KR"/>
        </w:rPr>
        <w:tab/>
      </w:r>
      <w:r>
        <w:rPr>
          <w:lang w:eastAsia="ko-KR"/>
        </w:rPr>
        <w:t>Overview</w:t>
      </w:r>
      <w:bookmarkEnd w:id="6"/>
    </w:p>
    <w:p w14:paraId="65BEB296" w14:textId="40438351" w:rsidR="00401BD8" w:rsidRPr="003B45A9" w:rsidRDefault="00401BD8" w:rsidP="00401BD8">
      <w:pPr>
        <w:rPr>
          <w:color w:val="000000"/>
          <w:lang w:val="en-US"/>
        </w:rPr>
      </w:pPr>
      <w:r w:rsidRPr="003B45A9">
        <w:rPr>
          <w:color w:val="000000"/>
          <w:lang w:val="en-US"/>
        </w:rPr>
        <w:t xml:space="preserve">5G AR/MR application provider provides a 5G AR/MR service to 5G AR/MR application. A 5G AR/MR service consists of AR/MR content and </w:t>
      </w:r>
      <w:r>
        <w:rPr>
          <w:lang w:val="en-US"/>
        </w:rPr>
        <w:t>description of supported processing by the 5G immersive service architecture</w:t>
      </w:r>
      <w:r w:rsidRPr="003B45A9">
        <w:rPr>
          <w:color w:val="000000"/>
          <w:lang w:val="en-US"/>
        </w:rPr>
        <w:t xml:space="preserve">. An AR/MR content is agnostic to a service architecture and consists of one or more AR/MR objects, which of each usually corresponds to an immersive media in clause 4.4.4. Delivery of an immersive media adaptive to device capability and network bandwidth can be described by a delivery manifest in clause 4.4.5. </w:t>
      </w:r>
      <w:r>
        <w:t xml:space="preserve">An AR/MR content consists of one or more AR objects, and may include their spatial and temporal compositions. </w:t>
      </w:r>
      <w:r w:rsidRPr="003B45A9">
        <w:rPr>
          <w:color w:val="000000"/>
          <w:lang w:val="en-US"/>
        </w:rPr>
        <w:t>A spatial and temporal composition of AR/MR objects can be described by a scene description in clause 4.4.2. Processing of AR/MR functions in 5GMS AS may require additional metadata in clause 4.4.3 to properly recognize user’s pose and surroundings.</w:t>
      </w:r>
    </w:p>
    <w:p w14:paraId="5FD62179" w14:textId="77777777" w:rsidR="00401BD8" w:rsidRPr="009701A3" w:rsidRDefault="00401BD8" w:rsidP="00401BD8">
      <w:pPr>
        <w:rPr>
          <w:color w:val="000000"/>
          <w:highlight w:val="yellow"/>
          <w:lang w:eastAsia="ko-KR"/>
        </w:rPr>
      </w:pPr>
      <w:r w:rsidRPr="009701A3">
        <w:rPr>
          <w:color w:val="000000"/>
          <w:highlight w:val="yellow"/>
          <w:lang w:eastAsia="ko-KR"/>
        </w:rPr>
        <w:t xml:space="preserve">Editor’s note) </w:t>
      </w:r>
      <w:r w:rsidRPr="009701A3">
        <w:rPr>
          <w:color w:val="000000"/>
          <w:highlight w:val="yellow"/>
          <w:lang w:val="en-US" w:eastAsia="ko-KR"/>
        </w:rPr>
        <w:t xml:space="preserve">A further study is required on </w:t>
      </w:r>
      <w:r w:rsidRPr="009701A3">
        <w:rPr>
          <w:color w:val="000000"/>
          <w:highlight w:val="yellow"/>
          <w:lang w:eastAsia="ko-KR"/>
        </w:rPr>
        <w:t xml:space="preserve">cascading of AR service entities. </w:t>
      </w:r>
    </w:p>
    <w:p w14:paraId="34CEF7E6" w14:textId="77777777" w:rsidR="00401BD8" w:rsidRPr="009823CA" w:rsidRDefault="00401BD8" w:rsidP="00401BD8">
      <w:pPr>
        <w:pStyle w:val="B1"/>
        <w:rPr>
          <w:lang w:eastAsia="ko-KR"/>
        </w:rPr>
      </w:pPr>
      <w:r w:rsidRPr="009701A3">
        <w:rPr>
          <w:highlight w:val="yellow"/>
          <w:lang w:eastAsia="ko-KR"/>
        </w:rPr>
        <w:t>-</w:t>
      </w:r>
      <w:r w:rsidRPr="009701A3">
        <w:rPr>
          <w:highlight w:val="yellow"/>
          <w:lang w:eastAsia="ko-KR"/>
        </w:rPr>
        <w:tab/>
        <w:t>For example, whether an AR object can have another AR object as a component, whether an AR content can have another AR content as a component, and whether an AR service can have another AR service as a component.</w:t>
      </w:r>
    </w:p>
    <w:p w14:paraId="0308FD56" w14:textId="77777777" w:rsidR="00401BD8" w:rsidRPr="003B45A9" w:rsidRDefault="00401BD8" w:rsidP="00401BD8">
      <w:pPr>
        <w:rPr>
          <w:color w:val="000000"/>
          <w:lang w:val="en-US"/>
        </w:rPr>
      </w:pPr>
      <w:r w:rsidRPr="003B45A9">
        <w:rPr>
          <w:color w:val="000000"/>
          <w:lang w:val="en-US"/>
        </w:rPr>
        <w:t xml:space="preserve">AR/MR functions include encoding, decoding, </w:t>
      </w:r>
      <w:proofErr w:type="gramStart"/>
      <w:r w:rsidRPr="003B45A9">
        <w:rPr>
          <w:color w:val="000000"/>
          <w:lang w:val="en-US"/>
        </w:rPr>
        <w:t>rendering</w:t>
      </w:r>
      <w:proofErr w:type="gramEnd"/>
      <w:r w:rsidRPr="003B45A9">
        <w:rPr>
          <w:color w:val="000000"/>
          <w:lang w:val="en-US"/>
        </w:rPr>
        <w:t xml:space="preserve"> and compositing of AR/MR object, after which localization and correction is performed based on the user’s pose </w:t>
      </w:r>
      <w:r w:rsidRPr="003B45A9">
        <w:rPr>
          <w:color w:val="000000"/>
          <w:lang w:val="en-US" w:eastAsia="ko-KR"/>
        </w:rPr>
        <w:t>information</w:t>
      </w:r>
      <w:r w:rsidRPr="003B45A9">
        <w:rPr>
          <w:color w:val="000000"/>
          <w:lang w:val="en-US"/>
        </w:rPr>
        <w:t>.</w:t>
      </w:r>
    </w:p>
    <w:p w14:paraId="0AEB8A5C" w14:textId="77777777" w:rsidR="00401BD8" w:rsidRPr="003B45A9" w:rsidRDefault="00401BD8" w:rsidP="00401BD8">
      <w:pPr>
        <w:rPr>
          <w:color w:val="000000"/>
          <w:lang w:val="en-US"/>
        </w:rPr>
      </w:pPr>
      <w:r w:rsidRPr="003B45A9">
        <w:rPr>
          <w:rFonts w:hint="eastAsia"/>
          <w:color w:val="000000"/>
          <w:lang w:val="en-US"/>
        </w:rPr>
        <w:t>S</w:t>
      </w:r>
      <w:r w:rsidRPr="003B45A9">
        <w:rPr>
          <w:color w:val="000000"/>
          <w:lang w:val="en-US"/>
        </w:rPr>
        <w:t>TAR-based architecture has both basic AR functions and AR/MR functions on the device. EDGAR-based architecture has only basic AR functions on the device.</w:t>
      </w:r>
    </w:p>
    <w:p w14:paraId="0927B528" w14:textId="77777777" w:rsidR="00401BD8" w:rsidRPr="003B45A9" w:rsidRDefault="00401BD8" w:rsidP="00401BD8">
      <w:pPr>
        <w:rPr>
          <w:color w:val="000000"/>
          <w:lang w:val="en-US"/>
        </w:rPr>
      </w:pPr>
      <w:r w:rsidRPr="003B45A9">
        <w:rPr>
          <w:color w:val="000000"/>
          <w:lang w:val="en-US"/>
        </w:rPr>
        <w:t xml:space="preserve">Since AR/MR functions are on-device for the STAR-based architecture, immersive media including 2D media can be considered as the input media for the architecture. </w:t>
      </w:r>
    </w:p>
    <w:p w14:paraId="535D7FCF" w14:textId="77777777" w:rsidR="00401BD8" w:rsidRPr="003B45A9" w:rsidRDefault="00401BD8" w:rsidP="00401BD8">
      <w:pPr>
        <w:rPr>
          <w:color w:val="000000"/>
          <w:lang w:val="en-US"/>
        </w:rPr>
      </w:pPr>
      <w:r w:rsidRPr="003B45A9">
        <w:rPr>
          <w:color w:val="000000"/>
          <w:lang w:val="en-US"/>
        </w:rPr>
        <w:t xml:space="preserve">Examples of immersive media are </w:t>
      </w:r>
      <w:r w:rsidRPr="003B45A9">
        <w:rPr>
          <w:color w:val="000000"/>
          <w:lang w:val="en-US" w:eastAsia="ko-KR"/>
        </w:rPr>
        <w:t>2D/3D media such as overlay graphics and drawing o</w:t>
      </w:r>
      <w:r>
        <w:rPr>
          <w:color w:val="000000"/>
          <w:lang w:val="en-US" w:eastAsia="ko-KR"/>
        </w:rPr>
        <w:t>f instructions (UC#16 in Annex A.1</w:t>
      </w:r>
      <w:r w:rsidRPr="003B45A9">
        <w:rPr>
          <w:color w:val="000000"/>
          <w:lang w:val="en-US" w:eastAsia="ko-KR"/>
        </w:rPr>
        <w:t xml:space="preserve">), 3D media such as furniture, a house and an animated representation of 3D modeled person (UC#17 in </w:t>
      </w:r>
      <w:r>
        <w:rPr>
          <w:color w:val="000000"/>
          <w:lang w:val="en-US" w:eastAsia="ko-KR"/>
        </w:rPr>
        <w:t xml:space="preserve">Annex </w:t>
      </w:r>
      <w:r w:rsidRPr="003B45A9">
        <w:rPr>
          <w:color w:val="000000"/>
          <w:lang w:val="en-US" w:eastAsia="ko-KR"/>
        </w:rPr>
        <w:t>A.</w:t>
      </w:r>
      <w:r>
        <w:rPr>
          <w:color w:val="000000"/>
          <w:lang w:val="en-US" w:eastAsia="ko-KR"/>
        </w:rPr>
        <w:t>2</w:t>
      </w:r>
      <w:r w:rsidRPr="003B45A9">
        <w:rPr>
          <w:color w:val="000000"/>
          <w:lang w:val="en-US" w:eastAsia="ko-KR"/>
        </w:rPr>
        <w:t xml:space="preserve">), a photorealistic volumetric video of a person (UC#18 in </w:t>
      </w:r>
      <w:r>
        <w:rPr>
          <w:color w:val="000000"/>
          <w:lang w:val="en-US" w:eastAsia="ko-KR"/>
        </w:rPr>
        <w:t xml:space="preserve">Annex </w:t>
      </w:r>
      <w:r w:rsidRPr="003B45A9">
        <w:rPr>
          <w:color w:val="000000"/>
          <w:lang w:val="en-US" w:eastAsia="ko-KR"/>
        </w:rPr>
        <w:t>A.</w:t>
      </w:r>
      <w:r>
        <w:rPr>
          <w:color w:val="000000"/>
          <w:lang w:val="en-US" w:eastAsia="ko-KR"/>
        </w:rPr>
        <w:t>3</w:t>
      </w:r>
      <w:r w:rsidRPr="003B45A9">
        <w:rPr>
          <w:color w:val="000000"/>
          <w:lang w:val="en-US" w:eastAsia="ko-KR"/>
        </w:rPr>
        <w:t>), a 3D volumetric representation of conference participants (UC#19 in A</w:t>
      </w:r>
      <w:r>
        <w:rPr>
          <w:color w:val="000000"/>
          <w:lang w:val="en-US" w:eastAsia="ko-KR"/>
        </w:rPr>
        <w:t>nnex A</w:t>
      </w:r>
      <w:r w:rsidRPr="003B45A9">
        <w:rPr>
          <w:color w:val="000000"/>
          <w:lang w:val="en-US" w:eastAsia="ko-KR"/>
        </w:rPr>
        <w:t>.</w:t>
      </w:r>
      <w:r>
        <w:rPr>
          <w:color w:val="000000"/>
          <w:lang w:val="en-US" w:eastAsia="ko-KR"/>
        </w:rPr>
        <w:t>4</w:t>
      </w:r>
      <w:r w:rsidRPr="003B45A9">
        <w:rPr>
          <w:color w:val="000000"/>
          <w:lang w:val="en-US" w:eastAsia="ko-KR"/>
        </w:rPr>
        <w:t>), 2D video, and volumetric information and simple textual overlays (UC#20 in A</w:t>
      </w:r>
      <w:r>
        <w:rPr>
          <w:color w:val="000000"/>
          <w:lang w:val="en-US" w:eastAsia="ko-KR"/>
        </w:rPr>
        <w:t>nnex A</w:t>
      </w:r>
      <w:r w:rsidRPr="003B45A9">
        <w:rPr>
          <w:color w:val="000000"/>
          <w:lang w:val="en-US" w:eastAsia="ko-KR"/>
        </w:rPr>
        <w:t>.</w:t>
      </w:r>
      <w:r>
        <w:rPr>
          <w:color w:val="000000"/>
          <w:lang w:val="en-US" w:eastAsia="ko-KR"/>
        </w:rPr>
        <w:t>5</w:t>
      </w:r>
      <w:r w:rsidRPr="003B45A9">
        <w:rPr>
          <w:color w:val="000000"/>
          <w:lang w:val="en-US" w:eastAsia="ko-KR"/>
        </w:rPr>
        <w:t>).</w:t>
      </w:r>
    </w:p>
    <w:p w14:paraId="44FD134D" w14:textId="77777777" w:rsidR="00401BD8" w:rsidRPr="003B45A9" w:rsidRDefault="00401BD8" w:rsidP="00401BD8">
      <w:pPr>
        <w:rPr>
          <w:color w:val="000000"/>
          <w:lang w:val="en-US"/>
        </w:rPr>
      </w:pPr>
      <w:r w:rsidRPr="003B45A9">
        <w:rPr>
          <w:rFonts w:hint="eastAsia"/>
          <w:color w:val="000000"/>
          <w:lang w:val="en-US"/>
        </w:rPr>
        <w:t>F</w:t>
      </w:r>
      <w:r w:rsidRPr="003B45A9">
        <w:rPr>
          <w:color w:val="000000"/>
          <w:lang w:val="en-US"/>
        </w:rPr>
        <w:t xml:space="preserve">or the EDGAR-based architecture, basic AR functions are on-device therefore 2D media and additional information (such as depth map) generated from immersive media renderer can be considered as the input media for basic AR functions. A rasterized and </w:t>
      </w:r>
      <w:proofErr w:type="gramStart"/>
      <w:r w:rsidRPr="003B45A9">
        <w:rPr>
          <w:color w:val="000000"/>
          <w:lang w:val="en-US"/>
        </w:rPr>
        <w:t>physically-based</w:t>
      </w:r>
      <w:proofErr w:type="gramEnd"/>
      <w:r w:rsidRPr="003B45A9">
        <w:rPr>
          <w:color w:val="000000"/>
          <w:lang w:val="en-US"/>
        </w:rPr>
        <w:t xml:space="preserve"> rendering (PBR) image is an example of 2D media.</w:t>
      </w:r>
    </w:p>
    <w:p w14:paraId="42EFB3E6" w14:textId="33FE0D46" w:rsidR="004A5B39" w:rsidRPr="003B45A9" w:rsidRDefault="004A5B39" w:rsidP="004A5B39">
      <w:pPr>
        <w:rPr>
          <w:color w:val="000000"/>
          <w:lang w:val="en-US" w:eastAsia="ko-KR"/>
        </w:rPr>
      </w:pPr>
      <w:r w:rsidRPr="003B45A9">
        <w:rPr>
          <w:color w:val="000000"/>
          <w:lang w:eastAsia="ko-KR"/>
        </w:rPr>
        <w:t xml:space="preserve">A study into the </w:t>
      </w:r>
      <w:r w:rsidRPr="003B45A9">
        <w:rPr>
          <w:color w:val="000000"/>
          <w:lang w:val="en-US" w:eastAsia="ko-KR"/>
        </w:rPr>
        <w:t>existing technologies to be considered as inputs to each function and device type are identified and presented as a non-exclusive list below.</w:t>
      </w:r>
    </w:p>
    <w:p w14:paraId="00D54597" w14:textId="77777777" w:rsidR="004A5B39" w:rsidRPr="009823CA" w:rsidRDefault="004A5B39" w:rsidP="004A5B39">
      <w:pPr>
        <w:pStyle w:val="B1"/>
        <w:rPr>
          <w:lang w:eastAsia="ko-KR"/>
        </w:rPr>
      </w:pPr>
      <w:r>
        <w:rPr>
          <w:lang w:eastAsia="ko-KR"/>
        </w:rPr>
        <w:t>-</w:t>
      </w:r>
      <w:r>
        <w:rPr>
          <w:lang w:eastAsia="ko-KR"/>
        </w:rPr>
        <w:tab/>
      </w:r>
      <w:r w:rsidRPr="009823CA">
        <w:rPr>
          <w:lang w:eastAsia="ko-KR"/>
        </w:rPr>
        <w:t xml:space="preserve">several visual media representation formats were documented in clause </w:t>
      </w:r>
      <w:r>
        <w:rPr>
          <w:lang w:eastAsia="ko-KR"/>
        </w:rPr>
        <w:t>4.4.4.</w:t>
      </w:r>
    </w:p>
    <w:p w14:paraId="10DB6CD4" w14:textId="77777777" w:rsidR="004A5B39" w:rsidRPr="009823CA" w:rsidRDefault="004A5B39" w:rsidP="004A5B39">
      <w:pPr>
        <w:pStyle w:val="B1"/>
        <w:rPr>
          <w:lang w:eastAsia="ko-KR"/>
        </w:rPr>
      </w:pPr>
      <w:r>
        <w:rPr>
          <w:lang w:eastAsia="ko-KR"/>
        </w:rPr>
        <w:t>-</w:t>
      </w:r>
      <w:r>
        <w:rPr>
          <w:lang w:eastAsia="ko-KR"/>
        </w:rPr>
        <w:tab/>
      </w:r>
      <w:r w:rsidRPr="009823CA">
        <w:rPr>
          <w:lang w:eastAsia="ko-KR"/>
        </w:rPr>
        <w:t xml:space="preserve">several delivery manifests were documented in clause </w:t>
      </w:r>
      <w:r>
        <w:rPr>
          <w:lang w:eastAsia="ko-KR"/>
        </w:rPr>
        <w:t>4.4.5.</w:t>
      </w:r>
    </w:p>
    <w:p w14:paraId="4CEAB29E" w14:textId="77777777" w:rsidR="004A5B39" w:rsidRPr="009823CA" w:rsidRDefault="004A5B39" w:rsidP="004A5B39">
      <w:pPr>
        <w:pStyle w:val="B1"/>
        <w:rPr>
          <w:lang w:eastAsia="ko-KR"/>
        </w:rPr>
      </w:pPr>
      <w:r>
        <w:rPr>
          <w:lang w:eastAsia="ko-KR"/>
        </w:rPr>
        <w:t>-</w:t>
      </w:r>
      <w:r>
        <w:rPr>
          <w:lang w:eastAsia="ko-KR"/>
        </w:rPr>
        <w:tab/>
      </w:r>
      <w:r w:rsidRPr="009823CA">
        <w:rPr>
          <w:lang w:eastAsia="ko-KR"/>
        </w:rPr>
        <w:t xml:space="preserve">several scene description formats were documented in clause </w:t>
      </w:r>
      <w:r>
        <w:rPr>
          <w:lang w:eastAsia="ko-KR"/>
        </w:rPr>
        <w:t>4.4.2.</w:t>
      </w:r>
    </w:p>
    <w:p w14:paraId="62D3462E" w14:textId="77777777" w:rsidR="004A5B39" w:rsidRDefault="004A5B39" w:rsidP="004A5B39">
      <w:pPr>
        <w:pStyle w:val="B1"/>
        <w:rPr>
          <w:lang w:eastAsia="ko-KR"/>
        </w:rPr>
      </w:pPr>
      <w:r>
        <w:rPr>
          <w:lang w:eastAsia="ko-KR"/>
        </w:rPr>
        <w:t>-</w:t>
      </w:r>
      <w:r>
        <w:rPr>
          <w:lang w:eastAsia="ko-KR"/>
        </w:rPr>
        <w:tab/>
      </w:r>
      <w:r w:rsidRPr="009823CA">
        <w:rPr>
          <w:lang w:eastAsia="ko-KR"/>
        </w:rPr>
        <w:t xml:space="preserve">metadata such as user pose information and camera information were documented in clause </w:t>
      </w:r>
      <w:r>
        <w:rPr>
          <w:lang w:eastAsia="ko-KR"/>
        </w:rPr>
        <w:t>4.4.3</w:t>
      </w:r>
      <w:r w:rsidRPr="009823CA">
        <w:rPr>
          <w:lang w:eastAsia="ko-KR"/>
        </w:rPr>
        <w:t>, respectively</w:t>
      </w:r>
      <w:r>
        <w:rPr>
          <w:lang w:eastAsia="ko-KR"/>
        </w:rPr>
        <w:t>.</w:t>
      </w:r>
    </w:p>
    <w:p w14:paraId="5E382EB9" w14:textId="71670C5A" w:rsidR="004A5B39" w:rsidRDefault="00586037" w:rsidP="004A5B39">
      <w:pPr>
        <w:pStyle w:val="TF"/>
        <w:rPr>
          <w:lang w:eastAsia="ko-KR"/>
        </w:rPr>
      </w:pPr>
      <w:ins w:id="7" w:author="Emmanuel Thomas" w:date="2021-08-04T15:59:00Z">
        <w:r>
          <w:rPr>
            <w:noProof/>
          </w:rPr>
          <w:lastRenderedPageBreak/>
          <mc:AlternateContent>
            <mc:Choice Requires="wps">
              <w:drawing>
                <wp:anchor distT="0" distB="0" distL="114300" distR="114300" simplePos="0" relativeHeight="251662336" behindDoc="0" locked="0" layoutInCell="1" allowOverlap="1" wp14:anchorId="55C73347" wp14:editId="7B28415A">
                  <wp:simplePos x="0" y="0"/>
                  <wp:positionH relativeFrom="column">
                    <wp:posOffset>3339846</wp:posOffset>
                  </wp:positionH>
                  <wp:positionV relativeFrom="paragraph">
                    <wp:posOffset>2219604</wp:posOffset>
                  </wp:positionV>
                  <wp:extent cx="699770" cy="230429"/>
                  <wp:effectExtent l="0" t="0" r="24130" b="17780"/>
                  <wp:wrapNone/>
                  <wp:docPr id="3" name="Rectangle: Rounded Corners 3"/>
                  <wp:cNvGraphicFramePr/>
                  <a:graphic xmlns:a="http://schemas.openxmlformats.org/drawingml/2006/main">
                    <a:graphicData uri="http://schemas.microsoft.com/office/word/2010/wordprocessingShape">
                      <wps:wsp>
                        <wps:cNvSpPr/>
                        <wps:spPr>
                          <a:xfrm>
                            <a:off x="0" y="0"/>
                            <a:ext cx="699770" cy="230429"/>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544FECD" w14:textId="36637C02" w:rsidR="004A5B39" w:rsidRPr="00586037" w:rsidRDefault="004A5B39">
                              <w:pPr>
                                <w:spacing w:after="0"/>
                                <w:jc w:val="center"/>
                                <w:rPr>
                                  <w:rFonts w:ascii="Arial" w:hAnsi="Arial" w:cs="Arial"/>
                                  <w:color w:val="FFFFFF" w:themeColor="background1"/>
                                  <w:sz w:val="14"/>
                                  <w:szCs w:val="14"/>
                                  <w:rPrChange w:id="8" w:author="Emmanuel Thomas" w:date="2021-08-04T16:00:00Z">
                                    <w:rPr/>
                                  </w:rPrChange>
                                </w:rPr>
                                <w:pPrChange w:id="9" w:author="Emmanuel Thomas" w:date="2021-08-04T16:00:00Z">
                                  <w:pPr/>
                                </w:pPrChange>
                              </w:pPr>
                              <w:proofErr w:type="spellStart"/>
                              <w:ins w:id="10" w:author="Emmanuel Thomas" w:date="2021-08-04T15:59:00Z">
                                <w:r w:rsidRPr="00586037">
                                  <w:rPr>
                                    <w:rFonts w:ascii="Arial" w:hAnsi="Arial" w:cs="Arial"/>
                                    <w:color w:val="FFFFFF" w:themeColor="background1"/>
                                    <w:sz w:val="14"/>
                                    <w:szCs w:val="14"/>
                                    <w:rPrChange w:id="11" w:author="Emmanuel Thomas" w:date="2021-08-04T16:00:00Z">
                                      <w:rPr/>
                                    </w:rPrChange>
                                  </w:rPr>
                                  <w:t>Coordinate</w:t>
                                </w:r>
                              </w:ins>
                              <w:r w:rsidR="00586037" w:rsidRPr="00586037">
                                <w:rPr>
                                  <w:rFonts w:ascii="Arial" w:hAnsi="Arial" w:cs="Arial"/>
                                  <w:color w:val="FFFFFF" w:themeColor="background1"/>
                                  <w:sz w:val="14"/>
                                  <w:szCs w:val="14"/>
                                </w:rPr>
                                <w:t>Coor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73347" id="Rectangle: Rounded Corners 3" o:spid="_x0000_s1026" style="position:absolute;left:0;text-align:left;margin-left:263pt;margin-top:174.75pt;width:55.1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" fillcolor="#c0504d [3205]" strokecolor="#622423 [1605]" strokeweight="2pt">
                  <v:textbox>
                    <w:txbxContent>
                      <w:p w14:paraId="0544FECD" w14:textId="36637C02" w:rsidR="004A5B39" w:rsidRPr="00586037" w:rsidRDefault="004A5B39">
                        <w:pPr>
                          <w:spacing w:after="0"/>
                          <w:jc w:val="center"/>
                          <w:rPr>
                            <w:rFonts w:ascii="Arial" w:hAnsi="Arial" w:cs="Arial"/>
                            <w:color w:val="FFFFFF" w:themeColor="background1"/>
                            <w:sz w:val="14"/>
                            <w:szCs w:val="14"/>
                            <w:rPrChange w:id="13" w:author="Emmanuel Thomas" w:date="2021-08-04T16:00:00Z">
                              <w:rPr/>
                            </w:rPrChange>
                          </w:rPr>
                          <w:pPrChange w:id="14" w:author="Emmanuel Thomas" w:date="2021-08-04T16:00:00Z">
                            <w:pPr/>
                          </w:pPrChange>
                        </w:pPr>
                        <w:proofErr w:type="spellStart"/>
                        <w:ins w:id="15" w:author="Emmanuel Thomas" w:date="2021-08-04T15:59:00Z">
                          <w:r w:rsidRPr="00586037">
                            <w:rPr>
                              <w:rFonts w:ascii="Arial" w:hAnsi="Arial" w:cs="Arial"/>
                              <w:color w:val="FFFFFF" w:themeColor="background1"/>
                              <w:sz w:val="14"/>
                              <w:szCs w:val="14"/>
                              <w:rPrChange w:id="16" w:author="Emmanuel Thomas" w:date="2021-08-04T16:00:00Z">
                                <w:rPr/>
                              </w:rPrChange>
                            </w:rPr>
                            <w:t>Coordinate</w:t>
                          </w:r>
                        </w:ins>
                        <w:r w:rsidR="00586037" w:rsidRPr="00586037">
                          <w:rPr>
                            <w:rFonts w:ascii="Arial" w:hAnsi="Arial" w:cs="Arial"/>
                            <w:color w:val="FFFFFF" w:themeColor="background1"/>
                            <w:sz w:val="14"/>
                            <w:szCs w:val="14"/>
                          </w:rPr>
                          <w:t>Coor</w:t>
                        </w:r>
                        <w:proofErr w:type="spellEnd"/>
                      </w:p>
                    </w:txbxContent>
                  </v:textbox>
                </v:roundrect>
              </w:pict>
            </mc:Fallback>
          </mc:AlternateContent>
        </w:r>
      </w:ins>
      <w:ins w:id="12" w:author="Emmanuel Thomas" w:date="2021-08-04T16:02:00Z">
        <w:r w:rsidR="004A5B39">
          <w:rPr>
            <w:noProof/>
          </w:rPr>
          <mc:AlternateContent>
            <mc:Choice Requires="wps">
              <w:drawing>
                <wp:anchor distT="0" distB="0" distL="114300" distR="114300" simplePos="0" relativeHeight="251658239" behindDoc="0" locked="0" layoutInCell="1" allowOverlap="1" wp14:anchorId="45009F69" wp14:editId="00CF2B89">
                  <wp:simplePos x="0" y="0"/>
                  <wp:positionH relativeFrom="column">
                    <wp:posOffset>3181033</wp:posOffset>
                  </wp:positionH>
                  <wp:positionV relativeFrom="paragraph">
                    <wp:posOffset>528955</wp:posOffset>
                  </wp:positionV>
                  <wp:extent cx="1704975" cy="2052320"/>
                  <wp:effectExtent l="0" t="0" r="9525" b="5080"/>
                  <wp:wrapNone/>
                  <wp:docPr id="7" name="Rectangle 7"/>
                  <wp:cNvGraphicFramePr/>
                  <a:graphic xmlns:a="http://schemas.openxmlformats.org/drawingml/2006/main">
                    <a:graphicData uri="http://schemas.microsoft.com/office/word/2010/wordprocessingShape">
                      <wps:wsp>
                        <wps:cNvSpPr/>
                        <wps:spPr>
                          <a:xfrm>
                            <a:off x="0" y="0"/>
                            <a:ext cx="1704975" cy="2052320"/>
                          </a:xfrm>
                          <a:prstGeom prst="rect">
                            <a:avLst/>
                          </a:prstGeom>
                          <a:solidFill>
                            <a:srgbClr val="FFC000">
                              <a:alpha val="30196"/>
                            </a:srgbClr>
                          </a:solidFill>
                          <a:ln>
                            <a:noFill/>
                          </a:ln>
                        </wps:spPr>
                        <wps:style>
                          <a:lnRef idx="0">
                            <a:scrgbClr r="0" g="0" b="0"/>
                          </a:lnRef>
                          <a:fillRef idx="0">
                            <a:scrgbClr r="0" g="0" b="0"/>
                          </a:fillRef>
                          <a:effectRef idx="0">
                            <a:scrgbClr r="0" g="0" b="0"/>
                          </a:effectRef>
                          <a:fontRef idx="minor">
                            <a:schemeClr val="lt1"/>
                          </a:fontRef>
                        </wps:style>
                        <wps:txbx>
                          <w:txbxContent>
                            <w:p w14:paraId="1515ED80" w14:textId="77777777" w:rsidR="004A5B39" w:rsidRPr="006A369B" w:rsidRDefault="004A5B39">
                              <w:pPr>
                                <w:jc w:val="right"/>
                                <w:rPr>
                                  <w:color w:val="FF0000"/>
                                  <w:rPrChange w:id="13" w:author="Emmanuel Thomas" w:date="2021-08-04T16:03:00Z">
                                    <w:rPr/>
                                  </w:rPrChange>
                                </w:rPr>
                                <w:pPrChange w:id="14" w:author="Emmanuel Thomas" w:date="2021-08-04T16:03:00Z">
                                  <w:pPr/>
                                </w:pPrChange>
                              </w:pPr>
                              <w:ins w:id="15" w:author="Emmanuel Thomas" w:date="2021-08-04T16:03:00Z">
                                <w:r>
                                  <w:rPr>
                                    <w:color w:val="FF0000"/>
                                  </w:rPr>
                                  <w:t>c</w:t>
                                </w:r>
                                <w:r w:rsidRPr="006A369B">
                                  <w:rPr>
                                    <w:color w:val="FF0000"/>
                                    <w:rPrChange w:id="16" w:author="Emmanuel Thomas" w:date="2021-08-04T16:03:00Z">
                                      <w:rPr/>
                                    </w:rPrChange>
                                  </w:rPr>
                                  <w:t>hanges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5009F69" id="Rectangle 7" o:spid="_x0000_s1027" style="position:absolute;left:0;text-align:left;margin-left:250.5pt;margin-top:41.65pt;width:134.25pt;height:161.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" fillcolor="#ffc000" stroked="f">
                  <v:fill opacity="19789f"/>
                  <v:textbox>
                    <w:txbxContent>
                      <w:p w14:paraId="1515ED80" w14:textId="77777777" w:rsidR="004A5B39" w:rsidRPr="006A369B" w:rsidRDefault="004A5B39">
                        <w:pPr>
                          <w:jc w:val="right"/>
                          <w:rPr>
                            <w:color w:val="FF0000"/>
                            <w:rPrChange w:id="22" w:author="Emmanuel Thomas" w:date="2021-08-04T16:03:00Z">
                              <w:rPr/>
                            </w:rPrChange>
                          </w:rPr>
                          <w:pPrChange w:id="23" w:author="Emmanuel Thomas" w:date="2021-08-04T16:03:00Z">
                            <w:pPr/>
                          </w:pPrChange>
                        </w:pPr>
                        <w:ins w:id="24" w:author="Emmanuel Thomas" w:date="2021-08-04T16:03:00Z">
                          <w:r>
                            <w:rPr>
                              <w:color w:val="FF0000"/>
                            </w:rPr>
                            <w:t>c</w:t>
                          </w:r>
                          <w:r w:rsidRPr="006A369B">
                            <w:rPr>
                              <w:color w:val="FF0000"/>
                              <w:rPrChange w:id="25" w:author="Emmanuel Thomas" w:date="2021-08-04T16:03:00Z">
                                <w:rPr/>
                              </w:rPrChange>
                            </w:rPr>
                            <w:t>hanges</w:t>
                          </w:r>
                        </w:ins>
                      </w:p>
                    </w:txbxContent>
                  </v:textbox>
                </v:rect>
              </w:pict>
            </mc:Fallback>
          </mc:AlternateContent>
        </w:r>
        <w:r w:rsidR="004A5B39">
          <w:rPr>
            <w:noProof/>
          </w:rPr>
          <mc:AlternateContent>
            <mc:Choice Requires="wps">
              <w:drawing>
                <wp:anchor distT="0" distB="0" distL="114300" distR="114300" simplePos="0" relativeHeight="251661312" behindDoc="0" locked="0" layoutInCell="1" allowOverlap="1" wp14:anchorId="7675CE82" wp14:editId="208053D4">
                  <wp:simplePos x="0" y="0"/>
                  <wp:positionH relativeFrom="column">
                    <wp:posOffset>4028758</wp:posOffset>
                  </wp:positionH>
                  <wp:positionV relativeFrom="paragraph">
                    <wp:posOffset>2348230</wp:posOffset>
                  </wp:positionV>
                  <wp:extent cx="81438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14387"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6B8289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7.25pt,184.9pt" to="381.3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" strokecolor="#c0504d [3205]" strokeweight="2pt">
                  <v:shadow on="t" color="black" opacity="24903f" origin=",.5" offset="0,.55556mm"/>
                </v:line>
              </w:pict>
            </mc:Fallback>
          </mc:AlternateContent>
        </w:r>
      </w:ins>
      <w:ins w:id="17" w:author="Emmanuel Thomas" w:date="2021-08-04T16:01:00Z">
        <w:r w:rsidR="004A5B39">
          <w:rPr>
            <w:noProof/>
          </w:rPr>
          <mc:AlternateContent>
            <mc:Choice Requires="wps">
              <w:drawing>
                <wp:anchor distT="0" distB="0" distL="114300" distR="114300" simplePos="0" relativeHeight="251660288" behindDoc="0" locked="0" layoutInCell="1" allowOverlap="1" wp14:anchorId="761CB691" wp14:editId="056C0AED">
                  <wp:simplePos x="0" y="0"/>
                  <wp:positionH relativeFrom="column">
                    <wp:posOffset>3666808</wp:posOffset>
                  </wp:positionH>
                  <wp:positionV relativeFrom="paragraph">
                    <wp:posOffset>638175</wp:posOffset>
                  </wp:positionV>
                  <wp:extent cx="0" cy="1524000"/>
                  <wp:effectExtent l="0" t="0" r="38100" b="19050"/>
                  <wp:wrapNone/>
                  <wp:docPr id="4" name="Straight Connector 4"/>
                  <wp:cNvGraphicFramePr/>
                  <a:graphic xmlns:a="http://schemas.openxmlformats.org/drawingml/2006/main">
                    <a:graphicData uri="http://schemas.microsoft.com/office/word/2010/wordprocessingShape">
                      <wps:wsp>
                        <wps:cNvCnPr/>
                        <wps:spPr>
                          <a:xfrm flipV="1">
                            <a:off x="0" y="0"/>
                            <a:ext cx="0" cy="1524000"/>
                          </a:xfrm>
                          <a:prstGeom prst="line">
                            <a:avLst/>
                          </a:prstGeom>
                          <a:ln>
                            <a:prstDash val="lg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064865"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8.75pt,50.25pt" to="288.7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" strokecolor="#4f81bd [3204]" strokeweight="2pt">
                  <v:stroke dashstyle="longDash"/>
                  <v:shadow on="t" color="black" opacity="24903f" origin=",.5" offset="0,.55556mm"/>
                </v:line>
              </w:pict>
            </mc:Fallback>
          </mc:AlternateContent>
        </w:r>
      </w:ins>
      <w:commentRangeStart w:id="18"/>
      <w:r w:rsidR="004A5B39">
        <w:object w:dxaOrig="19365" w:dyaOrig="8835" w14:anchorId="59866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5pt;height:220.6pt" o:ole="">
            <v:imagedata r:id="rId14" o:title=""/>
          </v:shape>
          <o:OLEObject Type="Embed" ProgID="Visio.Drawing.15" ShapeID="_x0000_i1025" DrawAspect="Content" ObjectID="_1690949454" r:id="rId15"/>
        </w:object>
      </w:r>
      <w:commentRangeEnd w:id="18"/>
      <w:r w:rsidR="00144AFD">
        <w:rPr>
          <w:rStyle w:val="CommentReference"/>
          <w:rFonts w:ascii="Times New Roman" w:hAnsi="Times New Roman"/>
          <w:b w:val="0"/>
        </w:rPr>
        <w:commentReference w:id="18"/>
      </w:r>
      <w:r w:rsidR="004A5B39" w:rsidRPr="003B45A9">
        <w:rPr>
          <w:lang w:eastAsia="ko-KR"/>
        </w:rPr>
        <w:t xml:space="preserve"> </w:t>
      </w:r>
      <w:r w:rsidR="004A5B39">
        <w:rPr>
          <w:lang w:eastAsia="ko-KR"/>
        </w:rPr>
        <w:t>Figure 4.4.1-1: Media Functions and formats</w:t>
      </w:r>
    </w:p>
    <w:p w14:paraId="737613AA" w14:textId="7F9B1580" w:rsidR="00345946" w:rsidRDefault="004A5B39">
      <w:pPr>
        <w:rPr>
          <w:lang w:eastAsia="ko-KR"/>
        </w:rPr>
      </w:pPr>
      <w:proofErr w:type="gramStart"/>
      <w:r>
        <w:rPr>
          <w:lang w:eastAsia="ko-KR"/>
        </w:rPr>
        <w:t>In order to</w:t>
      </w:r>
      <w:proofErr w:type="gramEnd"/>
      <w:r>
        <w:rPr>
          <w:lang w:eastAsia="ko-KR"/>
        </w:rPr>
        <w:t xml:space="preserve"> integrate real-time media into AR scenes, a Media Access Function (MAF) provides the ability to access media and adds it to the AR scene. </w:t>
      </w:r>
      <w:r w:rsidRPr="00287D10">
        <w:rPr>
          <w:lang w:val="en-US" w:eastAsia="ko-KR"/>
        </w:rPr>
        <w:t>The MAF instantiates and manages Media Pipelines</w:t>
      </w:r>
      <w:r>
        <w:rPr>
          <w:lang w:val="en-US" w:eastAsia="ko-KR"/>
        </w:rPr>
        <w:t>.</w:t>
      </w:r>
      <w:r>
        <w:rPr>
          <w:lang w:eastAsia="ko-KR"/>
        </w:rPr>
        <w:t xml:space="preserve"> </w:t>
      </w:r>
      <w:r w:rsidRPr="00287D10">
        <w:rPr>
          <w:lang w:val="en-US" w:eastAsia="ko-KR"/>
        </w:rPr>
        <w:t>A media pipeline typically handles content of an attribute/component of an object/mesh</w:t>
      </w:r>
      <w:r>
        <w:rPr>
          <w:lang w:val="en-US" w:eastAsia="ko-KR"/>
        </w:rPr>
        <w:t xml:space="preserve"> that is part of the scene graph.</w:t>
      </w:r>
      <w:r w:rsidRPr="00287D10">
        <w:rPr>
          <w:lang w:val="en-US" w:eastAsia="ko-KR"/>
        </w:rPr>
        <w:t xml:space="preserve"> </w:t>
      </w:r>
      <w:r>
        <w:rPr>
          <w:lang w:eastAsia="ko-KR"/>
        </w:rPr>
        <w:t xml:space="preserve">The media pipeline </w:t>
      </w:r>
      <w:r w:rsidRPr="00287D10">
        <w:rPr>
          <w:lang w:val="en-US" w:eastAsia="ko-KR"/>
        </w:rPr>
        <w:t xml:space="preserve">produces content in the format indicated by the </w:t>
      </w:r>
      <w:r>
        <w:rPr>
          <w:lang w:val="en-US" w:eastAsia="ko-KR"/>
        </w:rPr>
        <w:t>scene description file.</w:t>
      </w:r>
      <w:r>
        <w:rPr>
          <w:lang w:eastAsia="ko-KR"/>
        </w:rPr>
        <w:t xml:space="preserve"> For real-time media, </w:t>
      </w:r>
      <w:r>
        <w:rPr>
          <w:lang w:val="en-US" w:eastAsia="ko-KR"/>
        </w:rPr>
        <w:t>t</w:t>
      </w:r>
      <w:r w:rsidRPr="00287D10">
        <w:rPr>
          <w:lang w:val="en-US" w:eastAsia="ko-KR"/>
        </w:rPr>
        <w:t>he formatted frame is then pushed into the circular buffer</w:t>
      </w:r>
      <w:r>
        <w:rPr>
          <w:lang w:val="en-US" w:eastAsia="ko-KR"/>
        </w:rPr>
        <w:t>.</w:t>
      </w:r>
      <w:r>
        <w:rPr>
          <w:lang w:eastAsia="ko-KR"/>
        </w:rPr>
        <w:t xml:space="preserve"> </w:t>
      </w:r>
      <w:r w:rsidRPr="00287D10">
        <w:rPr>
          <w:lang w:val="en-US" w:eastAsia="ko-KR"/>
        </w:rPr>
        <w:t xml:space="preserve">Media Pipelines are </w:t>
      </w:r>
      <w:r>
        <w:rPr>
          <w:lang w:val="en-US" w:eastAsia="ko-KR"/>
        </w:rPr>
        <w:t xml:space="preserve">typically </w:t>
      </w:r>
      <w:r w:rsidRPr="00287D10">
        <w:rPr>
          <w:lang w:val="en-US" w:eastAsia="ko-KR"/>
        </w:rPr>
        <w:t>highly optimized and customized for the type and format of media that is being fetched</w:t>
      </w:r>
      <w:r>
        <w:rPr>
          <w:lang w:val="en-US" w:eastAsia="ko-KR"/>
        </w:rPr>
        <w:t>.</w:t>
      </w:r>
      <w:r>
        <w:rPr>
          <w:lang w:eastAsia="ko-KR"/>
        </w:rPr>
        <w:t xml:space="preserve"> </w:t>
      </w:r>
      <w:ins w:id="19" w:author="Emmanuel Thomas" w:date="2021-08-04T12:20:00Z">
        <w:del w:id="20" w:author="Thomas Stockhammer" w:date="2021-08-20T06:46:00Z">
          <w:r w:rsidDel="00903C9E">
            <w:rPr>
              <w:lang w:eastAsia="ko-KR"/>
            </w:rPr>
            <w:delText>When</w:delText>
          </w:r>
        </w:del>
      </w:ins>
      <w:ins w:id="21" w:author="Thomas Stockhammer" w:date="2021-08-20T06:46:00Z">
        <w:r w:rsidR="00903C9E">
          <w:rPr>
            <w:lang w:eastAsia="ko-KR"/>
          </w:rPr>
          <w:t>Typically, for one scene, multiple media decoders of the same media type are needed to run in parallel.</w:t>
        </w:r>
      </w:ins>
      <w:ins w:id="22" w:author="Emmanuel Thomas" w:date="2021-08-04T12:20:00Z">
        <w:r>
          <w:rPr>
            <w:lang w:eastAsia="ko-KR"/>
          </w:rPr>
          <w:t xml:space="preserve"> </w:t>
        </w:r>
        <w:del w:id="23" w:author="Thomas Stockhammer" w:date="2021-08-20T06:47:00Z">
          <w:r w:rsidDel="00903C9E">
            <w:rPr>
              <w:lang w:eastAsia="ko-KR"/>
            </w:rPr>
            <w:delText>the</w:delText>
          </w:r>
        </w:del>
      </w:ins>
      <w:ins w:id="24" w:author="Thomas Stockhammer" w:date="2021-08-20T06:47:00Z">
        <w:r w:rsidR="00903C9E">
          <w:rPr>
            <w:lang w:eastAsia="ko-KR"/>
          </w:rPr>
          <w:t>If the</w:t>
        </w:r>
      </w:ins>
      <w:ins w:id="25" w:author="Emmanuel Thomas" w:date="2021-08-04T12:20:00Z">
        <w:r>
          <w:rPr>
            <w:lang w:eastAsia="ko-KR"/>
          </w:rPr>
          <w:t xml:space="preserve"> </w:t>
        </w:r>
      </w:ins>
      <w:ins w:id="26" w:author="Thomas Stockhammer" w:date="2021-08-20T06:47:00Z">
        <w:r w:rsidR="00903C9E">
          <w:rPr>
            <w:lang w:eastAsia="ko-KR"/>
          </w:rPr>
          <w:t>m</w:t>
        </w:r>
      </w:ins>
      <w:ins w:id="27" w:author="Emmanuel Thomas" w:date="2021-08-04T12:20:00Z">
        <w:del w:id="28" w:author="Thomas Stockhammer" w:date="2021-08-20T06:47:00Z">
          <w:r w:rsidDel="00903C9E">
            <w:rPr>
              <w:lang w:eastAsia="ko-KR"/>
            </w:rPr>
            <w:delText>M</w:delText>
          </w:r>
        </w:del>
        <w:r>
          <w:rPr>
            <w:lang w:eastAsia="ko-KR"/>
          </w:rPr>
          <w:t xml:space="preserve">edia </w:t>
        </w:r>
      </w:ins>
      <w:ins w:id="29" w:author="Thomas Stockhammer" w:date="2021-08-20T06:47:00Z">
        <w:r w:rsidR="00903C9E">
          <w:rPr>
            <w:lang w:eastAsia="ko-KR"/>
          </w:rPr>
          <w:t>d</w:t>
        </w:r>
      </w:ins>
      <w:ins w:id="30" w:author="Emmanuel Thomas" w:date="2021-08-04T12:20:00Z">
        <w:del w:id="31" w:author="Thomas Stockhammer" w:date="2021-08-20T06:47:00Z">
          <w:r w:rsidDel="00903C9E">
            <w:rPr>
              <w:lang w:eastAsia="ko-KR"/>
            </w:rPr>
            <w:delText>D</w:delText>
          </w:r>
        </w:del>
        <w:r>
          <w:rPr>
            <w:lang w:eastAsia="ko-KR"/>
          </w:rPr>
          <w:t>ecoders share the same hardware decoding platform</w:t>
        </w:r>
      </w:ins>
      <w:ins w:id="32" w:author="Emmanuel Thomas" w:date="2021-08-04T16:05:00Z">
        <w:r>
          <w:rPr>
            <w:lang w:eastAsia="ko-KR"/>
          </w:rPr>
          <w:t xml:space="preserve"> on the UE</w:t>
        </w:r>
      </w:ins>
      <w:ins w:id="33" w:author="Emmanuel Thomas" w:date="2021-08-04T12:20:00Z">
        <w:r>
          <w:rPr>
            <w:lang w:eastAsia="ko-KR"/>
          </w:rPr>
          <w:t xml:space="preserve">, the MAF may also coordinate the different </w:t>
        </w:r>
      </w:ins>
      <w:ins w:id="34" w:author="Emmanuel Thomas" w:date="2021-08-04T12:21:00Z">
        <w:r>
          <w:rPr>
            <w:lang w:eastAsia="ko-KR"/>
          </w:rPr>
          <w:t xml:space="preserve">instances of </w:t>
        </w:r>
      </w:ins>
      <w:ins w:id="35" w:author="Thomas Stockhammer" w:date="2021-08-20T06:47:00Z">
        <w:r w:rsidR="00903C9E">
          <w:rPr>
            <w:lang w:eastAsia="ko-KR"/>
          </w:rPr>
          <w:t>m</w:t>
        </w:r>
      </w:ins>
      <w:ins w:id="36" w:author="Emmanuel Thomas" w:date="2021-08-04T12:21:00Z">
        <w:del w:id="37" w:author="Thomas Stockhammer" w:date="2021-08-20T06:47:00Z">
          <w:r w:rsidDel="00903C9E">
            <w:rPr>
              <w:lang w:eastAsia="ko-KR"/>
            </w:rPr>
            <w:delText>M</w:delText>
          </w:r>
        </w:del>
        <w:r>
          <w:rPr>
            <w:lang w:eastAsia="ko-KR"/>
          </w:rPr>
          <w:t xml:space="preserve">edia </w:t>
        </w:r>
      </w:ins>
      <w:ins w:id="38" w:author="Thomas Stockhammer" w:date="2021-08-20T06:47:00Z">
        <w:r w:rsidR="00903C9E">
          <w:rPr>
            <w:lang w:eastAsia="ko-KR"/>
          </w:rPr>
          <w:t>d</w:t>
        </w:r>
      </w:ins>
      <w:ins w:id="39" w:author="Emmanuel Thomas" w:date="2021-08-04T12:21:00Z">
        <w:del w:id="40" w:author="Thomas Stockhammer" w:date="2021-08-20T06:47:00Z">
          <w:r w:rsidDel="00903C9E">
            <w:rPr>
              <w:lang w:eastAsia="ko-KR"/>
            </w:rPr>
            <w:delText>D</w:delText>
          </w:r>
        </w:del>
        <w:r>
          <w:rPr>
            <w:lang w:eastAsia="ko-KR"/>
          </w:rPr>
          <w:t xml:space="preserve">ecoders to </w:t>
        </w:r>
      </w:ins>
      <w:ins w:id="41" w:author="Emmanuel Thomas" w:date="2021-08-04T12:22:00Z">
        <w:r>
          <w:rPr>
            <w:lang w:eastAsia="ko-KR"/>
          </w:rPr>
          <w:t>optimise the use of the hardware platform</w:t>
        </w:r>
      </w:ins>
      <w:ins w:id="42" w:author="Emmanuel Thomas" w:date="2021-08-04T12:26:00Z">
        <w:r>
          <w:rPr>
            <w:lang w:eastAsia="ko-KR"/>
          </w:rPr>
          <w:t xml:space="preserve"> thus avoiding </w:t>
        </w:r>
      </w:ins>
      <w:ins w:id="43" w:author="Emmanuel Thomas" w:date="2021-08-04T12:34:00Z">
        <w:r>
          <w:rPr>
            <w:lang w:eastAsia="ko-KR"/>
          </w:rPr>
          <w:t xml:space="preserve">negative effects of </w:t>
        </w:r>
      </w:ins>
      <w:ins w:id="44" w:author="Emmanuel Thomas" w:date="2021-08-04T12:27:00Z">
        <w:r>
          <w:rPr>
            <w:lang w:eastAsia="ko-KR"/>
          </w:rPr>
          <w:t xml:space="preserve">resource </w:t>
        </w:r>
      </w:ins>
      <w:ins w:id="45" w:author="Emmanuel Thomas" w:date="2021-08-04T12:34:00Z">
        <w:r>
          <w:rPr>
            <w:lang w:eastAsia="ko-KR"/>
          </w:rPr>
          <w:t>competition</w:t>
        </w:r>
      </w:ins>
      <w:ins w:id="46" w:author="Thomas Stockhammer" w:date="2021-08-20T06:47:00Z">
        <w:r w:rsidR="00903C9E">
          <w:rPr>
            <w:lang w:eastAsia="ko-KR"/>
          </w:rPr>
          <w:t xml:space="preserve"> or possible synchronization issues</w:t>
        </w:r>
      </w:ins>
      <w:ins w:id="47" w:author="Emmanuel Thomas" w:date="2021-08-04T12:22:00Z">
        <w:r>
          <w:rPr>
            <w:lang w:eastAsia="ko-KR"/>
          </w:rPr>
          <w:t>.</w:t>
        </w:r>
      </w:ins>
      <w:ins w:id="48" w:author="Emmanuel Thomas" w:date="2021-08-04T16:04:00Z">
        <w:r>
          <w:rPr>
            <w:lang w:eastAsia="ko-KR"/>
          </w:rPr>
          <w:t xml:space="preserve"> MPEG-I </w:t>
        </w:r>
      </w:ins>
      <w:ins w:id="49" w:author="Emmanuel Thomas" w:date="2021-08-04T16:31:00Z">
        <w:r>
          <w:rPr>
            <w:lang w:eastAsia="ko-KR"/>
          </w:rPr>
          <w:t>Video Coding Interface (ISO/IEC 23090-13</w:t>
        </w:r>
      </w:ins>
      <w:ins w:id="50" w:author="Thomas Stockhammer" w:date="2021-08-20T06:48:00Z">
        <w:r w:rsidR="00903C9E">
          <w:rPr>
            <w:lang w:eastAsia="ko-KR"/>
          </w:rPr>
          <w:t xml:space="preserve"> [4.4.a]</w:t>
        </w:r>
      </w:ins>
      <w:ins w:id="51" w:author="Emmanuel Thomas" w:date="2021-08-04T16:31:00Z">
        <w:r>
          <w:rPr>
            <w:lang w:eastAsia="ko-KR"/>
          </w:rPr>
          <w:t>)</w:t>
        </w:r>
      </w:ins>
      <w:ins w:id="52" w:author="Emmanuel Thomas" w:date="2021-08-04T16:04:00Z">
        <w:r>
          <w:rPr>
            <w:lang w:eastAsia="ko-KR"/>
          </w:rPr>
          <w:t xml:space="preserve"> </w:t>
        </w:r>
      </w:ins>
      <w:ins w:id="53" w:author="Emmanuel Thomas" w:date="2021-08-04T16:32:00Z">
        <w:r>
          <w:rPr>
            <w:lang w:eastAsia="ko-KR"/>
          </w:rPr>
          <w:t>is an example specification that can fulfil this task of coordination</w:t>
        </w:r>
      </w:ins>
      <w:ins w:id="54" w:author="Emmanuel Thomas" w:date="2021-08-04T17:46:00Z">
        <w:r w:rsidR="003E1251">
          <w:rPr>
            <w:lang w:eastAsia="ko-KR"/>
          </w:rPr>
          <w:t>. General consideration</w:t>
        </w:r>
        <w:r w:rsidR="0023087D">
          <w:rPr>
            <w:lang w:eastAsia="ko-KR"/>
          </w:rPr>
          <w:t>s</w:t>
        </w:r>
        <w:r w:rsidR="003E1251">
          <w:rPr>
            <w:lang w:eastAsia="ko-KR"/>
          </w:rPr>
          <w:t xml:space="preserve"> on Media Decoder</w:t>
        </w:r>
        <w:del w:id="55" w:author="Thomas Stockhammer" w:date="2021-08-20T06:48:00Z">
          <w:r w:rsidR="003E1251" w:rsidDel="00903C9E">
            <w:rPr>
              <w:lang w:eastAsia="ko-KR"/>
            </w:rPr>
            <w:delText>s</w:delText>
          </w:r>
        </w:del>
        <w:r w:rsidR="003E1251">
          <w:rPr>
            <w:lang w:eastAsia="ko-KR"/>
          </w:rPr>
          <w:t xml:space="preserve"> management is described in clause 4.4.6</w:t>
        </w:r>
      </w:ins>
      <w:ins w:id="56" w:author="Emmanuel Thomas" w:date="2021-08-04T16:32:00Z">
        <w:r>
          <w:rPr>
            <w:lang w:eastAsia="ko-KR"/>
          </w:rPr>
          <w:t xml:space="preserve">. </w:t>
        </w:r>
      </w:ins>
      <w:r w:rsidRPr="00287D10">
        <w:rPr>
          <w:lang w:val="en-US" w:eastAsia="ko-KR"/>
        </w:rPr>
        <w:t>Media Pipeline</w:t>
      </w:r>
      <w:r>
        <w:rPr>
          <w:lang w:val="en-US" w:eastAsia="ko-KR"/>
        </w:rPr>
        <w:t>s</w:t>
      </w:r>
      <w:r w:rsidRPr="00287D10">
        <w:rPr>
          <w:lang w:val="en-US" w:eastAsia="ko-KR"/>
        </w:rPr>
        <w:t xml:space="preserve"> </w:t>
      </w:r>
      <w:r>
        <w:rPr>
          <w:lang w:val="en-US" w:eastAsia="ko-KR"/>
        </w:rPr>
        <w:t xml:space="preserve">also </w:t>
      </w:r>
      <w:r w:rsidRPr="00287D10">
        <w:rPr>
          <w:lang w:val="en-US" w:eastAsia="ko-KR"/>
        </w:rPr>
        <w:t>maintain sync information (time and space) and passes that information as buffer metadata</w:t>
      </w:r>
      <w:r>
        <w:rPr>
          <w:lang w:val="en-US" w:eastAsia="ko-KR"/>
        </w:rPr>
        <w:t xml:space="preserve"> to the scene manager.</w:t>
      </w:r>
    </w:p>
    <w:p w14:paraId="0B657F77" w14:textId="74C30AA8" w:rsidR="005B6E9D" w:rsidRDefault="005B6E9D" w:rsidP="00A959CD">
      <w:pPr>
        <w:pStyle w:val="Heading2"/>
        <w:ind w:left="0" w:firstLine="0"/>
        <w:jc w:val="center"/>
        <w:rPr>
          <w:rFonts w:eastAsiaTheme="minorEastAsia"/>
          <w:highlight w:val="yellow"/>
        </w:rPr>
      </w:pPr>
      <w:r>
        <w:rPr>
          <w:rFonts w:eastAsiaTheme="minorEastAsia"/>
          <w:highlight w:val="yellow"/>
        </w:rPr>
        <w:t xml:space="preserve">*** End change </w:t>
      </w:r>
      <w:r w:rsidR="00CB7CF5">
        <w:rPr>
          <w:rFonts w:eastAsiaTheme="minorEastAsia"/>
          <w:highlight w:val="yellow"/>
        </w:rPr>
        <w:t>2</w:t>
      </w:r>
      <w:r>
        <w:rPr>
          <w:rFonts w:eastAsiaTheme="minorEastAsia"/>
          <w:highlight w:val="yellow"/>
        </w:rPr>
        <w:t xml:space="preserve"> ***</w:t>
      </w:r>
    </w:p>
    <w:p w14:paraId="1FF72F86" w14:textId="77777777" w:rsidR="00904190" w:rsidRDefault="00904190" w:rsidP="00904190">
      <w:pPr>
        <w:rPr>
          <w:highlight w:val="yellow"/>
        </w:rPr>
      </w:pPr>
    </w:p>
    <w:p w14:paraId="68E6E438" w14:textId="454C355A" w:rsidR="00904190" w:rsidRDefault="00904190" w:rsidP="00904190">
      <w:pPr>
        <w:pStyle w:val="Heading2"/>
        <w:ind w:left="0" w:firstLine="0"/>
        <w:jc w:val="center"/>
        <w:rPr>
          <w:rFonts w:eastAsiaTheme="minorEastAsia"/>
        </w:rPr>
      </w:pPr>
      <w:r>
        <w:rPr>
          <w:rFonts w:eastAsiaTheme="minorEastAsia"/>
          <w:highlight w:val="yellow"/>
        </w:rPr>
        <w:t xml:space="preserve">*** Start change </w:t>
      </w:r>
      <w:r w:rsidR="00CB7CF5">
        <w:rPr>
          <w:rFonts w:eastAsiaTheme="minorEastAsia"/>
          <w:highlight w:val="yellow"/>
        </w:rPr>
        <w:t>3</w:t>
      </w:r>
      <w:r>
        <w:rPr>
          <w:rFonts w:eastAsiaTheme="minorEastAsia"/>
          <w:highlight w:val="yellow"/>
        </w:rPr>
        <w:t xml:space="preserve"> ***</w:t>
      </w:r>
    </w:p>
    <w:p w14:paraId="2A9FF732" w14:textId="77777777" w:rsidR="00D112C6" w:rsidRPr="00F12394" w:rsidRDefault="00D112C6" w:rsidP="00D112C6">
      <w:pPr>
        <w:pStyle w:val="Heading3"/>
        <w:rPr>
          <w:ins w:id="57" w:author="Emmanuel Thomas" w:date="2021-08-04T17:43:00Z"/>
          <w:lang w:eastAsia="ko-KR"/>
        </w:rPr>
      </w:pPr>
      <w:ins w:id="58" w:author="Emmanuel Thomas" w:date="2021-08-04T17:43:00Z">
        <w:r>
          <w:rPr>
            <w:lang w:eastAsia="ko-KR"/>
          </w:rPr>
          <w:t>4.4.6</w:t>
        </w:r>
        <w:r w:rsidRPr="00F12394">
          <w:rPr>
            <w:lang w:eastAsia="ko-KR"/>
          </w:rPr>
          <w:tab/>
        </w:r>
        <w:r>
          <w:rPr>
            <w:lang w:eastAsia="ko-KR"/>
          </w:rPr>
          <w:t>Multiple Media Decoders management and coordination</w:t>
        </w:r>
      </w:ins>
    </w:p>
    <w:p w14:paraId="23B2C830" w14:textId="0D9AC6BF" w:rsidR="005315E6" w:rsidRDefault="00D112C6" w:rsidP="00D112C6">
      <w:pPr>
        <w:rPr>
          <w:ins w:id="59" w:author="Emmanuel Thomas" w:date="2021-08-04T17:43:00Z"/>
          <w:lang w:eastAsia="ko-KR"/>
        </w:rPr>
      </w:pPr>
      <w:ins w:id="60" w:author="Emmanuel Thomas" w:date="2021-08-04T17:43:00Z">
        <w:r>
          <w:rPr>
            <w:lang w:eastAsia="ko-KR"/>
          </w:rPr>
          <w:t xml:space="preserve">The use of hardware video decoding platform is essential for the decoding of </w:t>
        </w:r>
        <w:r w:rsidRPr="002D0EDF">
          <w:rPr>
            <w:lang w:eastAsia="ko-KR"/>
          </w:rPr>
          <w:t>AR/MR</w:t>
        </w:r>
        <w:r>
          <w:rPr>
            <w:lang w:eastAsia="ko-KR"/>
          </w:rPr>
          <w:t xml:space="preserve"> content when it comes to </w:t>
        </w:r>
      </w:ins>
      <w:ins w:id="61" w:author="Thomas Stockhammer" w:date="2021-08-20T06:49:00Z">
        <w:r w:rsidR="00903C9E">
          <w:rPr>
            <w:lang w:eastAsia="ko-KR"/>
          </w:rPr>
          <w:t xml:space="preserve">power consumption, fast and scheduled decoding as well as </w:t>
        </w:r>
      </w:ins>
      <w:ins w:id="62" w:author="Emmanuel Thomas" w:date="2021-08-04T17:43:00Z">
        <w:r>
          <w:rPr>
            <w:lang w:eastAsia="ko-KR"/>
          </w:rPr>
          <w:t xml:space="preserve">battery usage. </w:t>
        </w:r>
      </w:ins>
      <w:ins w:id="63" w:author="Thomas Stockhammer" w:date="2021-08-20T06:50:00Z">
        <w:r w:rsidR="00903C9E">
          <w:rPr>
            <w:lang w:eastAsia="ko-KR"/>
          </w:rPr>
          <w:t>Modern</w:t>
        </w:r>
      </w:ins>
      <w:ins w:id="64" w:author="Emmanuel Thomas" w:date="2021-08-04T17:43:00Z">
        <w:del w:id="65" w:author="Thomas Stockhammer" w:date="2021-08-20T06:50:00Z">
          <w:r w:rsidDel="00903C9E">
            <w:rPr>
              <w:lang w:eastAsia="ko-KR"/>
            </w:rPr>
            <w:delText>A</w:delText>
          </w:r>
        </w:del>
        <w:r>
          <w:rPr>
            <w:lang w:eastAsia="ko-KR"/>
          </w:rPr>
          <w:t xml:space="preserve"> hardware video decoding platform </w:t>
        </w:r>
        <w:del w:id="66" w:author="Thomas Stockhammer" w:date="2021-08-20T06:50:00Z">
          <w:r w:rsidDel="00903C9E">
            <w:rPr>
              <w:lang w:eastAsia="ko-KR"/>
            </w:rPr>
            <w:delText>may</w:delText>
          </w:r>
        </w:del>
      </w:ins>
      <w:ins w:id="67" w:author="Thomas Stockhammer" w:date="2021-08-20T06:50:00Z">
        <w:r w:rsidR="00903C9E">
          <w:rPr>
            <w:lang w:eastAsia="ko-KR"/>
          </w:rPr>
          <w:t>typically</w:t>
        </w:r>
      </w:ins>
      <w:ins w:id="68" w:author="Emmanuel Thomas" w:date="2021-08-04T17:43:00Z">
        <w:r>
          <w:rPr>
            <w:lang w:eastAsia="ko-KR"/>
          </w:rPr>
          <w:t xml:space="preserve"> offer the </w:t>
        </w:r>
      </w:ins>
      <w:ins w:id="69" w:author="Thomas Stockhammer" w:date="2021-08-20T06:49:00Z">
        <w:r w:rsidR="00903C9E">
          <w:rPr>
            <w:lang w:eastAsia="ko-KR"/>
          </w:rPr>
          <w:t>capability</w:t>
        </w:r>
      </w:ins>
      <w:ins w:id="70" w:author="Thomas Stockhammer" w:date="2021-08-20T06:50:00Z">
        <w:r w:rsidR="00903C9E">
          <w:rPr>
            <w:lang w:eastAsia="ko-KR"/>
          </w:rPr>
          <w:t xml:space="preserve"> to instantiate multiple decoders of the same media type at the same time and run multiple decoding instances in parallel</w:t>
        </w:r>
      </w:ins>
      <w:ins w:id="71" w:author="Thomas Stockhammer" w:date="2021-08-20T06:52:00Z">
        <w:r w:rsidR="00903C9E">
          <w:rPr>
            <w:lang w:eastAsia="ko-KR"/>
          </w:rPr>
          <w:t>.</w:t>
        </w:r>
      </w:ins>
      <w:ins w:id="72" w:author="Thomas Stockhammer" w:date="2021-08-20T06:51:00Z">
        <w:r w:rsidR="00903C9E">
          <w:rPr>
            <w:lang w:eastAsia="ko-KR"/>
          </w:rPr>
          <w:t xml:space="preserve"> </w:t>
        </w:r>
      </w:ins>
      <w:ins w:id="73" w:author="Thomas Stockhammer" w:date="2021-08-20T06:52:00Z">
        <w:r w:rsidR="00903C9E">
          <w:rPr>
            <w:lang w:eastAsia="ko-KR"/>
          </w:rPr>
          <w:t xml:space="preserve">An typical example </w:t>
        </w:r>
      </w:ins>
      <w:ins w:id="74" w:author="Emmanuel Thomas" w:date="2021-08-04T17:43:00Z">
        <w:del w:id="75" w:author="Thomas Stockhammer" w:date="2021-08-20T06:49:00Z">
          <w:r w:rsidDel="00903C9E">
            <w:rPr>
              <w:lang w:eastAsia="ko-KR"/>
            </w:rPr>
            <w:delText>decoding of several codec which can be simultaneously utilised</w:delText>
          </w:r>
        </w:del>
        <w:del w:id="76" w:author="Thomas Stockhammer" w:date="2021-08-20T06:51:00Z">
          <w:r w:rsidDel="00903C9E">
            <w:rPr>
              <w:lang w:eastAsia="ko-KR"/>
            </w:rPr>
            <w:delText xml:space="preserve">. In addition, an AR/MR application may need to operate several decoding instances of the same codec, for </w:delText>
          </w:r>
        </w:del>
        <w:del w:id="77" w:author="Thomas Stockhammer" w:date="2021-08-20T06:52:00Z">
          <w:r w:rsidDel="00903C9E">
            <w:rPr>
              <w:lang w:eastAsia="ko-KR"/>
            </w:rPr>
            <w:delText xml:space="preserve">instance </w:delText>
          </w:r>
        </w:del>
      </w:ins>
      <w:ins w:id="78" w:author="Thomas Stockhammer" w:date="2021-08-20T06:52:00Z">
        <w:r w:rsidR="00903C9E">
          <w:rPr>
            <w:lang w:eastAsia="ko-KR"/>
          </w:rPr>
          <w:t xml:space="preserve">are </w:t>
        </w:r>
      </w:ins>
      <w:ins w:id="79" w:author="Emmanuel Thomas" w:date="2021-08-04T17:43:00Z">
        <w:r>
          <w:rPr>
            <w:lang w:eastAsia="ko-KR"/>
          </w:rPr>
          <w:t>different components of the same AR/MR object</w:t>
        </w:r>
      </w:ins>
      <w:ins w:id="80" w:author="Thomas Stockhammer" w:date="2021-08-20T06:53:00Z">
        <w:r w:rsidR="00903C9E">
          <w:rPr>
            <w:lang w:eastAsia="ko-KR"/>
          </w:rPr>
          <w:t>, or the presentation of multiple objects in a scene</w:t>
        </w:r>
      </w:ins>
      <w:ins w:id="81" w:author="Emmanuel Thomas" w:date="2021-08-04T17:43:00Z">
        <w:r>
          <w:rPr>
            <w:lang w:eastAsia="ko-KR"/>
          </w:rPr>
          <w:t xml:space="preserve">. As a result, AR/MR application typically runs several decoder instances, </w:t>
        </w:r>
      </w:ins>
      <w:ins w:id="82" w:author="Thomas Stockhammer" w:date="2021-08-20T06:52:00Z">
        <w:r w:rsidR="00903C9E">
          <w:rPr>
            <w:lang w:eastAsia="ko-KR"/>
          </w:rPr>
          <w:t xml:space="preserve">in certain cases </w:t>
        </w:r>
      </w:ins>
      <w:ins w:id="83" w:author="Emmanuel Thomas" w:date="2021-08-04T17:43:00Z">
        <w:del w:id="84" w:author="Thomas Stockhammer" w:date="2021-08-20T06:52:00Z">
          <w:r w:rsidDel="00903C9E">
            <w:rPr>
              <w:lang w:eastAsia="ko-KR"/>
            </w:rPr>
            <w:delText>sometimes of</w:delText>
          </w:r>
        </w:del>
      </w:ins>
      <w:ins w:id="85" w:author="Thomas Stockhammer" w:date="2021-08-20T06:52:00Z">
        <w:r w:rsidR="00903C9E">
          <w:rPr>
            <w:lang w:eastAsia="ko-KR"/>
          </w:rPr>
          <w:t>using</w:t>
        </w:r>
      </w:ins>
      <w:ins w:id="86" w:author="Emmanuel Thomas" w:date="2021-08-04T17:43:00Z">
        <w:r>
          <w:rPr>
            <w:lang w:eastAsia="ko-KR"/>
          </w:rPr>
          <w:t xml:space="preserve"> the same codec</w:t>
        </w:r>
      </w:ins>
      <w:ins w:id="87" w:author="Thomas Stockhammer" w:date="2021-08-20T06:52:00Z">
        <w:r w:rsidR="00903C9E">
          <w:rPr>
            <w:lang w:eastAsia="ko-KR"/>
          </w:rPr>
          <w:t xml:space="preserve"> for </w:t>
        </w:r>
      </w:ins>
      <w:ins w:id="88" w:author="Thomas Stockhammer" w:date="2021-08-20T06:53:00Z">
        <w:r w:rsidR="00903C9E">
          <w:rPr>
            <w:lang w:eastAsia="ko-KR"/>
          </w:rPr>
          <w:t>instances, in others different codecs for different streams</w:t>
        </w:r>
      </w:ins>
      <w:ins w:id="89" w:author="Emmanuel Thomas" w:date="2021-08-04T17:43:00Z">
        <w:r>
          <w:rPr>
            <w:lang w:eastAsia="ko-KR"/>
          </w:rPr>
          <w:t>.</w:t>
        </w:r>
      </w:ins>
      <w:ins w:id="90" w:author="Thomas Stockhammer" w:date="2021-08-20T07:00:00Z">
        <w:r w:rsidR="005315E6">
          <w:rPr>
            <w:lang w:eastAsia="ko-KR"/>
          </w:rPr>
          <w:t xml:space="preserve"> </w:t>
        </w:r>
      </w:ins>
      <w:ins w:id="91" w:author="Thomas Stockhammer" w:date="2021-08-20T06:57:00Z">
        <w:r w:rsidR="005315E6">
          <w:rPr>
            <w:lang w:eastAsia="ko-KR"/>
          </w:rPr>
          <w:t xml:space="preserve">Note that this issue not only exists for video, but for any media type, </w:t>
        </w:r>
        <w:proofErr w:type="gramStart"/>
        <w:r w:rsidR="005315E6">
          <w:rPr>
            <w:lang w:eastAsia="ko-KR"/>
          </w:rPr>
          <w:t>in particular also</w:t>
        </w:r>
        <w:proofErr w:type="gramEnd"/>
        <w:r w:rsidR="005315E6">
          <w:rPr>
            <w:lang w:eastAsia="ko-KR"/>
          </w:rPr>
          <w:t xml:space="preserve"> for object-based audio.</w:t>
        </w:r>
      </w:ins>
      <w:ins w:id="92" w:author="Thomas Stockhammer" w:date="2021-08-20T07:01:00Z">
        <w:r w:rsidR="005315E6">
          <w:rPr>
            <w:lang w:eastAsia="ko-KR"/>
          </w:rPr>
          <w:t xml:space="preserve"> </w:t>
        </w:r>
        <w:r w:rsidR="005315E6">
          <w:rPr>
            <w:lang w:eastAsia="ko-KR"/>
          </w:rPr>
          <w:t>Under this high demand, there may be a resource competition and scheduled issues for the hardware decoding platform.</w:t>
        </w:r>
      </w:ins>
    </w:p>
    <w:p w14:paraId="1193E2C5" w14:textId="509EBEC9" w:rsidR="00903C9E" w:rsidRDefault="00903C9E" w:rsidP="00D112C6">
      <w:pPr>
        <w:rPr>
          <w:ins w:id="93" w:author="Thomas Stockhammer" w:date="2021-08-20T06:55:00Z"/>
          <w:lang w:eastAsia="ko-KR"/>
        </w:rPr>
      </w:pPr>
      <w:ins w:id="94" w:author="Thomas Stockhammer" w:date="2021-08-20T06:55:00Z">
        <w:r>
          <w:rPr>
            <w:lang w:eastAsia="ko-KR"/>
          </w:rPr>
          <w:t>From an application perspective, there are different cases as well. There may exist cases for which even</w:t>
        </w:r>
        <w:r>
          <w:rPr>
            <w:lang w:eastAsia="ko-KR"/>
          </w:rPr>
          <w:t xml:space="preserve"> several applications are competing for the hardware decoding platform,</w:t>
        </w:r>
        <w:r>
          <w:rPr>
            <w:lang w:eastAsia="ko-KR"/>
          </w:rPr>
          <w:t xml:space="preserve"> for example </w:t>
        </w:r>
      </w:ins>
      <w:ins w:id="95" w:author="Thomas Stockhammer" w:date="2021-08-20T06:56:00Z">
        <w:r>
          <w:rPr>
            <w:lang w:eastAsia="ko-KR"/>
          </w:rPr>
          <w:t xml:space="preserve">an application </w:t>
        </w:r>
        <w:r w:rsidR="005315E6">
          <w:rPr>
            <w:lang w:eastAsia="ko-KR"/>
          </w:rPr>
          <w:t>renders a scene, but other applications provide overlays and notifications on top of the existing scene.</w:t>
        </w:r>
      </w:ins>
      <w:ins w:id="96" w:author="Thomas Stockhammer" w:date="2021-08-20T06:55:00Z">
        <w:r>
          <w:rPr>
            <w:lang w:eastAsia="ko-KR"/>
          </w:rPr>
          <w:t xml:space="preserve"> </w:t>
        </w:r>
      </w:ins>
      <w:ins w:id="97" w:author="Thomas Stockhammer" w:date="2021-08-20T07:00:00Z">
        <w:r w:rsidR="005315E6">
          <w:rPr>
            <w:lang w:eastAsia="ko-KR"/>
          </w:rPr>
          <w:t>A</w:t>
        </w:r>
      </w:ins>
      <w:ins w:id="98" w:author="Thomas Stockhammer" w:date="2021-08-20T06:55:00Z">
        <w:r>
          <w:rPr>
            <w:lang w:eastAsia="ko-KR"/>
          </w:rPr>
          <w:t xml:space="preserve"> possible solution is to handle the coordination at the operating system level by setting priority to each application.</w:t>
        </w:r>
      </w:ins>
    </w:p>
    <w:p w14:paraId="4C5BAE3D" w14:textId="79A5A159" w:rsidR="00D112C6" w:rsidRDefault="00D112C6" w:rsidP="00D112C6">
      <w:pPr>
        <w:rPr>
          <w:ins w:id="99" w:author="Emmanuel Thomas" w:date="2021-08-04T17:43:00Z"/>
          <w:lang w:eastAsia="ko-KR"/>
        </w:rPr>
      </w:pPr>
      <w:ins w:id="100" w:author="Emmanuel Thomas" w:date="2021-08-04T17:43:00Z">
        <w:del w:id="101" w:author="Thomas Stockhammer" w:date="2021-08-20T07:01:00Z">
          <w:r w:rsidDel="005315E6">
            <w:rPr>
              <w:lang w:eastAsia="ko-KR"/>
            </w:rPr>
            <w:delText xml:space="preserve">Under this high demand, there may be a resource competition for the hardware decoding platform. </w:delText>
          </w:r>
        </w:del>
        <w:del w:id="102" w:author="Thomas Stockhammer" w:date="2021-08-20T07:03:00Z">
          <w:r w:rsidDel="005315E6">
            <w:rPr>
              <w:lang w:eastAsia="ko-KR"/>
            </w:rPr>
            <w:delText xml:space="preserve">If several applications are competing for the hardware decoding platform, a possible solution is to handle the coordination at the operating system level by setting priority to each application. </w:delText>
          </w:r>
        </w:del>
        <w:r>
          <w:rPr>
            <w:lang w:eastAsia="ko-KR"/>
          </w:rPr>
          <w:t xml:space="preserve">However, </w:t>
        </w:r>
        <w:del w:id="103" w:author="Thomas Stockhammer" w:date="2021-08-20T07:04:00Z">
          <w:r w:rsidDel="005315E6">
            <w:rPr>
              <w:lang w:eastAsia="ko-KR"/>
            </w:rPr>
            <w:delText>the</w:delText>
          </w:r>
        </w:del>
      </w:ins>
      <w:ins w:id="104" w:author="Thomas Stockhammer" w:date="2021-08-20T07:04:00Z">
        <w:r w:rsidR="005315E6">
          <w:rPr>
            <w:lang w:eastAsia="ko-KR"/>
          </w:rPr>
          <w:t>a single</w:t>
        </w:r>
      </w:ins>
      <w:ins w:id="105" w:author="Emmanuel Thomas" w:date="2021-08-04T17:43:00Z">
        <w:r>
          <w:rPr>
            <w:lang w:eastAsia="ko-KR"/>
          </w:rPr>
          <w:t xml:space="preserve"> AR/MR application </w:t>
        </w:r>
      </w:ins>
      <w:ins w:id="106" w:author="Thomas Stockhammer" w:date="2021-08-20T07:04:00Z">
        <w:r w:rsidR="005315E6">
          <w:rPr>
            <w:lang w:eastAsia="ko-KR"/>
          </w:rPr>
          <w:t xml:space="preserve">accessing and managing </w:t>
        </w:r>
      </w:ins>
      <w:ins w:id="107" w:author="Emmanuel Thomas" w:date="2021-08-04T17:43:00Z">
        <w:del w:id="108" w:author="Thomas Stockhammer" w:date="2021-08-20T07:04:00Z">
          <w:r w:rsidDel="005315E6">
            <w:rPr>
              <w:lang w:eastAsia="ko-KR"/>
            </w:rPr>
            <w:delText xml:space="preserve">is a typical case where the same application is instantiating those </w:delText>
          </w:r>
        </w:del>
        <w:r>
          <w:rPr>
            <w:lang w:eastAsia="ko-KR"/>
          </w:rPr>
          <w:t>several decoding instances</w:t>
        </w:r>
      </w:ins>
      <w:ins w:id="109" w:author="Thomas Stockhammer" w:date="2021-08-20T07:04:00Z">
        <w:r w:rsidR="005315E6">
          <w:rPr>
            <w:lang w:eastAsia="ko-KR"/>
          </w:rPr>
          <w:t xml:space="preserve"> is </w:t>
        </w:r>
        <w:proofErr w:type="gramStart"/>
        <w:r w:rsidR="005315E6">
          <w:rPr>
            <w:lang w:eastAsia="ko-KR"/>
          </w:rPr>
          <w:t>an</w:t>
        </w:r>
        <w:proofErr w:type="gramEnd"/>
        <w:r w:rsidR="005315E6">
          <w:rPr>
            <w:lang w:eastAsia="ko-KR"/>
          </w:rPr>
          <w:t xml:space="preserve"> more typical and </w:t>
        </w:r>
      </w:ins>
      <w:ins w:id="110" w:author="Thomas Stockhammer" w:date="2021-08-20T07:05:00Z">
        <w:r w:rsidR="005315E6">
          <w:rPr>
            <w:lang w:eastAsia="ko-KR"/>
          </w:rPr>
          <w:t>prominent case</w:t>
        </w:r>
      </w:ins>
      <w:ins w:id="111" w:author="Emmanuel Thomas" w:date="2021-08-04T17:43:00Z">
        <w:r>
          <w:rPr>
            <w:lang w:eastAsia="ko-KR"/>
          </w:rPr>
          <w:t>. It is thus important that the performance of the different decoder instances running are in line with the expectations and the needs of the AR/MR applications and that the AR/MR applications can optimise the usage of the hardware decoding platform when optimisation choices are possible.</w:t>
        </w:r>
      </w:ins>
    </w:p>
    <w:p w14:paraId="74383B90" w14:textId="6215366C" w:rsidR="00D112C6" w:rsidRDefault="00D112C6" w:rsidP="00D112C6">
      <w:pPr>
        <w:rPr>
          <w:ins w:id="112" w:author="Emmanuel Thomas" w:date="2021-08-04T17:43:00Z"/>
          <w:lang w:eastAsia="ko-KR"/>
        </w:rPr>
      </w:pPr>
      <w:ins w:id="113" w:author="Emmanuel Thomas" w:date="2021-08-04T17:43:00Z">
        <w:r>
          <w:rPr>
            <w:lang w:eastAsia="ko-KR"/>
          </w:rPr>
          <w:t xml:space="preserve">The first question from the AR/MR application point of view is to determine the number of decoder instances to instantiate. To this end, the AR/MR application may determine the number of AR/MR objects to be presented as well as the number of elementary streams contained in each AR/MR object. The hardware decoding platform is typically </w:t>
        </w:r>
        <w:r>
          <w:rPr>
            <w:lang w:eastAsia="ko-KR"/>
          </w:rPr>
          <w:lastRenderedPageBreak/>
          <w:t>exposing a capability query API which lists the supported codec. Extensions specified in MPEG-I VDI</w:t>
        </w:r>
      </w:ins>
      <w:r w:rsidR="009A00B6">
        <w:rPr>
          <w:lang w:eastAsia="ko-KR"/>
        </w:rPr>
        <w:t xml:space="preserve"> </w:t>
      </w:r>
      <w:ins w:id="114" w:author="Emmanuel Thomas" w:date="2021-08-04T16:31:00Z">
        <w:r w:rsidR="009A00B6">
          <w:rPr>
            <w:lang w:eastAsia="ko-KR"/>
          </w:rPr>
          <w:t>(ISO/IEC 23090-13)</w:t>
        </w:r>
      </w:ins>
      <w:ins w:id="115" w:author="Emmanuel Thomas" w:date="2021-08-04T17:43:00Z">
        <w:r>
          <w:rPr>
            <w:lang w:eastAsia="ko-KR"/>
          </w:rPr>
          <w:t xml:space="preserve"> allow the AR/MR application to query the capacity to simultaneously decode multiple operation points (generally specified by profile, </w:t>
        </w:r>
        <w:proofErr w:type="gramStart"/>
        <w:r>
          <w:rPr>
            <w:lang w:eastAsia="ko-KR"/>
          </w:rPr>
          <w:t>tier</w:t>
        </w:r>
        <w:proofErr w:type="gramEnd"/>
        <w:r>
          <w:rPr>
            <w:lang w:eastAsia="ko-KR"/>
          </w:rPr>
          <w:t xml:space="preserve"> and levels). This information enables the AR/MR application to calculate how many AR/MR objects can be simultaneously decoded and with which quality. In addition, there can be cases wherein different elementary streams from the same AR/MR object may be jointly decoded as </w:t>
        </w:r>
        <w:proofErr w:type="spellStart"/>
        <w:r>
          <w:rPr>
            <w:lang w:eastAsia="ko-KR"/>
          </w:rPr>
          <w:t>apart</w:t>
        </w:r>
        <w:proofErr w:type="spellEnd"/>
        <w:r>
          <w:rPr>
            <w:lang w:eastAsia="ko-KR"/>
          </w:rPr>
          <w:t xml:space="preserve"> of a </w:t>
        </w:r>
        <w:del w:id="116" w:author="Thomas Stockhammer" w:date="2021-08-20T07:06:00Z">
          <w:r w:rsidDel="00FA6FB1">
            <w:rPr>
              <w:lang w:eastAsia="ko-KR"/>
            </w:rPr>
            <w:delText>single elementary streams</w:delText>
          </w:r>
        </w:del>
      </w:ins>
      <w:ins w:id="117" w:author="Thomas Stockhammer" w:date="2021-08-20T07:06:00Z">
        <w:r w:rsidR="00FA6FB1">
          <w:rPr>
            <w:lang w:eastAsia="ko-KR"/>
          </w:rPr>
          <w:t>single elementary stream</w:t>
        </w:r>
      </w:ins>
      <w:ins w:id="118" w:author="Emmanuel Thomas" w:date="2021-08-04T17:43:00Z">
        <w:r>
          <w:rPr>
            <w:lang w:eastAsia="ko-KR"/>
          </w:rPr>
          <w:t xml:space="preserve"> hence streamlining the rest of the pipeline by effectively decreasing the number of decoder instances and output buffers needed. When this is </w:t>
        </w:r>
      </w:ins>
      <w:ins w:id="119" w:author="Thomas Stockhammer" w:date="2021-08-20T07:05:00Z">
        <w:r w:rsidR="005315E6">
          <w:rPr>
            <w:lang w:eastAsia="ko-KR"/>
          </w:rPr>
          <w:t xml:space="preserve">the </w:t>
        </w:r>
      </w:ins>
      <w:ins w:id="120" w:author="Emmanuel Thomas" w:date="2021-08-04T17:43:00Z">
        <w:r>
          <w:rPr>
            <w:lang w:eastAsia="ko-KR"/>
          </w:rPr>
          <w:t>case, the AR/MR application may instruct the hardware decoding platform to merge those input elementary streams. This aspect of elementary stream merging is covered by the so-called input formatting function in MPEGI VDI.</w:t>
        </w:r>
      </w:ins>
    </w:p>
    <w:p w14:paraId="4EF0AC11" w14:textId="202DED8C" w:rsidR="00904190" w:rsidRPr="006F5503" w:rsidRDefault="00D112C6" w:rsidP="00904190">
      <w:pPr>
        <w:rPr>
          <w:highlight w:val="yellow"/>
        </w:rPr>
      </w:pPr>
      <w:ins w:id="121" w:author="Emmanuel Thomas" w:date="2021-08-04T17:43:00Z">
        <w:r>
          <w:rPr>
            <w:lang w:eastAsia="ko-KR"/>
          </w:rPr>
          <w:t>At runtime, the AR/MR application expects the decoded sequences for each AR/MR object to be ready at the same point in time so that further processing of this AR/MR object can happen without loss of frames or delay introduced due to buffering. However, the concurrent decoder instances may exhibit different performance</w:t>
        </w:r>
        <w:del w:id="122" w:author="Thomas Stockhammer" w:date="2021-08-20T07:06:00Z">
          <w:r w:rsidDel="00FA6FB1">
            <w:rPr>
              <w:lang w:eastAsia="ko-KR"/>
            </w:rPr>
            <w:delText>s</w:delText>
          </w:r>
        </w:del>
        <w:r>
          <w:rPr>
            <w:lang w:eastAsia="ko-KR"/>
          </w:rPr>
          <w:t xml:space="preserve"> in terms of decoding delay for each frame. Therefore, it is useful for the AR/MR application to be able to signal to the hardware video decoding platform that certain decoder instances form a group that should be treated collectively in terms of output. This functionality is also part of the MPEG-I VDI extensions.</w:t>
        </w:r>
      </w:ins>
    </w:p>
    <w:p w14:paraId="68C9CD36" w14:textId="14A96638" w:rsidR="001E41F3" w:rsidRDefault="00904190" w:rsidP="00FA0E7B">
      <w:pPr>
        <w:pStyle w:val="Heading2"/>
        <w:ind w:left="0" w:firstLine="0"/>
        <w:jc w:val="center"/>
        <w:rPr>
          <w:noProof/>
        </w:rPr>
      </w:pPr>
      <w:r>
        <w:rPr>
          <w:rFonts w:eastAsiaTheme="minorEastAsia"/>
          <w:highlight w:val="yellow"/>
        </w:rPr>
        <w:t xml:space="preserve">*** End change </w:t>
      </w:r>
      <w:r w:rsidR="00CB7CF5">
        <w:rPr>
          <w:rFonts w:eastAsiaTheme="minorEastAsia"/>
          <w:highlight w:val="yellow"/>
        </w:rPr>
        <w:t>3</w:t>
      </w:r>
      <w:r>
        <w:rPr>
          <w:rFonts w:eastAsiaTheme="minorEastAsia"/>
          <w:highlight w:val="yellow"/>
        </w:rPr>
        <w:t xml:space="preserve"> ***</w:t>
      </w: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Thomas Stockhammer" w:date="2021-08-20T06:42:00Z" w:initials="TS">
    <w:p w14:paraId="576B4FE9" w14:textId="3F29DBC2" w:rsidR="00144AFD" w:rsidRDefault="00144AFD">
      <w:pPr>
        <w:pStyle w:val="CommentText"/>
      </w:pPr>
      <w:r>
        <w:rPr>
          <w:rStyle w:val="CommentReference"/>
        </w:rPr>
        <w:annotationRef/>
      </w:r>
      <w:r>
        <w:t xml:space="preserve">We do not need to update the diagram. Speaking about this in </w:t>
      </w:r>
      <w:proofErr w:type="gramStart"/>
      <w:r>
        <w:t>the  text</w:t>
      </w:r>
      <w:proofErr w:type="gramEnd"/>
      <w:r>
        <w:t xml:space="preserve"> is good enough as the diagram anyways speaks about Media Decoders. What should be said that multiple ones typically need to run.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B4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9CD6F" w16cex:dateUtc="2021-08-20T0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B4FE9" w16cid:durableId="24C9CD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1ACD" w14:textId="77777777" w:rsidR="00A9180D" w:rsidRDefault="00A9180D">
      <w:r>
        <w:separator/>
      </w:r>
    </w:p>
  </w:endnote>
  <w:endnote w:type="continuationSeparator" w:id="0">
    <w:p w14:paraId="08849CCE" w14:textId="77777777" w:rsidR="00A9180D" w:rsidRDefault="00A9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A42D" w14:textId="77777777" w:rsidR="00A9180D" w:rsidRDefault="00A9180D">
      <w:r>
        <w:separator/>
      </w:r>
    </w:p>
  </w:footnote>
  <w:footnote w:type="continuationSeparator" w:id="0">
    <w:p w14:paraId="0BDA1B3C" w14:textId="77777777" w:rsidR="00A9180D" w:rsidRDefault="00A9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4A2"/>
    <w:rsid w:val="000B7FED"/>
    <w:rsid w:val="000C038A"/>
    <w:rsid w:val="000C6598"/>
    <w:rsid w:val="000D44B3"/>
    <w:rsid w:val="00100C89"/>
    <w:rsid w:val="00127E39"/>
    <w:rsid w:val="00144AFD"/>
    <w:rsid w:val="00145D43"/>
    <w:rsid w:val="00192C46"/>
    <w:rsid w:val="001A08B3"/>
    <w:rsid w:val="001A7B60"/>
    <w:rsid w:val="001B52F0"/>
    <w:rsid w:val="001B6D8B"/>
    <w:rsid w:val="001B7A65"/>
    <w:rsid w:val="001E41F3"/>
    <w:rsid w:val="0023087D"/>
    <w:rsid w:val="002367E3"/>
    <w:rsid w:val="00244FE8"/>
    <w:rsid w:val="0026004D"/>
    <w:rsid w:val="002640DD"/>
    <w:rsid w:val="00275D12"/>
    <w:rsid w:val="00284FEB"/>
    <w:rsid w:val="002860C4"/>
    <w:rsid w:val="002B5741"/>
    <w:rsid w:val="002C4C46"/>
    <w:rsid w:val="002C5558"/>
    <w:rsid w:val="002E472E"/>
    <w:rsid w:val="002E78EC"/>
    <w:rsid w:val="00305409"/>
    <w:rsid w:val="00345946"/>
    <w:rsid w:val="003609EF"/>
    <w:rsid w:val="0036231A"/>
    <w:rsid w:val="003641B2"/>
    <w:rsid w:val="00374DD4"/>
    <w:rsid w:val="003B5AE1"/>
    <w:rsid w:val="003C493F"/>
    <w:rsid w:val="003E1251"/>
    <w:rsid w:val="003E1A36"/>
    <w:rsid w:val="00401BD8"/>
    <w:rsid w:val="00410371"/>
    <w:rsid w:val="004242F1"/>
    <w:rsid w:val="004A0B5C"/>
    <w:rsid w:val="004A5B39"/>
    <w:rsid w:val="004B75B7"/>
    <w:rsid w:val="004D5A6F"/>
    <w:rsid w:val="005065BF"/>
    <w:rsid w:val="0051580D"/>
    <w:rsid w:val="00515A2C"/>
    <w:rsid w:val="005315E6"/>
    <w:rsid w:val="00543AD2"/>
    <w:rsid w:val="00547111"/>
    <w:rsid w:val="005618E8"/>
    <w:rsid w:val="0058531A"/>
    <w:rsid w:val="00586037"/>
    <w:rsid w:val="00592D74"/>
    <w:rsid w:val="005B6E9D"/>
    <w:rsid w:val="005E2C44"/>
    <w:rsid w:val="005E4D09"/>
    <w:rsid w:val="00621188"/>
    <w:rsid w:val="006257ED"/>
    <w:rsid w:val="00664FF6"/>
    <w:rsid w:val="00665C47"/>
    <w:rsid w:val="00695808"/>
    <w:rsid w:val="006B2BD5"/>
    <w:rsid w:val="006B46FB"/>
    <w:rsid w:val="006E21FB"/>
    <w:rsid w:val="006F5503"/>
    <w:rsid w:val="006F69C9"/>
    <w:rsid w:val="00716C25"/>
    <w:rsid w:val="00754D45"/>
    <w:rsid w:val="00792342"/>
    <w:rsid w:val="007977A8"/>
    <w:rsid w:val="007B49BF"/>
    <w:rsid w:val="007B512A"/>
    <w:rsid w:val="007C2097"/>
    <w:rsid w:val="007D6A07"/>
    <w:rsid w:val="007F7259"/>
    <w:rsid w:val="008040A8"/>
    <w:rsid w:val="00806EEC"/>
    <w:rsid w:val="008279FA"/>
    <w:rsid w:val="00850B73"/>
    <w:rsid w:val="008626E7"/>
    <w:rsid w:val="00864491"/>
    <w:rsid w:val="00870EE7"/>
    <w:rsid w:val="008863B9"/>
    <w:rsid w:val="008A45A6"/>
    <w:rsid w:val="008F3789"/>
    <w:rsid w:val="008F686C"/>
    <w:rsid w:val="00903C9E"/>
    <w:rsid w:val="00904190"/>
    <w:rsid w:val="009148DE"/>
    <w:rsid w:val="00941E30"/>
    <w:rsid w:val="009777D9"/>
    <w:rsid w:val="00991B88"/>
    <w:rsid w:val="009A00B6"/>
    <w:rsid w:val="009A5753"/>
    <w:rsid w:val="009A579D"/>
    <w:rsid w:val="009E3297"/>
    <w:rsid w:val="009F734F"/>
    <w:rsid w:val="00A148B8"/>
    <w:rsid w:val="00A246B6"/>
    <w:rsid w:val="00A37870"/>
    <w:rsid w:val="00A47E70"/>
    <w:rsid w:val="00A50CF0"/>
    <w:rsid w:val="00A7671C"/>
    <w:rsid w:val="00A80567"/>
    <w:rsid w:val="00A85C41"/>
    <w:rsid w:val="00A9180D"/>
    <w:rsid w:val="00A959CD"/>
    <w:rsid w:val="00AA2CBC"/>
    <w:rsid w:val="00AC42E9"/>
    <w:rsid w:val="00AC5820"/>
    <w:rsid w:val="00AD1CD8"/>
    <w:rsid w:val="00AE7175"/>
    <w:rsid w:val="00B258BB"/>
    <w:rsid w:val="00B31D16"/>
    <w:rsid w:val="00B4797B"/>
    <w:rsid w:val="00B67B97"/>
    <w:rsid w:val="00B968C8"/>
    <w:rsid w:val="00B96A45"/>
    <w:rsid w:val="00BA3EC5"/>
    <w:rsid w:val="00BA51D9"/>
    <w:rsid w:val="00BB5DFC"/>
    <w:rsid w:val="00BD279D"/>
    <w:rsid w:val="00BD6BB8"/>
    <w:rsid w:val="00BE004F"/>
    <w:rsid w:val="00C037C1"/>
    <w:rsid w:val="00C66BA2"/>
    <w:rsid w:val="00C77779"/>
    <w:rsid w:val="00C95985"/>
    <w:rsid w:val="00CA6C8E"/>
    <w:rsid w:val="00CB7CF5"/>
    <w:rsid w:val="00CC5026"/>
    <w:rsid w:val="00CC68D0"/>
    <w:rsid w:val="00CD569F"/>
    <w:rsid w:val="00D03F9A"/>
    <w:rsid w:val="00D06D51"/>
    <w:rsid w:val="00D112C6"/>
    <w:rsid w:val="00D24991"/>
    <w:rsid w:val="00D50255"/>
    <w:rsid w:val="00D66520"/>
    <w:rsid w:val="00DB703E"/>
    <w:rsid w:val="00DE34CF"/>
    <w:rsid w:val="00E13F3D"/>
    <w:rsid w:val="00E34898"/>
    <w:rsid w:val="00E95E46"/>
    <w:rsid w:val="00EB09B7"/>
    <w:rsid w:val="00EE7D7C"/>
    <w:rsid w:val="00F25D98"/>
    <w:rsid w:val="00F300FB"/>
    <w:rsid w:val="00F30BC4"/>
    <w:rsid w:val="00F42A94"/>
    <w:rsid w:val="00F74694"/>
    <w:rsid w:val="00FA0E7B"/>
    <w:rsid w:val="00FA6FB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l2,Head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2"/>
    <w:rsid w:val="00345946"/>
    <w:rPr>
      <w:rFonts w:ascii="Arial" w:hAnsi="Arial"/>
      <w:sz w:val="32"/>
      <w:lang w:val="en-GB" w:eastAsia="en-US"/>
    </w:rPr>
  </w:style>
  <w:style w:type="character" w:customStyle="1" w:styleId="B1Char1">
    <w:name w:val="B1 Char1"/>
    <w:link w:val="B1"/>
    <w:rsid w:val="00904190"/>
    <w:rPr>
      <w:rFonts w:ascii="Times New Roman" w:hAnsi="Times New Roman"/>
      <w:lang w:val="en-GB" w:eastAsia="en-US"/>
    </w:rPr>
  </w:style>
  <w:style w:type="character" w:customStyle="1" w:styleId="TFChar">
    <w:name w:val="TF Char"/>
    <w:link w:val="TF"/>
    <w:rsid w:val="00904190"/>
    <w:rPr>
      <w:rFonts w:ascii="Arial" w:hAnsi="Arial"/>
      <w:b/>
      <w:lang w:val="en-GB" w:eastAsia="en-US"/>
    </w:rPr>
  </w:style>
  <w:style w:type="paragraph" w:styleId="IndexHeading">
    <w:name w:val="index heading"/>
    <w:basedOn w:val="Normal"/>
    <w:next w:val="Normal"/>
    <w:semiHidden/>
    <w:rsid w:val="00D112C6"/>
    <w:pPr>
      <w:pBdr>
        <w:top w:val="single" w:sz="12" w:space="0" w:color="auto"/>
      </w:pBdr>
      <w:spacing w:before="360" w:after="240"/>
    </w:pPr>
    <w:rPr>
      <w:rFonts w:eastAsia="Malgun Gothic"/>
      <w:b/>
      <w:i/>
      <w:sz w:val="26"/>
    </w:rPr>
  </w:style>
  <w:style w:type="paragraph" w:customStyle="1" w:styleId="INDENT1">
    <w:name w:val="INDENT1"/>
    <w:basedOn w:val="Normal"/>
    <w:rsid w:val="00D112C6"/>
    <w:pPr>
      <w:ind w:left="851"/>
    </w:pPr>
    <w:rPr>
      <w:rFonts w:eastAsia="Malgun Gothic"/>
    </w:rPr>
  </w:style>
  <w:style w:type="paragraph" w:customStyle="1" w:styleId="INDENT2">
    <w:name w:val="INDENT2"/>
    <w:basedOn w:val="Normal"/>
    <w:rsid w:val="00D112C6"/>
    <w:pPr>
      <w:ind w:left="1135" w:hanging="284"/>
    </w:pPr>
    <w:rPr>
      <w:rFonts w:eastAsia="Malgun Gothic"/>
    </w:rPr>
  </w:style>
  <w:style w:type="paragraph" w:customStyle="1" w:styleId="INDENT3">
    <w:name w:val="INDENT3"/>
    <w:basedOn w:val="Normal"/>
    <w:rsid w:val="00D112C6"/>
    <w:pPr>
      <w:ind w:left="1701" w:hanging="567"/>
    </w:pPr>
    <w:rPr>
      <w:rFonts w:eastAsia="Malgun Gothic"/>
    </w:rPr>
  </w:style>
  <w:style w:type="paragraph" w:customStyle="1" w:styleId="FigureTitle">
    <w:name w:val="Figure_Title"/>
    <w:basedOn w:val="Normal"/>
    <w:next w:val="Normal"/>
    <w:rsid w:val="00D112C6"/>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D112C6"/>
    <w:pPr>
      <w:keepNext/>
      <w:keepLines/>
    </w:pPr>
    <w:rPr>
      <w:rFonts w:eastAsia="Malgun Gothic"/>
      <w:b/>
    </w:rPr>
  </w:style>
  <w:style w:type="paragraph" w:customStyle="1" w:styleId="enumlev2">
    <w:name w:val="enumlev2"/>
    <w:basedOn w:val="Normal"/>
    <w:rsid w:val="00D112C6"/>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D112C6"/>
    <w:pPr>
      <w:keepNext/>
      <w:keepLines/>
      <w:spacing w:before="240"/>
      <w:ind w:left="1418"/>
    </w:pPr>
    <w:rPr>
      <w:rFonts w:ascii="Arial" w:eastAsia="Malgun Gothic"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112C6"/>
    <w:pPr>
      <w:spacing w:before="120" w:after="120"/>
    </w:pPr>
    <w:rPr>
      <w:rFonts w:eastAsia="Malgun Gothic"/>
      <w:b/>
    </w:rPr>
  </w:style>
  <w:style w:type="paragraph" w:styleId="PlainText">
    <w:name w:val="Plain Text"/>
    <w:basedOn w:val="Normal"/>
    <w:link w:val="PlainTextChar"/>
    <w:rsid w:val="00D112C6"/>
    <w:rPr>
      <w:rFonts w:ascii="Courier New" w:eastAsia="Malgun Gothic" w:hAnsi="Courier New"/>
      <w:lang w:val="nb-NO"/>
    </w:rPr>
  </w:style>
  <w:style w:type="character" w:customStyle="1" w:styleId="PlainTextChar">
    <w:name w:val="Plain Text Char"/>
    <w:basedOn w:val="DefaultParagraphFont"/>
    <w:link w:val="PlainText"/>
    <w:rsid w:val="00D112C6"/>
    <w:rPr>
      <w:rFonts w:ascii="Courier New" w:eastAsia="Malgun Gothic" w:hAnsi="Courier New"/>
      <w:lang w:val="nb-NO" w:eastAsia="en-US"/>
    </w:rPr>
  </w:style>
  <w:style w:type="paragraph" w:customStyle="1" w:styleId="TAJ">
    <w:name w:val="TAJ"/>
    <w:basedOn w:val="TH"/>
    <w:rsid w:val="00D112C6"/>
    <w:rPr>
      <w:rFonts w:eastAsia="Malgun Gothic"/>
    </w:rPr>
  </w:style>
  <w:style w:type="paragraph" w:styleId="BodyText">
    <w:name w:val="Body Text"/>
    <w:basedOn w:val="Normal"/>
    <w:link w:val="BodyTextChar"/>
    <w:rsid w:val="00D112C6"/>
    <w:rPr>
      <w:rFonts w:eastAsia="Malgun Gothic"/>
    </w:rPr>
  </w:style>
  <w:style w:type="character" w:customStyle="1" w:styleId="BodyTextChar">
    <w:name w:val="Body Text Char"/>
    <w:basedOn w:val="DefaultParagraphFont"/>
    <w:link w:val="BodyText"/>
    <w:rsid w:val="00D112C6"/>
    <w:rPr>
      <w:rFonts w:ascii="Times New Roman" w:eastAsia="Malgun Gothic" w:hAnsi="Times New Roman"/>
      <w:lang w:val="en-GB" w:eastAsia="en-US"/>
    </w:rPr>
  </w:style>
  <w:style w:type="paragraph" w:customStyle="1" w:styleId="Guidance">
    <w:name w:val="Guidance"/>
    <w:basedOn w:val="Normal"/>
    <w:rsid w:val="00D112C6"/>
    <w:rPr>
      <w:rFonts w:eastAsia="Malgun Gothic"/>
      <w:i/>
      <w:color w:val="0000FF"/>
    </w:rPr>
  </w:style>
  <w:style w:type="character" w:styleId="UnresolvedMention">
    <w:name w:val="Unresolved Mention"/>
    <w:uiPriority w:val="99"/>
    <w:semiHidden/>
    <w:unhideWhenUsed/>
    <w:rsid w:val="00D112C6"/>
    <w:rPr>
      <w:color w:val="605E5C"/>
      <w:shd w:val="clear" w:color="auto" w:fill="E1DFDD"/>
    </w:rPr>
  </w:style>
  <w:style w:type="character" w:customStyle="1" w:styleId="CommentTextChar">
    <w:name w:val="Comment Text Char"/>
    <w:link w:val="CommentText"/>
    <w:rsid w:val="00D112C6"/>
    <w:rPr>
      <w:rFonts w:ascii="Times New Roman" w:hAnsi="Times New Roman"/>
      <w:lang w:val="en-GB" w:eastAsia="en-US"/>
    </w:rPr>
  </w:style>
  <w:style w:type="character" w:customStyle="1" w:styleId="CommentSubjectChar">
    <w:name w:val="Comment Subject Char"/>
    <w:link w:val="CommentSubject"/>
    <w:rsid w:val="00D112C6"/>
    <w:rPr>
      <w:rFonts w:ascii="Times New Roman" w:hAnsi="Times New Roman"/>
      <w:b/>
      <w:bCs/>
      <w:lang w:val="en-GB" w:eastAsia="en-US"/>
    </w:rPr>
  </w:style>
  <w:style w:type="character" w:customStyle="1" w:styleId="BalloonTextChar">
    <w:name w:val="Balloon Text Char"/>
    <w:link w:val="BalloonText"/>
    <w:rsid w:val="00D112C6"/>
    <w:rPr>
      <w:rFonts w:ascii="Tahoma" w:hAnsi="Tahoma" w:cs="Tahoma"/>
      <w:sz w:val="16"/>
      <w:szCs w:val="16"/>
      <w:lang w:val="en-GB" w:eastAsia="en-US"/>
    </w:rPr>
  </w:style>
  <w:style w:type="character" w:customStyle="1" w:styleId="ListParagraphChar">
    <w:name w:val="List Paragraph Char"/>
    <w:link w:val="ListParagraph"/>
    <w:uiPriority w:val="34"/>
    <w:locked/>
    <w:rsid w:val="00D112C6"/>
    <w:rPr>
      <w:rFonts w:ascii="Calibri" w:eastAsia="MS Mincho" w:hAnsi="Calibri"/>
      <w:sz w:val="22"/>
      <w:szCs w:val="22"/>
      <w:lang w:eastAsia="ja-JP"/>
    </w:rPr>
  </w:style>
  <w:style w:type="paragraph" w:styleId="ListParagraph">
    <w:name w:val="List Paragraph"/>
    <w:basedOn w:val="Normal"/>
    <w:link w:val="ListParagraphChar"/>
    <w:uiPriority w:val="34"/>
    <w:qFormat/>
    <w:rsid w:val="00D112C6"/>
    <w:pPr>
      <w:overflowPunct w:val="0"/>
      <w:autoSpaceDE w:val="0"/>
      <w:autoSpaceDN w:val="0"/>
      <w:adjustRightInd w:val="0"/>
      <w:spacing w:after="0"/>
      <w:ind w:left="720"/>
      <w:textAlignment w:val="baseline"/>
    </w:pPr>
    <w:rPr>
      <w:rFonts w:ascii="Calibri" w:eastAsia="MS Mincho" w:hAnsi="Calibri"/>
      <w:sz w:val="22"/>
      <w:szCs w:val="22"/>
      <w:lang w:val="fr-FR" w:eastAsia="ja-JP"/>
    </w:rPr>
  </w:style>
  <w:style w:type="character" w:customStyle="1" w:styleId="B2Char">
    <w:name w:val="B2 Char"/>
    <w:link w:val="B2"/>
    <w:rsid w:val="00D112C6"/>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D112C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D112C6"/>
    <w:rPr>
      <w:rFonts w:ascii="Arial" w:hAnsi="Arial"/>
      <w:i/>
      <w:color w:val="7F7F7F"/>
      <w:spacing w:val="2"/>
      <w:sz w:val="18"/>
      <w:szCs w:val="18"/>
      <w:lang w:val="en-US" w:eastAsia="en-US"/>
    </w:rPr>
  </w:style>
  <w:style w:type="paragraph" w:styleId="Revision">
    <w:name w:val="Revision"/>
    <w:hidden/>
    <w:uiPriority w:val="99"/>
    <w:semiHidden/>
    <w:rsid w:val="00D112C6"/>
    <w:rPr>
      <w:rFonts w:ascii="Times New Roman" w:eastAsia="Malgun Gothic" w:hAnsi="Times New Roman"/>
      <w:lang w:val="en-GB" w:eastAsia="en-US"/>
    </w:rPr>
  </w:style>
  <w:style w:type="character" w:customStyle="1" w:styleId="TAHCar">
    <w:name w:val="TAH Car"/>
    <w:link w:val="TAH"/>
    <w:rsid w:val="00D112C6"/>
    <w:rPr>
      <w:rFonts w:ascii="Arial" w:hAnsi="Arial"/>
      <w:b/>
      <w:sz w:val="18"/>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D112C6"/>
    <w:rPr>
      <w:rFonts w:ascii="Arial" w:hAnsi="Arial"/>
      <w:sz w:val="36"/>
      <w:lang w:val="en-GB" w:eastAsia="en-US"/>
    </w:rPr>
  </w:style>
  <w:style w:type="table" w:styleId="TableGrid">
    <w:name w:val="Table Grid"/>
    <w:basedOn w:val="TableNormal"/>
    <w:rsid w:val="00D112C6"/>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D112C6"/>
    <w:rPr>
      <w:rFonts w:ascii="Arial" w:hAnsi="Arial"/>
      <w:b/>
      <w:lang w:val="en-GB" w:eastAsia="en-US"/>
    </w:rPr>
  </w:style>
  <w:style w:type="character" w:customStyle="1" w:styleId="B1Char">
    <w:name w:val="B1 Char"/>
    <w:rsid w:val="00D112C6"/>
    <w:rPr>
      <w:rFonts w:eastAsia="Malgun Gothic"/>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112C6"/>
    <w:rPr>
      <w:rFonts w:ascii="Times New Roman" w:eastAsia="Malgun Gothic" w:hAnsi="Times New Roman"/>
      <w:b/>
      <w:lang w:val="en-GB" w:eastAsia="en-US"/>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D112C6"/>
    <w:rPr>
      <w:rFonts w:ascii="Arial" w:hAnsi="Arial"/>
      <w:sz w:val="28"/>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D112C6"/>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053">
      <w:bodyDiv w:val="1"/>
      <w:marLeft w:val="0"/>
      <w:marRight w:val="0"/>
      <w:marTop w:val="0"/>
      <w:marBottom w:val="0"/>
      <w:divBdr>
        <w:top w:val="none" w:sz="0" w:space="0" w:color="auto"/>
        <w:left w:val="none" w:sz="0" w:space="0" w:color="auto"/>
        <w:bottom w:val="none" w:sz="0" w:space="0" w:color="auto"/>
        <w:right w:val="none" w:sz="0" w:space="0" w:color="auto"/>
      </w:divBdr>
    </w:div>
    <w:div w:id="9771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0" ma:contentTypeDescription="Create a new document." ma:contentTypeScope="" ma:versionID="2012423b325a3cbccf003b2fc523102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f6da168e51f56d3ad310b5cdae23ff36"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83B0-B6C2-4BFF-88DE-94AD1C1FD7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18D63-D875-493D-A1C6-2FB994A045BF}">
  <ds:schemaRefs>
    <ds:schemaRef ds:uri="http://schemas.microsoft.com/sharepoint/v3/contenttype/forms"/>
  </ds:schemaRefs>
</ds:datastoreItem>
</file>

<file path=customXml/itemProps3.xml><?xml version="1.0" encoding="utf-8"?>
<ds:datastoreItem xmlns:ds="http://schemas.openxmlformats.org/officeDocument/2006/customXml" ds:itemID="{9B286726-7C72-444E-BB2B-11C2E378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Pages>
  <Words>1532</Words>
  <Characters>10073</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1899-12-31T23:00:00Z</cp:lastPrinted>
  <dcterms:created xsi:type="dcterms:W3CDTF">2021-08-20T04:45:00Z</dcterms:created>
  <dcterms:modified xsi:type="dcterms:W3CDTF">2021-08-20T05:06:00Z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vt:lpwstr>
  </property>
  <property fmtid="{D5CDD505-2E9C-101B-9397-08002B2CF9AE}" pid="3" name="MtgSeq">
    <vt:lpwstr>115</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S4-211071</vt:lpwstr>
  </property>
  <property fmtid="{D5CDD505-2E9C-101B-9397-08002B2CF9AE}" pid="9" name="Spec#">
    <vt:lpwstr>26.998</vt:lpwstr>
  </property>
  <property fmtid="{D5CDD505-2E9C-101B-9397-08002B2CF9AE}" pid="10" name="Cr#">
    <vt:lpwstr>—</vt:lpwstr>
  </property>
  <property fmtid="{D5CDD505-2E9C-101B-9397-08002B2CF9AE}" pid="11" name="Revision">
    <vt:lpwstr>—</vt:lpwstr>
  </property>
  <property fmtid="{D5CDD505-2E9C-101B-9397-08002B2CF9AE}" pid="12" name="Version">
    <vt:lpwstr>0.8.0</vt:lpwstr>
  </property>
  <property fmtid="{D5CDD505-2E9C-101B-9397-08002B2CF9AE}" pid="13" name="SourceIfWg">
    <vt:lpwstr>Xiaomi Communications</vt:lpwstr>
  </property>
  <property fmtid="{D5CDD505-2E9C-101B-9397-08002B2CF9AE}" pid="14" name="SourceIfTsg">
    <vt:lpwstr>SA4</vt:lpwstr>
  </property>
  <property fmtid="{D5CDD505-2E9C-101B-9397-08002B2CF9AE}" pid="15" name="RelatedWis">
    <vt:lpwstr>FS_5GSTAR</vt:lpwstr>
  </property>
  <property fmtid="{D5CDD505-2E9C-101B-9397-08002B2CF9AE}" pid="16" name="Cat">
    <vt:lpwstr>B</vt:lpwstr>
  </property>
  <property fmtid="{D5CDD505-2E9C-101B-9397-08002B2CF9AE}" pid="17" name="ResDate">
    <vt:lpwstr>2021-08-12</vt:lpwstr>
  </property>
  <property fmtid="{D5CDD505-2E9C-101B-9397-08002B2CF9AE}" pid="18" name="Release">
    <vt:lpwstr>Rel-17</vt:lpwstr>
  </property>
  <property fmtid="{D5CDD505-2E9C-101B-9397-08002B2CF9AE}" pid="19" name="CrTitle">
    <vt:lpwstr>[FS_5GSTAR] Media Decoders management and coordination</vt:lpwstr>
  </property>
  <property fmtid="{D5CDD505-2E9C-101B-9397-08002B2CF9AE}" pid="20" name="MtgTitle">
    <vt:lpwstr>-e</vt:lpwstr>
  </property>
  <property fmtid="{D5CDD505-2E9C-101B-9397-08002B2CF9AE}" pid="21" name="ContentTypeId">
    <vt:lpwstr>0x010100598371A9B2F58942932503DC52E58014</vt:lpwstr>
  </property>
</Properties>
</file>