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0209" w14:textId="2296C111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sz w:val="22"/>
          <w:lang w:val="sv-SE"/>
        </w:rPr>
      </w:pPr>
      <w:r w:rsidRPr="001479F9">
        <w:rPr>
          <w:rFonts w:cs="Arial"/>
          <w:sz w:val="22"/>
          <w:szCs w:val="22"/>
          <w:lang w:val="sv-SE"/>
        </w:rPr>
        <w:t>3GPP TSG SA WG4#11</w:t>
      </w:r>
      <w:r w:rsidR="003546F5">
        <w:rPr>
          <w:rFonts w:cs="Arial"/>
          <w:sz w:val="22"/>
          <w:szCs w:val="22"/>
          <w:lang w:val="sv-SE"/>
        </w:rPr>
        <w:t>5</w:t>
      </w:r>
      <w:r w:rsidRPr="001479F9">
        <w:rPr>
          <w:rFonts w:cs="Arial"/>
          <w:sz w:val="22"/>
          <w:szCs w:val="22"/>
          <w:lang w:val="sv-SE"/>
        </w:rPr>
        <w:t>-e meeting</w:t>
      </w:r>
      <w:r w:rsidR="004E3939" w:rsidRPr="00430340">
        <w:rPr>
          <w:rFonts w:cs="Arial"/>
          <w:sz w:val="22"/>
          <w:szCs w:val="22"/>
          <w:lang w:val="sv-SE"/>
        </w:rPr>
        <w:tab/>
      </w:r>
      <w:r w:rsidR="00010AA6" w:rsidRPr="00430340">
        <w:rPr>
          <w:rFonts w:cs="Arial"/>
          <w:sz w:val="22"/>
          <w:szCs w:val="22"/>
          <w:lang w:val="sv-SE"/>
        </w:rPr>
        <w:tab/>
      </w:r>
      <w:r w:rsidR="004E3939" w:rsidRPr="00430340">
        <w:rPr>
          <w:rFonts w:cs="Arial"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</w:t>
      </w:r>
      <w:r w:rsidR="00BA72B5">
        <w:rPr>
          <w:rFonts w:cs="Arial"/>
          <w:noProof w:val="0"/>
          <w:sz w:val="22"/>
          <w:szCs w:val="22"/>
          <w:lang w:val="sv-SE"/>
        </w:rPr>
        <w:t>1207</w:t>
      </w:r>
    </w:p>
    <w:p w14:paraId="3E51D1FC" w14:textId="0F973C55" w:rsidR="004E3939" w:rsidRPr="00DA53A0" w:rsidRDefault="00AF0A4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323064">
        <w:rPr>
          <w:sz w:val="22"/>
          <w:szCs w:val="22"/>
        </w:rPr>
        <w:t xml:space="preserve">, </w:t>
      </w:r>
      <w:r w:rsidR="002B258D">
        <w:rPr>
          <w:sz w:val="22"/>
          <w:szCs w:val="22"/>
        </w:rPr>
        <w:t>1</w:t>
      </w:r>
      <w:r w:rsidR="00BA72B5">
        <w:rPr>
          <w:sz w:val="22"/>
          <w:szCs w:val="22"/>
        </w:rPr>
        <w:t>8</w:t>
      </w:r>
      <w:r w:rsidRPr="00AF0A4D">
        <w:rPr>
          <w:sz w:val="22"/>
          <w:szCs w:val="22"/>
          <w:vertAlign w:val="superscript"/>
        </w:rPr>
        <w:t>th</w:t>
      </w:r>
      <w:r w:rsidR="00F356E4" w:rsidRPr="00F356E4">
        <w:rPr>
          <w:sz w:val="22"/>
          <w:szCs w:val="22"/>
        </w:rPr>
        <w:t xml:space="preserve"> – </w:t>
      </w:r>
      <w:r w:rsidR="002B258D">
        <w:rPr>
          <w:sz w:val="22"/>
          <w:szCs w:val="22"/>
        </w:rPr>
        <w:t>2</w:t>
      </w:r>
      <w:r w:rsidR="003546F5">
        <w:rPr>
          <w:sz w:val="22"/>
          <w:szCs w:val="22"/>
        </w:rPr>
        <w:t>7</w:t>
      </w:r>
      <w:r w:rsidRPr="00AF0A4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BA72B5">
        <w:rPr>
          <w:sz w:val="22"/>
          <w:szCs w:val="22"/>
        </w:rPr>
        <w:t>August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00E3405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546F5" w:rsidRPr="003546F5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56025F">
        <w:rPr>
          <w:rFonts w:ascii="Arial" w:hAnsi="Arial" w:cs="Arial"/>
          <w:b/>
          <w:sz w:val="22"/>
          <w:szCs w:val="22"/>
        </w:rPr>
        <w:t xml:space="preserve"> </w:t>
      </w:r>
      <w:r w:rsidR="003546F5">
        <w:rPr>
          <w:rFonts w:ascii="Arial" w:hAnsi="Arial" w:cs="Arial"/>
          <w:b/>
          <w:sz w:val="22"/>
          <w:szCs w:val="22"/>
        </w:rPr>
        <w:t xml:space="preserve">Reply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</w:t>
      </w:r>
      <w:r w:rsidR="0056025F" w:rsidRPr="0056025F">
        <w:rPr>
          <w:rFonts w:ascii="Arial" w:hAnsi="Arial" w:cs="Arial"/>
          <w:b/>
          <w:sz w:val="22"/>
          <w:szCs w:val="22"/>
        </w:rPr>
        <w:t>regarding alignment on CMAF Media Profiles</w:t>
      </w:r>
    </w:p>
    <w:p w14:paraId="65E2F760" w14:textId="5BFFC1C5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56025F">
        <w:rPr>
          <w:rFonts w:ascii="Arial" w:hAnsi="Arial" w:cs="Arial"/>
          <w:b/>
          <w:sz w:val="22"/>
          <w:szCs w:val="22"/>
          <w:lang w:eastAsia="ko-KR"/>
        </w:rPr>
        <w:t xml:space="preserve">S4-211070 </w:t>
      </w:r>
    </w:p>
    <w:p w14:paraId="69AC9AFB" w14:textId="0C0F19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1DC26BCC" w14:textId="6EB872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17420">
        <w:rPr>
          <w:rFonts w:ascii="Arial" w:hAnsi="Arial" w:cs="Arial"/>
          <w:b/>
          <w:bCs/>
          <w:sz w:val="22"/>
          <w:szCs w:val="22"/>
        </w:rPr>
        <w:t>8K_TV_5G</w:t>
      </w:r>
      <w:r w:rsidR="00BE43A3">
        <w:rPr>
          <w:rFonts w:ascii="Arial" w:hAnsi="Arial" w:cs="Arial"/>
          <w:b/>
          <w:bCs/>
          <w:sz w:val="22"/>
          <w:szCs w:val="22"/>
        </w:rPr>
        <w:t xml:space="preserve">, </w:t>
      </w:r>
      <w:r w:rsidR="005E0883" w:rsidRPr="005E0883">
        <w:rPr>
          <w:rFonts w:ascii="Arial" w:hAnsi="Arial" w:cs="Arial"/>
          <w:b/>
          <w:bCs/>
          <w:sz w:val="22"/>
          <w:szCs w:val="22"/>
        </w:rPr>
        <w:t>FS_</w:t>
      </w:r>
      <w:r w:rsidR="00BA72B5">
        <w:rPr>
          <w:rFonts w:ascii="Arial" w:hAnsi="Arial" w:cs="Arial"/>
          <w:b/>
          <w:bCs/>
          <w:sz w:val="22"/>
          <w:szCs w:val="22"/>
        </w:rPr>
        <w:t>5GVideo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r w:rsidR="007527C8">
        <w:rPr>
          <w:rFonts w:ascii="Arial" w:hAnsi="Arial" w:cs="Arial"/>
          <w:b/>
          <w:sz w:val="22"/>
          <w:szCs w:val="22"/>
        </w:rPr>
        <w:t xml:space="preserve"> (SA4)</w:t>
      </w:r>
    </w:p>
    <w:p w14:paraId="1EFF9039" w14:textId="2D8DF7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72A9">
        <w:rPr>
          <w:rFonts w:ascii="Arial" w:hAnsi="Arial" w:cs="Arial"/>
          <w:b/>
          <w:sz w:val="22"/>
          <w:szCs w:val="22"/>
        </w:rPr>
        <w:t>CTA WAVE</w:t>
      </w:r>
    </w:p>
    <w:p w14:paraId="4D4C9740" w14:textId="09F0706A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r w:rsidR="009720F7">
        <w:rPr>
          <w:rFonts w:ascii="Arial" w:hAnsi="Arial" w:cs="Arial"/>
          <w:b/>
          <w:bCs/>
          <w:sz w:val="22"/>
          <w:szCs w:val="22"/>
        </w:rPr>
        <w:t>DVB, ATSC, SCTE DVS, HbbTV</w:t>
      </w:r>
      <w:r w:rsidR="00826446">
        <w:rPr>
          <w:rFonts w:ascii="Arial" w:hAnsi="Arial" w:cs="Arial"/>
          <w:b/>
          <w:bCs/>
          <w:sz w:val="22"/>
          <w:szCs w:val="22"/>
        </w:rPr>
        <w:t>, MPEG Systems (ISO/IEC SC29 WG 3)</w:t>
      </w:r>
    </w:p>
    <w:bookmarkEnd w:id="3"/>
    <w:bookmarkEnd w:id="4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1BA4238D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r w:rsidR="00BA0996">
        <w:rPr>
          <w:rFonts w:ascii="Arial" w:hAnsi="Arial" w:cs="Arial"/>
          <w:b/>
          <w:bCs/>
          <w:sz w:val="22"/>
          <w:szCs w:val="22"/>
        </w:rPr>
        <w:t>8K_TV_5G</w:t>
      </w:r>
      <w:r w:rsidR="00172A4E">
        <w:rPr>
          <w:rFonts w:ascii="Arial" w:hAnsi="Arial" w:cs="Arial"/>
          <w:b/>
          <w:bCs/>
          <w:sz w:val="22"/>
          <w:szCs w:val="22"/>
        </w:rPr>
        <w:t xml:space="preserve"> and FS_5GVideo</w:t>
      </w:r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708401" w14:textId="77777777" w:rsidR="00A84397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C4C7D">
        <w:rPr>
          <w:rFonts w:ascii="Arial" w:hAnsi="Arial" w:cs="Arial"/>
          <w:b/>
        </w:rPr>
        <w:t>Attachments:</w:t>
      </w:r>
      <w:r w:rsidRPr="00CC4C7D">
        <w:rPr>
          <w:rFonts w:ascii="Arial" w:hAnsi="Arial" w:cs="Arial"/>
          <w:bCs/>
        </w:rPr>
        <w:tab/>
      </w:r>
    </w:p>
    <w:p w14:paraId="6A03F3E6" w14:textId="169A6585" w:rsidR="00B97703" w:rsidRDefault="00D83436" w:rsidP="00A84397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bCs/>
        </w:rPr>
      </w:pPr>
      <w:hyperlink r:id="rId12" w:history="1">
        <w:r w:rsidR="001773FA" w:rsidRPr="00A84397">
          <w:rPr>
            <w:rStyle w:val="Hyperlink"/>
            <w:rFonts w:ascii="Arial" w:hAnsi="Arial" w:cs="Arial"/>
            <w:bCs/>
          </w:rPr>
          <w:t>S4-21120</w:t>
        </w:r>
        <w:r w:rsidR="000238D9" w:rsidRPr="00A84397">
          <w:rPr>
            <w:rStyle w:val="Hyperlink"/>
            <w:rFonts w:ascii="Arial" w:hAnsi="Arial" w:cs="Arial"/>
            <w:bCs/>
          </w:rPr>
          <w:t>5</w:t>
        </w:r>
      </w:hyperlink>
      <w:r w:rsidR="001773FA" w:rsidRPr="00A84397">
        <w:rPr>
          <w:rFonts w:ascii="Arial" w:hAnsi="Arial" w:cs="Arial"/>
          <w:bCs/>
        </w:rPr>
        <w:t xml:space="preserve">: </w:t>
      </w:r>
      <w:r w:rsidR="00826446" w:rsidRPr="00A84397">
        <w:rPr>
          <w:rFonts w:ascii="Arial" w:hAnsi="Arial" w:cs="Arial"/>
          <w:bCs/>
        </w:rPr>
        <w:t>8K HEVC Operation Point</w:t>
      </w:r>
    </w:p>
    <w:p w14:paraId="3C354F92" w14:textId="47D0DCE0" w:rsidR="00A84397" w:rsidRPr="00A84397" w:rsidRDefault="009A35F4" w:rsidP="00A84397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bCs/>
        </w:rPr>
      </w:pPr>
      <w:hyperlink r:id="rId13" w:history="1">
        <w:r w:rsidR="00A84397" w:rsidRPr="009A35F4">
          <w:rPr>
            <w:rStyle w:val="Hyperlink"/>
            <w:rFonts w:ascii="Arial" w:hAnsi="Arial" w:cs="Arial"/>
            <w:bCs/>
          </w:rPr>
          <w:t>TR 26.955</w:t>
        </w:r>
      </w:hyperlink>
      <w:r w:rsidR="00A8439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Latest version can be provided here.</w:t>
      </w:r>
      <w:r w:rsidR="00A84397">
        <w:rPr>
          <w:rFonts w:ascii="Arial" w:hAnsi="Arial" w:cs="Arial"/>
          <w:bCs/>
        </w:rPr>
        <w:t xml:space="preserve"> 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C3CEB3E" w14:textId="078FB8FD" w:rsidR="00172A4E" w:rsidRDefault="004D4141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172A4E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172A4E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172A4E" w:rsidRPr="00172A4E">
        <w:rPr>
          <w:rFonts w:ascii="Arial" w:hAnsi="Arial" w:cs="Arial"/>
          <w:color w:val="000000"/>
          <w:sz w:val="22"/>
          <w:szCs w:val="22"/>
          <w:lang w:val="en-US"/>
        </w:rPr>
        <w:t>wou</w:t>
      </w:r>
      <w:r w:rsidR="00172A4E">
        <w:rPr>
          <w:rFonts w:ascii="Arial" w:hAnsi="Arial" w:cs="Arial"/>
          <w:color w:val="000000"/>
          <w:sz w:val="22"/>
          <w:szCs w:val="22"/>
          <w:lang w:val="en-US"/>
        </w:rPr>
        <w:t xml:space="preserve">ld like to thank </w:t>
      </w:r>
      <w:r w:rsidR="00D9410D">
        <w:rPr>
          <w:rFonts w:ascii="Arial" w:hAnsi="Arial" w:cs="Arial"/>
          <w:color w:val="000000"/>
          <w:sz w:val="22"/>
          <w:szCs w:val="22"/>
          <w:lang w:val="en-US"/>
        </w:rPr>
        <w:t xml:space="preserve">CTA WAVE for your Liaison </w:t>
      </w:r>
      <w:r w:rsidR="003409FB" w:rsidRPr="003409FB">
        <w:rPr>
          <w:rFonts w:ascii="Arial" w:hAnsi="Arial" w:cs="Arial"/>
          <w:color w:val="000000"/>
          <w:sz w:val="22"/>
          <w:szCs w:val="22"/>
          <w:lang w:val="en-US"/>
        </w:rPr>
        <w:t>regarding alignment on CMAF Media Profiles</w:t>
      </w:r>
      <w:r w:rsidR="003409FB">
        <w:rPr>
          <w:rFonts w:ascii="Arial" w:hAnsi="Arial" w:cs="Arial"/>
          <w:color w:val="000000"/>
          <w:sz w:val="22"/>
          <w:szCs w:val="22"/>
          <w:lang w:val="en-US"/>
        </w:rPr>
        <w:t xml:space="preserve">. As you reported earlier, </w:t>
      </w:r>
      <w:r w:rsidR="007A54D9">
        <w:rPr>
          <w:rFonts w:ascii="Arial" w:hAnsi="Arial" w:cs="Arial"/>
          <w:color w:val="000000"/>
          <w:sz w:val="22"/>
          <w:szCs w:val="22"/>
          <w:lang w:val="en-US"/>
        </w:rPr>
        <w:t xml:space="preserve">3GPP SA4 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>5G Media Streaming</w:t>
      </w:r>
      <w:r w:rsidR="004132B9">
        <w:rPr>
          <w:rFonts w:ascii="Arial" w:hAnsi="Arial" w:cs="Arial"/>
          <w:color w:val="000000"/>
          <w:sz w:val="22"/>
          <w:szCs w:val="22"/>
          <w:lang w:val="en-US"/>
        </w:rPr>
        <w:t xml:space="preserve"> as completed in Rel-16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 xml:space="preserve"> relies on CMAF streaming formats and </w:t>
      </w:r>
      <w:r w:rsidR="007A54D9">
        <w:rPr>
          <w:rFonts w:ascii="Arial" w:hAnsi="Arial" w:cs="Arial"/>
          <w:color w:val="000000"/>
          <w:sz w:val="22"/>
          <w:szCs w:val="22"/>
          <w:lang w:val="en-US"/>
        </w:rPr>
        <w:t>references CTA WAVE specifications in 5G Media Streaming in TS 26.511.</w:t>
      </w:r>
      <w:r w:rsidR="00EE18C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>We</w:t>
      </w:r>
      <w:r w:rsidR="00EE18CD">
        <w:rPr>
          <w:rFonts w:ascii="Arial" w:hAnsi="Arial" w:cs="Arial"/>
          <w:color w:val="000000"/>
          <w:sz w:val="22"/>
          <w:szCs w:val="22"/>
          <w:lang w:val="en-US"/>
        </w:rPr>
        <w:t xml:space="preserve"> highly appreciate CTA WAVE’s efforts on 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>g</w:t>
      </w:r>
      <w:r w:rsidR="008C7DFA" w:rsidRPr="008C7DFA">
        <w:rPr>
          <w:rFonts w:ascii="Arial" w:hAnsi="Arial" w:cs="Arial"/>
          <w:color w:val="000000"/>
          <w:sz w:val="22"/>
          <w:szCs w:val="22"/>
          <w:lang w:val="en-US"/>
        </w:rPr>
        <w:t>lobal adaptive delivery interoperability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</w:p>
    <w:p w14:paraId="607BFEA1" w14:textId="77777777" w:rsidR="00D354FB" w:rsidRDefault="004132B9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 our Rel-17 efforts, expected to be completed by </w:t>
      </w:r>
      <w:r w:rsidR="00D354FB">
        <w:rPr>
          <w:rFonts w:ascii="Arial" w:hAnsi="Arial" w:cs="Arial"/>
          <w:color w:val="000000"/>
          <w:sz w:val="22"/>
          <w:szCs w:val="22"/>
          <w:lang w:val="en-US"/>
        </w:rPr>
        <w:t>March 2022, 3GPP SA4 has the following ongoing work that may be of particular interest for you:</w:t>
      </w:r>
    </w:p>
    <w:p w14:paraId="78E01443" w14:textId="77777777" w:rsidR="00471BB1" w:rsidRDefault="00D354FB" w:rsidP="00D354F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Work Item on </w:t>
      </w:r>
      <w:r w:rsidRPr="00687C8B">
        <w:rPr>
          <w:rFonts w:ascii="Arial" w:hAnsi="Arial" w:cs="Arial"/>
          <w:color w:val="000000"/>
          <w:sz w:val="22"/>
          <w:szCs w:val="22"/>
          <w:lang w:val="en-US"/>
        </w:rPr>
        <w:t>“8K Television over 5G”</w:t>
      </w:r>
      <w:r w:rsidR="009D59DA">
        <w:rPr>
          <w:rFonts w:ascii="Arial" w:hAnsi="Arial" w:cs="Arial"/>
          <w:color w:val="000000"/>
          <w:sz w:val="22"/>
          <w:szCs w:val="22"/>
          <w:lang w:val="en-US"/>
        </w:rPr>
        <w:t>. As reported earlier, the work item asks to c</w:t>
      </w:r>
      <w:r w:rsidR="009D59DA" w:rsidRPr="009D59DA">
        <w:rPr>
          <w:rFonts w:ascii="Arial" w:hAnsi="Arial" w:cs="Arial"/>
          <w:color w:val="000000"/>
          <w:sz w:val="22"/>
          <w:szCs w:val="22"/>
          <w:lang w:val="en-US"/>
        </w:rPr>
        <w:t>ommunicate with relevant organizations including MPEG, CTA WAVE, DVB, SCTE and ATSC to develop a CMAF profile for 8K HEVC</w:t>
      </w:r>
      <w:r w:rsidR="005B695C">
        <w:rPr>
          <w:rFonts w:ascii="Arial" w:hAnsi="Arial" w:cs="Arial"/>
          <w:color w:val="000000"/>
          <w:sz w:val="22"/>
          <w:szCs w:val="22"/>
          <w:lang w:val="en-US"/>
        </w:rPr>
        <w:t>. 3GPP SA4 meanwhile created a draft CR as attached in S4-211</w:t>
      </w:r>
      <w:r w:rsidR="00826446">
        <w:rPr>
          <w:rFonts w:ascii="Arial" w:hAnsi="Arial" w:cs="Arial"/>
          <w:color w:val="000000"/>
          <w:sz w:val="22"/>
          <w:szCs w:val="22"/>
          <w:lang w:val="en-US"/>
        </w:rPr>
        <w:t>205</w:t>
      </w:r>
      <w:r w:rsidR="00C95688">
        <w:rPr>
          <w:rFonts w:ascii="Arial" w:hAnsi="Arial" w:cs="Arial"/>
          <w:color w:val="000000"/>
          <w:sz w:val="22"/>
          <w:szCs w:val="22"/>
          <w:lang w:val="en-US"/>
        </w:rPr>
        <w:t xml:space="preserve">. Before completing the work during SA4#116-e in November </w:t>
      </w:r>
      <w:r w:rsidR="001F13DB">
        <w:rPr>
          <w:rFonts w:ascii="Arial" w:hAnsi="Arial" w:cs="Arial"/>
          <w:color w:val="000000"/>
          <w:sz w:val="22"/>
          <w:szCs w:val="22"/>
          <w:lang w:val="en-US"/>
        </w:rPr>
        <w:t xml:space="preserve">2021, we attempt to study the latest development in MPEG CMAF to align the operation point with the MPEG CMAF media profiles. </w:t>
      </w:r>
      <w:r w:rsidR="00E62220">
        <w:rPr>
          <w:rFonts w:ascii="Arial" w:hAnsi="Arial" w:cs="Arial"/>
          <w:color w:val="000000"/>
          <w:sz w:val="22"/>
          <w:szCs w:val="22"/>
          <w:lang w:val="en-US"/>
        </w:rPr>
        <w:t xml:space="preserve">Any comments from your side are welcome. We also look forward to </w:t>
      </w:r>
      <w:r w:rsidR="00471BB1">
        <w:rPr>
          <w:rFonts w:ascii="Arial" w:hAnsi="Arial" w:cs="Arial"/>
          <w:color w:val="000000"/>
          <w:sz w:val="22"/>
          <w:szCs w:val="22"/>
          <w:lang w:val="en-US"/>
        </w:rPr>
        <w:t>support CTA WAVE in</w:t>
      </w:r>
      <w:r w:rsidR="00E62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71BB1">
        <w:rPr>
          <w:rFonts w:ascii="Arial" w:hAnsi="Arial" w:cs="Arial"/>
          <w:color w:val="000000"/>
          <w:sz w:val="22"/>
          <w:szCs w:val="22"/>
          <w:lang w:val="en-US"/>
        </w:rPr>
        <w:t xml:space="preserve">generating </w:t>
      </w:r>
      <w:r w:rsidR="00E62220">
        <w:rPr>
          <w:rFonts w:ascii="Arial" w:hAnsi="Arial" w:cs="Arial"/>
          <w:color w:val="000000"/>
          <w:sz w:val="22"/>
          <w:szCs w:val="22"/>
          <w:lang w:val="en-US"/>
        </w:rPr>
        <w:t>appropriate test and conformance material</w:t>
      </w:r>
      <w:r w:rsidR="00471BB1">
        <w:rPr>
          <w:rFonts w:ascii="Arial" w:hAnsi="Arial" w:cs="Arial"/>
          <w:color w:val="000000"/>
          <w:sz w:val="22"/>
          <w:szCs w:val="22"/>
          <w:lang w:val="en-US"/>
        </w:rPr>
        <w:t xml:space="preserve"> for this 8K HEVC Media Profiles.</w:t>
      </w:r>
    </w:p>
    <w:p w14:paraId="24D69864" w14:textId="7942F9F0" w:rsidR="00FF5699" w:rsidRDefault="00471BB1" w:rsidP="00D354F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Study Item on “5G Video Characterization”</w:t>
      </w:r>
      <w:r w:rsidR="007A0942">
        <w:rPr>
          <w:rFonts w:ascii="Arial" w:hAnsi="Arial" w:cs="Arial"/>
          <w:color w:val="000000"/>
          <w:sz w:val="22"/>
          <w:szCs w:val="22"/>
          <w:lang w:val="en-US"/>
        </w:rPr>
        <w:t>. In the context of this work</w:t>
      </w:r>
      <w:r w:rsidR="009A35F4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7A0942">
        <w:rPr>
          <w:rFonts w:ascii="Arial" w:hAnsi="Arial" w:cs="Arial"/>
          <w:color w:val="000000"/>
          <w:sz w:val="22"/>
          <w:szCs w:val="22"/>
          <w:lang w:val="en-US"/>
        </w:rPr>
        <w:t xml:space="preserve"> we analyze the performance of existing 3GPP video codecs in 5G service environments and expect to provide some initial indications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 xml:space="preserve"> whether any new video codecs may provide beneficial upgrades to th</w:t>
      </w:r>
      <w:r w:rsidR="009A35F4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9A35F4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 xml:space="preserve"> services. </w:t>
      </w:r>
      <w:proofErr w:type="gramStart"/>
      <w:r w:rsidR="00F83D48">
        <w:rPr>
          <w:rFonts w:ascii="Arial" w:hAnsi="Arial" w:cs="Arial"/>
          <w:color w:val="000000"/>
          <w:sz w:val="22"/>
          <w:szCs w:val="22"/>
          <w:lang w:val="en-US"/>
        </w:rPr>
        <w:t>For the purpose of</w:t>
      </w:r>
      <w:proofErr w:type="gramEnd"/>
      <w:r w:rsidR="00F83D48">
        <w:rPr>
          <w:rFonts w:ascii="Arial" w:hAnsi="Arial" w:cs="Arial"/>
          <w:color w:val="000000"/>
          <w:sz w:val="22"/>
          <w:szCs w:val="22"/>
          <w:lang w:val="en-US"/>
        </w:rPr>
        <w:t xml:space="preserve"> this work, significant amount of anchor and test material is provided and hosted publicly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>The details are documented in TR 26.955.</w:t>
      </w:r>
      <w:r w:rsidR="00E62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While no normative work is foreseen in Rel-17, the conclusions of this study may result in normative work on new video codecs </w:t>
      </w:r>
      <w:r w:rsidR="00146ACF">
        <w:rPr>
          <w:rFonts w:ascii="Arial" w:hAnsi="Arial" w:cs="Arial"/>
          <w:color w:val="000000"/>
          <w:sz w:val="22"/>
          <w:szCs w:val="22"/>
          <w:lang w:val="en-US"/>
        </w:rPr>
        <w:t xml:space="preserve">and media profiles 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in Rel-18, including 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>aspects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 on interoperability and conformance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 xml:space="preserve"> for different services. Collaboration with CTA WAVE and other interested parties </w:t>
      </w:r>
      <w:r w:rsidR="0080166B">
        <w:rPr>
          <w:rFonts w:ascii="Arial" w:hAnsi="Arial" w:cs="Arial"/>
          <w:color w:val="000000"/>
          <w:sz w:val="22"/>
          <w:szCs w:val="22"/>
          <w:lang w:val="en-US"/>
        </w:rPr>
        <w:t xml:space="preserve">in global alignment 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 xml:space="preserve">in this area </w:t>
      </w:r>
      <w:r w:rsidR="0080166B">
        <w:rPr>
          <w:rFonts w:ascii="Arial" w:hAnsi="Arial" w:cs="Arial"/>
          <w:color w:val="000000"/>
          <w:sz w:val="22"/>
          <w:szCs w:val="22"/>
          <w:lang w:val="en-US"/>
        </w:rPr>
        <w:t xml:space="preserve">for 3GPP relevant codecs 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>would be most welcome.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3DEC5E99" w14:textId="080BAFB4" w:rsidR="00097B61" w:rsidRPr="00097B61" w:rsidRDefault="00097B61" w:rsidP="00097B61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We welcome your offering on participating </w:t>
      </w:r>
      <w:r w:rsidR="00146ACF">
        <w:rPr>
          <w:rFonts w:ascii="Arial" w:hAnsi="Arial" w:cs="Arial"/>
          <w:color w:val="000000"/>
          <w:sz w:val="22"/>
          <w:szCs w:val="22"/>
          <w:lang w:val="en-US"/>
        </w:rPr>
        <w:t xml:space="preserve">in </w:t>
      </w:r>
      <w:r w:rsidR="00146ACF" w:rsidRPr="00146ACF">
        <w:rPr>
          <w:rFonts w:ascii="Arial" w:hAnsi="Arial" w:cs="Arial"/>
          <w:color w:val="000000"/>
          <w:sz w:val="22"/>
          <w:szCs w:val="22"/>
          <w:lang w:val="en-US"/>
        </w:rPr>
        <w:t xml:space="preserve">a meeting of those SDOs whose work directly impacts the interoperability of such Media Profiles, to discuss collaboration on this topic. </w:t>
      </w:r>
      <w:r w:rsidR="002129B4">
        <w:rPr>
          <w:rFonts w:ascii="Arial" w:hAnsi="Arial" w:cs="Arial"/>
          <w:color w:val="000000"/>
          <w:sz w:val="22"/>
          <w:szCs w:val="22"/>
          <w:lang w:val="en-US"/>
        </w:rPr>
        <w:t xml:space="preserve">Unfortunately, we were not able to respond to your invite before the deadline. </w:t>
      </w:r>
      <w:r w:rsidR="00AF3D91">
        <w:rPr>
          <w:rFonts w:ascii="Arial" w:hAnsi="Arial" w:cs="Arial"/>
          <w:color w:val="000000"/>
          <w:sz w:val="22"/>
          <w:szCs w:val="22"/>
          <w:lang w:val="en-US"/>
        </w:rPr>
        <w:t xml:space="preserve">Should this meeting still be relevant, </w:t>
      </w:r>
      <w:r w:rsidR="008722BE">
        <w:rPr>
          <w:rFonts w:ascii="Arial" w:hAnsi="Arial" w:cs="Arial"/>
          <w:color w:val="000000"/>
          <w:sz w:val="22"/>
          <w:szCs w:val="22"/>
          <w:lang w:val="en-US"/>
        </w:rPr>
        <w:t xml:space="preserve">or for any future collaboration, please contact the above contact and </w:t>
      </w:r>
      <w:hyperlink r:id="rId14" w:history="1">
        <w:r w:rsidR="008722BE" w:rsidRPr="007C0244">
          <w:rPr>
            <w:rStyle w:val="Hyperlink"/>
            <w:rFonts w:ascii="Arial" w:hAnsi="Arial" w:cs="Arial"/>
            <w:sz w:val="22"/>
            <w:szCs w:val="22"/>
            <w:lang w:val="en-US"/>
          </w:rPr>
          <w:t>the officials of SA</w:t>
        </w:r>
        <w:r w:rsidR="007C0244" w:rsidRPr="007C0244">
          <w:rPr>
            <w:rStyle w:val="Hyperlink"/>
            <w:rFonts w:ascii="Arial" w:hAnsi="Arial" w:cs="Arial"/>
            <w:sz w:val="22"/>
            <w:szCs w:val="22"/>
            <w:lang w:val="en-US"/>
          </w:rPr>
          <w:t>4</w:t>
        </w:r>
      </w:hyperlink>
      <w:r w:rsidR="00164457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0CB4DA83" w14:textId="19B2EE2F" w:rsidR="00A56A73" w:rsidRPr="000A580B" w:rsidRDefault="00B47625" w:rsidP="003230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We look forward to a fruitful collaboration on common</w:t>
      </w:r>
      <w:r w:rsidR="00441079">
        <w:rPr>
          <w:rFonts w:ascii="Arial" w:hAnsi="Arial" w:cs="Arial"/>
          <w:color w:val="000000"/>
          <w:sz w:val="22"/>
          <w:szCs w:val="22"/>
        </w:rPr>
        <w:t xml:space="preserve"> objectives around </w:t>
      </w:r>
      <w:r w:rsidR="00164457">
        <w:rPr>
          <w:rFonts w:ascii="Arial" w:hAnsi="Arial" w:cs="Arial"/>
          <w:color w:val="000000"/>
          <w:sz w:val="22"/>
          <w:szCs w:val="22"/>
          <w:lang w:val="en-US"/>
        </w:rPr>
        <w:t>g</w:t>
      </w:r>
      <w:r w:rsidR="00164457" w:rsidRPr="008C7DFA">
        <w:rPr>
          <w:rFonts w:ascii="Arial" w:hAnsi="Arial" w:cs="Arial"/>
          <w:color w:val="000000"/>
          <w:sz w:val="22"/>
          <w:szCs w:val="22"/>
          <w:lang w:val="en-US"/>
        </w:rPr>
        <w:t>lobal adaptive delivery interoperability</w:t>
      </w:r>
      <w:r w:rsidR="00781648">
        <w:rPr>
          <w:rFonts w:ascii="Arial" w:hAnsi="Arial" w:cs="Arial"/>
          <w:color w:val="000000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1898754B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 w:rsidR="00164457">
        <w:rPr>
          <w:rFonts w:ascii="Arial" w:hAnsi="Arial" w:cs="Arial"/>
          <w:b/>
          <w:bCs/>
          <w:sz w:val="24"/>
          <w:szCs w:val="24"/>
        </w:rPr>
        <w:t>CTA WAVE</w:t>
      </w:r>
      <w:r w:rsidR="0001179B">
        <w:rPr>
          <w:rFonts w:ascii="Arial" w:hAnsi="Arial" w:cs="Arial"/>
          <w:b/>
          <w:bCs/>
          <w:sz w:val="24"/>
          <w:szCs w:val="24"/>
        </w:rPr>
        <w:t>:</w:t>
      </w:r>
    </w:p>
    <w:p w14:paraId="57E83197" w14:textId="16C455B4" w:rsidR="00B23E6F" w:rsidRPr="00B23E6F" w:rsidRDefault="00B76156" w:rsidP="00B23E6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21FAE0E3" w14:textId="66212D73" w:rsidR="0045611B" w:rsidRDefault="00985ABE" w:rsidP="006F44F8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Take the above information into account for your future work</w:t>
      </w:r>
      <w:r w:rsidR="005B59FC">
        <w:rPr>
          <w:rFonts w:ascii="Arial" w:hAnsi="Arial" w:cs="Arial"/>
          <w:color w:val="000000"/>
          <w:sz w:val="22"/>
          <w:szCs w:val="22"/>
        </w:rPr>
        <w:t xml:space="preserve"> and provide feedback as appropriate</w:t>
      </w:r>
      <w:r w:rsidR="00F84064" w:rsidRPr="00F84064">
        <w:rPr>
          <w:rFonts w:ascii="Arial" w:hAnsi="Arial" w:cs="Arial"/>
          <w:color w:val="000000"/>
          <w:sz w:val="22"/>
          <w:szCs w:val="22"/>
        </w:rPr>
        <w:t>.</w:t>
      </w:r>
    </w:p>
    <w:p w14:paraId="32E45625" w14:textId="58330785" w:rsidR="00656AD3" w:rsidRPr="00167F35" w:rsidRDefault="00BB33B9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 3GPP SA</w:t>
      </w:r>
      <w:r w:rsidR="00985DA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on any</w:t>
      </w:r>
      <w:r w:rsidR="005B59FC">
        <w:rPr>
          <w:rFonts w:ascii="Arial" w:hAnsi="Arial" w:cs="Arial"/>
          <w:color w:val="000000"/>
          <w:sz w:val="22"/>
          <w:szCs w:val="22"/>
        </w:rPr>
        <w:t xml:space="preserve"> efforts and meetings </w:t>
      </w:r>
      <w:r w:rsidR="005B59FC" w:rsidRPr="005B59FC">
        <w:rPr>
          <w:rFonts w:ascii="Arial" w:hAnsi="Arial" w:cs="Arial"/>
          <w:color w:val="000000"/>
          <w:sz w:val="22"/>
          <w:szCs w:val="22"/>
        </w:rPr>
        <w:t>around global adaptive delivery interoperability</w:t>
      </w:r>
      <w:r w:rsidR="00656AD3">
        <w:rPr>
          <w:rFonts w:ascii="Arial" w:hAnsi="Arial" w:cs="Arial"/>
          <w:color w:val="000000"/>
          <w:sz w:val="22"/>
          <w:szCs w:val="22"/>
        </w:rPr>
        <w:t>.</w:t>
      </w:r>
    </w:p>
    <w:p w14:paraId="22548D46" w14:textId="35B22F7D" w:rsidR="00B97703" w:rsidRDefault="00B97703" w:rsidP="000F6242">
      <w:pPr>
        <w:pStyle w:val="Heading1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27223F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27223F">
        <w:rPr>
          <w:rFonts w:cs="Arial"/>
          <w:bCs/>
        </w:rPr>
        <w:t xml:space="preserve">4 </w:t>
      </w:r>
      <w:r w:rsidR="000F6242">
        <w:t>m</w:t>
      </w:r>
      <w:r w:rsidR="000F6242" w:rsidRPr="000F6242">
        <w:t>eetings</w:t>
      </w:r>
    </w:p>
    <w:p w14:paraId="1F6D99E8" w14:textId="667CE7FB" w:rsidR="000766DB" w:rsidRDefault="000766DB" w:rsidP="000766DB">
      <w:pPr>
        <w:rPr>
          <w:rFonts w:ascii="Arial" w:hAnsi="Arial" w:cs="Arial"/>
          <w:sz w:val="22"/>
          <w:szCs w:val="22"/>
          <w:lang w:val="de-DE"/>
        </w:rPr>
      </w:pPr>
      <w:r w:rsidRPr="00233551">
        <w:rPr>
          <w:rFonts w:ascii="Arial" w:hAnsi="Arial" w:cs="Arial"/>
          <w:sz w:val="22"/>
          <w:szCs w:val="22"/>
          <w:lang w:val="de-DE"/>
        </w:rPr>
        <w:t>3GPP SA4#116-e</w:t>
      </w:r>
      <w:r w:rsidRPr="00233551">
        <w:rPr>
          <w:rFonts w:ascii="Arial" w:hAnsi="Arial" w:cs="Arial"/>
          <w:sz w:val="22"/>
          <w:szCs w:val="22"/>
          <w:lang w:val="de-DE"/>
        </w:rPr>
        <w:tab/>
        <w:t xml:space="preserve"> 10 – 19 November 2021, e-meeting</w:t>
      </w:r>
    </w:p>
    <w:p w14:paraId="03BD19EE" w14:textId="0509AF8B" w:rsidR="00164457" w:rsidRPr="00675963" w:rsidRDefault="00164457" w:rsidP="00164457">
      <w:pPr>
        <w:rPr>
          <w:rFonts w:ascii="Arial" w:hAnsi="Arial" w:cs="Arial"/>
          <w:sz w:val="22"/>
          <w:szCs w:val="22"/>
          <w:lang w:val="en-US"/>
        </w:rPr>
      </w:pPr>
      <w:r w:rsidRPr="00675963">
        <w:rPr>
          <w:rFonts w:ascii="Arial" w:hAnsi="Arial" w:cs="Arial"/>
          <w:sz w:val="22"/>
          <w:szCs w:val="22"/>
          <w:lang w:val="en-US"/>
        </w:rPr>
        <w:t>3GPP SA4#11</w:t>
      </w:r>
      <w:r w:rsidRPr="00675963">
        <w:rPr>
          <w:rFonts w:ascii="Arial" w:hAnsi="Arial" w:cs="Arial"/>
          <w:sz w:val="22"/>
          <w:szCs w:val="22"/>
          <w:lang w:val="en-US"/>
        </w:rPr>
        <w:t>7</w:t>
      </w:r>
      <w:r w:rsidRPr="00675963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75963" w:rsidRPr="00675963">
        <w:rPr>
          <w:rFonts w:ascii="Arial" w:hAnsi="Arial" w:cs="Arial"/>
          <w:sz w:val="22"/>
          <w:szCs w:val="22"/>
          <w:lang w:val="en-US"/>
        </w:rPr>
        <w:t>1</w:t>
      </w:r>
      <w:r w:rsidR="00675963">
        <w:rPr>
          <w:rFonts w:ascii="Arial" w:hAnsi="Arial" w:cs="Arial"/>
          <w:sz w:val="22"/>
          <w:szCs w:val="22"/>
          <w:lang w:val="en-US"/>
        </w:rPr>
        <w:t>4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 – </w:t>
      </w:r>
      <w:r w:rsidR="00675963">
        <w:rPr>
          <w:rFonts w:ascii="Arial" w:hAnsi="Arial" w:cs="Arial"/>
          <w:sz w:val="22"/>
          <w:szCs w:val="22"/>
          <w:lang w:val="en-US"/>
        </w:rPr>
        <w:t>18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 </w:t>
      </w:r>
      <w:r w:rsidR="00675963">
        <w:rPr>
          <w:rFonts w:ascii="Arial" w:hAnsi="Arial" w:cs="Arial"/>
          <w:sz w:val="22"/>
          <w:szCs w:val="22"/>
          <w:lang w:val="en-US"/>
        </w:rPr>
        <w:t>February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 202</w:t>
      </w:r>
      <w:r w:rsidR="00675963">
        <w:rPr>
          <w:rFonts w:ascii="Arial" w:hAnsi="Arial" w:cs="Arial"/>
          <w:sz w:val="22"/>
          <w:szCs w:val="22"/>
          <w:lang w:val="en-US"/>
        </w:rPr>
        <w:t>2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, </w:t>
      </w:r>
      <w:r w:rsidR="00985ABE" w:rsidRPr="00985ABE">
        <w:rPr>
          <w:rFonts w:ascii="Arial" w:hAnsi="Arial" w:cs="Arial"/>
          <w:sz w:val="22"/>
          <w:szCs w:val="22"/>
          <w:lang w:val="en-US"/>
        </w:rPr>
        <w:t>Sophia-Antipolis, FR</w:t>
      </w:r>
    </w:p>
    <w:p w14:paraId="60DC6FE2" w14:textId="77777777" w:rsidR="00164457" w:rsidRPr="00675963" w:rsidRDefault="00164457" w:rsidP="000766DB">
      <w:pPr>
        <w:rPr>
          <w:rFonts w:ascii="Arial" w:hAnsi="Arial" w:cs="Arial"/>
          <w:sz w:val="22"/>
          <w:szCs w:val="22"/>
          <w:lang w:val="en-US"/>
        </w:rPr>
      </w:pPr>
    </w:p>
    <w:p w14:paraId="7B21526F" w14:textId="4AB61393" w:rsidR="007A030E" w:rsidRPr="00675963" w:rsidRDefault="007A030E" w:rsidP="002F1940">
      <w:pPr>
        <w:rPr>
          <w:rFonts w:ascii="Arial" w:hAnsi="Arial" w:cs="Arial"/>
          <w:sz w:val="22"/>
          <w:szCs w:val="22"/>
          <w:lang w:val="en-US"/>
        </w:rPr>
      </w:pPr>
    </w:p>
    <w:sectPr w:rsidR="007A030E" w:rsidRPr="0067596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143D" w14:textId="77777777" w:rsidR="00B91B2D" w:rsidRDefault="00B91B2D">
      <w:pPr>
        <w:spacing w:after="0"/>
      </w:pPr>
      <w:r>
        <w:separator/>
      </w:r>
    </w:p>
  </w:endnote>
  <w:endnote w:type="continuationSeparator" w:id="0">
    <w:p w14:paraId="47158344" w14:textId="77777777" w:rsidR="00B91B2D" w:rsidRDefault="00B91B2D">
      <w:pPr>
        <w:spacing w:after="0"/>
      </w:pPr>
      <w:r>
        <w:continuationSeparator/>
      </w:r>
    </w:p>
  </w:endnote>
  <w:endnote w:type="continuationNotice" w:id="1">
    <w:p w14:paraId="4B918EF0" w14:textId="77777777" w:rsidR="00B91B2D" w:rsidRDefault="00B91B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821" w14:textId="77777777" w:rsidR="00B91B2D" w:rsidRDefault="00B91B2D">
      <w:pPr>
        <w:spacing w:after="0"/>
      </w:pPr>
      <w:r>
        <w:separator/>
      </w:r>
    </w:p>
  </w:footnote>
  <w:footnote w:type="continuationSeparator" w:id="0">
    <w:p w14:paraId="4D758A4A" w14:textId="77777777" w:rsidR="00B91B2D" w:rsidRDefault="00B91B2D">
      <w:pPr>
        <w:spacing w:after="0"/>
      </w:pPr>
      <w:r>
        <w:continuationSeparator/>
      </w:r>
    </w:p>
  </w:footnote>
  <w:footnote w:type="continuationNotice" w:id="1">
    <w:p w14:paraId="0DEE1D29" w14:textId="77777777" w:rsidR="00B91B2D" w:rsidRDefault="00B91B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56BD"/>
    <w:multiLevelType w:val="hybridMultilevel"/>
    <w:tmpl w:val="5D0C2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DC4"/>
    <w:multiLevelType w:val="hybridMultilevel"/>
    <w:tmpl w:val="C908E70C"/>
    <w:lvl w:ilvl="0" w:tplc="0A1ADD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8472A4"/>
    <w:multiLevelType w:val="hybridMultilevel"/>
    <w:tmpl w:val="A5D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3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8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6"/>
  </w:num>
  <w:num w:numId="5">
    <w:abstractNumId w:val="1"/>
  </w:num>
  <w:num w:numId="6">
    <w:abstractNumId w:val="16"/>
  </w:num>
  <w:num w:numId="7">
    <w:abstractNumId w:val="21"/>
  </w:num>
  <w:num w:numId="8">
    <w:abstractNumId w:val="2"/>
  </w:num>
  <w:num w:numId="9">
    <w:abstractNumId w:val="13"/>
  </w:num>
  <w:num w:numId="10">
    <w:abstractNumId w:val="23"/>
  </w:num>
  <w:num w:numId="11">
    <w:abstractNumId w:val="22"/>
  </w:num>
  <w:num w:numId="12">
    <w:abstractNumId w:val="9"/>
  </w:num>
  <w:num w:numId="13">
    <w:abstractNumId w:val="10"/>
  </w:num>
  <w:num w:numId="14">
    <w:abstractNumId w:val="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5"/>
  </w:num>
  <w:num w:numId="20">
    <w:abstractNumId w:val="19"/>
  </w:num>
  <w:num w:numId="21">
    <w:abstractNumId w:val="18"/>
  </w:num>
  <w:num w:numId="22">
    <w:abstractNumId w:val="8"/>
  </w:num>
  <w:num w:numId="23">
    <w:abstractNumId w:val="3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03D55"/>
    <w:rsid w:val="00010AA6"/>
    <w:rsid w:val="0001179B"/>
    <w:rsid w:val="0001421B"/>
    <w:rsid w:val="00016A73"/>
    <w:rsid w:val="00017F23"/>
    <w:rsid w:val="00022125"/>
    <w:rsid w:val="000238D9"/>
    <w:rsid w:val="000279E6"/>
    <w:rsid w:val="00034B38"/>
    <w:rsid w:val="00037374"/>
    <w:rsid w:val="00076025"/>
    <w:rsid w:val="000766DB"/>
    <w:rsid w:val="00081EDC"/>
    <w:rsid w:val="00082EDA"/>
    <w:rsid w:val="000832C6"/>
    <w:rsid w:val="00083BC0"/>
    <w:rsid w:val="00085AE8"/>
    <w:rsid w:val="00097B61"/>
    <w:rsid w:val="000A54A9"/>
    <w:rsid w:val="000A580B"/>
    <w:rsid w:val="000A7FA2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371A"/>
    <w:rsid w:val="00127EAA"/>
    <w:rsid w:val="001426B8"/>
    <w:rsid w:val="0014464B"/>
    <w:rsid w:val="001462C7"/>
    <w:rsid w:val="00146ACF"/>
    <w:rsid w:val="00146CF1"/>
    <w:rsid w:val="001479F9"/>
    <w:rsid w:val="001502C9"/>
    <w:rsid w:val="00150D69"/>
    <w:rsid w:val="00153F91"/>
    <w:rsid w:val="00157AA6"/>
    <w:rsid w:val="00160AE7"/>
    <w:rsid w:val="00162D26"/>
    <w:rsid w:val="00164457"/>
    <w:rsid w:val="00167F35"/>
    <w:rsid w:val="00172A4E"/>
    <w:rsid w:val="0017636D"/>
    <w:rsid w:val="001773FA"/>
    <w:rsid w:val="00180F48"/>
    <w:rsid w:val="001867F1"/>
    <w:rsid w:val="0019653D"/>
    <w:rsid w:val="001A1351"/>
    <w:rsid w:val="001A2F52"/>
    <w:rsid w:val="001B5376"/>
    <w:rsid w:val="001B6165"/>
    <w:rsid w:val="001C1044"/>
    <w:rsid w:val="001C2031"/>
    <w:rsid w:val="001C24EC"/>
    <w:rsid w:val="001C2DF7"/>
    <w:rsid w:val="001C3573"/>
    <w:rsid w:val="001C447A"/>
    <w:rsid w:val="001C4F48"/>
    <w:rsid w:val="001F13DB"/>
    <w:rsid w:val="002038DD"/>
    <w:rsid w:val="00203A61"/>
    <w:rsid w:val="0020453E"/>
    <w:rsid w:val="002129B4"/>
    <w:rsid w:val="002208A6"/>
    <w:rsid w:val="00220DB7"/>
    <w:rsid w:val="002249AE"/>
    <w:rsid w:val="0022559C"/>
    <w:rsid w:val="00231CBE"/>
    <w:rsid w:val="00232AD8"/>
    <w:rsid w:val="00233551"/>
    <w:rsid w:val="00236728"/>
    <w:rsid w:val="00237B29"/>
    <w:rsid w:val="0024348F"/>
    <w:rsid w:val="00243567"/>
    <w:rsid w:val="002558CC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3586"/>
    <w:rsid w:val="00287A18"/>
    <w:rsid w:val="002917FB"/>
    <w:rsid w:val="00294E53"/>
    <w:rsid w:val="00297218"/>
    <w:rsid w:val="0029730C"/>
    <w:rsid w:val="002A0A0F"/>
    <w:rsid w:val="002A4DDC"/>
    <w:rsid w:val="002B258D"/>
    <w:rsid w:val="002B4C53"/>
    <w:rsid w:val="002B5ED1"/>
    <w:rsid w:val="002B6258"/>
    <w:rsid w:val="002C2C1E"/>
    <w:rsid w:val="002C4D01"/>
    <w:rsid w:val="002C70BC"/>
    <w:rsid w:val="002C7BD6"/>
    <w:rsid w:val="002D49C2"/>
    <w:rsid w:val="002D7EAC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3064"/>
    <w:rsid w:val="00324764"/>
    <w:rsid w:val="00325887"/>
    <w:rsid w:val="00330352"/>
    <w:rsid w:val="00330518"/>
    <w:rsid w:val="003348A3"/>
    <w:rsid w:val="003409FB"/>
    <w:rsid w:val="00342C5B"/>
    <w:rsid w:val="00343D78"/>
    <w:rsid w:val="003468E6"/>
    <w:rsid w:val="003469D8"/>
    <w:rsid w:val="003513DF"/>
    <w:rsid w:val="003546F5"/>
    <w:rsid w:val="003639F0"/>
    <w:rsid w:val="00365415"/>
    <w:rsid w:val="0037579A"/>
    <w:rsid w:val="003759DB"/>
    <w:rsid w:val="003818A3"/>
    <w:rsid w:val="00383545"/>
    <w:rsid w:val="00392E50"/>
    <w:rsid w:val="003961A9"/>
    <w:rsid w:val="003961F5"/>
    <w:rsid w:val="00397F6E"/>
    <w:rsid w:val="003A414D"/>
    <w:rsid w:val="003A4994"/>
    <w:rsid w:val="003A6F65"/>
    <w:rsid w:val="003B064D"/>
    <w:rsid w:val="003B2297"/>
    <w:rsid w:val="003B475C"/>
    <w:rsid w:val="003B7852"/>
    <w:rsid w:val="003C2EB4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132B9"/>
    <w:rsid w:val="0041586C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079"/>
    <w:rsid w:val="00441C79"/>
    <w:rsid w:val="00442230"/>
    <w:rsid w:val="00446164"/>
    <w:rsid w:val="00453176"/>
    <w:rsid w:val="0045611B"/>
    <w:rsid w:val="00461111"/>
    <w:rsid w:val="00471A53"/>
    <w:rsid w:val="00471BB1"/>
    <w:rsid w:val="004800BA"/>
    <w:rsid w:val="00485B92"/>
    <w:rsid w:val="00491582"/>
    <w:rsid w:val="00492AD7"/>
    <w:rsid w:val="00497C64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6025F"/>
    <w:rsid w:val="00562A96"/>
    <w:rsid w:val="00570C44"/>
    <w:rsid w:val="00573433"/>
    <w:rsid w:val="00576DE4"/>
    <w:rsid w:val="00583C67"/>
    <w:rsid w:val="00585A59"/>
    <w:rsid w:val="00586388"/>
    <w:rsid w:val="0058721F"/>
    <w:rsid w:val="00590CC6"/>
    <w:rsid w:val="00597FCC"/>
    <w:rsid w:val="005B353F"/>
    <w:rsid w:val="005B43BF"/>
    <w:rsid w:val="005B59FC"/>
    <w:rsid w:val="005B695C"/>
    <w:rsid w:val="005B7656"/>
    <w:rsid w:val="005C0ADF"/>
    <w:rsid w:val="005D5591"/>
    <w:rsid w:val="005D5F9B"/>
    <w:rsid w:val="005E0883"/>
    <w:rsid w:val="005E1FDF"/>
    <w:rsid w:val="005E2DE0"/>
    <w:rsid w:val="005E366C"/>
    <w:rsid w:val="005F66FA"/>
    <w:rsid w:val="005F796D"/>
    <w:rsid w:val="006008C0"/>
    <w:rsid w:val="00602760"/>
    <w:rsid w:val="00603E8E"/>
    <w:rsid w:val="00606CD8"/>
    <w:rsid w:val="00610BED"/>
    <w:rsid w:val="00617420"/>
    <w:rsid w:val="0062326E"/>
    <w:rsid w:val="0062604E"/>
    <w:rsid w:val="00631CF4"/>
    <w:rsid w:val="006533F9"/>
    <w:rsid w:val="00655780"/>
    <w:rsid w:val="00656AD3"/>
    <w:rsid w:val="00664DFF"/>
    <w:rsid w:val="00675963"/>
    <w:rsid w:val="00676E0E"/>
    <w:rsid w:val="00683EE9"/>
    <w:rsid w:val="00685054"/>
    <w:rsid w:val="00686ED4"/>
    <w:rsid w:val="00687779"/>
    <w:rsid w:val="00687C8B"/>
    <w:rsid w:val="006971E7"/>
    <w:rsid w:val="006B5AAD"/>
    <w:rsid w:val="006B6BA0"/>
    <w:rsid w:val="006B6E6B"/>
    <w:rsid w:val="006C14B6"/>
    <w:rsid w:val="006E05DC"/>
    <w:rsid w:val="006E2478"/>
    <w:rsid w:val="006E337B"/>
    <w:rsid w:val="006E34E1"/>
    <w:rsid w:val="006E69D9"/>
    <w:rsid w:val="006E6BAD"/>
    <w:rsid w:val="006F3BF1"/>
    <w:rsid w:val="006F44F8"/>
    <w:rsid w:val="006F7672"/>
    <w:rsid w:val="007058DC"/>
    <w:rsid w:val="00705FE9"/>
    <w:rsid w:val="00706460"/>
    <w:rsid w:val="00707AF7"/>
    <w:rsid w:val="00712300"/>
    <w:rsid w:val="007156A8"/>
    <w:rsid w:val="00732284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648"/>
    <w:rsid w:val="00781C68"/>
    <w:rsid w:val="00782412"/>
    <w:rsid w:val="00783CD1"/>
    <w:rsid w:val="00785867"/>
    <w:rsid w:val="007A030E"/>
    <w:rsid w:val="007A0942"/>
    <w:rsid w:val="007A54D9"/>
    <w:rsid w:val="007A6C1C"/>
    <w:rsid w:val="007B1D6F"/>
    <w:rsid w:val="007B3034"/>
    <w:rsid w:val="007B7A27"/>
    <w:rsid w:val="007C0244"/>
    <w:rsid w:val="007C6DB7"/>
    <w:rsid w:val="007C7B6A"/>
    <w:rsid w:val="007D26A8"/>
    <w:rsid w:val="007D288C"/>
    <w:rsid w:val="007D4A8C"/>
    <w:rsid w:val="007D6CA3"/>
    <w:rsid w:val="007E07AC"/>
    <w:rsid w:val="007E7C08"/>
    <w:rsid w:val="007F0EAB"/>
    <w:rsid w:val="007F28E2"/>
    <w:rsid w:val="007F4F92"/>
    <w:rsid w:val="007F504C"/>
    <w:rsid w:val="0080166B"/>
    <w:rsid w:val="0080532B"/>
    <w:rsid w:val="00805E4F"/>
    <w:rsid w:val="00813F9E"/>
    <w:rsid w:val="008144CD"/>
    <w:rsid w:val="0082426C"/>
    <w:rsid w:val="00826446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1269"/>
    <w:rsid w:val="00855A6A"/>
    <w:rsid w:val="0086230C"/>
    <w:rsid w:val="008640C8"/>
    <w:rsid w:val="00865AB8"/>
    <w:rsid w:val="00865DC4"/>
    <w:rsid w:val="00870C96"/>
    <w:rsid w:val="008722BE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A50F4"/>
    <w:rsid w:val="008C35FE"/>
    <w:rsid w:val="008C5622"/>
    <w:rsid w:val="008C5B8C"/>
    <w:rsid w:val="008C7DFA"/>
    <w:rsid w:val="008D00C2"/>
    <w:rsid w:val="008D3FD2"/>
    <w:rsid w:val="008D772F"/>
    <w:rsid w:val="008E40E7"/>
    <w:rsid w:val="008E6647"/>
    <w:rsid w:val="008E6AAD"/>
    <w:rsid w:val="008E7799"/>
    <w:rsid w:val="008F4E80"/>
    <w:rsid w:val="008F58AA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29EF"/>
    <w:rsid w:val="00963869"/>
    <w:rsid w:val="009720F7"/>
    <w:rsid w:val="00974307"/>
    <w:rsid w:val="0098172C"/>
    <w:rsid w:val="00984941"/>
    <w:rsid w:val="009858EE"/>
    <w:rsid w:val="00985ABE"/>
    <w:rsid w:val="00985DAF"/>
    <w:rsid w:val="009924E7"/>
    <w:rsid w:val="009930B1"/>
    <w:rsid w:val="009933C9"/>
    <w:rsid w:val="00994E07"/>
    <w:rsid w:val="009964DA"/>
    <w:rsid w:val="0099764C"/>
    <w:rsid w:val="009A093E"/>
    <w:rsid w:val="009A35F4"/>
    <w:rsid w:val="009B236C"/>
    <w:rsid w:val="009B27EB"/>
    <w:rsid w:val="009C4E67"/>
    <w:rsid w:val="009D10C3"/>
    <w:rsid w:val="009D59DA"/>
    <w:rsid w:val="009E11BB"/>
    <w:rsid w:val="009F279E"/>
    <w:rsid w:val="009F7102"/>
    <w:rsid w:val="00A0013C"/>
    <w:rsid w:val="00A0049E"/>
    <w:rsid w:val="00A06D9D"/>
    <w:rsid w:val="00A12DCE"/>
    <w:rsid w:val="00A138A3"/>
    <w:rsid w:val="00A14D3E"/>
    <w:rsid w:val="00A15738"/>
    <w:rsid w:val="00A15AAD"/>
    <w:rsid w:val="00A30523"/>
    <w:rsid w:val="00A35006"/>
    <w:rsid w:val="00A36E82"/>
    <w:rsid w:val="00A43ABE"/>
    <w:rsid w:val="00A475BF"/>
    <w:rsid w:val="00A52395"/>
    <w:rsid w:val="00A54BB2"/>
    <w:rsid w:val="00A56A73"/>
    <w:rsid w:val="00A70A16"/>
    <w:rsid w:val="00A73777"/>
    <w:rsid w:val="00A764A8"/>
    <w:rsid w:val="00A82CAB"/>
    <w:rsid w:val="00A84397"/>
    <w:rsid w:val="00A847D7"/>
    <w:rsid w:val="00A93EDA"/>
    <w:rsid w:val="00AA1A13"/>
    <w:rsid w:val="00AA5BC6"/>
    <w:rsid w:val="00AA681E"/>
    <w:rsid w:val="00AA7990"/>
    <w:rsid w:val="00AA7F64"/>
    <w:rsid w:val="00AB6533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D3891"/>
    <w:rsid w:val="00AE6713"/>
    <w:rsid w:val="00AE71DE"/>
    <w:rsid w:val="00AF0A4D"/>
    <w:rsid w:val="00AF2B67"/>
    <w:rsid w:val="00AF3D91"/>
    <w:rsid w:val="00AF5B8B"/>
    <w:rsid w:val="00B05B7F"/>
    <w:rsid w:val="00B065AC"/>
    <w:rsid w:val="00B1534B"/>
    <w:rsid w:val="00B21A57"/>
    <w:rsid w:val="00B23E6F"/>
    <w:rsid w:val="00B3012F"/>
    <w:rsid w:val="00B3330E"/>
    <w:rsid w:val="00B369C3"/>
    <w:rsid w:val="00B47625"/>
    <w:rsid w:val="00B513C0"/>
    <w:rsid w:val="00B52473"/>
    <w:rsid w:val="00B5798E"/>
    <w:rsid w:val="00B60AD5"/>
    <w:rsid w:val="00B66F3F"/>
    <w:rsid w:val="00B75D5A"/>
    <w:rsid w:val="00B75E05"/>
    <w:rsid w:val="00B76156"/>
    <w:rsid w:val="00B83C7B"/>
    <w:rsid w:val="00B8470B"/>
    <w:rsid w:val="00B9025E"/>
    <w:rsid w:val="00B90346"/>
    <w:rsid w:val="00B91B2D"/>
    <w:rsid w:val="00B95A28"/>
    <w:rsid w:val="00B97703"/>
    <w:rsid w:val="00BA0996"/>
    <w:rsid w:val="00BA72B5"/>
    <w:rsid w:val="00BB1527"/>
    <w:rsid w:val="00BB1901"/>
    <w:rsid w:val="00BB33B9"/>
    <w:rsid w:val="00BB49D0"/>
    <w:rsid w:val="00BB5CD7"/>
    <w:rsid w:val="00BD2989"/>
    <w:rsid w:val="00BD2FBD"/>
    <w:rsid w:val="00BD6EAB"/>
    <w:rsid w:val="00BE0174"/>
    <w:rsid w:val="00BE1926"/>
    <w:rsid w:val="00BE43A3"/>
    <w:rsid w:val="00BF17E1"/>
    <w:rsid w:val="00C00163"/>
    <w:rsid w:val="00C01F4F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3B0F"/>
    <w:rsid w:val="00C64671"/>
    <w:rsid w:val="00C653B5"/>
    <w:rsid w:val="00C7699D"/>
    <w:rsid w:val="00C772A9"/>
    <w:rsid w:val="00C773D4"/>
    <w:rsid w:val="00C77BC8"/>
    <w:rsid w:val="00C94B94"/>
    <w:rsid w:val="00C95688"/>
    <w:rsid w:val="00CA527C"/>
    <w:rsid w:val="00CB1B72"/>
    <w:rsid w:val="00CB2E2A"/>
    <w:rsid w:val="00CB4982"/>
    <w:rsid w:val="00CC1917"/>
    <w:rsid w:val="00CC4C7D"/>
    <w:rsid w:val="00CD3509"/>
    <w:rsid w:val="00CD5ACC"/>
    <w:rsid w:val="00CD7561"/>
    <w:rsid w:val="00CE03B8"/>
    <w:rsid w:val="00CE0E66"/>
    <w:rsid w:val="00CE4C6B"/>
    <w:rsid w:val="00CE6210"/>
    <w:rsid w:val="00CF0C83"/>
    <w:rsid w:val="00CF1A39"/>
    <w:rsid w:val="00CF36DA"/>
    <w:rsid w:val="00CF4439"/>
    <w:rsid w:val="00CF4FD5"/>
    <w:rsid w:val="00CF52FE"/>
    <w:rsid w:val="00CF6087"/>
    <w:rsid w:val="00D021A4"/>
    <w:rsid w:val="00D03716"/>
    <w:rsid w:val="00D12ECB"/>
    <w:rsid w:val="00D23FE0"/>
    <w:rsid w:val="00D329CD"/>
    <w:rsid w:val="00D32BA8"/>
    <w:rsid w:val="00D34FF8"/>
    <w:rsid w:val="00D354FB"/>
    <w:rsid w:val="00D516B0"/>
    <w:rsid w:val="00D60296"/>
    <w:rsid w:val="00D61CD4"/>
    <w:rsid w:val="00D65C61"/>
    <w:rsid w:val="00D72EFB"/>
    <w:rsid w:val="00D735E9"/>
    <w:rsid w:val="00D753F9"/>
    <w:rsid w:val="00D83436"/>
    <w:rsid w:val="00D9410D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4FAC"/>
    <w:rsid w:val="00E370E9"/>
    <w:rsid w:val="00E41366"/>
    <w:rsid w:val="00E4337A"/>
    <w:rsid w:val="00E45016"/>
    <w:rsid w:val="00E47510"/>
    <w:rsid w:val="00E47B10"/>
    <w:rsid w:val="00E542A3"/>
    <w:rsid w:val="00E558E1"/>
    <w:rsid w:val="00E62220"/>
    <w:rsid w:val="00E622A0"/>
    <w:rsid w:val="00E637DF"/>
    <w:rsid w:val="00E67D94"/>
    <w:rsid w:val="00E70E91"/>
    <w:rsid w:val="00E7381C"/>
    <w:rsid w:val="00E807A9"/>
    <w:rsid w:val="00E94F61"/>
    <w:rsid w:val="00EB10E2"/>
    <w:rsid w:val="00EB384E"/>
    <w:rsid w:val="00EB59C4"/>
    <w:rsid w:val="00EB6B8C"/>
    <w:rsid w:val="00EC12A0"/>
    <w:rsid w:val="00EC6533"/>
    <w:rsid w:val="00EC66F1"/>
    <w:rsid w:val="00ED4E7D"/>
    <w:rsid w:val="00ED503B"/>
    <w:rsid w:val="00EE18CD"/>
    <w:rsid w:val="00EE578C"/>
    <w:rsid w:val="00EE75E0"/>
    <w:rsid w:val="00EF3933"/>
    <w:rsid w:val="00F04FAA"/>
    <w:rsid w:val="00F11DF2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72E40"/>
    <w:rsid w:val="00F80854"/>
    <w:rsid w:val="00F83D48"/>
    <w:rsid w:val="00F84064"/>
    <w:rsid w:val="00F84993"/>
    <w:rsid w:val="00F904BB"/>
    <w:rsid w:val="00F95389"/>
    <w:rsid w:val="00F977E7"/>
    <w:rsid w:val="00FA5434"/>
    <w:rsid w:val="00FB4E9F"/>
    <w:rsid w:val="00FB6ACD"/>
    <w:rsid w:val="00FC65DA"/>
    <w:rsid w:val="00FD11A3"/>
    <w:rsid w:val="00FD73E1"/>
    <w:rsid w:val="00FE0E7F"/>
    <w:rsid w:val="00FF4039"/>
    <w:rsid w:val="00FF5699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4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Vrinda"/>
      <w:lang w:val="en-GB" w:eastAsia="en-GB" w:bidi="bn-IN"/>
    </w:rPr>
  </w:style>
  <w:style w:type="paragraph" w:styleId="Heading1">
    <w:name w:val="heading 1"/>
    <w:aliases w:val="H1,h1"/>
    <w:next w:val="Normal"/>
    <w:qFormat/>
    <w:rsid w:val="00AF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Vrind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AF0A4D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AF0A4D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AF0A4D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AF0A4D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AF0A4D"/>
    <w:pPr>
      <w:outlineLvl w:val="5"/>
    </w:pPr>
  </w:style>
  <w:style w:type="paragraph" w:styleId="Heading7">
    <w:name w:val="heading 7"/>
    <w:basedOn w:val="H6"/>
    <w:next w:val="Normal"/>
    <w:qFormat/>
    <w:rsid w:val="00AF0A4D"/>
    <w:pPr>
      <w:outlineLvl w:val="6"/>
    </w:pPr>
  </w:style>
  <w:style w:type="paragraph" w:styleId="Heading8">
    <w:name w:val="heading 8"/>
    <w:basedOn w:val="Heading1"/>
    <w:next w:val="Normal"/>
    <w:qFormat/>
    <w:rsid w:val="00AF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F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F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AF0A4D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AF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 w:cs="Vrind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AF0A4D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AF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 w:cs="Vrinda"/>
      <w:noProof/>
      <w:sz w:val="22"/>
      <w:szCs w:val="22"/>
      <w:lang w:val="en-GB" w:eastAsia="en-GB" w:bidi="bn-IN"/>
    </w:rPr>
  </w:style>
  <w:style w:type="paragraph" w:customStyle="1" w:styleId="ZT">
    <w:name w:val="ZT"/>
    <w:rsid w:val="00AF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Vrind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AF0A4D"/>
    <w:pPr>
      <w:ind w:left="1701" w:hanging="1701"/>
    </w:pPr>
  </w:style>
  <w:style w:type="paragraph" w:styleId="TOC4">
    <w:name w:val="toc 4"/>
    <w:basedOn w:val="TOC3"/>
    <w:semiHidden/>
    <w:rsid w:val="00AF0A4D"/>
    <w:pPr>
      <w:ind w:left="1418" w:hanging="1418"/>
    </w:pPr>
  </w:style>
  <w:style w:type="paragraph" w:styleId="TOC3">
    <w:name w:val="toc 3"/>
    <w:basedOn w:val="TOC2"/>
    <w:semiHidden/>
    <w:rsid w:val="00AF0A4D"/>
    <w:pPr>
      <w:ind w:left="1134" w:hanging="1134"/>
    </w:pPr>
  </w:style>
  <w:style w:type="paragraph" w:styleId="TOC2">
    <w:name w:val="toc 2"/>
    <w:basedOn w:val="TOC1"/>
    <w:semiHidden/>
    <w:rsid w:val="00AF0A4D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AF0A4D"/>
    <w:pPr>
      <w:ind w:left="284"/>
    </w:pPr>
  </w:style>
  <w:style w:type="paragraph" w:styleId="Index1">
    <w:name w:val="index 1"/>
    <w:basedOn w:val="Normal"/>
    <w:semiHidden/>
    <w:rsid w:val="00AF0A4D"/>
    <w:pPr>
      <w:keepLines/>
      <w:spacing w:after="0"/>
    </w:pPr>
  </w:style>
  <w:style w:type="paragraph" w:customStyle="1" w:styleId="ZH">
    <w:name w:val="ZH"/>
    <w:rsid w:val="00AF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AF0A4D"/>
    <w:pPr>
      <w:outlineLvl w:val="9"/>
    </w:pPr>
  </w:style>
  <w:style w:type="paragraph" w:styleId="ListNumber2">
    <w:name w:val="List Number 2"/>
    <w:basedOn w:val="ListNumber"/>
    <w:semiHidden/>
    <w:rsid w:val="00AF0A4D"/>
    <w:pPr>
      <w:ind w:left="851"/>
    </w:pPr>
  </w:style>
  <w:style w:type="character" w:styleId="FootnoteReference">
    <w:name w:val="footnote reference"/>
    <w:basedOn w:val="DefaultParagraphFont"/>
    <w:semiHidden/>
    <w:rsid w:val="00AF0A4D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F0A4D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 w:cs="Vrind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AF0A4D"/>
    <w:rPr>
      <w:b/>
      <w:bCs/>
    </w:rPr>
  </w:style>
  <w:style w:type="paragraph" w:customStyle="1" w:styleId="TAC">
    <w:name w:val="TAC"/>
    <w:basedOn w:val="TAL"/>
    <w:link w:val="TACChar"/>
    <w:rsid w:val="00AF0A4D"/>
    <w:pPr>
      <w:jc w:val="center"/>
    </w:pPr>
  </w:style>
  <w:style w:type="paragraph" w:customStyle="1" w:styleId="TF">
    <w:name w:val="TF"/>
    <w:basedOn w:val="TH"/>
    <w:rsid w:val="00AF0A4D"/>
    <w:pPr>
      <w:keepNext w:val="0"/>
      <w:spacing w:before="0" w:after="240"/>
    </w:pPr>
  </w:style>
  <w:style w:type="paragraph" w:customStyle="1" w:styleId="NO">
    <w:name w:val="NO"/>
    <w:basedOn w:val="Normal"/>
    <w:rsid w:val="00AF0A4D"/>
    <w:pPr>
      <w:keepLines/>
      <w:ind w:left="1135" w:hanging="851"/>
    </w:pPr>
  </w:style>
  <w:style w:type="paragraph" w:styleId="TOC9">
    <w:name w:val="toc 9"/>
    <w:basedOn w:val="TOC8"/>
    <w:semiHidden/>
    <w:rsid w:val="00AF0A4D"/>
    <w:pPr>
      <w:ind w:left="1418" w:hanging="1418"/>
    </w:pPr>
  </w:style>
  <w:style w:type="paragraph" w:customStyle="1" w:styleId="EX">
    <w:name w:val="EX"/>
    <w:basedOn w:val="Normal"/>
    <w:rsid w:val="00AF0A4D"/>
    <w:pPr>
      <w:keepLines/>
      <w:ind w:left="1702" w:hanging="1418"/>
    </w:pPr>
  </w:style>
  <w:style w:type="paragraph" w:customStyle="1" w:styleId="FP">
    <w:name w:val="FP"/>
    <w:basedOn w:val="Normal"/>
    <w:rsid w:val="00AF0A4D"/>
    <w:pPr>
      <w:spacing w:after="0"/>
    </w:pPr>
  </w:style>
  <w:style w:type="paragraph" w:customStyle="1" w:styleId="LD">
    <w:name w:val="LD"/>
    <w:rsid w:val="00AF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Vrinda"/>
      <w:noProof/>
      <w:lang w:val="en-GB" w:eastAsia="en-GB" w:bidi="bn-IN"/>
    </w:rPr>
  </w:style>
  <w:style w:type="paragraph" w:customStyle="1" w:styleId="NW">
    <w:name w:val="NW"/>
    <w:basedOn w:val="NO"/>
    <w:rsid w:val="00AF0A4D"/>
    <w:pPr>
      <w:spacing w:after="0"/>
    </w:pPr>
  </w:style>
  <w:style w:type="paragraph" w:customStyle="1" w:styleId="EW">
    <w:name w:val="EW"/>
    <w:basedOn w:val="EX"/>
    <w:rsid w:val="00AF0A4D"/>
    <w:pPr>
      <w:spacing w:after="0"/>
    </w:pPr>
  </w:style>
  <w:style w:type="paragraph" w:styleId="TOC6">
    <w:name w:val="toc 6"/>
    <w:basedOn w:val="TOC5"/>
    <w:next w:val="Normal"/>
    <w:semiHidden/>
    <w:rsid w:val="00AF0A4D"/>
    <w:pPr>
      <w:ind w:left="1985" w:hanging="1985"/>
    </w:pPr>
  </w:style>
  <w:style w:type="paragraph" w:styleId="TOC7">
    <w:name w:val="toc 7"/>
    <w:basedOn w:val="TOC6"/>
    <w:next w:val="Normal"/>
    <w:semiHidden/>
    <w:rsid w:val="00AF0A4D"/>
    <w:pPr>
      <w:ind w:left="2268" w:hanging="2268"/>
    </w:pPr>
  </w:style>
  <w:style w:type="paragraph" w:styleId="ListBullet2">
    <w:name w:val="List Bullet 2"/>
    <w:basedOn w:val="ListBullet"/>
    <w:semiHidden/>
    <w:rsid w:val="00AF0A4D"/>
    <w:pPr>
      <w:ind w:left="851"/>
    </w:pPr>
  </w:style>
  <w:style w:type="paragraph" w:styleId="ListBullet3">
    <w:name w:val="List Bullet 3"/>
    <w:basedOn w:val="ListBullet2"/>
    <w:semiHidden/>
    <w:rsid w:val="00AF0A4D"/>
    <w:pPr>
      <w:ind w:left="1135"/>
    </w:pPr>
  </w:style>
  <w:style w:type="paragraph" w:styleId="ListNumber">
    <w:name w:val="List Number"/>
    <w:basedOn w:val="List"/>
    <w:semiHidden/>
    <w:rsid w:val="00AF0A4D"/>
  </w:style>
  <w:style w:type="paragraph" w:customStyle="1" w:styleId="EQ">
    <w:name w:val="EQ"/>
    <w:basedOn w:val="Normal"/>
    <w:next w:val="Normal"/>
    <w:rsid w:val="00AF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F0A4D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AF0A4D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AF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Vrind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AF0A4D"/>
    <w:pPr>
      <w:jc w:val="right"/>
    </w:pPr>
  </w:style>
  <w:style w:type="paragraph" w:customStyle="1" w:styleId="H6">
    <w:name w:val="H6"/>
    <w:basedOn w:val="Heading5"/>
    <w:next w:val="Normal"/>
    <w:rsid w:val="00AF0A4D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AF0A4D"/>
    <w:pPr>
      <w:ind w:left="851" w:hanging="851"/>
    </w:pPr>
  </w:style>
  <w:style w:type="paragraph" w:customStyle="1" w:styleId="TAL">
    <w:name w:val="TAL"/>
    <w:basedOn w:val="Normal"/>
    <w:link w:val="TALChar"/>
    <w:rsid w:val="00AF0A4D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AF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Vrinda"/>
      <w:noProof/>
      <w:sz w:val="40"/>
      <w:szCs w:val="40"/>
      <w:lang w:val="en-GB" w:eastAsia="en-GB" w:bidi="bn-IN"/>
    </w:rPr>
  </w:style>
  <w:style w:type="paragraph" w:customStyle="1" w:styleId="ZB">
    <w:name w:val="ZB"/>
    <w:rsid w:val="00AF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Vrinda"/>
      <w:i/>
      <w:iCs/>
      <w:noProof/>
      <w:lang w:val="en-GB" w:eastAsia="en-GB" w:bidi="bn-IN"/>
    </w:rPr>
  </w:style>
  <w:style w:type="paragraph" w:customStyle="1" w:styleId="ZD">
    <w:name w:val="ZD"/>
    <w:rsid w:val="00AF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noProof/>
      <w:sz w:val="32"/>
      <w:szCs w:val="32"/>
      <w:lang w:val="en-GB" w:eastAsia="en-GB" w:bidi="bn-IN"/>
    </w:rPr>
  </w:style>
  <w:style w:type="paragraph" w:customStyle="1" w:styleId="ZU">
    <w:name w:val="ZU"/>
    <w:rsid w:val="00AF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Vrinda"/>
      <w:noProof/>
      <w:lang w:val="en-GB" w:eastAsia="en-GB" w:bidi="bn-IN"/>
    </w:rPr>
  </w:style>
  <w:style w:type="paragraph" w:customStyle="1" w:styleId="ZV">
    <w:name w:val="ZV"/>
    <w:basedOn w:val="ZU"/>
    <w:rsid w:val="00AF0A4D"/>
    <w:pPr>
      <w:framePr w:wrap="notBeside" w:y="16161"/>
    </w:pPr>
  </w:style>
  <w:style w:type="character" w:customStyle="1" w:styleId="ZGSM">
    <w:name w:val="ZGSM"/>
    <w:rsid w:val="00AF0A4D"/>
  </w:style>
  <w:style w:type="paragraph" w:styleId="List2">
    <w:name w:val="List 2"/>
    <w:basedOn w:val="List"/>
    <w:semiHidden/>
    <w:rsid w:val="00AF0A4D"/>
    <w:pPr>
      <w:ind w:left="851"/>
    </w:pPr>
  </w:style>
  <w:style w:type="paragraph" w:customStyle="1" w:styleId="ZG">
    <w:name w:val="ZG"/>
    <w:rsid w:val="00AF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Vrinda"/>
      <w:noProof/>
      <w:lang w:val="en-GB" w:eastAsia="en-GB" w:bidi="bn-IN"/>
    </w:rPr>
  </w:style>
  <w:style w:type="paragraph" w:styleId="List3">
    <w:name w:val="List 3"/>
    <w:basedOn w:val="List2"/>
    <w:semiHidden/>
    <w:rsid w:val="00AF0A4D"/>
    <w:pPr>
      <w:ind w:left="1135"/>
    </w:pPr>
  </w:style>
  <w:style w:type="paragraph" w:styleId="List4">
    <w:name w:val="List 4"/>
    <w:basedOn w:val="List3"/>
    <w:semiHidden/>
    <w:rsid w:val="00AF0A4D"/>
    <w:pPr>
      <w:ind w:left="1418"/>
    </w:pPr>
  </w:style>
  <w:style w:type="paragraph" w:styleId="List5">
    <w:name w:val="List 5"/>
    <w:basedOn w:val="List4"/>
    <w:semiHidden/>
    <w:rsid w:val="00AF0A4D"/>
    <w:pPr>
      <w:ind w:left="1702"/>
    </w:pPr>
  </w:style>
  <w:style w:type="paragraph" w:customStyle="1" w:styleId="EditorsNote">
    <w:name w:val="Editor's Note"/>
    <w:basedOn w:val="NO"/>
    <w:rsid w:val="00AF0A4D"/>
    <w:rPr>
      <w:color w:val="FF0000"/>
    </w:rPr>
  </w:style>
  <w:style w:type="paragraph" w:styleId="List">
    <w:name w:val="List"/>
    <w:basedOn w:val="Normal"/>
    <w:semiHidden/>
    <w:rsid w:val="00AF0A4D"/>
    <w:pPr>
      <w:ind w:left="568" w:hanging="284"/>
    </w:pPr>
  </w:style>
  <w:style w:type="paragraph" w:styleId="ListBullet">
    <w:name w:val="List Bullet"/>
    <w:basedOn w:val="List"/>
    <w:semiHidden/>
    <w:rsid w:val="00AF0A4D"/>
  </w:style>
  <w:style w:type="paragraph" w:styleId="ListBullet4">
    <w:name w:val="List Bullet 4"/>
    <w:basedOn w:val="ListBullet3"/>
    <w:semiHidden/>
    <w:rsid w:val="00AF0A4D"/>
    <w:pPr>
      <w:ind w:left="1418"/>
    </w:pPr>
  </w:style>
  <w:style w:type="paragraph" w:styleId="ListBullet5">
    <w:name w:val="List Bullet 5"/>
    <w:basedOn w:val="ListBullet4"/>
    <w:semiHidden/>
    <w:rsid w:val="00AF0A4D"/>
    <w:pPr>
      <w:ind w:left="1702"/>
    </w:pPr>
  </w:style>
  <w:style w:type="paragraph" w:customStyle="1" w:styleId="B2">
    <w:name w:val="B2"/>
    <w:basedOn w:val="List2"/>
    <w:rsid w:val="00AF0A4D"/>
  </w:style>
  <w:style w:type="paragraph" w:customStyle="1" w:styleId="B3">
    <w:name w:val="B3"/>
    <w:basedOn w:val="List3"/>
    <w:rsid w:val="00AF0A4D"/>
  </w:style>
  <w:style w:type="paragraph" w:customStyle="1" w:styleId="B4">
    <w:name w:val="B4"/>
    <w:basedOn w:val="List4"/>
    <w:rsid w:val="00AF0A4D"/>
  </w:style>
  <w:style w:type="paragraph" w:customStyle="1" w:styleId="B5">
    <w:name w:val="B5"/>
    <w:basedOn w:val="List5"/>
    <w:rsid w:val="00AF0A4D"/>
  </w:style>
  <w:style w:type="paragraph" w:customStyle="1" w:styleId="ZTD">
    <w:name w:val="ZTD"/>
    <w:basedOn w:val="ZB"/>
    <w:rsid w:val="00AF0A4D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eastAsia="Times New Roman" w:hAnsi="Arial" w:cs="Vrind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rsid w:val="003639F0"/>
    <w:rPr>
      <w:rFonts w:ascii="Arial" w:eastAsia="Times New Roman" w:hAnsi="Arial" w:cs="Vrinda"/>
      <w:sz w:val="18"/>
      <w:szCs w:val="18"/>
      <w:lang w:val="en-GB" w:eastAsia="en-GB" w:bidi="bn-IN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 w:cs="Vrinda"/>
      <w:lang w:val="en-GB" w:eastAsia="en-GB" w:bidi="bn-IN"/>
    </w:rPr>
  </w:style>
  <w:style w:type="character" w:customStyle="1" w:styleId="B1Char">
    <w:name w:val="B1 Char"/>
    <w:rsid w:val="00CF1A3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desktopmodules/Specifications/SpecificationDetails.aspx?specificationId=3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4_CODEC/TSGS4_115-e/Docs/S4-211205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DynaReport/TSG-WG--S4--officials.htm?Itemid=4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210393-3624-46DF-B269-131E5F827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2</Pages>
  <Words>548</Words>
  <Characters>3265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44</cp:revision>
  <cp:lastPrinted>2002-04-23T07:10:00Z</cp:lastPrinted>
  <dcterms:created xsi:type="dcterms:W3CDTF">2021-08-27T13:20:00Z</dcterms:created>
  <dcterms:modified xsi:type="dcterms:W3CDTF">2021-08-27T14:02:00Z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</Properties>
</file>