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E762" w14:textId="0797EBA8" w:rsidR="001E41F3" w:rsidRDefault="001E41F3">
      <w:pPr>
        <w:pStyle w:val="CRCoverPage"/>
        <w:tabs>
          <w:tab w:val="right" w:pos="9639"/>
        </w:tabs>
        <w:spacing w:after="0"/>
        <w:rPr>
          <w:b/>
          <w:i/>
          <w:noProof/>
          <w:sz w:val="28"/>
        </w:rPr>
      </w:pPr>
      <w:r w:rsidRPr="00DE7346">
        <w:rPr>
          <w:b/>
          <w:noProof/>
          <w:sz w:val="24"/>
        </w:rPr>
        <w:t>3GPP TSG-</w:t>
      </w:r>
      <w:fldSimple w:instr=" DOCPROPERTY  TSG/WGRef  \* MERGEFORMAT ">
        <w:r w:rsidR="00563E86" w:rsidRPr="00DE7346">
          <w:rPr>
            <w:b/>
            <w:noProof/>
            <w:sz w:val="24"/>
          </w:rPr>
          <w:t>SA4</w:t>
        </w:r>
      </w:fldSimple>
      <w:r w:rsidR="00766748" w:rsidRPr="00DE7346">
        <w:rPr>
          <w:b/>
          <w:noProof/>
          <w:sz w:val="24"/>
        </w:rPr>
        <w:t xml:space="preserve"> Meeting</w:t>
      </w:r>
      <w:r w:rsidR="00C66BA2" w:rsidRPr="00DE7346">
        <w:rPr>
          <w:b/>
          <w:noProof/>
          <w:sz w:val="24"/>
        </w:rPr>
        <w:t xml:space="preserve"> </w:t>
      </w:r>
      <w:r w:rsidRPr="00DE7346">
        <w:rPr>
          <w:b/>
          <w:noProof/>
          <w:sz w:val="24"/>
        </w:rPr>
        <w:t>#</w:t>
      </w:r>
      <w:fldSimple w:instr=" DOCPROPERTY  MtgSeq  \* MERGEFORMAT ">
        <w:r w:rsidR="00563E86" w:rsidRPr="00DE7346">
          <w:rPr>
            <w:b/>
            <w:noProof/>
            <w:sz w:val="24"/>
          </w:rPr>
          <w:t>1</w:t>
        </w:r>
        <w:r w:rsidR="00770659" w:rsidRPr="00DE7346">
          <w:rPr>
            <w:b/>
            <w:noProof/>
            <w:sz w:val="24"/>
          </w:rPr>
          <w:t>1</w:t>
        </w:r>
        <w:r w:rsidR="00F373CB">
          <w:rPr>
            <w:b/>
            <w:noProof/>
            <w:sz w:val="24"/>
          </w:rPr>
          <w:t>5</w:t>
        </w:r>
        <w:r w:rsidR="00563E86" w:rsidRPr="00DE7346">
          <w:rPr>
            <w:b/>
            <w:noProof/>
            <w:sz w:val="24"/>
          </w:rPr>
          <w:t>-e</w:t>
        </w:r>
      </w:fldSimple>
      <w:r w:rsidRPr="00DE7346">
        <w:rPr>
          <w:b/>
          <w:i/>
          <w:noProof/>
          <w:sz w:val="28"/>
        </w:rPr>
        <w:tab/>
      </w:r>
      <w:r w:rsidR="00FB76EE">
        <w:fldChar w:fldCharType="begin"/>
      </w:r>
      <w:r w:rsidR="00FB76EE">
        <w:instrText xml:space="preserve"> DOCPROPERTY  Tdoc#  \* MERGEFORMAT </w:instrText>
      </w:r>
      <w:r w:rsidR="00FB76EE">
        <w:fldChar w:fldCharType="separate"/>
      </w:r>
      <w:r w:rsidR="00563E86" w:rsidRPr="00A54F6A">
        <w:rPr>
          <w:b/>
          <w:i/>
          <w:noProof/>
          <w:sz w:val="28"/>
        </w:rPr>
        <w:t>S4-2</w:t>
      </w:r>
      <w:r w:rsidR="00D93059" w:rsidRPr="00A54F6A">
        <w:rPr>
          <w:b/>
          <w:i/>
          <w:noProof/>
          <w:sz w:val="28"/>
        </w:rPr>
        <w:t>1</w:t>
      </w:r>
      <w:r w:rsidR="00F373CB" w:rsidRPr="00A54F6A">
        <w:rPr>
          <w:b/>
          <w:i/>
          <w:noProof/>
          <w:sz w:val="28"/>
        </w:rPr>
        <w:t>1</w:t>
      </w:r>
      <w:r w:rsidR="00A54F6A" w:rsidRPr="00A54F6A">
        <w:rPr>
          <w:b/>
          <w:i/>
          <w:noProof/>
          <w:sz w:val="28"/>
        </w:rPr>
        <w:t>141</w:t>
      </w:r>
      <w:r w:rsidR="00FB76EE">
        <w:rPr>
          <w:b/>
          <w:i/>
          <w:noProof/>
          <w:sz w:val="28"/>
        </w:rPr>
        <w:fldChar w:fldCharType="end"/>
      </w:r>
    </w:p>
    <w:p w14:paraId="0741DA34" w14:textId="796DBA51" w:rsidR="001E7355" w:rsidRDefault="001E7355" w:rsidP="001E7355">
      <w:pPr>
        <w:pStyle w:val="CRCoverPage"/>
        <w:outlineLvl w:val="0"/>
        <w:rPr>
          <w:b/>
          <w:noProof/>
          <w:sz w:val="24"/>
        </w:rPr>
      </w:pPr>
      <w:r>
        <w:fldChar w:fldCharType="begin"/>
      </w:r>
      <w:r w:rsidRPr="00493935">
        <w:rPr>
          <w:lang w:val="en-US"/>
        </w:rPr>
        <w:instrText xml:space="preserve"> DOCPROPERTY  Location  \* MERGEFORMAT </w:instrText>
      </w:r>
      <w:r>
        <w:fldChar w:fldCharType="separate"/>
      </w:r>
      <w:r>
        <w:rPr>
          <w:b/>
          <w:noProof/>
          <w:sz w:val="24"/>
        </w:rPr>
        <w:t>Online</w:t>
      </w:r>
      <w:r>
        <w:rPr>
          <w:b/>
          <w:noProof/>
          <w:sz w:val="24"/>
        </w:rPr>
        <w:fldChar w:fldCharType="end"/>
      </w:r>
      <w:r>
        <w:rPr>
          <w:b/>
          <w:noProof/>
          <w:sz w:val="24"/>
        </w:rPr>
        <w:t xml:space="preserve">, </w:t>
      </w:r>
      <w:fldSimple w:instr=" DOCPROPERTY  StartDate  \* MERGEFORMAT ">
        <w:r w:rsidRPr="00BA51D9">
          <w:rPr>
            <w:b/>
            <w:noProof/>
            <w:sz w:val="24"/>
          </w:rPr>
          <w:t xml:space="preserve"> </w:t>
        </w:r>
        <w:r w:rsidR="00F373CB">
          <w:rPr>
            <w:b/>
            <w:noProof/>
            <w:sz w:val="24"/>
          </w:rPr>
          <w:t>August</w:t>
        </w:r>
        <w:r>
          <w:rPr>
            <w:b/>
            <w:noProof/>
            <w:sz w:val="24"/>
          </w:rPr>
          <w:t xml:space="preserve"> 1</w:t>
        </w:r>
        <w:r w:rsidR="00F373CB">
          <w:rPr>
            <w:b/>
            <w:noProof/>
            <w:sz w:val="24"/>
          </w:rPr>
          <w:t>8</w:t>
        </w:r>
      </w:fldSimple>
      <w:r>
        <w:rPr>
          <w:b/>
          <w:noProof/>
          <w:sz w:val="24"/>
        </w:rPr>
        <w:t xml:space="preserve"> - </w:t>
      </w:r>
      <w:fldSimple w:instr=" DOCPROPERTY  EndDate  \* MERGEFORMAT ">
        <w:r>
          <w:rPr>
            <w:b/>
            <w:noProof/>
            <w:sz w:val="24"/>
          </w:rPr>
          <w:t>2</w:t>
        </w:r>
        <w:r w:rsidR="00F373CB">
          <w:rPr>
            <w:b/>
            <w:noProof/>
            <w:sz w:val="24"/>
          </w:rPr>
          <w:t>7</w:t>
        </w:r>
        <w:r>
          <w:rPr>
            <w:b/>
            <w:noProof/>
            <w:sz w:val="24"/>
          </w:rPr>
          <w: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005A5A32" w:rsidR="001E41F3" w:rsidRDefault="00305409" w:rsidP="00F030B1">
            <w:pPr>
              <w:pStyle w:val="CRCoverPage"/>
              <w:spacing w:after="0"/>
              <w:jc w:val="right"/>
              <w:rPr>
                <w:i/>
                <w:noProof/>
              </w:rPr>
            </w:pPr>
            <w:r>
              <w:rPr>
                <w:i/>
                <w:noProof/>
                <w:sz w:val="14"/>
              </w:rPr>
              <w:t>CR-Form-v</w:t>
            </w:r>
            <w:r w:rsidR="008863B9">
              <w:rPr>
                <w:i/>
                <w:noProof/>
                <w:sz w:val="14"/>
              </w:rPr>
              <w:t>12.</w:t>
            </w:r>
            <w:r w:rsidR="00F030B1">
              <w:rPr>
                <w:i/>
                <w:noProof/>
                <w:sz w:val="14"/>
              </w:rPr>
              <w:t>1</w:t>
            </w:r>
          </w:p>
        </w:tc>
      </w:tr>
      <w:tr w:rsidR="001E41F3" w14:paraId="5FED4DE6" w14:textId="77777777" w:rsidTr="00547111">
        <w:tc>
          <w:tcPr>
            <w:tcW w:w="9641" w:type="dxa"/>
            <w:gridSpan w:val="9"/>
            <w:tcBorders>
              <w:left w:val="single" w:sz="4" w:space="0" w:color="auto"/>
              <w:right w:val="single" w:sz="4" w:space="0" w:color="auto"/>
            </w:tcBorders>
          </w:tcPr>
          <w:p w14:paraId="206F1109" w14:textId="77777777" w:rsidR="001E41F3" w:rsidRDefault="005C6285">
            <w:pPr>
              <w:pStyle w:val="CRCoverPage"/>
              <w:spacing w:after="0"/>
              <w:jc w:val="center"/>
              <w:rPr>
                <w:noProof/>
              </w:rPr>
            </w:pPr>
            <w:r w:rsidRPr="005C6285">
              <w:rPr>
                <w:b/>
                <w:noProof/>
                <w:sz w:val="32"/>
                <w:highlight w:val="yellow"/>
              </w:rPr>
              <w:t>Draft</w:t>
            </w:r>
            <w:r>
              <w:rPr>
                <w:b/>
                <w:noProof/>
                <w:sz w:val="32"/>
              </w:rPr>
              <w:t xml:space="preserve"> </w:t>
            </w:r>
            <w:r w:rsidR="001E41F3">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77777777" w:rsidR="001E41F3" w:rsidRPr="00410371" w:rsidRDefault="00211E67" w:rsidP="00770659">
            <w:pPr>
              <w:pStyle w:val="CRCoverPage"/>
              <w:spacing w:after="0"/>
              <w:jc w:val="right"/>
              <w:rPr>
                <w:b/>
                <w:noProof/>
                <w:sz w:val="28"/>
              </w:rPr>
            </w:pPr>
            <w:fldSimple w:instr=" DOCPROPERTY  Spec#  \* MERGEFORMAT ">
              <w:r w:rsidR="00422FE9">
                <w:rPr>
                  <w:b/>
                  <w:noProof/>
                  <w:sz w:val="28"/>
                </w:rPr>
                <w:t>26.</w:t>
              </w:r>
              <w:r w:rsidR="00770659">
                <w:rPr>
                  <w:b/>
                  <w:noProof/>
                  <w:sz w:val="28"/>
                </w:rPr>
                <w:t>114</w:t>
              </w:r>
            </w:fldSimple>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77777777" w:rsidR="001E41F3" w:rsidRPr="00410371" w:rsidRDefault="00211E67" w:rsidP="005C6285">
            <w:pPr>
              <w:pStyle w:val="CRCoverPage"/>
              <w:spacing w:after="0"/>
              <w:rPr>
                <w:noProof/>
              </w:rPr>
            </w:pPr>
            <w:fldSimple w:instr=" DOCPROPERTY  Cr#  \* MERGEFORMAT ">
              <w:r w:rsidR="005C6285">
                <w:rPr>
                  <w:b/>
                  <w:noProof/>
                  <w:sz w:val="28"/>
                </w:rPr>
                <w:t>-</w:t>
              </w:r>
            </w:fldSimple>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211E67" w:rsidP="00422FE9">
            <w:pPr>
              <w:pStyle w:val="CRCoverPage"/>
              <w:spacing w:after="0"/>
              <w:jc w:val="center"/>
              <w:rPr>
                <w:b/>
                <w:noProof/>
              </w:rPr>
            </w:pPr>
            <w:fldSimple w:instr=" DOCPROPERTY  Revision  \* MERGEFORMAT ">
              <w:r w:rsidR="00422FE9">
                <w:rPr>
                  <w:b/>
                  <w:noProof/>
                  <w:sz w:val="28"/>
                </w:rPr>
                <w:t>-</w:t>
              </w:r>
            </w:fldSimple>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4DACB657" w:rsidR="001E41F3" w:rsidRPr="00F030B1" w:rsidRDefault="00211E67" w:rsidP="00F373CB">
            <w:pPr>
              <w:pStyle w:val="CRCoverPage"/>
              <w:spacing w:after="0"/>
              <w:jc w:val="center"/>
              <w:rPr>
                <w:noProof/>
                <w:sz w:val="28"/>
              </w:rPr>
            </w:pPr>
            <w:fldSimple w:instr=" DOCPROPERTY  Version  \* MERGEFORMAT ">
              <w:r w:rsidR="00422FE9" w:rsidRPr="00F030B1">
                <w:rPr>
                  <w:b/>
                  <w:noProof/>
                  <w:sz w:val="28"/>
                </w:rPr>
                <w:t>1</w:t>
              </w:r>
              <w:r w:rsidR="00DF0C81" w:rsidRPr="00F030B1">
                <w:rPr>
                  <w:b/>
                  <w:noProof/>
                  <w:sz w:val="28"/>
                </w:rPr>
                <w:t>7</w:t>
              </w:r>
              <w:r w:rsidR="00422FE9" w:rsidRPr="00F030B1">
                <w:rPr>
                  <w:b/>
                  <w:noProof/>
                  <w:sz w:val="28"/>
                </w:rPr>
                <w:t>.</w:t>
              </w:r>
              <w:r w:rsidR="00F373CB">
                <w:rPr>
                  <w:b/>
                  <w:noProof/>
                  <w:sz w:val="28"/>
                </w:rPr>
                <w:t>1</w:t>
              </w:r>
              <w:r w:rsidR="00422FE9" w:rsidRPr="00F030B1">
                <w:rPr>
                  <w:b/>
                  <w:noProof/>
                  <w:sz w:val="28"/>
                </w:rPr>
                <w:t>.</w:t>
              </w:r>
              <w:r w:rsidR="00EF5926" w:rsidRPr="00F030B1">
                <w:rPr>
                  <w:b/>
                  <w:noProof/>
                  <w:sz w:val="28"/>
                </w:rPr>
                <w:t>0</w:t>
              </w:r>
            </w:fldSimple>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77777777" w:rsidR="00F25D98" w:rsidRDefault="00504BC4" w:rsidP="00504BC4">
            <w:pPr>
              <w:pStyle w:val="CRCoverPage"/>
              <w:spacing w:after="0"/>
              <w:rPr>
                <w:b/>
                <w:caps/>
                <w:noProof/>
                <w:lang w:eastAsia="ko-KR"/>
              </w:rPr>
            </w:pPr>
            <w:r>
              <w:rPr>
                <w:rFonts w:hint="eastAsia"/>
                <w:b/>
                <w:caps/>
                <w:noProof/>
                <w:lang w:eastAsia="ko-KR"/>
              </w:rPr>
              <w:t>X</w:t>
            </w: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0E9F276E" w:rsidR="001E41F3" w:rsidRDefault="00F373CB" w:rsidP="00F030B1">
            <w:pPr>
              <w:pStyle w:val="CRCoverPage"/>
              <w:spacing w:after="0"/>
              <w:ind w:left="100"/>
              <w:rPr>
                <w:noProof/>
              </w:rPr>
            </w:pPr>
            <w:r>
              <w:t>Corrections on ITT4RT</w:t>
            </w:r>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3275BA35" w:rsidR="001E41F3" w:rsidRDefault="00211E67" w:rsidP="00F030B1">
            <w:pPr>
              <w:pStyle w:val="CRCoverPage"/>
              <w:spacing w:after="0"/>
              <w:ind w:left="100"/>
              <w:rPr>
                <w:noProof/>
                <w:lang w:eastAsia="ko-KR"/>
              </w:rPr>
            </w:pPr>
            <w:fldSimple w:instr=" DOCPROPERTY  SourceIfWg  \* MERGEFORMAT ">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fldSimple>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211E67" w:rsidP="00504BC4">
            <w:pPr>
              <w:pStyle w:val="CRCoverPage"/>
              <w:spacing w:after="0"/>
              <w:ind w:left="100"/>
              <w:rPr>
                <w:noProof/>
              </w:rPr>
            </w:pPr>
            <w:fldSimple w:instr=" DOCPROPERTY  SourceIfTsg  \* MERGEFORMAT ">
              <w:r w:rsidR="00E13F3D">
                <w:rPr>
                  <w:noProof/>
                </w:rPr>
                <w:t>S</w:t>
              </w:r>
              <w:r w:rsidR="00504BC4">
                <w:rPr>
                  <w:noProof/>
                </w:rPr>
                <w:t>4</w:t>
              </w:r>
            </w:fldSimple>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697549FC" w:rsidR="001E41F3" w:rsidRDefault="00F030B1" w:rsidP="00CE40DB">
            <w:pPr>
              <w:pStyle w:val="CRCoverPage"/>
              <w:spacing w:after="0"/>
              <w:ind w:left="100"/>
              <w:rPr>
                <w:noProof/>
              </w:rPr>
            </w:pPr>
            <w:r>
              <w:t>ITT4RT</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1C578228" w:rsidR="001E41F3" w:rsidRDefault="00211E67" w:rsidP="00C612C1">
            <w:pPr>
              <w:pStyle w:val="CRCoverPage"/>
              <w:spacing w:after="0"/>
              <w:ind w:left="100"/>
              <w:rPr>
                <w:noProof/>
              </w:rPr>
            </w:pPr>
            <w:fldSimple w:instr=" DOCPROPERTY  ResDate  \* MERGEFORMAT ">
              <w:r w:rsidR="00382E95">
                <w:rPr>
                  <w:noProof/>
                </w:rPr>
                <w:t>202</w:t>
              </w:r>
              <w:r w:rsidR="00D93059">
                <w:rPr>
                  <w:noProof/>
                </w:rPr>
                <w:t>1</w:t>
              </w:r>
              <w:r w:rsidR="00382E95">
                <w:rPr>
                  <w:noProof/>
                </w:rPr>
                <w:t>-</w:t>
              </w:r>
              <w:r w:rsidR="00C612C1">
                <w:rPr>
                  <w:noProof/>
                </w:rPr>
                <w:t>8</w:t>
              </w:r>
              <w:r w:rsidR="00382E95">
                <w:rPr>
                  <w:noProof/>
                </w:rPr>
                <w:t>-</w:t>
              </w:r>
              <w:r w:rsidR="00F030B1">
                <w:rPr>
                  <w:noProof/>
                </w:rPr>
                <w:t>12</w:t>
              </w:r>
            </w:fldSimple>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03F78664" w:rsidR="001E41F3" w:rsidRDefault="00D93059" w:rsidP="00935666">
            <w:pPr>
              <w:pStyle w:val="CRCoverPage"/>
              <w:spacing w:after="0"/>
              <w:ind w:left="100" w:right="-609"/>
              <w:rPr>
                <w:b/>
                <w:noProof/>
              </w:rPr>
            </w:pPr>
            <w:r>
              <w:rPr>
                <w:b/>
                <w:noProof/>
              </w:rPr>
              <w:t>F</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522D2694" w:rsidR="001E41F3" w:rsidRDefault="00211E67" w:rsidP="00F030B1">
            <w:pPr>
              <w:pStyle w:val="CRCoverPage"/>
              <w:spacing w:after="0"/>
              <w:ind w:left="100"/>
              <w:rPr>
                <w:noProof/>
              </w:rPr>
            </w:pPr>
            <w:fldSimple w:instr=" DOCPROPERTY  Release  \* MERGEFORMAT ">
              <w:r w:rsidR="00D24991">
                <w:rPr>
                  <w:noProof/>
                </w:rPr>
                <w:t>Rel</w:t>
              </w:r>
              <w:r w:rsidR="00504BC4">
                <w:rPr>
                  <w:noProof/>
                </w:rPr>
                <w:t>-</w:t>
              </w:r>
              <w:r w:rsidR="00F030B1">
                <w:rPr>
                  <w:noProof/>
                </w:rPr>
                <w:t>17</w:t>
              </w:r>
            </w:fldSimple>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29E4EB9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030B1">
              <w:rPr>
                <w:i/>
                <w:noProof/>
                <w:sz w:val="18"/>
              </w:rPr>
              <w:t>Rel-8</w:t>
            </w:r>
            <w:r w:rsidR="00F030B1">
              <w:rPr>
                <w:i/>
                <w:noProof/>
                <w:sz w:val="18"/>
              </w:rPr>
              <w:tab/>
              <w:t>(Release 8)</w:t>
            </w:r>
            <w:r w:rsidR="00F030B1">
              <w:rPr>
                <w:i/>
                <w:noProof/>
                <w:sz w:val="18"/>
              </w:rPr>
              <w:br/>
              <w:t>Rel-9</w:t>
            </w:r>
            <w:r w:rsidR="00F030B1">
              <w:rPr>
                <w:i/>
                <w:noProof/>
                <w:sz w:val="18"/>
              </w:rPr>
              <w:tab/>
              <w:t>(Release 9)</w:t>
            </w:r>
            <w:r w:rsidR="00F030B1">
              <w:rPr>
                <w:i/>
                <w:noProof/>
                <w:sz w:val="18"/>
              </w:rPr>
              <w:br/>
              <w:t>Rel-10</w:t>
            </w:r>
            <w:r w:rsidR="00F030B1">
              <w:rPr>
                <w:i/>
                <w:noProof/>
                <w:sz w:val="18"/>
              </w:rPr>
              <w:tab/>
              <w:t>(Release 10)</w:t>
            </w:r>
            <w:r w:rsidR="00F030B1">
              <w:rPr>
                <w:i/>
                <w:noProof/>
                <w:sz w:val="18"/>
              </w:rPr>
              <w:br/>
              <w:t>Rel-11</w:t>
            </w:r>
            <w:r w:rsidR="00F030B1">
              <w:rPr>
                <w:i/>
                <w:noProof/>
                <w:sz w:val="18"/>
              </w:rPr>
              <w:tab/>
              <w:t>(Release 11)</w:t>
            </w:r>
            <w:r w:rsidR="00F030B1">
              <w:rPr>
                <w:i/>
                <w:noProof/>
                <w:sz w:val="18"/>
              </w:rPr>
              <w:br/>
              <w:t>…</w:t>
            </w:r>
            <w:r w:rsidR="00F030B1">
              <w:rPr>
                <w:i/>
                <w:noProof/>
                <w:sz w:val="18"/>
              </w:rPr>
              <w:br/>
              <w:t>Rel-15</w:t>
            </w:r>
            <w:r w:rsidR="00F030B1">
              <w:rPr>
                <w:i/>
                <w:noProof/>
                <w:sz w:val="18"/>
              </w:rPr>
              <w:tab/>
              <w:t>(Release 15)</w:t>
            </w:r>
            <w:r w:rsidR="00F030B1">
              <w:rPr>
                <w:i/>
                <w:noProof/>
                <w:sz w:val="18"/>
              </w:rPr>
              <w:br/>
              <w:t>Rel-16</w:t>
            </w:r>
            <w:r w:rsidR="00F030B1">
              <w:rPr>
                <w:i/>
                <w:noProof/>
                <w:sz w:val="18"/>
              </w:rPr>
              <w:tab/>
              <w:t>(Release 16)</w:t>
            </w:r>
            <w:r w:rsidR="00F030B1">
              <w:rPr>
                <w:i/>
                <w:noProof/>
                <w:sz w:val="18"/>
              </w:rPr>
              <w:br/>
              <w:t>Rel-17</w:t>
            </w:r>
            <w:r w:rsidR="00F030B1">
              <w:rPr>
                <w:i/>
                <w:noProof/>
                <w:sz w:val="18"/>
              </w:rPr>
              <w:tab/>
              <w:t>(Release 17)</w:t>
            </w:r>
            <w:r w:rsidR="00F030B1">
              <w:rPr>
                <w:i/>
                <w:noProof/>
                <w:sz w:val="18"/>
              </w:rPr>
              <w:br/>
              <w:t>Rel-18</w:t>
            </w:r>
            <w:r w:rsidR="00F030B1">
              <w:rPr>
                <w:i/>
                <w:noProof/>
                <w:sz w:val="18"/>
              </w:rPr>
              <w:tab/>
              <w:t>(Release 18)</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1E41F3" w14:paraId="485F5FFA" w14:textId="77777777" w:rsidTr="00547111">
        <w:tc>
          <w:tcPr>
            <w:tcW w:w="2694" w:type="dxa"/>
            <w:gridSpan w:val="2"/>
            <w:tcBorders>
              <w:top w:val="single" w:sz="4" w:space="0" w:color="auto"/>
              <w:left w:val="single" w:sz="4" w:space="0" w:color="auto"/>
            </w:tcBorders>
          </w:tcPr>
          <w:p w14:paraId="1AA4B1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1837A202" w:rsidR="00604BAA" w:rsidRPr="00367566" w:rsidRDefault="00C612C1" w:rsidP="00EF3C82">
            <w:pPr>
              <w:pStyle w:val="CRCoverPage"/>
              <w:spacing w:after="0"/>
              <w:ind w:left="100"/>
              <w:rPr>
                <w:noProof/>
                <w:lang w:eastAsia="ko-KR"/>
              </w:rPr>
            </w:pPr>
            <w:r>
              <w:rPr>
                <w:noProof/>
              </w:rPr>
              <w:t xml:space="preserve">Some </w:t>
            </w:r>
            <w:r w:rsidR="00F030B1">
              <w:rPr>
                <w:noProof/>
              </w:rPr>
              <w:t xml:space="preserve">ABNF syntaxes </w:t>
            </w:r>
            <w:r>
              <w:rPr>
                <w:noProof/>
              </w:rPr>
              <w:t>are</w:t>
            </w:r>
            <w:r w:rsidR="00F030B1">
              <w:rPr>
                <w:noProof/>
              </w:rPr>
              <w:t xml:space="preserve"> </w:t>
            </w:r>
            <w:r>
              <w:rPr>
                <w:noProof/>
              </w:rPr>
              <w:t>not matched with the asssociated normative text.</w:t>
            </w:r>
            <w:r w:rsidR="00F030B1">
              <w:rPr>
                <w:noProof/>
              </w:rPr>
              <w:t>.</w:t>
            </w:r>
          </w:p>
        </w:tc>
      </w:tr>
      <w:tr w:rsidR="001E41F3" w14:paraId="64D38E63" w14:textId="77777777" w:rsidTr="00547111">
        <w:tc>
          <w:tcPr>
            <w:tcW w:w="2694" w:type="dxa"/>
            <w:gridSpan w:val="2"/>
            <w:tcBorders>
              <w:left w:val="single" w:sz="4" w:space="0" w:color="auto"/>
            </w:tcBorders>
          </w:tcPr>
          <w:p w14:paraId="0DF1C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3538DF" w14:textId="77777777" w:rsidR="001E41F3" w:rsidRPr="00C612C1" w:rsidRDefault="001E41F3">
            <w:pPr>
              <w:pStyle w:val="CRCoverPage"/>
              <w:spacing w:after="0"/>
              <w:rPr>
                <w:noProof/>
                <w:sz w:val="8"/>
                <w:szCs w:val="8"/>
              </w:rPr>
            </w:pPr>
          </w:p>
        </w:tc>
      </w:tr>
      <w:tr w:rsidR="00B765FB" w14:paraId="0E30B476" w14:textId="77777777" w:rsidTr="00547111">
        <w:tc>
          <w:tcPr>
            <w:tcW w:w="2694" w:type="dxa"/>
            <w:gridSpan w:val="2"/>
            <w:tcBorders>
              <w:left w:val="single" w:sz="4" w:space="0" w:color="auto"/>
            </w:tcBorders>
          </w:tcPr>
          <w:p w14:paraId="230A61D4" w14:textId="77777777" w:rsidR="00B765FB" w:rsidRDefault="00B765FB" w:rsidP="00B765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38DD9392" w:rsidR="00B765FB" w:rsidRPr="00D93059" w:rsidRDefault="00C612C1" w:rsidP="00C612C1">
            <w:pPr>
              <w:pStyle w:val="CRCoverPage"/>
              <w:spacing w:after="0"/>
              <w:ind w:left="102"/>
              <w:rPr>
                <w:noProof/>
                <w:highlight w:val="yellow"/>
                <w:lang w:eastAsia="ko-KR"/>
              </w:rPr>
            </w:pPr>
            <w:r>
              <w:rPr>
                <w:noProof/>
              </w:rPr>
              <w:t>Some</w:t>
            </w:r>
            <w:r w:rsidR="00367566" w:rsidRPr="00367566">
              <w:rPr>
                <w:noProof/>
              </w:rPr>
              <w:t xml:space="preserve"> </w:t>
            </w:r>
            <w:r w:rsidR="00F030B1">
              <w:rPr>
                <w:noProof/>
              </w:rPr>
              <w:t>ABNF syntax</w:t>
            </w:r>
            <w:r>
              <w:rPr>
                <w:noProof/>
              </w:rPr>
              <w:t>es are updated. It also include some editorial improvement.</w:t>
            </w:r>
          </w:p>
        </w:tc>
      </w:tr>
      <w:tr w:rsidR="00B765FB" w14:paraId="2CE1F322" w14:textId="77777777" w:rsidTr="00547111">
        <w:tc>
          <w:tcPr>
            <w:tcW w:w="2694" w:type="dxa"/>
            <w:gridSpan w:val="2"/>
            <w:tcBorders>
              <w:left w:val="single" w:sz="4" w:space="0" w:color="auto"/>
            </w:tcBorders>
          </w:tcPr>
          <w:p w14:paraId="7D87D1E1"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5E8B9BB9" w14:textId="77777777" w:rsidR="00B765FB" w:rsidRPr="003D1AE3" w:rsidRDefault="00B765FB" w:rsidP="00B765FB">
            <w:pPr>
              <w:pStyle w:val="CRCoverPage"/>
              <w:spacing w:after="0"/>
              <w:rPr>
                <w:noProof/>
                <w:sz w:val="8"/>
                <w:szCs w:val="8"/>
              </w:rPr>
            </w:pPr>
          </w:p>
        </w:tc>
      </w:tr>
      <w:tr w:rsidR="00B765FB" w14:paraId="7F0B7423" w14:textId="77777777" w:rsidTr="00547111">
        <w:tc>
          <w:tcPr>
            <w:tcW w:w="2694" w:type="dxa"/>
            <w:gridSpan w:val="2"/>
            <w:tcBorders>
              <w:left w:val="single" w:sz="4" w:space="0" w:color="auto"/>
              <w:bottom w:val="single" w:sz="4" w:space="0" w:color="auto"/>
            </w:tcBorders>
          </w:tcPr>
          <w:p w14:paraId="73391A8B" w14:textId="77777777" w:rsidR="00B765FB" w:rsidRDefault="00B765FB" w:rsidP="00B765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0F2B1847" w:rsidR="00B765FB" w:rsidRPr="00367566" w:rsidRDefault="00A54F6A" w:rsidP="00A54F6A">
            <w:pPr>
              <w:pStyle w:val="CRCoverPage"/>
              <w:spacing w:after="0"/>
              <w:ind w:left="100"/>
              <w:rPr>
                <w:noProof/>
                <w:lang w:eastAsia="ko-KR"/>
              </w:rPr>
            </w:pPr>
            <w:r w:rsidRPr="00A54F6A">
              <w:rPr>
                <w:noProof/>
                <w:lang w:eastAsia="ko-KR"/>
              </w:rPr>
              <w:t xml:space="preserve">The implementers find difficulty in the understanding of </w:t>
            </w:r>
            <w:r>
              <w:rPr>
                <w:noProof/>
                <w:lang w:eastAsia="ko-KR"/>
              </w:rPr>
              <w:t>ITT4RT</w:t>
            </w:r>
            <w:r w:rsidRPr="00A54F6A">
              <w:rPr>
                <w:noProof/>
                <w:lang w:eastAsia="ko-KR"/>
              </w:rPr>
              <w:t xml:space="preserve"> functionalities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2CAA6C71" w:rsidR="00B765FB" w:rsidRDefault="009841F3" w:rsidP="009841F3">
            <w:pPr>
              <w:pStyle w:val="CRCoverPage"/>
              <w:spacing w:after="0"/>
              <w:ind w:left="100"/>
              <w:rPr>
                <w:noProof/>
                <w:lang w:eastAsia="ko-KR"/>
              </w:rPr>
            </w:pPr>
            <w:r>
              <w:rPr>
                <w:noProof/>
              </w:rPr>
              <w:t>3.1, Y.2, Y.3, Y.6.1, Y.6.2.1, Y.6.2.2, Y.6.2.4, Y.6.2.5</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77777777" w:rsidR="00B765FB" w:rsidRDefault="00B765FB" w:rsidP="00B765FB">
            <w:pPr>
              <w:pStyle w:val="CRCoverPage"/>
              <w:spacing w:after="0"/>
              <w:ind w:left="100"/>
              <w:rPr>
                <w:noProof/>
              </w:rPr>
            </w:pP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BAD0246" w14:textId="386CBB4E" w:rsidR="00770659" w:rsidRDefault="00A80011" w:rsidP="00260AE5">
      <w:pPr>
        <w:pStyle w:val="Heading2"/>
        <w:ind w:left="0" w:firstLine="0"/>
        <w:jc w:val="center"/>
      </w:pPr>
      <w:r>
        <w:rPr>
          <w:highlight w:val="yellow"/>
        </w:rPr>
        <w:lastRenderedPageBreak/>
        <w:t xml:space="preserve">*** Start </w:t>
      </w:r>
      <w:r w:rsidRPr="008E471C">
        <w:rPr>
          <w:highlight w:val="yellow"/>
        </w:rPr>
        <w:t xml:space="preserve">change </w:t>
      </w:r>
      <w:r w:rsidR="001E7355">
        <w:rPr>
          <w:highlight w:val="yellow"/>
        </w:rPr>
        <w:t>1</w:t>
      </w:r>
      <w:r>
        <w:rPr>
          <w:highlight w:val="yellow"/>
        </w:rPr>
        <w:t xml:space="preserve"> </w:t>
      </w:r>
      <w:r w:rsidRPr="000010A9">
        <w:rPr>
          <w:highlight w:val="yellow"/>
        </w:rPr>
        <w:t>***</w:t>
      </w:r>
      <w:bookmarkStart w:id="1" w:name="_Toc26357819"/>
    </w:p>
    <w:p w14:paraId="4E188E5D" w14:textId="77777777" w:rsidR="00F373CB" w:rsidRPr="00F373CB" w:rsidRDefault="00F373CB" w:rsidP="00F373CB">
      <w:pPr>
        <w:keepNext/>
        <w:keepLines/>
        <w:overflowPunct w:val="0"/>
        <w:autoSpaceDE w:val="0"/>
        <w:autoSpaceDN w:val="0"/>
        <w:adjustRightInd w:val="0"/>
        <w:spacing w:before="180"/>
        <w:ind w:left="1134" w:hanging="1134"/>
        <w:textAlignment w:val="baseline"/>
        <w:outlineLvl w:val="1"/>
        <w:rPr>
          <w:rFonts w:ascii="Arial" w:eastAsia="Malgun Gothic" w:hAnsi="Arial"/>
          <w:sz w:val="32"/>
        </w:rPr>
      </w:pPr>
      <w:bookmarkStart w:id="2" w:name="_Toc26369195"/>
      <w:bookmarkStart w:id="3" w:name="_Toc36227077"/>
      <w:bookmarkStart w:id="4" w:name="_Toc36228091"/>
      <w:bookmarkStart w:id="5" w:name="_Toc36228718"/>
      <w:bookmarkStart w:id="6" w:name="_Toc68847037"/>
      <w:bookmarkStart w:id="7" w:name="_Toc74610972"/>
      <w:bookmarkStart w:id="8" w:name="_Toc75566251"/>
      <w:r w:rsidRPr="00F373CB">
        <w:rPr>
          <w:rFonts w:ascii="Arial" w:eastAsia="Malgun Gothic" w:hAnsi="Arial"/>
          <w:sz w:val="32"/>
        </w:rPr>
        <w:t>3.1</w:t>
      </w:r>
      <w:r w:rsidRPr="00F373CB">
        <w:rPr>
          <w:rFonts w:ascii="Arial" w:eastAsia="Malgun Gothic" w:hAnsi="Arial"/>
          <w:sz w:val="32"/>
        </w:rPr>
        <w:tab/>
        <w:t>Definitions</w:t>
      </w:r>
      <w:bookmarkEnd w:id="2"/>
      <w:bookmarkEnd w:id="3"/>
      <w:bookmarkEnd w:id="4"/>
      <w:bookmarkEnd w:id="5"/>
      <w:bookmarkEnd w:id="6"/>
      <w:bookmarkEnd w:id="7"/>
      <w:bookmarkEnd w:id="8"/>
    </w:p>
    <w:p w14:paraId="1F1A646C"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rPr>
        <w:t>For the purposes of the present document, the terms and definitions given in 3GPP TR 21.905 [1] and the following apply:</w:t>
      </w:r>
    </w:p>
    <w:p w14:paraId="528B4685" w14:textId="77777777" w:rsidR="00F373CB" w:rsidRPr="00F373CB" w:rsidRDefault="00F373CB" w:rsidP="00F373CB">
      <w:pPr>
        <w:keepLines/>
        <w:overflowPunct w:val="0"/>
        <w:autoSpaceDE w:val="0"/>
        <w:autoSpaceDN w:val="0"/>
        <w:adjustRightInd w:val="0"/>
        <w:ind w:left="1135" w:hanging="851"/>
        <w:textAlignment w:val="baseline"/>
        <w:rPr>
          <w:rFonts w:eastAsia="Malgun Gothic"/>
          <w:lang w:val="x-none"/>
        </w:rPr>
      </w:pPr>
      <w:r w:rsidRPr="00F373CB">
        <w:rPr>
          <w:rFonts w:eastAsia="Malgun Gothic"/>
          <w:lang w:val="x-none"/>
        </w:rPr>
        <w:t>NOTE:</w:t>
      </w:r>
      <w:r w:rsidRPr="00F373CB">
        <w:rPr>
          <w:rFonts w:eastAsia="Malgun Gothic"/>
          <w:lang w:val="x-none"/>
        </w:rPr>
        <w:tab/>
        <w:t>A term defined in the present document takes precedence over the definition of the same term, if any, in 3GPP TR 21.905 [1].</w:t>
      </w:r>
    </w:p>
    <w:p w14:paraId="441D3A80"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example:</w:t>
      </w:r>
      <w:r w:rsidRPr="00F373CB">
        <w:rPr>
          <w:rFonts w:eastAsia="Malgun Gothic"/>
        </w:rPr>
        <w:t xml:space="preserve"> text used to clarify abstract rules by applying them literally.</w:t>
      </w:r>
    </w:p>
    <w:p w14:paraId="305A26B4"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bCs/>
        </w:rPr>
        <w:t xml:space="preserve">360-degree video: </w:t>
      </w:r>
      <w:r w:rsidRPr="00F373CB">
        <w:rPr>
          <w:rFonts w:eastAsia="Malgun Gothic"/>
        </w:rPr>
        <w:t>A real-world visual scene captured by a set of cameras or a camera device with multiple lenses and sensors covering the sphere in all directions around the centre point of the camera set or camera device. The term 360-degree video may be used to include also limited 360-degree video.</w:t>
      </w:r>
    </w:p>
    <w:p w14:paraId="0D8B97F1" w14:textId="77777777" w:rsidR="00F373CB" w:rsidRPr="00F373CB" w:rsidRDefault="00F373CB" w:rsidP="00F373CB">
      <w:pPr>
        <w:overflowPunct w:val="0"/>
        <w:autoSpaceDE w:val="0"/>
        <w:autoSpaceDN w:val="0"/>
        <w:adjustRightInd w:val="0"/>
        <w:textAlignment w:val="baseline"/>
        <w:rPr>
          <w:rFonts w:eastAsia="Malgun Gothic"/>
          <w:b/>
        </w:rPr>
      </w:pPr>
      <w:r w:rsidRPr="00F373CB">
        <w:rPr>
          <w:rFonts w:eastAsia="Malgun Gothic"/>
          <w:b/>
          <w:bCs/>
        </w:rPr>
        <w:t xml:space="preserve">Limited 360-degree video: </w:t>
      </w:r>
      <w:r w:rsidRPr="00F373CB">
        <w:rPr>
          <w:rFonts w:eastAsia="Malgun Gothic"/>
        </w:rPr>
        <w:t xml:space="preserve">A 360-degree video in which the visual scene does not cover the entire sphere around the </w:t>
      </w:r>
      <w:proofErr w:type="spellStart"/>
      <w:r w:rsidRPr="00F373CB">
        <w:rPr>
          <w:rFonts w:eastAsia="Malgun Gothic"/>
        </w:rPr>
        <w:t>center</w:t>
      </w:r>
      <w:proofErr w:type="spellEnd"/>
      <w:r w:rsidRPr="00F373CB">
        <w:rPr>
          <w:rFonts w:eastAsia="Malgun Gothic"/>
        </w:rPr>
        <w:t xml:space="preserve"> point of the camera set or camera device but only a part of it. A limited 360-degree video may be limited </w:t>
      </w:r>
      <w:proofErr w:type="spellStart"/>
      <w:r w:rsidRPr="00F373CB">
        <w:rPr>
          <w:rFonts w:eastAsia="Malgun Gothic"/>
        </w:rPr>
        <w:t>i</w:t>
      </w:r>
      <w:proofErr w:type="spellEnd"/>
      <w:r w:rsidRPr="00F373CB">
        <w:rPr>
          <w:rFonts w:eastAsia="Malgun Gothic"/>
        </w:rPr>
        <w:t>) in the horizontal field to less than 360 degrees, or ii) in the vertical field to less than 180 degrees or iii) in both the vertical and horizontal fields.</w:t>
      </w:r>
    </w:p>
    <w:p w14:paraId="3F50B624"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AMR, AMR-NB:</w:t>
      </w:r>
      <w:r w:rsidRPr="00F373CB">
        <w:rPr>
          <w:rFonts w:eastAsia="Malgun Gothic"/>
        </w:rPr>
        <w:t xml:space="preserve"> Both names refer to the AMR codec (3GPP TS 26.071 [11]) and are used interchangeably in this specification.</w:t>
      </w:r>
    </w:p>
    <w:p w14:paraId="166868C2"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Bitstream:</w:t>
      </w:r>
      <w:r w:rsidRPr="00F373CB">
        <w:rPr>
          <w:rFonts w:eastAsia="Malgun Gothic"/>
        </w:rPr>
        <w:t xml:space="preserve"> A bitstream that conforms to a video or audio encoding format.</w:t>
      </w:r>
    </w:p>
    <w:p w14:paraId="3E87A09C"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bCs/>
        </w:rPr>
        <w:t>bitstream</w:t>
      </w:r>
      <w:r w:rsidRPr="00F373CB">
        <w:rPr>
          <w:rFonts w:eastAsia="Malgun Gothic"/>
        </w:rPr>
        <w:t xml:space="preserve">: A sequence of bits that forms the representation of one or more coded video or audio sequences.   </w:t>
      </w:r>
    </w:p>
    <w:p w14:paraId="74295B1C"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CHEM:</w:t>
      </w:r>
      <w:r w:rsidRPr="00F373CB">
        <w:rPr>
          <w:rFonts w:eastAsia="Malgun Gothic"/>
        </w:rPr>
        <w:t xml:space="preserve"> The Coverage and Handoff Enhancements </w:t>
      </w:r>
      <w:bookmarkStart w:id="9" w:name="OLE_LINK19"/>
      <w:bookmarkStart w:id="10" w:name="OLE_LINK22"/>
      <w:r w:rsidRPr="00F373CB">
        <w:rPr>
          <w:rFonts w:eastAsia="Malgun Gothic"/>
        </w:rPr>
        <w:t>using Multimedia error robustness feature</w:t>
      </w:r>
      <w:bookmarkEnd w:id="9"/>
      <w:bookmarkEnd w:id="10"/>
      <w:r w:rsidRPr="00F373CB">
        <w:rPr>
          <w:rFonts w:eastAsia="Malgun Gothic"/>
        </w:rPr>
        <w:t>.</w:t>
      </w:r>
    </w:p>
    <w:p w14:paraId="71992439"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Codec mode:</w:t>
      </w:r>
      <w:r w:rsidRPr="00F373CB">
        <w:rPr>
          <w:rFonts w:eastAsia="Malgun Gothic"/>
        </w:rPr>
        <w:t xml:space="preserve"> Used for the AMR and AMR-WB codecs to identify one specific bitrate. For </w:t>
      </w:r>
      <w:proofErr w:type="gramStart"/>
      <w:r w:rsidRPr="00F373CB">
        <w:rPr>
          <w:rFonts w:eastAsia="Malgun Gothic"/>
        </w:rPr>
        <w:t>example</w:t>
      </w:r>
      <w:proofErr w:type="gramEnd"/>
      <w:r w:rsidRPr="00F373CB">
        <w:rPr>
          <w:rFonts w:eastAsia="Malgun Gothic"/>
        </w:rPr>
        <w:t xml:space="preserve"> AMR includes 8 codec modes (excluding SID), each of different bitrate.</w:t>
      </w:r>
    </w:p>
    <w:p w14:paraId="1B0FA402"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bCs/>
        </w:rPr>
        <w:t>Constrained terminal:</w:t>
      </w:r>
      <w:r w:rsidRPr="00F373CB">
        <w:rPr>
          <w:rFonts w:eastAsia="Malgun Gothic"/>
        </w:rPr>
        <w:t xml:space="preserve"> UE that is (</w:t>
      </w:r>
      <w:proofErr w:type="spellStart"/>
      <w:r w:rsidRPr="00F373CB">
        <w:rPr>
          <w:rFonts w:eastAsia="Malgun Gothic"/>
        </w:rPr>
        <w:t>i</w:t>
      </w:r>
      <w:proofErr w:type="spellEnd"/>
      <w:r w:rsidRPr="00F373CB">
        <w:rPr>
          <w:rFonts w:eastAsia="Malgun Gothic"/>
        </w:rPr>
        <w:t>) operating in radio access capability category series "M" capable of supporting conversational services, and/or (ii) a wearable device which is constrained in size, weight or power consumption (e.g. connected watches), excluding smartphones and feature phones.</w:t>
      </w:r>
    </w:p>
    <w:p w14:paraId="42139999"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DCMTSI client:</w:t>
      </w:r>
      <w:r w:rsidRPr="00F373CB">
        <w:rPr>
          <w:rFonts w:eastAsia="Malgun Gothic"/>
        </w:rPr>
        <w:t xml:space="preserve"> A data channel capable MTSI client supporting data channel media as defined in clause 6.2.10.</w:t>
      </w:r>
    </w:p>
    <w:p w14:paraId="04F85741"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DCMTSI client in terminal:</w:t>
      </w:r>
      <w:r w:rsidRPr="00F373CB">
        <w:rPr>
          <w:rFonts w:eastAsia="Malgun Gothic"/>
        </w:rPr>
        <w:t xml:space="preserve"> A DCMTSI client that is implemented in a terminal or UE. The term "DCMTSI client in terminal" is used in this document when entities such as MRFP, MRFC or media gateways are excluded.</w:t>
      </w:r>
    </w:p>
    <w:p w14:paraId="463815D4"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Dual-mono:</w:t>
      </w:r>
      <w:r w:rsidRPr="00F373CB">
        <w:rPr>
          <w:rFonts w:eastAsia="Malgun Gothic"/>
        </w:rPr>
        <w:t xml:space="preserve"> A variant of 2-channel stereo encoding where two instances of a mono codec are used to encode a 2-channel stereo signal.</w:t>
      </w:r>
    </w:p>
    <w:p w14:paraId="70AA4F36"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Evolved UTRAN:</w:t>
      </w:r>
      <w:r w:rsidRPr="00F373CB">
        <w:rPr>
          <w:rFonts w:eastAsia="Malgun Gothic"/>
        </w:rPr>
        <w:t xml:space="preserve"> Evolved UTRAN is an evolution of the 3G UMTS radio-access network towards a high-data-rate, low-</w:t>
      </w:r>
      <w:proofErr w:type="gramStart"/>
      <w:r w:rsidRPr="00F373CB">
        <w:rPr>
          <w:rFonts w:eastAsia="Malgun Gothic"/>
        </w:rPr>
        <w:t>latency</w:t>
      </w:r>
      <w:proofErr w:type="gramEnd"/>
      <w:r w:rsidRPr="00F373CB">
        <w:rPr>
          <w:rFonts w:eastAsia="Malgun Gothic"/>
        </w:rPr>
        <w:t xml:space="preserve"> and packet-optimized radio-access network.</w:t>
      </w:r>
    </w:p>
    <w:p w14:paraId="50ADCBB8"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EVS codec:</w:t>
      </w:r>
      <w:r w:rsidRPr="00F373CB">
        <w:rPr>
          <w:rFonts w:eastAsia="Malgun Gothic"/>
        </w:rPr>
        <w:t xml:space="preserve"> The EVS codec includes two operational modes: EVS Primary operational mode (‘EVS Primary mode’) and EVS AMR-WB Inter-Operable (‘EVS AMR-WB IO mode’). When using EVS AMR-WB IO mode the speech frames are bitstream interoperable with the AMR-WB codec [18]. Frames generated by an EVS AMR-WB IO mode encoder can be decoded by an AMR-WB decoder, without the need for transcoding. Likewise, frames generated by an AMR-WB encoder can be decoded by an EVS AMR-WB IO mode decoder, without the need for transcoding.</w:t>
      </w:r>
    </w:p>
    <w:p w14:paraId="366D2A7C"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EVS Primary mode:</w:t>
      </w:r>
      <w:r w:rsidRPr="00F373CB">
        <w:rPr>
          <w:rFonts w:eastAsia="Malgun Gothic"/>
        </w:rPr>
        <w:t xml:space="preserve"> Includes 11 bit-rates for fixed-rate or multi-rate operation; 1 average bit-rate for variable bit-rate operation; and 1 bit-rate for SID (3GPP TS 26.441 [121]). The EVS Primary can encode narrowband, wideband, super-wideband and </w:t>
      </w:r>
      <w:proofErr w:type="spellStart"/>
      <w:r w:rsidRPr="00F373CB">
        <w:rPr>
          <w:rFonts w:eastAsia="Malgun Gothic"/>
        </w:rPr>
        <w:t>fullband</w:t>
      </w:r>
      <w:proofErr w:type="spellEnd"/>
      <w:r w:rsidRPr="00F373CB">
        <w:rPr>
          <w:rFonts w:eastAsia="Malgun Gothic"/>
        </w:rPr>
        <w:t xml:space="preserve"> signals. None of these bit-rates are interoperable with the AMR-WB codec.</w:t>
      </w:r>
    </w:p>
    <w:p w14:paraId="1503AC51"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EVS AMR-WB IO mode:</w:t>
      </w:r>
      <w:r w:rsidRPr="00F373CB">
        <w:rPr>
          <w:rFonts w:eastAsia="Malgun Gothic"/>
        </w:rPr>
        <w:t xml:space="preserve"> Includes 9 codec modes and SID. All are bitstream interoperable with the AMR-WB codec (3GPP TS 26.171 </w:t>
      </w:r>
      <w:proofErr w:type="gramStart"/>
      <w:r w:rsidRPr="00F373CB">
        <w:rPr>
          <w:rFonts w:eastAsia="Malgun Gothic"/>
        </w:rPr>
        <w:t>‎‎[</w:t>
      </w:r>
      <w:proofErr w:type="gramEnd"/>
      <w:r w:rsidRPr="00F373CB">
        <w:rPr>
          <w:rFonts w:eastAsia="Malgun Gothic"/>
        </w:rPr>
        <w:t>17]).</w:t>
      </w:r>
    </w:p>
    <w:p w14:paraId="48F66E06" w14:textId="38EFD9E3"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Field</w:t>
      </w:r>
      <w:r w:rsidRPr="00F373CB">
        <w:rPr>
          <w:rFonts w:eastAsia="Malgun Gothic" w:hint="eastAsia"/>
          <w:b/>
        </w:rPr>
        <w:t xml:space="preserve"> </w:t>
      </w:r>
      <w:r w:rsidRPr="00F373CB">
        <w:rPr>
          <w:rFonts w:eastAsia="Malgun Gothic"/>
          <w:b/>
        </w:rPr>
        <w:t>of View</w:t>
      </w:r>
      <w:r w:rsidRPr="00F373CB">
        <w:rPr>
          <w:rFonts w:eastAsia="Malgun Gothic"/>
          <w:lang w:eastAsia="ko-KR"/>
        </w:rPr>
        <w:t>:</w:t>
      </w:r>
      <w:r w:rsidRPr="00F373CB">
        <w:rPr>
          <w:rFonts w:eastAsia="Malgun Gothic"/>
        </w:rPr>
        <w:t xml:space="preserve"> The extent of visible area expressed with vertical and horizontal angles, in degrees in the 3GPP 3DOF reference system as defined in TS 26.118</w:t>
      </w:r>
      <w:ins w:id="11" w:author="Hyun-Koo Yang (Samsung)" w:date="2021-08-12T07:00:00Z">
        <w:r>
          <w:rPr>
            <w:rFonts w:eastAsia="Malgun Gothic"/>
          </w:rPr>
          <w:t xml:space="preserve"> [180]</w:t>
        </w:r>
      </w:ins>
      <w:r w:rsidRPr="00F373CB">
        <w:rPr>
          <w:rFonts w:eastAsia="Malgun Gothic"/>
        </w:rPr>
        <w:t>.</w:t>
      </w:r>
    </w:p>
    <w:p w14:paraId="30E7CAC6"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lastRenderedPageBreak/>
        <w:t>Fisheye Video</w:t>
      </w:r>
      <w:r w:rsidRPr="00F373CB">
        <w:rPr>
          <w:rFonts w:eastAsia="Malgun Gothic"/>
          <w:lang w:eastAsia="ko-KR"/>
        </w:rPr>
        <w:t>:</w:t>
      </w:r>
      <w:r w:rsidRPr="00F373CB">
        <w:rPr>
          <w:rFonts w:eastAsia="Malgun Gothic"/>
        </w:rPr>
        <w:t xml:space="preserve"> Video captured by a wide-angle camera lens that usually captures an approximately hemispherical field of view and projects it as a circular image.</w:t>
      </w:r>
    </w:p>
    <w:p w14:paraId="475AEBAA"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Frame Loss Rate (FLR):</w:t>
      </w:r>
      <w:r w:rsidRPr="00F373CB">
        <w:rPr>
          <w:rFonts w:eastAsia="Malgun Gothic"/>
        </w:rPr>
        <w:t xml:space="preserve"> The percentage of speech frames not delivered to the decoder. FLR includes speech frames that are not received in time to be used for decoding.</w:t>
      </w:r>
    </w:p>
    <w:p w14:paraId="060FBB84" w14:textId="6409D7BD" w:rsidR="00F373CB" w:rsidRPr="00F373CB" w:rsidRDefault="00F373CB" w:rsidP="00F373CB">
      <w:pPr>
        <w:overflowPunct w:val="0"/>
        <w:autoSpaceDE w:val="0"/>
        <w:autoSpaceDN w:val="0"/>
        <w:adjustRightInd w:val="0"/>
        <w:textAlignment w:val="baseline"/>
        <w:rPr>
          <w:rFonts w:eastAsia="Malgun Gothic"/>
          <w:b/>
          <w:bCs/>
        </w:rPr>
      </w:pPr>
      <w:r w:rsidRPr="00F373CB">
        <w:rPr>
          <w:rFonts w:eastAsia="Malgun Gothic"/>
          <w:b/>
          <w:bCs/>
        </w:rPr>
        <w:t xml:space="preserve">ITT4RT client: </w:t>
      </w:r>
      <w:r w:rsidRPr="00F373CB">
        <w:rPr>
          <w:rFonts w:eastAsia="Malgun Gothic"/>
        </w:rPr>
        <w:t xml:space="preserve">MTSI client supporting the Immersive Teleconferencing and Telepresence for Remote Terminals (ITT4RT) feature, as defined in Annex </w:t>
      </w:r>
      <w:ins w:id="12" w:author="Hyun-Koo Yang (Samsung)" w:date="2021-08-12T06:59:00Z">
        <w:r>
          <w:rPr>
            <w:rFonts w:eastAsia="Malgun Gothic"/>
          </w:rPr>
          <w:t>Y</w:t>
        </w:r>
      </w:ins>
      <w:del w:id="13" w:author="Hyun-Koo Yang (Samsung)" w:date="2021-08-12T06:59:00Z">
        <w:r w:rsidRPr="00F373CB" w:rsidDel="00F373CB">
          <w:rPr>
            <w:rFonts w:eastAsia="Malgun Gothic"/>
          </w:rPr>
          <w:delText>X</w:delText>
        </w:r>
      </w:del>
      <w:r w:rsidRPr="00F373CB">
        <w:rPr>
          <w:rFonts w:eastAsia="Malgun Gothic"/>
        </w:rPr>
        <w:t>.</w:t>
      </w:r>
    </w:p>
    <w:p w14:paraId="249979DE" w14:textId="77777777" w:rsidR="00F373CB" w:rsidRPr="00F373CB" w:rsidRDefault="00F373CB" w:rsidP="00F373CB">
      <w:pPr>
        <w:overflowPunct w:val="0"/>
        <w:autoSpaceDE w:val="0"/>
        <w:autoSpaceDN w:val="0"/>
        <w:adjustRightInd w:val="0"/>
        <w:textAlignment w:val="baseline"/>
        <w:rPr>
          <w:rFonts w:eastAsia="Malgun Gothic"/>
          <w:b/>
          <w:bCs/>
        </w:rPr>
      </w:pPr>
      <w:r w:rsidRPr="00F373CB">
        <w:rPr>
          <w:rFonts w:eastAsia="Malgun Gothic"/>
          <w:b/>
          <w:bCs/>
        </w:rPr>
        <w:t xml:space="preserve">ITT4RT-Tx client: </w:t>
      </w:r>
      <w:r w:rsidRPr="00F373CB">
        <w:rPr>
          <w:rFonts w:eastAsia="Malgun Gothic"/>
        </w:rPr>
        <w:t>ITT4RT client only capable of sending immersive video.</w:t>
      </w:r>
    </w:p>
    <w:p w14:paraId="2EE4F4FE" w14:textId="77777777" w:rsidR="00F373CB" w:rsidRPr="00F373CB" w:rsidRDefault="00F373CB" w:rsidP="00F373CB">
      <w:pPr>
        <w:overflowPunct w:val="0"/>
        <w:autoSpaceDE w:val="0"/>
        <w:autoSpaceDN w:val="0"/>
        <w:adjustRightInd w:val="0"/>
        <w:textAlignment w:val="baseline"/>
        <w:rPr>
          <w:rFonts w:eastAsia="Malgun Gothic"/>
          <w:b/>
          <w:bCs/>
        </w:rPr>
      </w:pPr>
      <w:r w:rsidRPr="00F373CB">
        <w:rPr>
          <w:rFonts w:eastAsia="Malgun Gothic"/>
          <w:b/>
          <w:bCs/>
        </w:rPr>
        <w:t xml:space="preserve">ITT4RT-Rx client: </w:t>
      </w:r>
      <w:r w:rsidRPr="00F373CB">
        <w:rPr>
          <w:rFonts w:eastAsia="Malgun Gothic"/>
        </w:rPr>
        <w:t>ITT4RT client only capable of receiving immersive video</w:t>
      </w:r>
    </w:p>
    <w:p w14:paraId="209788B8" w14:textId="77777777" w:rsidR="00F373CB" w:rsidRPr="00F373CB" w:rsidRDefault="00F373CB" w:rsidP="00F373CB">
      <w:pPr>
        <w:overflowPunct w:val="0"/>
        <w:autoSpaceDE w:val="0"/>
        <w:autoSpaceDN w:val="0"/>
        <w:adjustRightInd w:val="0"/>
        <w:textAlignment w:val="baseline"/>
        <w:rPr>
          <w:rFonts w:eastAsia="Malgun Gothic"/>
          <w:b/>
          <w:bCs/>
        </w:rPr>
      </w:pPr>
      <w:r w:rsidRPr="00F373CB">
        <w:rPr>
          <w:rFonts w:eastAsia="Malgun Gothic"/>
          <w:b/>
          <w:bCs/>
        </w:rPr>
        <w:t xml:space="preserve">ITT4RT MRF: </w:t>
      </w:r>
      <w:r w:rsidRPr="00F373CB">
        <w:rPr>
          <w:rFonts w:eastAsia="Malgun Gothic"/>
        </w:rPr>
        <w:t>An ITT4RT client implemented by functionality included in the MRFC and the MRFP.</w:t>
      </w:r>
    </w:p>
    <w:p w14:paraId="6D350398" w14:textId="77777777" w:rsidR="00F373CB" w:rsidRDefault="00F373CB" w:rsidP="00F373CB">
      <w:pPr>
        <w:overflowPunct w:val="0"/>
        <w:autoSpaceDE w:val="0"/>
        <w:autoSpaceDN w:val="0"/>
        <w:adjustRightInd w:val="0"/>
        <w:textAlignment w:val="baseline"/>
        <w:rPr>
          <w:ins w:id="14" w:author="Hyun-Koo Yang (Samsung)" w:date="2021-08-12T06:59:00Z"/>
          <w:rFonts w:eastAsia="Malgun Gothic"/>
        </w:rPr>
      </w:pPr>
      <w:r w:rsidRPr="00F373CB">
        <w:rPr>
          <w:rFonts w:eastAsia="Malgun Gothic"/>
          <w:b/>
          <w:bCs/>
        </w:rPr>
        <w:t xml:space="preserve">ITT4RT client in terminal: </w:t>
      </w:r>
      <w:r w:rsidRPr="00F373CB">
        <w:rPr>
          <w:rFonts w:eastAsia="Malgun Gothic"/>
        </w:rPr>
        <w:t>An ITT4RT client that is implemented in a terminal or UE. The term "ITT4RT client in terminal" is used in this document when entities such as ITT4RT MRF is excluded.</w:t>
      </w:r>
    </w:p>
    <w:p w14:paraId="7064C984" w14:textId="26B79DFF"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Mode-set:</w:t>
      </w:r>
      <w:r w:rsidRPr="00F373CB">
        <w:rPr>
          <w:rFonts w:eastAsia="Malgun Gothic"/>
        </w:rPr>
        <w:t xml:space="preserve"> Used for the AMR and AMR-WB codecs to identify the codec modes that can be used in a session. A mode-set can include one or more codec modes.</w:t>
      </w:r>
    </w:p>
    <w:p w14:paraId="6593C283"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MSMTSI client:</w:t>
      </w:r>
      <w:r w:rsidRPr="00F373CB">
        <w:rPr>
          <w:rFonts w:eastAsia="Malgun Gothic"/>
        </w:rPr>
        <w:t xml:space="preserve"> A multi-stream capable MTSI client supporting multiple streams as defined in Annex S. An MTSI client may support multiple streams, even of the same media type, without being an MSMTSI client. Such an MTSI client may, for example, add a second video to an ongoing video telephony session as shown in Annex A.11. In that case, the MTSI client is an MSMTSI client only if it is fully compliant with Annex S.</w:t>
      </w:r>
    </w:p>
    <w:p w14:paraId="709A1BA4"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MSMTSI MRF:</w:t>
      </w:r>
      <w:r w:rsidRPr="00F373CB">
        <w:rPr>
          <w:rFonts w:eastAsia="Malgun Gothic"/>
        </w:rPr>
        <w:t xml:space="preserve"> An MSMTSI client implemented by functionality included in the MRFC and the MRFP.</w:t>
      </w:r>
    </w:p>
    <w:p w14:paraId="63234CAD"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MSMTSI client in terminal:</w:t>
      </w:r>
      <w:r w:rsidRPr="00F373CB">
        <w:rPr>
          <w:rFonts w:eastAsia="Malgun Gothic"/>
        </w:rPr>
        <w:t xml:space="preserve"> An MSMTSI client that is implemented in a terminal or UE. The term "MSMTSI client in terminal" is used in this document when entities such as MRFP, MRFC or media gateways are excluded.</w:t>
      </w:r>
    </w:p>
    <w:p w14:paraId="5C416A7A"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MTSI client:</w:t>
      </w:r>
      <w:r w:rsidRPr="00F373CB">
        <w:rPr>
          <w:rFonts w:eastAsia="Malgun Gothic"/>
        </w:rPr>
        <w:t xml:space="preserve"> A function in a terminal or in a network entity (e.g. a MRFP) that supports MTSI.</w:t>
      </w:r>
    </w:p>
    <w:p w14:paraId="549EBE29"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MTSI client in terminal:</w:t>
      </w:r>
      <w:r w:rsidRPr="00F373CB">
        <w:rPr>
          <w:rFonts w:eastAsia="Malgun Gothic"/>
        </w:rPr>
        <w:t xml:space="preserve"> An MTSI client that is implemented in a terminal or UE. The term "MTSI client in terminal" is used in this document when entities such as MRFP, MRFC or media gateways are excluded.</w:t>
      </w:r>
    </w:p>
    <w:p w14:paraId="68F1FDB0"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MTSI media gateway (or MTSI MGW):</w:t>
      </w:r>
      <w:r w:rsidRPr="00F373CB">
        <w:rPr>
          <w:rFonts w:eastAsia="Malgun Gothic"/>
        </w:rPr>
        <w:t xml:space="preserve"> A media gateway that provides interworking between an MTSI client and a non MTSI client, e.g. a CS UE. The term MTSI media gateway is used in a broad sense, as it is outside the scope of the current specification to make the distinction whether certain functionality should be implemented in the MGW or in the MGCF.</w:t>
      </w:r>
    </w:p>
    <w:p w14:paraId="269E3E21"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 xml:space="preserve">Omnidirectional media: </w:t>
      </w:r>
      <w:r w:rsidRPr="00F373CB">
        <w:rPr>
          <w:rFonts w:eastAsia="Malgun Gothic"/>
          <w:bCs/>
        </w:rPr>
        <w:t>Media such as image or video and its associated audio that enable rendering according to the user's viewing orientation, if consumed with a head-mounted device, or according to user's desired viewport, otherwise, as if the user was in the spot where and when the media was captured.</w:t>
      </w:r>
    </w:p>
    <w:p w14:paraId="1FC22EC3"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Operational mode:</w:t>
      </w:r>
      <w:r w:rsidRPr="00F373CB">
        <w:rPr>
          <w:rFonts w:eastAsia="Malgun Gothic"/>
        </w:rPr>
        <w:t xml:space="preserve"> Used for the EVS codec to distinguish between EVS Primary mode and EVS AMR-WB IO mode.</w:t>
      </w:r>
    </w:p>
    <w:p w14:paraId="7788C035"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bCs/>
        </w:rPr>
        <w:t>Overlay:</w:t>
      </w:r>
      <w:r w:rsidRPr="00F373CB">
        <w:rPr>
          <w:rFonts w:eastAsia="Malgun Gothic"/>
        </w:rPr>
        <w:t xml:space="preserve"> A piece of visual media, rendered over omnidirectional video or image, or a viewport.</w:t>
      </w:r>
    </w:p>
    <w:p w14:paraId="5442BB7F" w14:textId="77777777" w:rsidR="00F373CB" w:rsidRPr="00F373CB" w:rsidRDefault="00F373CB" w:rsidP="00F373CB">
      <w:pPr>
        <w:overflowPunct w:val="0"/>
        <w:autoSpaceDE w:val="0"/>
        <w:autoSpaceDN w:val="0"/>
        <w:adjustRightInd w:val="0"/>
        <w:textAlignment w:val="baseline"/>
        <w:rPr>
          <w:rFonts w:eastAsia="Malgun Gothic"/>
          <w:bCs/>
        </w:rPr>
      </w:pPr>
      <w:r w:rsidRPr="00F373CB">
        <w:rPr>
          <w:rFonts w:eastAsia="Malgun Gothic"/>
          <w:b/>
        </w:rPr>
        <w:t xml:space="preserve">Pose: </w:t>
      </w:r>
      <w:r w:rsidRPr="00F373CB">
        <w:rPr>
          <w:rFonts w:eastAsia="Malgun Gothic"/>
          <w:bCs/>
        </w:rPr>
        <w:t xml:space="preserve">Position and rotation information associated to a viewport. </w:t>
      </w:r>
    </w:p>
    <w:p w14:paraId="1F1FD5EC" w14:textId="77777777" w:rsidR="00F373CB" w:rsidRPr="00F373CB" w:rsidRDefault="00F373CB" w:rsidP="00F373CB">
      <w:pPr>
        <w:overflowPunct w:val="0"/>
        <w:autoSpaceDE w:val="0"/>
        <w:autoSpaceDN w:val="0"/>
        <w:adjustRightInd w:val="0"/>
        <w:textAlignment w:val="baseline"/>
        <w:rPr>
          <w:rFonts w:eastAsia="Malgun Gothic"/>
          <w:bCs/>
        </w:rPr>
      </w:pPr>
      <w:r w:rsidRPr="00F373CB">
        <w:rPr>
          <w:rFonts w:eastAsia="Malgun Gothic"/>
          <w:b/>
        </w:rPr>
        <w:t xml:space="preserve">Projected picture: </w:t>
      </w:r>
      <w:r w:rsidRPr="00F373CB">
        <w:rPr>
          <w:rFonts w:eastAsia="Malgun Gothic"/>
          <w:bCs/>
        </w:rPr>
        <w:t>Picture that has a representation format specified by an omnidirectional video projection format.</w:t>
      </w:r>
    </w:p>
    <w:p w14:paraId="235E8FF5" w14:textId="77777777" w:rsidR="00F373CB" w:rsidRPr="00F373CB" w:rsidRDefault="00F373CB" w:rsidP="00F373CB">
      <w:pPr>
        <w:overflowPunct w:val="0"/>
        <w:autoSpaceDE w:val="0"/>
        <w:autoSpaceDN w:val="0"/>
        <w:adjustRightInd w:val="0"/>
        <w:textAlignment w:val="baseline"/>
        <w:rPr>
          <w:rFonts w:eastAsia="Malgun Gothic"/>
          <w:b/>
        </w:rPr>
      </w:pPr>
      <w:r w:rsidRPr="00F373CB">
        <w:rPr>
          <w:rFonts w:eastAsia="Malgun Gothic"/>
          <w:b/>
        </w:rPr>
        <w:t xml:space="preserve">Projection: </w:t>
      </w:r>
      <w:r w:rsidRPr="00F373CB">
        <w:rPr>
          <w:rFonts w:eastAsia="Malgun Gothic"/>
          <w:bCs/>
        </w:rPr>
        <w:t>Inverse of the process by which the samples of a projected picture are mapped to a set of positions identified by a set of azimuth and elevation coordinates on a unit sphere.</w:t>
      </w:r>
    </w:p>
    <w:p w14:paraId="7DC57FF1"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 xml:space="preserve">Simulcast: </w:t>
      </w:r>
      <w:r w:rsidRPr="00F373CB">
        <w:rPr>
          <w:rFonts w:eastAsia="Malgun Gothic"/>
        </w:rPr>
        <w:t>Simultaneously sending different encoded representations (simulcast formats) of a single media source (e.g. originating from a single microphone or camera) in different simulcast streams.</w:t>
      </w:r>
    </w:p>
    <w:p w14:paraId="1CCA4DDE"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Simulcast format:</w:t>
      </w:r>
      <w:r w:rsidRPr="00F373CB">
        <w:rPr>
          <w:rFonts w:eastAsia="Malgun Gothic"/>
        </w:rPr>
        <w:t xml:space="preserve"> The encoded format used by a single simulcast stream, typically represented by an SDP format and all SDP attributes that apply to that </w:t>
      </w:r>
      <w:proofErr w:type="gramStart"/>
      <w:r w:rsidRPr="00F373CB">
        <w:rPr>
          <w:rFonts w:eastAsia="Malgun Gothic"/>
        </w:rPr>
        <w:t>particular SDP</w:t>
      </w:r>
      <w:proofErr w:type="gramEnd"/>
      <w:r w:rsidRPr="00F373CB">
        <w:rPr>
          <w:rFonts w:eastAsia="Malgun Gothic"/>
        </w:rPr>
        <w:t xml:space="preserve"> format, indicated in RTP by the RTP header payload type field.</w:t>
      </w:r>
    </w:p>
    <w:p w14:paraId="181A074E"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Simulcast stream:</w:t>
      </w:r>
      <w:r w:rsidRPr="00F373CB">
        <w:rPr>
          <w:rFonts w:eastAsia="Malgun Gothic"/>
        </w:rPr>
        <w:t xml:space="preserve"> The RTP stream carrying a single simulcast format in a simulcast.</w:t>
      </w:r>
    </w:p>
    <w:p w14:paraId="39970404" w14:textId="77777777" w:rsidR="00F373CB" w:rsidRPr="00F373CB" w:rsidRDefault="00F373CB" w:rsidP="00F373CB">
      <w:pPr>
        <w:overflowPunct w:val="0"/>
        <w:autoSpaceDE w:val="0"/>
        <w:autoSpaceDN w:val="0"/>
        <w:adjustRightInd w:val="0"/>
        <w:textAlignment w:val="baseline"/>
        <w:rPr>
          <w:rFonts w:eastAsia="Malgun Gothic"/>
        </w:rPr>
      </w:pPr>
      <w:r w:rsidRPr="00F373CB">
        <w:rPr>
          <w:rFonts w:eastAsia="Malgun Gothic"/>
          <w:b/>
        </w:rPr>
        <w:t>Viewport</w:t>
      </w:r>
      <w:r w:rsidRPr="00F373CB">
        <w:rPr>
          <w:rFonts w:eastAsia="Malgun Gothic"/>
        </w:rPr>
        <w:t>: Region of omnidirectional image or video suitable for display and viewing by the user.</w:t>
      </w:r>
    </w:p>
    <w:bookmarkEnd w:id="1"/>
    <w:p w14:paraId="31BF737F" w14:textId="652603CD" w:rsidR="00EF5926" w:rsidRDefault="00EF5926" w:rsidP="00EF5926">
      <w:pPr>
        <w:pStyle w:val="Heading2"/>
        <w:ind w:left="0" w:firstLine="0"/>
        <w:jc w:val="center"/>
      </w:pPr>
      <w:r>
        <w:rPr>
          <w:highlight w:val="yellow"/>
        </w:rPr>
        <w:lastRenderedPageBreak/>
        <w:t xml:space="preserve">*** End </w:t>
      </w:r>
      <w:r w:rsidRPr="008E471C">
        <w:rPr>
          <w:highlight w:val="yellow"/>
        </w:rPr>
        <w:t xml:space="preserve">change </w:t>
      </w:r>
      <w:r w:rsidR="0059434E">
        <w:rPr>
          <w:highlight w:val="yellow"/>
        </w:rPr>
        <w:t>1</w:t>
      </w:r>
      <w:r>
        <w:rPr>
          <w:highlight w:val="yellow"/>
        </w:rPr>
        <w:t xml:space="preserve"> </w:t>
      </w:r>
      <w:r w:rsidRPr="000010A9">
        <w:rPr>
          <w:highlight w:val="yellow"/>
        </w:rPr>
        <w:t>***</w:t>
      </w:r>
    </w:p>
    <w:p w14:paraId="46B4E872" w14:textId="61F86F64" w:rsidR="00115B5A" w:rsidRDefault="00115B5A" w:rsidP="00115B5A">
      <w:pPr>
        <w:pStyle w:val="Heading2"/>
        <w:ind w:left="0" w:firstLine="0"/>
        <w:jc w:val="center"/>
      </w:pPr>
      <w:r>
        <w:rPr>
          <w:highlight w:val="yellow"/>
        </w:rPr>
        <w:t xml:space="preserve">*** </w:t>
      </w:r>
      <w:r>
        <w:rPr>
          <w:rFonts w:hint="eastAsia"/>
          <w:highlight w:val="yellow"/>
          <w:lang w:eastAsia="ko-KR"/>
        </w:rPr>
        <w:t>Start</w:t>
      </w:r>
      <w:r>
        <w:rPr>
          <w:highlight w:val="yellow"/>
        </w:rPr>
        <w:t xml:space="preserve"> </w:t>
      </w:r>
      <w:r w:rsidRPr="008E471C">
        <w:rPr>
          <w:highlight w:val="yellow"/>
        </w:rPr>
        <w:t xml:space="preserve">change </w:t>
      </w:r>
      <w:r>
        <w:rPr>
          <w:highlight w:val="yellow"/>
        </w:rPr>
        <w:t xml:space="preserve">2 </w:t>
      </w:r>
      <w:r w:rsidRPr="000010A9">
        <w:rPr>
          <w:highlight w:val="yellow"/>
        </w:rPr>
        <w:t>***</w:t>
      </w:r>
    </w:p>
    <w:p w14:paraId="239D3613" w14:textId="77777777" w:rsidR="00115B5A" w:rsidRDefault="00115B5A">
      <w:pPr>
        <w:pStyle w:val="Heading1"/>
        <w:rPr>
          <w:lang w:eastAsia="ko-KR"/>
        </w:rPr>
        <w:pPrChange w:id="15" w:author="Hyun-Koo Yang (Samsung)" w:date="2021-08-12T08:34:00Z">
          <w:pPr/>
        </w:pPrChange>
      </w:pPr>
      <w:r>
        <w:rPr>
          <w:lang w:eastAsia="ko-KR"/>
        </w:rPr>
        <w:t>Y.2</w:t>
      </w:r>
      <w:r w:rsidRPr="002C6594">
        <w:rPr>
          <w:lang w:eastAsia="ko-KR"/>
        </w:rPr>
        <w:tab/>
      </w:r>
      <w:r>
        <w:rPr>
          <w:lang w:eastAsia="ko-KR"/>
        </w:rPr>
        <w:t>Architecture and Interfaces</w:t>
      </w:r>
    </w:p>
    <w:p w14:paraId="61302BCD" w14:textId="77777777" w:rsidR="00115B5A" w:rsidRDefault="00115B5A" w:rsidP="00115B5A">
      <w:pPr>
        <w:rPr>
          <w:lang w:eastAsia="ko-KR"/>
        </w:rPr>
      </w:pPr>
      <w:r>
        <w:rPr>
          <w:lang w:eastAsia="ko-KR"/>
        </w:rPr>
        <w:t>Definitions, reference and coordinate systems, video signal representation and audio signal representation as described in clause 4.1 of TS 26.118 [180] are applicable.</w:t>
      </w:r>
    </w:p>
    <w:p w14:paraId="100D3A75" w14:textId="77777777" w:rsidR="00115B5A" w:rsidRDefault="00115B5A" w:rsidP="00115B5A">
      <w:r>
        <w:t xml:space="preserve">Figure Y.1 provides a possible sender architecture that produces the RTP streams containing 360-degree video and immersive speech/audio as applicable to an ITT4RT client in terminal. VR content acquisition includes capture of 360-degree video and immersive speech/audio, as well as other relevant content such as overlays. Following VR content pre-processing and encoding of 360-degree video and immersive speech/audio components, the corresponding elementary streams are generated. For 360-degree projected video, </w:t>
      </w:r>
      <w:r w:rsidRPr="00266D87">
        <w:rPr>
          <w:lang w:eastAsia="zh-CN"/>
        </w:rPr>
        <w:t xml:space="preserve">pre-processing may include video stitching, </w:t>
      </w:r>
      <w:proofErr w:type="gramStart"/>
      <w:r w:rsidRPr="00266D87">
        <w:rPr>
          <w:lang w:eastAsia="zh-CN"/>
        </w:rPr>
        <w:t>rotation</w:t>
      </w:r>
      <w:proofErr w:type="gramEnd"/>
      <w:r w:rsidRPr="00266D87">
        <w:rPr>
          <w:lang w:eastAsia="zh-CN"/>
        </w:rPr>
        <w:t xml:space="preserve"> or other translations</w:t>
      </w:r>
      <w:r>
        <w:rPr>
          <w:lang w:eastAsia="zh-CN"/>
        </w:rPr>
        <w:t>, and the pre-processed 360-degree video is then passed</w:t>
      </w:r>
      <w:r>
        <w:t xml:space="preserve"> into the projection </w:t>
      </w:r>
      <w:r w:rsidRPr="002653DA">
        <w:t>functionality</w:t>
      </w:r>
      <w:r>
        <w:t xml:space="preserve"> </w:t>
      </w:r>
      <w:r w:rsidRPr="002653DA">
        <w:t>in order to map 360</w:t>
      </w:r>
      <w:r>
        <w:t>-degree</w:t>
      </w:r>
      <w:r w:rsidRPr="002653DA">
        <w:t xml:space="preserve"> video into 2D textures</w:t>
      </w:r>
      <w:r>
        <w:t xml:space="preserve"> using a mathematically specified projection format</w:t>
      </w:r>
      <w:r w:rsidRPr="001B0DC3">
        <w:t xml:space="preserve">. </w:t>
      </w:r>
      <w:r>
        <w:rPr>
          <w:rFonts w:eastAsia="Malgun Gothic"/>
          <w:lang w:eastAsia="ko-KR"/>
        </w:rPr>
        <w:t xml:space="preserve">Optionally, the resulting projected video may be further mapped region-wise onto a packed video. </w:t>
      </w:r>
      <w:r w:rsidRPr="007C7285">
        <w:rPr>
          <w:rFonts w:eastAsia="Malgun Gothic"/>
          <w:lang w:eastAsia="ko-KR"/>
        </w:rPr>
        <w:t>For 360-degree fisheye video, circular videos captured by fisheye lenses are not stitched, but directly mapped onto a 2D texture, without the use of the projection and region-wise packing functionalities (as described in clause 4.3 of ISO/IEC 23090-2 [</w:t>
      </w:r>
      <w:r>
        <w:rPr>
          <w:rFonts w:eastAsia="Malgun Gothic"/>
          <w:lang w:eastAsia="ko-KR"/>
        </w:rPr>
        <w:t>179</w:t>
      </w:r>
      <w:r w:rsidRPr="007C7285">
        <w:rPr>
          <w:rFonts w:eastAsia="Malgun Gothic"/>
          <w:lang w:eastAsia="ko-KR"/>
        </w:rPr>
        <w:t>]).</w:t>
      </w:r>
      <w:r>
        <w:rPr>
          <w:rFonts w:eastAsia="Malgun Gothic"/>
          <w:lang w:eastAsia="ko-KR"/>
        </w:rPr>
        <w:t xml:space="preserve"> In this case, pre-processing may include arranging the circular images captured by fisheye lenses onto 2D textures, and the functionality for projection and mapping is not needed. </w:t>
      </w:r>
      <w:r w:rsidRPr="000B0C08">
        <w:rPr>
          <w:rFonts w:eastAsia="Malgun Gothic"/>
          <w:lang w:eastAsia="ko-KR"/>
        </w:rPr>
        <w:t xml:space="preserve">For audio, </w:t>
      </w:r>
      <w:r>
        <w:rPr>
          <w:rFonts w:eastAsia="Malgun Gothic"/>
          <w:lang w:eastAsia="ko-KR"/>
        </w:rPr>
        <w:t>no</w:t>
      </w:r>
      <w:r w:rsidRPr="000B0C08">
        <w:rPr>
          <w:rFonts w:eastAsia="Malgun Gothic"/>
          <w:lang w:eastAsia="ko-KR"/>
        </w:rPr>
        <w:t xml:space="preserve"> stitching process is </w:t>
      </w:r>
      <w:proofErr w:type="gramStart"/>
      <w:r w:rsidRPr="000B0C08">
        <w:rPr>
          <w:rFonts w:eastAsia="Malgun Gothic"/>
          <w:lang w:eastAsia="ko-KR"/>
        </w:rPr>
        <w:t>needed</w:t>
      </w:r>
      <w:r>
        <w:rPr>
          <w:rFonts w:eastAsia="Malgun Gothic"/>
          <w:lang w:eastAsia="ko-KR"/>
        </w:rPr>
        <w:t>, since</w:t>
      </w:r>
      <w:proofErr w:type="gramEnd"/>
      <w:r>
        <w:rPr>
          <w:rFonts w:eastAsia="Malgun Gothic"/>
          <w:lang w:eastAsia="ko-KR"/>
        </w:rPr>
        <w:t xml:space="preserve"> the captured signals are inherently immersive and omnidirectional.</w:t>
      </w:r>
      <w:r w:rsidRPr="001B0DC3">
        <w:t xml:space="preserve"> Followed by the HEVC/AVC encoding of the 2D textures and EVS encoding of immersive speech/audio along with the relevant immersive media metadata (</w:t>
      </w:r>
      <w:r w:rsidRPr="002653DA">
        <w:t xml:space="preserve">e.g., SEI messages), the consequent </w:t>
      </w:r>
      <w:r w:rsidRPr="001B0DC3">
        <w:t>video and audio elementary streams are encapsulated into respective RTP streams and transmitted.</w:t>
      </w:r>
    </w:p>
    <w:p w14:paraId="66884BF4" w14:textId="77777777" w:rsidR="00115B5A" w:rsidRDefault="00115B5A" w:rsidP="00115B5A">
      <w:pPr>
        <w:jc w:val="right"/>
      </w:pPr>
      <w:r>
        <w:rPr>
          <w:noProof/>
          <w:lang w:val="en-US" w:eastAsia="ko-KR"/>
        </w:rPr>
        <mc:AlternateContent>
          <mc:Choice Requires="wpc">
            <w:drawing>
              <wp:inline distT="0" distB="0" distL="0" distR="0" wp14:anchorId="5CFB7F3C" wp14:editId="374D1A42">
                <wp:extent cx="6859905" cy="2439670"/>
                <wp:effectExtent l="0" t="0" r="0" b="0"/>
                <wp:docPr id="32" name="Canvas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2" name="Text Box 32"/>
                        <wps:cNvSpPr txBox="1">
                          <a:spLocks noChangeArrowheads="1"/>
                        </wps:cNvSpPr>
                        <wps:spPr bwMode="auto">
                          <a:xfrm>
                            <a:off x="5160645" y="259080"/>
                            <a:ext cx="960120" cy="365760"/>
                          </a:xfrm>
                          <a:prstGeom prst="rect">
                            <a:avLst/>
                          </a:prstGeom>
                          <a:solidFill>
                            <a:srgbClr val="FFFFFF"/>
                          </a:solidFill>
                          <a:ln>
                            <a:noFill/>
                          </a:ln>
                        </wps:spPr>
                        <wps:txbx>
                          <w:txbxContent>
                            <w:p w14:paraId="11D5D341" w14:textId="77777777" w:rsidR="000E2440" w:rsidRPr="002646F3" w:rsidRDefault="000E2440" w:rsidP="00115B5A">
                              <w:r>
                                <w:t xml:space="preserve">RTP stream for 360-Degree </w:t>
                              </w:r>
                              <w:r w:rsidRPr="002646F3">
                                <w:t>Video</w:t>
                              </w:r>
                            </w:p>
                          </w:txbxContent>
                        </wps:txbx>
                        <wps:bodyPr rot="0" vert="horz" wrap="square" lIns="91440" tIns="45720" rIns="91440" bIns="45720" anchor="t" anchorCtr="0" upright="1">
                          <a:noAutofit/>
                        </wps:bodyPr>
                      </wps:wsp>
                      <wps:wsp>
                        <wps:cNvPr id="45" name="Rectangle 22"/>
                        <wps:cNvSpPr>
                          <a:spLocks noChangeArrowheads="1"/>
                        </wps:cNvSpPr>
                        <wps:spPr bwMode="auto">
                          <a:xfrm>
                            <a:off x="1435395" y="428487"/>
                            <a:ext cx="743925" cy="759791"/>
                          </a:xfrm>
                          <a:prstGeom prst="rect">
                            <a:avLst/>
                          </a:prstGeom>
                          <a:solidFill>
                            <a:srgbClr val="FFFFFF"/>
                          </a:solidFill>
                          <a:ln w="9525">
                            <a:solidFill>
                              <a:srgbClr val="000000"/>
                            </a:solidFill>
                            <a:miter lim="800000"/>
                            <a:headEnd/>
                            <a:tailEnd/>
                          </a:ln>
                        </wps:spPr>
                        <wps:txbx>
                          <w:txbxContent>
                            <w:p w14:paraId="158C6F27" w14:textId="77777777" w:rsidR="000E2440" w:rsidRPr="004219CE" w:rsidRDefault="000E2440" w:rsidP="00115B5A">
                              <w:pPr>
                                <w:rPr>
                                  <w:lang w:val="en-US"/>
                                </w:rPr>
                              </w:pPr>
                              <w:r>
                                <w:rPr>
                                  <w:lang w:val="en-US"/>
                                </w:rPr>
                                <w:t xml:space="preserve">Video pre-processing (e.g., </w:t>
                              </w:r>
                              <w:proofErr w:type="spellStart"/>
                              <w:r>
                                <w:rPr>
                                  <w:lang w:val="en-US"/>
                                </w:rPr>
                                <w:t>stitiching</w:t>
                              </w:r>
                              <w:proofErr w:type="spellEnd"/>
                              <w:r>
                                <w:rPr>
                                  <w:lang w:val="en-US"/>
                                </w:rPr>
                                <w:t>, rotation, etc.)</w:t>
                              </w:r>
                            </w:p>
                          </w:txbxContent>
                        </wps:txbx>
                        <wps:bodyPr rot="0" vert="horz" wrap="square" lIns="91440" tIns="45720" rIns="91440" bIns="45720" anchor="t" anchorCtr="0" upright="1">
                          <a:noAutofit/>
                        </wps:bodyPr>
                      </wps:wsp>
                      <wps:wsp>
                        <wps:cNvPr id="46" name="Text Box 23"/>
                        <wps:cNvSpPr txBox="1">
                          <a:spLocks noChangeArrowheads="1"/>
                        </wps:cNvSpPr>
                        <wps:spPr bwMode="auto">
                          <a:xfrm>
                            <a:off x="3978275" y="23495"/>
                            <a:ext cx="838835" cy="387350"/>
                          </a:xfrm>
                          <a:prstGeom prst="rect">
                            <a:avLst/>
                          </a:prstGeom>
                          <a:solidFill>
                            <a:srgbClr val="FFFFFF"/>
                          </a:solidFill>
                          <a:ln>
                            <a:noFill/>
                          </a:ln>
                        </wps:spPr>
                        <wps:txbx>
                          <w:txbxContent>
                            <w:p w14:paraId="1FD36269" w14:textId="77777777" w:rsidR="000E2440" w:rsidRPr="002646F3" w:rsidRDefault="000E2440" w:rsidP="00115B5A">
                              <w:r w:rsidRPr="002646F3">
                                <w:t>Elementary stream</w:t>
                              </w:r>
                              <w:r>
                                <w:t xml:space="preserve"> (ES)</w:t>
                              </w:r>
                            </w:p>
                          </w:txbxContent>
                        </wps:txbx>
                        <wps:bodyPr rot="0" vert="horz" wrap="square" lIns="91440" tIns="45720" rIns="91440" bIns="45720" anchor="t" anchorCtr="0" upright="1">
                          <a:noAutofit/>
                        </wps:bodyPr>
                      </wps:wsp>
                      <wps:wsp>
                        <wps:cNvPr id="47" name="AutoShape 24"/>
                        <wps:cNvSpPr>
                          <a:spLocks noChangeArrowheads="1"/>
                        </wps:cNvSpPr>
                        <wps:spPr bwMode="auto">
                          <a:xfrm>
                            <a:off x="2289810" y="1272540"/>
                            <a:ext cx="80391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25"/>
                        <wps:cNvSpPr>
                          <a:spLocks noChangeArrowheads="1"/>
                        </wps:cNvSpPr>
                        <wps:spPr bwMode="auto">
                          <a:xfrm>
                            <a:off x="3869055" y="1287145"/>
                            <a:ext cx="687705" cy="293370"/>
                          </a:xfrm>
                          <a:prstGeom prst="rightArrow">
                            <a:avLst>
                              <a:gd name="adj1" fmla="val 50000"/>
                              <a:gd name="adj2" fmla="val 61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27"/>
                        <wps:cNvSpPr>
                          <a:spLocks noChangeArrowheads="1"/>
                        </wps:cNvSpPr>
                        <wps:spPr bwMode="auto">
                          <a:xfrm>
                            <a:off x="2229781" y="670560"/>
                            <a:ext cx="500084" cy="293370"/>
                          </a:xfrm>
                          <a:prstGeom prst="rightArrow">
                            <a:avLst>
                              <a:gd name="adj1" fmla="val 50000"/>
                              <a:gd name="adj2" fmla="val 60985"/>
                            </a:avLst>
                          </a:prstGeom>
                          <a:solidFill>
                            <a:srgbClr val="FFFFFF"/>
                          </a:solidFill>
                          <a:ln w="9525">
                            <a:solidFill>
                              <a:srgbClr val="000000"/>
                            </a:solidFill>
                            <a:miter lim="800000"/>
                            <a:headEnd/>
                            <a:tailEnd/>
                          </a:ln>
                        </wps:spPr>
                        <wps:txbx>
                          <w:txbxContent>
                            <w:p w14:paraId="5BBFD6D5" w14:textId="77777777" w:rsidR="000E2440" w:rsidRPr="00AF2489" w:rsidRDefault="000E2440" w:rsidP="00115B5A">
                              <w:pPr>
                                <w:rPr>
                                  <w:lang w:val="en-US"/>
                                </w:rPr>
                              </w:pPr>
                              <w:r>
                                <w:rPr>
                                  <w:lang w:val="en-US"/>
                                </w:rPr>
                                <w:t>EVS Encoder</w:t>
                              </w:r>
                            </w:p>
                          </w:txbxContent>
                        </wps:txbx>
                        <wps:bodyPr rot="0" vert="horz" wrap="square" lIns="91440" tIns="45720" rIns="91440" bIns="45720" anchor="t" anchorCtr="0" upright="1">
                          <a:noAutofit/>
                        </wps:bodyPr>
                      </wps:wsp>
                      <wps:wsp>
                        <wps:cNvPr id="51" name="Rectangle 28"/>
                        <wps:cNvSpPr>
                          <a:spLocks noChangeArrowheads="1"/>
                        </wps:cNvSpPr>
                        <wps:spPr bwMode="auto">
                          <a:xfrm>
                            <a:off x="3157855" y="1195070"/>
                            <a:ext cx="648970" cy="514350"/>
                          </a:xfrm>
                          <a:prstGeom prst="rect">
                            <a:avLst/>
                          </a:prstGeom>
                          <a:solidFill>
                            <a:srgbClr val="FFFFFF"/>
                          </a:solidFill>
                          <a:ln w="9525">
                            <a:solidFill>
                              <a:srgbClr val="000000"/>
                            </a:solidFill>
                            <a:miter lim="800000"/>
                            <a:headEnd/>
                            <a:tailEnd/>
                          </a:ln>
                        </wps:spPr>
                        <wps:txbx>
                          <w:txbxContent>
                            <w:p w14:paraId="74EEA49B" w14:textId="77777777" w:rsidR="000E2440" w:rsidRDefault="000E2440" w:rsidP="00115B5A">
                              <w:pPr>
                                <w:rPr>
                                  <w:lang w:val="en-US"/>
                                </w:rPr>
                              </w:pPr>
                            </w:p>
                            <w:p w14:paraId="022DCEBD" w14:textId="77777777" w:rsidR="000E2440" w:rsidRDefault="000E2440" w:rsidP="00115B5A">
                              <w:pPr>
                                <w:rPr>
                                  <w:lang w:val="en-US"/>
                                </w:rPr>
                              </w:pPr>
                            </w:p>
                            <w:p w14:paraId="3260E906" w14:textId="77777777" w:rsidR="000E2440" w:rsidRPr="004219CE" w:rsidRDefault="000E2440" w:rsidP="00115B5A">
                              <w:pPr>
                                <w:rPr>
                                  <w:lang w:val="en-US"/>
                                </w:rPr>
                              </w:pPr>
                              <w:r>
                                <w:rPr>
                                  <w:lang w:val="en-US"/>
                                </w:rPr>
                                <w:t>Acquisition</w:t>
                              </w:r>
                            </w:p>
                          </w:txbxContent>
                        </wps:txbx>
                        <wps:bodyPr rot="0" vert="horz" wrap="square" lIns="91440" tIns="45720" rIns="91440" bIns="45720" anchor="t" anchorCtr="0" upright="1">
                          <a:noAutofit/>
                        </wps:bodyPr>
                      </wps:wsp>
                      <wps:wsp>
                        <wps:cNvPr id="52" name="Rectangle 29"/>
                        <wps:cNvSpPr>
                          <a:spLocks noChangeArrowheads="1"/>
                        </wps:cNvSpPr>
                        <wps:spPr bwMode="auto">
                          <a:xfrm>
                            <a:off x="180974" y="655320"/>
                            <a:ext cx="794385" cy="1024550"/>
                          </a:xfrm>
                          <a:prstGeom prst="rect">
                            <a:avLst/>
                          </a:prstGeom>
                          <a:solidFill>
                            <a:srgbClr val="FFFFFF"/>
                          </a:solidFill>
                          <a:ln w="9525">
                            <a:solidFill>
                              <a:srgbClr val="000000"/>
                            </a:solidFill>
                            <a:miter lim="800000"/>
                            <a:headEnd/>
                            <a:tailEnd/>
                          </a:ln>
                        </wps:spPr>
                        <wps:txbx>
                          <w:txbxContent>
                            <w:p w14:paraId="6AD3778D" w14:textId="77777777" w:rsidR="000E2440" w:rsidRPr="00BD5CDE" w:rsidRDefault="000E2440" w:rsidP="00115B5A">
                              <w:r w:rsidRPr="00BD5CDE">
                                <w:t>Video ES (including metadata)</w:t>
                              </w:r>
                            </w:p>
                          </w:txbxContent>
                        </wps:txbx>
                        <wps:bodyPr rot="0" vert="horz" wrap="square" lIns="91440" tIns="45720" rIns="91440" bIns="45720" anchor="t" anchorCtr="0" upright="1">
                          <a:noAutofit/>
                        </wps:bodyPr>
                      </wps:wsp>
                      <wps:wsp>
                        <wps:cNvPr id="53" name="Text Box 30"/>
                        <wps:cNvSpPr txBox="1">
                          <a:spLocks noChangeArrowheads="1"/>
                        </wps:cNvSpPr>
                        <wps:spPr bwMode="auto">
                          <a:xfrm>
                            <a:off x="4094286" y="167837"/>
                            <a:ext cx="737235" cy="662636"/>
                          </a:xfrm>
                          <a:prstGeom prst="rect">
                            <a:avLst/>
                          </a:prstGeom>
                          <a:solidFill>
                            <a:srgbClr val="FFFFFF"/>
                          </a:solidFill>
                          <a:ln>
                            <a:noFill/>
                          </a:ln>
                        </wps:spPr>
                        <wps:txbx>
                          <w:txbxContent>
                            <w:p w14:paraId="4A5BCC3F" w14:textId="77777777" w:rsidR="000E2440" w:rsidRPr="00AF2489" w:rsidRDefault="000E2440" w:rsidP="00115B5A">
                              <w:pPr>
                                <w:rPr>
                                  <w:lang w:val="en-US"/>
                                </w:rPr>
                              </w:pPr>
                              <w:r>
                                <w:rPr>
                                  <w:lang w:val="en-US"/>
                                </w:rPr>
                                <w:t>RTP Encapsulation</w:t>
                              </w:r>
                            </w:p>
                          </w:txbxContent>
                        </wps:txbx>
                        <wps:bodyPr rot="0" vert="horz" wrap="square" lIns="91440" tIns="45720" rIns="91440" bIns="45720" anchor="t" anchorCtr="0" upright="1">
                          <a:noAutofit/>
                        </wps:bodyPr>
                      </wps:wsp>
                      <wps:wsp>
                        <wps:cNvPr id="54" name="Rectangle 33"/>
                        <wps:cNvSpPr>
                          <a:spLocks noChangeArrowheads="1"/>
                        </wps:cNvSpPr>
                        <wps:spPr bwMode="auto">
                          <a:xfrm>
                            <a:off x="4582794" y="638175"/>
                            <a:ext cx="918846" cy="450215"/>
                          </a:xfrm>
                          <a:prstGeom prst="rect">
                            <a:avLst/>
                          </a:prstGeom>
                          <a:solidFill>
                            <a:srgbClr val="FFFFFF"/>
                          </a:solidFill>
                          <a:ln w="9525">
                            <a:solidFill>
                              <a:srgbClr val="000000"/>
                            </a:solidFill>
                            <a:miter lim="800000"/>
                            <a:headEnd/>
                            <a:tailEnd/>
                          </a:ln>
                        </wps:spPr>
                        <wps:txbx>
                          <w:txbxContent>
                            <w:p w14:paraId="1F6DC268" w14:textId="77777777" w:rsidR="000E2440" w:rsidRPr="004219CE" w:rsidRDefault="000E2440" w:rsidP="00115B5A">
                              <w:pPr>
                                <w:rPr>
                                  <w:szCs w:val="24"/>
                                  <w:lang w:val="en-US"/>
                                </w:rPr>
                              </w:pPr>
                              <w:r>
                                <w:rPr>
                                  <w:lang w:val="en-US"/>
                                </w:rPr>
                                <w:t>Audio pre-processing</w:t>
                              </w:r>
                            </w:p>
                          </w:txbxContent>
                        </wps:txbx>
                        <wps:bodyPr rot="0" vert="horz" wrap="square" lIns="91440" tIns="45720" rIns="91440" bIns="45720" anchor="t" anchorCtr="0" upright="1">
                          <a:noAutofit/>
                        </wps:bodyPr>
                      </wps:wsp>
                      <wps:wsp>
                        <wps:cNvPr id="55" name="Rectangle 55"/>
                        <wps:cNvSpPr>
                          <a:spLocks noChangeArrowheads="1"/>
                        </wps:cNvSpPr>
                        <wps:spPr bwMode="auto">
                          <a:xfrm>
                            <a:off x="1444920" y="1226480"/>
                            <a:ext cx="762000" cy="460375"/>
                          </a:xfrm>
                          <a:prstGeom prst="rect">
                            <a:avLst/>
                          </a:prstGeom>
                          <a:solidFill>
                            <a:srgbClr val="FFFFFF"/>
                          </a:solidFill>
                          <a:ln w="9525">
                            <a:solidFill>
                              <a:srgbClr val="000000"/>
                            </a:solidFill>
                            <a:miter lim="800000"/>
                            <a:headEnd/>
                            <a:tailEnd/>
                          </a:ln>
                        </wps:spPr>
                        <wps:txbx>
                          <w:txbxContent>
                            <w:p w14:paraId="1ACB6A74" w14:textId="77777777" w:rsidR="000E2440" w:rsidRPr="00AF2489" w:rsidRDefault="000E2440" w:rsidP="00115B5A">
                              <w:pPr>
                                <w:rPr>
                                  <w:szCs w:val="24"/>
                                  <w:lang w:val="en-US"/>
                                </w:rPr>
                              </w:pPr>
                              <w:r>
                                <w:rPr>
                                  <w:lang w:val="en-US"/>
                                </w:rPr>
                                <w:t>RTP Encapsulation</w:t>
                              </w:r>
                            </w:p>
                          </w:txbxContent>
                        </wps:txbx>
                        <wps:bodyPr rot="0" vert="horz" wrap="square" lIns="91440" tIns="45720" rIns="91440" bIns="45720" anchor="t" anchorCtr="0" upright="1">
                          <a:noAutofit/>
                        </wps:bodyPr>
                      </wps:wsp>
                      <wps:wsp>
                        <wps:cNvPr id="24" name="Rectangle 58"/>
                        <wps:cNvSpPr>
                          <a:spLocks noChangeArrowheads="1"/>
                        </wps:cNvSpPr>
                        <wps:spPr bwMode="auto">
                          <a:xfrm>
                            <a:off x="4612300" y="1208065"/>
                            <a:ext cx="919820" cy="450215"/>
                          </a:xfrm>
                          <a:prstGeom prst="rect">
                            <a:avLst/>
                          </a:prstGeom>
                          <a:solidFill>
                            <a:srgbClr val="FFFFFF"/>
                          </a:solidFill>
                          <a:ln w="9525">
                            <a:solidFill>
                              <a:srgbClr val="000000"/>
                            </a:solidFill>
                            <a:miter lim="800000"/>
                            <a:headEnd/>
                            <a:tailEnd/>
                          </a:ln>
                        </wps:spPr>
                        <wps:txbx>
                          <w:txbxContent>
                            <w:p w14:paraId="3A16EF56" w14:textId="77777777" w:rsidR="000E2440" w:rsidRPr="002646F3" w:rsidRDefault="000E2440" w:rsidP="00115B5A"/>
                          </w:txbxContent>
                        </wps:txbx>
                        <wps:bodyPr rot="0" vert="horz" wrap="square" lIns="91440" tIns="45720" rIns="91440" bIns="45720" anchor="t" anchorCtr="0" upright="1">
                          <a:noAutofit/>
                        </wps:bodyPr>
                      </wps:wsp>
                      <wps:wsp>
                        <wps:cNvPr id="25" name="AutoShape 24"/>
                        <wps:cNvSpPr>
                          <a:spLocks noChangeArrowheads="1"/>
                        </wps:cNvSpPr>
                        <wps:spPr bwMode="auto">
                          <a:xfrm>
                            <a:off x="1059180" y="682920"/>
                            <a:ext cx="35052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31"/>
                        <wps:cNvSpPr>
                          <a:spLocks noChangeArrowheads="1"/>
                        </wps:cNvSpPr>
                        <wps:spPr bwMode="auto">
                          <a:xfrm>
                            <a:off x="4224655" y="702945"/>
                            <a:ext cx="347345"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24"/>
                        <wps:cNvSpPr>
                          <a:spLocks noChangeArrowheads="1"/>
                        </wps:cNvSpPr>
                        <wps:spPr bwMode="auto">
                          <a:xfrm>
                            <a:off x="1048680" y="1266485"/>
                            <a:ext cx="350520" cy="293370"/>
                          </a:xfrm>
                          <a:prstGeom prst="rightArrow">
                            <a:avLst>
                              <a:gd name="adj1" fmla="val 50000"/>
                              <a:gd name="adj2" fmla="val 55195"/>
                            </a:avLst>
                          </a:prstGeom>
                          <a:solidFill>
                            <a:srgbClr val="FFFFFF"/>
                          </a:solidFill>
                          <a:ln w="9525">
                            <a:solidFill>
                              <a:srgbClr val="000000"/>
                            </a:solidFill>
                            <a:miter lim="800000"/>
                            <a:headEnd/>
                            <a:tailEnd/>
                          </a:ln>
                        </wps:spPr>
                        <wps:txbx>
                          <w:txbxContent>
                            <w:p w14:paraId="2156A285" w14:textId="77777777" w:rsidR="000E2440" w:rsidRDefault="000E2440" w:rsidP="00115B5A">
                              <w:pPr>
                                <w:rPr>
                                  <w:szCs w:val="24"/>
                                </w:rPr>
                              </w:pPr>
                              <w:r>
                                <w:t>HEVC or AVC Encoder</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3662016" y="569595"/>
                            <a:ext cx="519753" cy="565784"/>
                          </a:xfrm>
                          <a:prstGeom prst="rect">
                            <a:avLst/>
                          </a:prstGeom>
                          <a:solidFill>
                            <a:srgbClr val="FFFFFF"/>
                          </a:solidFill>
                          <a:ln w="9525">
                            <a:solidFill>
                              <a:srgbClr val="000000"/>
                            </a:solidFill>
                            <a:miter lim="800000"/>
                            <a:headEnd/>
                            <a:tailEnd/>
                          </a:ln>
                        </wps:spPr>
                        <wps:txbx>
                          <w:txbxContent>
                            <w:p w14:paraId="4E9F0B83" w14:textId="77777777" w:rsidR="000E2440" w:rsidRPr="002646F3" w:rsidRDefault="000E2440" w:rsidP="00115B5A"/>
                          </w:txbxContent>
                        </wps:txbx>
                        <wps:bodyPr rot="0" vert="horz" wrap="square" lIns="91440" tIns="45720" rIns="91440" bIns="45720" anchor="t" anchorCtr="0" upright="1">
                          <a:noAutofit/>
                        </wps:bodyPr>
                      </wps:wsp>
                      <wps:wsp>
                        <wps:cNvPr id="28" name="AutoShape 31"/>
                        <wps:cNvSpPr>
                          <a:spLocks noChangeArrowheads="1"/>
                        </wps:cNvSpPr>
                        <wps:spPr bwMode="auto">
                          <a:xfrm>
                            <a:off x="5620680" y="670560"/>
                            <a:ext cx="347345"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31"/>
                        <wps:cNvSpPr>
                          <a:spLocks noChangeArrowheads="1"/>
                        </wps:cNvSpPr>
                        <wps:spPr bwMode="auto">
                          <a:xfrm>
                            <a:off x="5634355" y="1300140"/>
                            <a:ext cx="347345" cy="293370"/>
                          </a:xfrm>
                          <a:prstGeom prst="rightArrow">
                            <a:avLst>
                              <a:gd name="adj1" fmla="val 50000"/>
                              <a:gd name="adj2" fmla="val 55195"/>
                            </a:avLst>
                          </a:prstGeom>
                          <a:solidFill>
                            <a:srgbClr val="FFFFFF"/>
                          </a:solidFill>
                          <a:ln w="9525">
                            <a:solidFill>
                              <a:srgbClr val="000000"/>
                            </a:solidFill>
                            <a:miter lim="800000"/>
                            <a:headEnd/>
                            <a:tailEnd/>
                          </a:ln>
                        </wps:spPr>
                        <wps:txbx>
                          <w:txbxContent>
                            <w:p w14:paraId="24866FFD" w14:textId="77777777" w:rsidR="000E2440" w:rsidRDefault="000E2440" w:rsidP="00115B5A">
                              <w:pPr>
                                <w:rPr>
                                  <w:szCs w:val="24"/>
                                </w:rPr>
                              </w:pPr>
                              <w:r>
                                <w:t>RTP stream for Immersive Speech/Audio</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5160645" y="1679870"/>
                            <a:ext cx="960120" cy="568030"/>
                          </a:xfrm>
                          <a:prstGeom prst="rect">
                            <a:avLst/>
                          </a:prstGeom>
                          <a:solidFill>
                            <a:srgbClr val="FFFFFF"/>
                          </a:solidFill>
                          <a:ln>
                            <a:noFill/>
                          </a:ln>
                        </wps:spPr>
                        <wps:txbx>
                          <w:txbxContent>
                            <w:p w14:paraId="3E3E7849" w14:textId="77777777" w:rsidR="000E2440" w:rsidRPr="00AF2489" w:rsidRDefault="000E2440" w:rsidP="00115B5A">
                              <w:pPr>
                                <w:rPr>
                                  <w:szCs w:val="24"/>
                                  <w:lang w:val="en-US"/>
                                </w:rPr>
                              </w:pPr>
                              <w:r>
                                <w:rPr>
                                  <w:lang w:val="en-US"/>
                                </w:rPr>
                                <w:t>Projection &amp; Mapping</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2705100" y="569594"/>
                            <a:ext cx="753717" cy="565785"/>
                          </a:xfrm>
                          <a:prstGeom prst="rect">
                            <a:avLst/>
                          </a:prstGeom>
                          <a:solidFill>
                            <a:srgbClr val="FFFFFF"/>
                          </a:solidFill>
                          <a:ln w="9525">
                            <a:solidFill>
                              <a:srgbClr val="000000"/>
                            </a:solidFill>
                            <a:miter lim="800000"/>
                            <a:headEnd/>
                            <a:tailEnd/>
                          </a:ln>
                        </wps:spPr>
                        <wps:txbx>
                          <w:txbxContent>
                            <w:p w14:paraId="7DA4B484" w14:textId="77777777" w:rsidR="000E2440" w:rsidRDefault="000E2440" w:rsidP="00115B5A"/>
                          </w:txbxContent>
                        </wps:txbx>
                        <wps:bodyPr rot="0" vert="horz" wrap="square" lIns="91440" tIns="45720" rIns="91440" bIns="45720" anchor="t" anchorCtr="0" upright="1">
                          <a:noAutofit/>
                        </wps:bodyPr>
                      </wps:wsp>
                      <wps:wsp>
                        <wps:cNvPr id="31" name="Text Box 30"/>
                        <wps:cNvSpPr txBox="1">
                          <a:spLocks noChangeArrowheads="1"/>
                        </wps:cNvSpPr>
                        <wps:spPr bwMode="auto">
                          <a:xfrm>
                            <a:off x="3819525" y="1521120"/>
                            <a:ext cx="737235" cy="260985"/>
                          </a:xfrm>
                          <a:prstGeom prst="rect">
                            <a:avLst/>
                          </a:prstGeom>
                          <a:solidFill>
                            <a:srgbClr val="FFFFFF"/>
                          </a:solidFill>
                          <a:ln>
                            <a:noFill/>
                          </a:ln>
                        </wps:spPr>
                        <wps:txbx>
                          <w:txbxContent>
                            <w:p w14:paraId="5F6AC612" w14:textId="77777777" w:rsidR="000E2440" w:rsidRDefault="000E2440" w:rsidP="00115B5A">
                              <w:pPr>
                                <w:rPr>
                                  <w:szCs w:val="24"/>
                                </w:rPr>
                              </w:pPr>
                              <w:r>
                                <w:t xml:space="preserve">Audio ES </w:t>
                              </w:r>
                            </w:p>
                          </w:txbxContent>
                        </wps:txbx>
                        <wps:bodyPr rot="0" vert="horz" wrap="square" lIns="91440" tIns="45720" rIns="91440" bIns="45720" anchor="t" anchorCtr="0" upright="1">
                          <a:noAutofit/>
                        </wps:bodyPr>
                      </wps:wsp>
                      <wps:wsp>
                        <wps:cNvPr id="44" name="AutoShape 31"/>
                        <wps:cNvSpPr>
                          <a:spLocks noChangeArrowheads="1"/>
                        </wps:cNvSpPr>
                        <wps:spPr bwMode="auto">
                          <a:xfrm>
                            <a:off x="3391443" y="655320"/>
                            <a:ext cx="347345"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FB7F3C" id="Canvas 61" o:spid="_x0000_s1026" editas="canvas" style="width:540.15pt;height:192.1pt;mso-position-horizontal-relative:char;mso-position-vertical-relative:line" coordsize="68599,2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99;height:24396;visibility:visible;mso-wrap-style:square">
                  <v:fill o:detectmouseclick="t"/>
                  <v:path o:connecttype="none"/>
                </v:shape>
                <v:shapetype id="_x0000_t202" coordsize="21600,21600" o:spt="202" path="m,l,21600r21600,l21600,xe">
                  <v:stroke joinstyle="miter"/>
                  <v:path gradientshapeok="t" o:connecttype="rect"/>
                </v:shapetype>
                <v:shape id="Text Box 32" o:spid="_x0000_s1028" type="#_x0000_t202" style="position:absolute;left:51606;top:2590;width:9601;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1D5D341" w14:textId="77777777" w:rsidR="000E2440" w:rsidRPr="002646F3" w:rsidRDefault="000E2440" w:rsidP="00115B5A">
                        <w:r>
                          <w:t xml:space="preserve">RTP stream for 360-Degree </w:t>
                        </w:r>
                        <w:r w:rsidRPr="002646F3">
                          <w:t>Video</w:t>
                        </w:r>
                      </w:p>
                    </w:txbxContent>
                  </v:textbox>
                </v:shape>
                <v:rect id="Rectangle 22" o:spid="_x0000_s1029" style="position:absolute;left:14353;top:4284;width:7440;height:7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158C6F27" w14:textId="77777777" w:rsidR="000E2440" w:rsidRPr="004219CE" w:rsidRDefault="000E2440" w:rsidP="00115B5A">
                        <w:pPr>
                          <w:rPr>
                            <w:lang w:val="en-US"/>
                          </w:rPr>
                        </w:pPr>
                        <w:r>
                          <w:rPr>
                            <w:lang w:val="en-US"/>
                          </w:rPr>
                          <w:t>Video pre-processing (e.g., stitiching, rotation, etc.)</w:t>
                        </w:r>
                      </w:p>
                    </w:txbxContent>
                  </v:textbox>
                </v:rect>
                <v:shape id="Text Box 23" o:spid="_x0000_s1030" type="#_x0000_t202" style="position:absolute;left:39782;top:234;width:8389;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FD36269" w14:textId="77777777" w:rsidR="000E2440" w:rsidRPr="002646F3" w:rsidRDefault="000E2440" w:rsidP="00115B5A">
                        <w:r w:rsidRPr="002646F3">
                          <w:t>Elementary stream</w:t>
                        </w:r>
                        <w:r>
                          <w:t xml:space="preserve"> (ES)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31" type="#_x0000_t13" style="position:absolute;left:22898;top:12725;width:803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" adj="17249"/>
                <v:shape id="AutoShape 25" o:spid="_x0000_s1032" type="#_x0000_t13" style="position:absolute;left:38690;top:12871;width:687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" adj="15926"/>
                <v:shape id="AutoShape 27" o:spid="_x0000_s1033" type="#_x0000_t13" style="position:absolute;left:22297;top:6705;width:5001;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" adj="13872">
                  <v:textbox>
                    <w:txbxContent>
                      <w:p w14:paraId="5BBFD6D5" w14:textId="77777777" w:rsidR="000E2440" w:rsidRPr="00AF2489" w:rsidRDefault="000E2440" w:rsidP="00115B5A">
                        <w:pPr>
                          <w:rPr>
                            <w:lang w:val="en-US"/>
                          </w:rPr>
                        </w:pPr>
                        <w:r>
                          <w:rPr>
                            <w:lang w:val="en-US"/>
                          </w:rPr>
                          <w:t>EVS Encoder</w:t>
                        </w:r>
                      </w:p>
                    </w:txbxContent>
                  </v:textbox>
                </v:shape>
                <v:rect id="Rectangle 28" o:spid="_x0000_s1034" style="position:absolute;left:31578;top:11950;width:649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74EEA49B" w14:textId="77777777" w:rsidR="000E2440" w:rsidRDefault="000E2440" w:rsidP="00115B5A">
                        <w:pPr>
                          <w:rPr>
                            <w:lang w:val="en-US"/>
                          </w:rPr>
                        </w:pPr>
                      </w:p>
                      <w:p w14:paraId="022DCEBD" w14:textId="77777777" w:rsidR="000E2440" w:rsidRDefault="000E2440" w:rsidP="00115B5A">
                        <w:pPr>
                          <w:rPr>
                            <w:lang w:val="en-US"/>
                          </w:rPr>
                        </w:pPr>
                      </w:p>
                      <w:p w14:paraId="3260E906" w14:textId="77777777" w:rsidR="000E2440" w:rsidRPr="004219CE" w:rsidRDefault="000E2440" w:rsidP="00115B5A">
                        <w:pPr>
                          <w:rPr>
                            <w:lang w:val="en-US"/>
                          </w:rPr>
                        </w:pPr>
                        <w:r>
                          <w:rPr>
                            <w:lang w:val="en-US"/>
                          </w:rPr>
                          <w:t>Acquisition</w:t>
                        </w:r>
                      </w:p>
                    </w:txbxContent>
                  </v:textbox>
                </v:rect>
                <v:rect id="Rectangle 29" o:spid="_x0000_s1035" style="position:absolute;left:1809;top:6553;width:7944;height:10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6AD3778D" w14:textId="77777777" w:rsidR="000E2440" w:rsidRPr="00BD5CDE" w:rsidRDefault="000E2440" w:rsidP="00115B5A">
                        <w:r w:rsidRPr="00BD5CDE">
                          <w:t>Video ES (including metadata)</w:t>
                        </w:r>
                      </w:p>
                    </w:txbxContent>
                  </v:textbox>
                </v:rect>
                <v:shape id="Text Box 30" o:spid="_x0000_s1036" type="#_x0000_t202" style="position:absolute;left:40942;top:1678;width:7373;height:6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4A5BCC3F" w14:textId="77777777" w:rsidR="000E2440" w:rsidRPr="00AF2489" w:rsidRDefault="000E2440" w:rsidP="00115B5A">
                        <w:pPr>
                          <w:rPr>
                            <w:lang w:val="en-US"/>
                          </w:rPr>
                        </w:pPr>
                        <w:r>
                          <w:rPr>
                            <w:lang w:val="en-US"/>
                          </w:rPr>
                          <w:t>RTP Encapsulation</w:t>
                        </w:r>
                      </w:p>
                    </w:txbxContent>
                  </v:textbox>
                </v:shape>
                <v:rect id="Rectangle 33" o:spid="_x0000_s1037" style="position:absolute;left:45827;top:6381;width:918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1F6DC268" w14:textId="77777777" w:rsidR="000E2440" w:rsidRPr="004219CE" w:rsidRDefault="000E2440" w:rsidP="00115B5A">
                        <w:pPr>
                          <w:rPr>
                            <w:szCs w:val="24"/>
                            <w:lang w:val="en-US"/>
                          </w:rPr>
                        </w:pPr>
                        <w:r>
                          <w:rPr>
                            <w:lang w:val="en-US"/>
                          </w:rPr>
                          <w:t>Audio pre-processing</w:t>
                        </w:r>
                      </w:p>
                    </w:txbxContent>
                  </v:textbox>
                </v:rect>
                <v:rect id="Rectangle 55" o:spid="_x0000_s1038" style="position:absolute;left:14449;top:12264;width:762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1ACB6A74" w14:textId="77777777" w:rsidR="000E2440" w:rsidRPr="00AF2489" w:rsidRDefault="000E2440" w:rsidP="00115B5A">
                        <w:pPr>
                          <w:rPr>
                            <w:szCs w:val="24"/>
                            <w:lang w:val="en-US"/>
                          </w:rPr>
                        </w:pPr>
                        <w:r>
                          <w:rPr>
                            <w:lang w:val="en-US"/>
                          </w:rPr>
                          <w:t>RTP Encapsulation</w:t>
                        </w:r>
                      </w:p>
                    </w:txbxContent>
                  </v:textbox>
                </v:rect>
                <v:rect id="Rectangle 58" o:spid="_x0000_s1039" style="position:absolute;left:46123;top:12080;width:9198;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3A16EF56" w14:textId="77777777" w:rsidR="000E2440" w:rsidRPr="002646F3" w:rsidRDefault="000E2440" w:rsidP="00115B5A"/>
                    </w:txbxContent>
                  </v:textbox>
                </v:rect>
                <v:shape id="AutoShape 24" o:spid="_x0000_s1040" type="#_x0000_t13" style="position:absolute;left:10591;top:6829;width:3506;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" adj="11622"/>
                <v:shape id="AutoShape 31" o:spid="_x0000_s1041" type="#_x0000_t13" style="position:absolute;left:42246;top:7029;width:3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" adj="11530"/>
                <v:shape id="AutoShape 24" o:spid="_x0000_s1042" type="#_x0000_t13" style="position:absolute;left:10486;top:12664;width:350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" adj="11622">
                  <v:textbox>
                    <w:txbxContent>
                      <w:p w14:paraId="2156A285" w14:textId="77777777" w:rsidR="000E2440" w:rsidRDefault="000E2440" w:rsidP="00115B5A">
                        <w:pPr>
                          <w:rPr>
                            <w:szCs w:val="24"/>
                          </w:rPr>
                        </w:pPr>
                        <w:r>
                          <w:t>HEVC or AVC Encoder</w:t>
                        </w:r>
                      </w:p>
                    </w:txbxContent>
                  </v:textbox>
                </v:shape>
                <v:rect id="Rectangle 63" o:spid="_x0000_s1043" style="position:absolute;left:36620;top:5695;width:5197;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4E9F0B83" w14:textId="77777777" w:rsidR="000E2440" w:rsidRPr="002646F3" w:rsidRDefault="000E2440" w:rsidP="00115B5A"/>
                    </w:txbxContent>
                  </v:textbox>
                </v:rect>
                <v:shape id="AutoShape 31" o:spid="_x0000_s1044" type="#_x0000_t13" style="position:absolute;left:56206;top:6705;width:3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" adj="11530"/>
                <v:shape id="AutoShape 31" o:spid="_x0000_s1045" type="#_x0000_t13" style="position:absolute;left:56343;top:13001;width:3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" adj="11530">
                  <v:textbox>
                    <w:txbxContent>
                      <w:p w14:paraId="24866FFD" w14:textId="77777777" w:rsidR="000E2440" w:rsidRDefault="000E2440" w:rsidP="00115B5A">
                        <w:pPr>
                          <w:rPr>
                            <w:szCs w:val="24"/>
                          </w:rPr>
                        </w:pPr>
                        <w:r>
                          <w:t>RTP stream for Immersive Speech/Audio</w:t>
                        </w:r>
                      </w:p>
                    </w:txbxContent>
                  </v:textbox>
                </v:shape>
                <v:shape id="Text Box 32" o:spid="_x0000_s1046" type="#_x0000_t202" style="position:absolute;left:51606;top:16798;width:9601;height:5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E3E7849" w14:textId="77777777" w:rsidR="000E2440" w:rsidRPr="00AF2489" w:rsidRDefault="000E2440" w:rsidP="00115B5A">
                        <w:pPr>
                          <w:rPr>
                            <w:szCs w:val="24"/>
                            <w:lang w:val="en-US"/>
                          </w:rPr>
                        </w:pPr>
                        <w:r>
                          <w:rPr>
                            <w:lang w:val="en-US"/>
                          </w:rPr>
                          <w:t>Projection &amp; Mapping</w:t>
                        </w:r>
                      </w:p>
                    </w:txbxContent>
                  </v:textbox>
                </v:shape>
                <v:rect id="Rectangle 67" o:spid="_x0000_s1047" style="position:absolute;left:27051;top:5695;width:7537;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7DA4B484" w14:textId="77777777" w:rsidR="000E2440" w:rsidRDefault="000E2440" w:rsidP="00115B5A"/>
                    </w:txbxContent>
                  </v:textbox>
                </v:rect>
                <v:shape id="Text Box 30" o:spid="_x0000_s1048" type="#_x0000_t202" style="position:absolute;left:38195;top:15211;width:737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5F6AC612" w14:textId="77777777" w:rsidR="000E2440" w:rsidRDefault="000E2440" w:rsidP="00115B5A">
                        <w:pPr>
                          <w:rPr>
                            <w:szCs w:val="24"/>
                          </w:rPr>
                        </w:pPr>
                        <w:r>
                          <w:t xml:space="preserve">Audio ES </w:t>
                        </w:r>
                      </w:p>
                    </w:txbxContent>
                  </v:textbox>
                </v:shape>
                <v:shape id="AutoShape 31" o:spid="_x0000_s1049" type="#_x0000_t13" style="position:absolute;left:33914;top:6553;width:347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" adj="11530"/>
                <w10:anchorlock/>
              </v:group>
            </w:pict>
          </mc:Fallback>
        </mc:AlternateContent>
      </w:r>
    </w:p>
    <w:p w14:paraId="15D6CB5A" w14:textId="77777777" w:rsidR="00115B5A" w:rsidRPr="00F01217" w:rsidRDefault="00115B5A" w:rsidP="00115B5A">
      <w:pPr>
        <w:pStyle w:val="TF"/>
      </w:pPr>
      <w:r w:rsidRPr="00F01217">
        <w:t xml:space="preserve">Figure </w:t>
      </w:r>
      <w:r>
        <w:t>Y.1 -</w:t>
      </w:r>
      <w:r w:rsidRPr="00F01217">
        <w:t xml:space="preserve"> </w:t>
      </w:r>
      <w:r>
        <w:t>Reference</w:t>
      </w:r>
      <w:r w:rsidRPr="00F01217">
        <w:t xml:space="preserve"> </w:t>
      </w:r>
      <w:r>
        <w:t>sender</w:t>
      </w:r>
      <w:r w:rsidRPr="00F01217">
        <w:t xml:space="preserve"> architecture for </w:t>
      </w:r>
      <w:r>
        <w:t>ITT4RT client in terminal</w:t>
      </w:r>
    </w:p>
    <w:p w14:paraId="6C43EAE6" w14:textId="77777777" w:rsidR="00115B5A" w:rsidRDefault="00115B5A" w:rsidP="00115B5A">
      <w:pPr>
        <w:rPr>
          <w:lang w:eastAsia="ko-KR"/>
        </w:rPr>
      </w:pPr>
    </w:p>
    <w:p w14:paraId="04976408" w14:textId="77777777" w:rsidR="00115B5A" w:rsidRDefault="00115B5A" w:rsidP="00115B5A">
      <w:r>
        <w:t>Figure Y.2</w:t>
      </w:r>
      <w:r w:rsidRPr="00F01217">
        <w:t xml:space="preserve"> provides an overview of a possible receiver architecture that </w:t>
      </w:r>
      <w:r>
        <w:t>reconstructs</w:t>
      </w:r>
      <w:r w:rsidRPr="00F01217">
        <w:t xml:space="preserve"> the </w:t>
      </w:r>
      <w:r>
        <w:t>360-degree</w:t>
      </w:r>
      <w:r w:rsidRPr="00F01217">
        <w:t xml:space="preserve"> video </w:t>
      </w:r>
      <w:r>
        <w:t xml:space="preserve">and immersive speech/audio </w:t>
      </w:r>
      <w:r w:rsidRPr="00F01217">
        <w:t xml:space="preserve">in an </w:t>
      </w:r>
      <w:r>
        <w:t>ITT4RT</w:t>
      </w:r>
      <w:r w:rsidRPr="00F01217">
        <w:t xml:space="preserve"> </w:t>
      </w:r>
      <w:r>
        <w:t>client in terminal</w:t>
      </w:r>
      <w:r w:rsidRPr="00F01217">
        <w:t xml:space="preserve">. Note that this figure does not represent an actual implementation, but a logical set of receiver functions. Based on </w:t>
      </w:r>
      <w:r>
        <w:t>one or more</w:t>
      </w:r>
      <w:r w:rsidRPr="00F01217">
        <w:t xml:space="preserve"> received RTP media stream</w:t>
      </w:r>
      <w:r>
        <w:t>s</w:t>
      </w:r>
      <w:r w:rsidRPr="00F01217">
        <w:t xml:space="preserve">, the UE parses, possibly decrypts and </w:t>
      </w:r>
      <w:r>
        <w:t>feeds</w:t>
      </w:r>
      <w:r w:rsidRPr="00F01217">
        <w:t xml:space="preserve"> the elementary </w:t>
      </w:r>
      <w:r>
        <w:t xml:space="preserve">video </w:t>
      </w:r>
      <w:r w:rsidRPr="00F01217">
        <w:t xml:space="preserve">stream </w:t>
      </w:r>
      <w:r>
        <w:t>in</w:t>
      </w:r>
      <w:r w:rsidRPr="00F01217">
        <w:t>to the HEVC</w:t>
      </w:r>
      <w:r>
        <w:t>/AVC</w:t>
      </w:r>
      <w:r w:rsidRPr="00F01217">
        <w:t xml:space="preserve"> decoder</w:t>
      </w:r>
      <w:r>
        <w:t xml:space="preserve"> and the speech/audio stream into the EVS decoder</w:t>
      </w:r>
      <w:r w:rsidRPr="00F01217">
        <w:t>. The HEVC</w:t>
      </w:r>
      <w:r>
        <w:t>/AVC</w:t>
      </w:r>
      <w:r w:rsidRPr="00F01217">
        <w:t xml:space="preserve"> decoder obtains the decoder output signal, referred to as the "</w:t>
      </w:r>
      <w:r>
        <w:t xml:space="preserve">2D </w:t>
      </w:r>
      <w:r w:rsidRPr="00F01217">
        <w:t xml:space="preserve">texture", as well as the decoder metadata. </w:t>
      </w:r>
      <w:r>
        <w:t xml:space="preserve">Likewise, the EVS decoder output signal contains the immersive speech/audio. </w:t>
      </w:r>
      <w:r w:rsidRPr="00F01217">
        <w:t xml:space="preserve">The </w:t>
      </w:r>
      <w:r>
        <w:t>d</w:t>
      </w:r>
      <w:r w:rsidRPr="00F01217">
        <w:t xml:space="preserve">ecoder </w:t>
      </w:r>
      <w:r>
        <w:t>m</w:t>
      </w:r>
      <w:r w:rsidRPr="00F01217">
        <w:t xml:space="preserve">etadata </w:t>
      </w:r>
      <w:r>
        <w:t xml:space="preserve">for video </w:t>
      </w:r>
      <w:r w:rsidRPr="00F01217">
        <w:t xml:space="preserve">contains the Supplemental Enhancement Information </w:t>
      </w:r>
      <w:r>
        <w:t xml:space="preserve">(SEI) </w:t>
      </w:r>
      <w:r w:rsidRPr="00F01217">
        <w:t>messages</w:t>
      </w:r>
      <w:r>
        <w:t>,</w:t>
      </w:r>
      <w:r w:rsidRPr="00F01217">
        <w:t xml:space="preserve"> </w:t>
      </w:r>
      <w:r>
        <w:t xml:space="preserve">i.e., information carried in the omnidirectional video specific SEI messages, </w:t>
      </w:r>
      <w:r w:rsidRPr="00F01217">
        <w:t xml:space="preserve">to be used in the rendering phase. In particular, the </w:t>
      </w:r>
      <w:r>
        <w:t>decoder metadata</w:t>
      </w:r>
      <w:r w:rsidRPr="00F01217">
        <w:t xml:space="preserve"> may be used by the Texture-to-Sphere Mapping function to generate a </w:t>
      </w:r>
      <w:r>
        <w:t>360-degree</w:t>
      </w:r>
      <w:r w:rsidRPr="00F01217">
        <w:t xml:space="preserve"> video</w:t>
      </w:r>
      <w:r>
        <w:t xml:space="preserve"> (or part thereof)</w:t>
      </w:r>
      <w:r w:rsidRPr="00F01217">
        <w:t xml:space="preserve"> based on the decoded output signal, i.e., the texture. The viewport is then generated from the </w:t>
      </w:r>
      <w:r>
        <w:t>360-degree</w:t>
      </w:r>
      <w:r w:rsidRPr="00F01217">
        <w:t xml:space="preserve"> video signal </w:t>
      </w:r>
      <w:r>
        <w:t xml:space="preserve">(or part thereof) </w:t>
      </w:r>
      <w:r w:rsidRPr="00F01217">
        <w:t xml:space="preserve">by </w:t>
      </w:r>
      <w:proofErr w:type="gramStart"/>
      <w:r w:rsidRPr="00F01217">
        <w:t>taking into account</w:t>
      </w:r>
      <w:proofErr w:type="gramEnd"/>
      <w:r w:rsidRPr="00F01217">
        <w:t xml:space="preserve"> </w:t>
      </w:r>
      <w:r>
        <w:t>the pose</w:t>
      </w:r>
      <w:r w:rsidRPr="00F01217">
        <w:t xml:space="preserve"> information from sensors, display characteristics as well as possibly other metadata.</w:t>
      </w:r>
      <w:r>
        <w:t xml:space="preserve"> </w:t>
      </w:r>
    </w:p>
    <w:p w14:paraId="3EE53EBA" w14:textId="77777777" w:rsidR="00115B5A" w:rsidRPr="005760E6" w:rsidRDefault="00115B5A" w:rsidP="00115B5A">
      <w:r w:rsidRPr="005760E6">
        <w:t>For 360</w:t>
      </w:r>
      <w:r>
        <w:t>-</w:t>
      </w:r>
      <w:r w:rsidRPr="005760E6">
        <w:t xml:space="preserve">degree video, the </w:t>
      </w:r>
      <w:r>
        <w:t>following components are applicable</w:t>
      </w:r>
      <w:r w:rsidRPr="005760E6">
        <w:t>:</w:t>
      </w:r>
    </w:p>
    <w:p w14:paraId="7BA44BC5" w14:textId="77777777" w:rsidR="00115B5A" w:rsidRPr="005760E6" w:rsidRDefault="00115B5A" w:rsidP="00115B5A">
      <w:pPr>
        <w:pStyle w:val="B1"/>
      </w:pPr>
      <w:r w:rsidRPr="005760E6">
        <w:lastRenderedPageBreak/>
        <w:t>-</w:t>
      </w:r>
      <w:r w:rsidRPr="005760E6">
        <w:tab/>
        <w:t>The RTP stream contain</w:t>
      </w:r>
      <w:r>
        <w:t>s</w:t>
      </w:r>
      <w:r w:rsidRPr="005760E6">
        <w:t xml:space="preserve"> an HEVC or an AVC bitstream with omnidirectional video specific SEI messages. In particular, the omnidirectional video specific SEI messages as defined in ISO/IEC 23008-2 [</w:t>
      </w:r>
      <w:r>
        <w:t>119</w:t>
      </w:r>
      <w:r w:rsidRPr="005760E6">
        <w:t>] and ISO/IEC 14496-10 [</w:t>
      </w:r>
      <w:r>
        <w:t>24</w:t>
      </w:r>
      <w:r w:rsidRPr="005760E6">
        <w:t>] may be present.</w:t>
      </w:r>
    </w:p>
    <w:p w14:paraId="68FBBB7A" w14:textId="77777777" w:rsidR="00115B5A" w:rsidRPr="005760E6" w:rsidRDefault="00115B5A" w:rsidP="00115B5A">
      <w:pPr>
        <w:pStyle w:val="B1"/>
      </w:pPr>
      <w:r w:rsidRPr="005760E6">
        <w:t>-</w:t>
      </w:r>
      <w:r w:rsidRPr="005760E6">
        <w:tab/>
        <w:t xml:space="preserve">The video elementary stream(s) </w:t>
      </w:r>
      <w:r>
        <w:t xml:space="preserve">are </w:t>
      </w:r>
      <w:r w:rsidRPr="005760E6">
        <w:t xml:space="preserve">encoded following the requirements in </w:t>
      </w:r>
      <w:r>
        <w:t xml:space="preserve">clause Y.3 </w:t>
      </w:r>
    </w:p>
    <w:p w14:paraId="1C541B5A" w14:textId="77777777" w:rsidR="00115B5A" w:rsidRDefault="00115B5A" w:rsidP="00115B5A">
      <w:pPr>
        <w:pStyle w:val="TH"/>
        <w:rPr>
          <w:color w:val="000000"/>
        </w:rPr>
      </w:pPr>
      <w:r>
        <w:rPr>
          <w:noProof/>
          <w:lang w:val="en-US" w:eastAsia="ko-KR"/>
        </w:rPr>
        <mc:AlternateContent>
          <mc:Choice Requires="wpc">
            <w:drawing>
              <wp:inline distT="0" distB="0" distL="0" distR="0" wp14:anchorId="23F51A50" wp14:editId="0CFF3BB8">
                <wp:extent cx="6120765" cy="2588260"/>
                <wp:effectExtent l="0" t="0" r="3810" b="2540"/>
                <wp:docPr id="27" name="Canvas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23"/>
                        <wps:cNvSpPr txBox="1">
                          <a:spLocks noChangeArrowheads="1"/>
                        </wps:cNvSpPr>
                        <wps:spPr bwMode="auto">
                          <a:xfrm>
                            <a:off x="1517650" y="1616075"/>
                            <a:ext cx="100584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CC01" w14:textId="77777777" w:rsidR="000E2440" w:rsidRPr="00ED597A" w:rsidRDefault="000E2440" w:rsidP="00115B5A">
                              <w:pPr>
                                <w:rPr>
                                  <w:lang w:val="en-US"/>
                                </w:rPr>
                              </w:pPr>
                              <w:r>
                                <w:rPr>
                                  <w:lang w:val="en-US"/>
                                </w:rPr>
                                <w:t>Audio ES</w:t>
                              </w:r>
                            </w:p>
                          </w:txbxContent>
                        </wps:txbx>
                        <wps:bodyPr rot="0" vert="horz" wrap="square" lIns="91440" tIns="45720" rIns="91440" bIns="45720" anchor="t" anchorCtr="0" upright="1">
                          <a:noAutofit/>
                        </wps:bodyPr>
                      </wps:wsp>
                      <wps:wsp>
                        <wps:cNvPr id="4" name="AutoShape 31"/>
                        <wps:cNvSpPr>
                          <a:spLocks noChangeArrowheads="1"/>
                        </wps:cNvSpPr>
                        <wps:spPr bwMode="auto">
                          <a:xfrm>
                            <a:off x="4476115" y="558165"/>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20"/>
                        <wps:cNvSpPr txBox="1">
                          <a:spLocks noChangeArrowheads="1"/>
                        </wps:cNvSpPr>
                        <wps:spPr bwMode="auto">
                          <a:xfrm>
                            <a:off x="73025" y="1010920"/>
                            <a:ext cx="83883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598E9" w14:textId="77777777" w:rsidR="000E2440" w:rsidRPr="002646F3" w:rsidRDefault="000E2440" w:rsidP="00115B5A">
                              <w:r w:rsidRPr="002646F3">
                                <w:t>RTP stream</w:t>
                              </w:r>
                              <w:r>
                                <w:t>s</w:t>
                              </w:r>
                            </w:p>
                          </w:txbxContent>
                        </wps:txbx>
                        <wps:bodyPr rot="0" vert="horz" wrap="square" lIns="91440" tIns="45720" rIns="91440" bIns="45720" anchor="t" anchorCtr="0" upright="1">
                          <a:noAutofit/>
                        </wps:bodyPr>
                      </wps:wsp>
                      <wps:wsp>
                        <wps:cNvPr id="6" name="AutoShape 21"/>
                        <wps:cNvSpPr>
                          <a:spLocks noChangeArrowheads="1"/>
                        </wps:cNvSpPr>
                        <wps:spPr bwMode="auto">
                          <a:xfrm>
                            <a:off x="147320" y="1257300"/>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2"/>
                        <wps:cNvSpPr>
                          <a:spLocks noChangeArrowheads="1"/>
                        </wps:cNvSpPr>
                        <wps:spPr bwMode="auto">
                          <a:xfrm>
                            <a:off x="822960" y="438785"/>
                            <a:ext cx="681355" cy="1830070"/>
                          </a:xfrm>
                          <a:prstGeom prst="rect">
                            <a:avLst/>
                          </a:prstGeom>
                          <a:solidFill>
                            <a:srgbClr val="FFFFFF"/>
                          </a:solidFill>
                          <a:ln w="9525">
                            <a:solidFill>
                              <a:srgbClr val="000000"/>
                            </a:solidFill>
                            <a:miter lim="800000"/>
                            <a:headEnd/>
                            <a:tailEnd/>
                          </a:ln>
                        </wps:spPr>
                        <wps:txbx>
                          <w:txbxContent>
                            <w:p w14:paraId="4BDF514D" w14:textId="77777777" w:rsidR="000E2440" w:rsidRDefault="000E2440" w:rsidP="00115B5A"/>
                            <w:p w14:paraId="513ECC8A" w14:textId="77777777" w:rsidR="000E2440" w:rsidRDefault="000E2440" w:rsidP="00115B5A"/>
                            <w:p w14:paraId="7139B49A" w14:textId="77777777" w:rsidR="000E2440" w:rsidRDefault="000E2440" w:rsidP="00115B5A"/>
                            <w:p w14:paraId="4DD27C6B" w14:textId="77777777" w:rsidR="000E2440" w:rsidRPr="002646F3" w:rsidRDefault="000E2440" w:rsidP="00115B5A">
                              <w:r w:rsidRPr="002646F3">
                                <w:t>RTP Receiver</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1426210" y="175895"/>
                            <a:ext cx="100584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0847A" w14:textId="77777777" w:rsidR="000E2440" w:rsidRPr="00ED597A" w:rsidRDefault="000E2440" w:rsidP="00115B5A">
                              <w:pPr>
                                <w:rPr>
                                  <w:lang w:val="en-US"/>
                                </w:rPr>
                              </w:pPr>
                              <w:r>
                                <w:rPr>
                                  <w:lang w:val="en-US"/>
                                </w:rPr>
                                <w:t>Video ES (with metadata)</w:t>
                              </w:r>
                            </w:p>
                          </w:txbxContent>
                        </wps:txbx>
                        <wps:bodyPr rot="0" vert="horz" wrap="square" lIns="91440" tIns="45720" rIns="91440" bIns="45720" anchor="t" anchorCtr="0" upright="1">
                          <a:noAutofit/>
                        </wps:bodyPr>
                      </wps:wsp>
                      <wps:wsp>
                        <wps:cNvPr id="9" name="AutoShape 24"/>
                        <wps:cNvSpPr>
                          <a:spLocks noChangeArrowheads="1"/>
                        </wps:cNvSpPr>
                        <wps:spPr bwMode="auto">
                          <a:xfrm>
                            <a:off x="1551305" y="510540"/>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25"/>
                        <wps:cNvSpPr>
                          <a:spLocks noChangeArrowheads="1"/>
                        </wps:cNvSpPr>
                        <wps:spPr bwMode="auto">
                          <a:xfrm>
                            <a:off x="2992755" y="715645"/>
                            <a:ext cx="722630" cy="293370"/>
                          </a:xfrm>
                          <a:prstGeom prst="rightArrow">
                            <a:avLst>
                              <a:gd name="adj1" fmla="val 50000"/>
                              <a:gd name="adj2" fmla="val 61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26"/>
                        <wps:cNvSpPr txBox="1">
                          <a:spLocks noChangeArrowheads="1"/>
                        </wps:cNvSpPr>
                        <wps:spPr bwMode="auto">
                          <a:xfrm>
                            <a:off x="2886075" y="1014730"/>
                            <a:ext cx="83883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FA3C0" w14:textId="77777777" w:rsidR="000E2440" w:rsidRPr="002646F3" w:rsidRDefault="000E2440" w:rsidP="00115B5A"/>
                          </w:txbxContent>
                        </wps:txbx>
                        <wps:bodyPr rot="0" vert="horz" wrap="square" lIns="91440" tIns="45720" rIns="91440" bIns="45720" anchor="t" anchorCtr="0" upright="1">
                          <a:noAutofit/>
                        </wps:bodyPr>
                      </wps:wsp>
                      <wps:wsp>
                        <wps:cNvPr id="13" name="AutoShape 27"/>
                        <wps:cNvSpPr>
                          <a:spLocks noChangeArrowheads="1"/>
                        </wps:cNvSpPr>
                        <wps:spPr bwMode="auto">
                          <a:xfrm>
                            <a:off x="3003550" y="400685"/>
                            <a:ext cx="715645" cy="293370"/>
                          </a:xfrm>
                          <a:prstGeom prst="rightArrow">
                            <a:avLst>
                              <a:gd name="adj1" fmla="val 50000"/>
                              <a:gd name="adj2" fmla="val 609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8"/>
                        <wps:cNvSpPr>
                          <a:spLocks noChangeArrowheads="1"/>
                        </wps:cNvSpPr>
                        <wps:spPr bwMode="auto">
                          <a:xfrm>
                            <a:off x="2265680" y="448310"/>
                            <a:ext cx="648970" cy="514350"/>
                          </a:xfrm>
                          <a:prstGeom prst="rect">
                            <a:avLst/>
                          </a:prstGeom>
                          <a:solidFill>
                            <a:srgbClr val="FFFFFF"/>
                          </a:solidFill>
                          <a:ln w="9525">
                            <a:solidFill>
                              <a:srgbClr val="000000"/>
                            </a:solidFill>
                            <a:miter lim="800000"/>
                            <a:headEnd/>
                            <a:tailEnd/>
                          </a:ln>
                        </wps:spPr>
                        <wps:txbx>
                          <w:txbxContent>
                            <w:p w14:paraId="625C6CD5" w14:textId="77777777" w:rsidR="000E2440" w:rsidRPr="002646F3" w:rsidRDefault="000E2440" w:rsidP="00115B5A"/>
                          </w:txbxContent>
                        </wps:txbx>
                        <wps:bodyPr rot="0" vert="horz" wrap="square" lIns="91440" tIns="45720" rIns="91440" bIns="45720" anchor="t" anchorCtr="0" upright="1">
                          <a:noAutofit/>
                        </wps:bodyPr>
                      </wps:wsp>
                      <wps:wsp>
                        <wps:cNvPr id="15" name="Rectangle 29"/>
                        <wps:cNvSpPr>
                          <a:spLocks noChangeArrowheads="1"/>
                        </wps:cNvSpPr>
                        <wps:spPr bwMode="auto">
                          <a:xfrm>
                            <a:off x="3762375" y="339090"/>
                            <a:ext cx="669290" cy="693420"/>
                          </a:xfrm>
                          <a:prstGeom prst="rect">
                            <a:avLst/>
                          </a:prstGeom>
                          <a:solidFill>
                            <a:srgbClr val="FFFFFF"/>
                          </a:solidFill>
                          <a:ln w="9525">
                            <a:solidFill>
                              <a:srgbClr val="000000"/>
                            </a:solidFill>
                            <a:miter lim="800000"/>
                            <a:headEnd/>
                            <a:tailEnd/>
                          </a:ln>
                        </wps:spPr>
                        <wps:txbx>
                          <w:txbxContent>
                            <w:p w14:paraId="2EF3F8B1" w14:textId="77777777" w:rsidR="000E2440" w:rsidRPr="002646F3" w:rsidRDefault="000E2440" w:rsidP="00115B5A">
                              <w:r w:rsidRPr="002646F3">
                                <w:t>Texture to Sphere Mapping</w:t>
                              </w:r>
                            </w:p>
                          </w:txbxContent>
                        </wps:txbx>
                        <wps:bodyPr rot="0" vert="horz" wrap="square" lIns="91440" tIns="45720" rIns="91440" bIns="45720" anchor="t" anchorCtr="0" upright="1">
                          <a:noAutofit/>
                        </wps:bodyPr>
                      </wps:wsp>
                      <wps:wsp>
                        <wps:cNvPr id="16" name="Text Box 30"/>
                        <wps:cNvSpPr txBox="1">
                          <a:spLocks noChangeArrowheads="1"/>
                        </wps:cNvSpPr>
                        <wps:spPr bwMode="auto">
                          <a:xfrm>
                            <a:off x="2729865" y="20955"/>
                            <a:ext cx="100139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24D24" w14:textId="77777777" w:rsidR="000E2440" w:rsidRDefault="000E2440" w:rsidP="00115B5A"/>
                          </w:txbxContent>
                        </wps:txbx>
                        <wps:bodyPr rot="0" vert="horz" wrap="square" lIns="91440" tIns="45720" rIns="91440" bIns="45720" anchor="t" anchorCtr="0" upright="1">
                          <a:noAutofit/>
                        </wps:bodyPr>
                      </wps:wsp>
                      <wps:wsp>
                        <wps:cNvPr id="17" name="Rectangle 33"/>
                        <wps:cNvSpPr>
                          <a:spLocks noChangeArrowheads="1"/>
                        </wps:cNvSpPr>
                        <wps:spPr bwMode="auto">
                          <a:xfrm>
                            <a:off x="5143500" y="358140"/>
                            <a:ext cx="915670" cy="658495"/>
                          </a:xfrm>
                          <a:prstGeom prst="rect">
                            <a:avLst/>
                          </a:prstGeom>
                          <a:solidFill>
                            <a:srgbClr val="FFFFFF"/>
                          </a:solidFill>
                          <a:ln w="9525">
                            <a:solidFill>
                              <a:srgbClr val="000000"/>
                            </a:solidFill>
                            <a:miter lim="800000"/>
                            <a:headEnd/>
                            <a:tailEnd/>
                          </a:ln>
                        </wps:spPr>
                        <wps:txbx>
                          <w:txbxContent>
                            <w:p w14:paraId="05A214A8" w14:textId="77777777" w:rsidR="000E2440" w:rsidRPr="002646F3" w:rsidRDefault="000E2440" w:rsidP="00115B5A">
                              <w:r w:rsidRPr="002646F3">
                                <w:t>Viewport Rendering</w:t>
                              </w:r>
                              <w:r>
                                <w:t xml:space="preserve"> for Immersive Video</w:t>
                              </w:r>
                            </w:p>
                          </w:txbxContent>
                        </wps:txbx>
                        <wps:bodyPr rot="0" vert="horz" wrap="square" lIns="91440" tIns="45720" rIns="91440" bIns="45720" anchor="t" anchorCtr="0" upright="1">
                          <a:noAutofit/>
                        </wps:bodyPr>
                      </wps:wsp>
                      <wps:wsp>
                        <wps:cNvPr id="18" name="Rectangle 35"/>
                        <wps:cNvSpPr>
                          <a:spLocks noChangeArrowheads="1"/>
                        </wps:cNvSpPr>
                        <wps:spPr bwMode="auto">
                          <a:xfrm>
                            <a:off x="2229485" y="1782445"/>
                            <a:ext cx="648970" cy="514350"/>
                          </a:xfrm>
                          <a:prstGeom prst="rect">
                            <a:avLst/>
                          </a:prstGeom>
                          <a:solidFill>
                            <a:srgbClr val="FFFFFF"/>
                          </a:solidFill>
                          <a:ln w="9525">
                            <a:solidFill>
                              <a:srgbClr val="000000"/>
                            </a:solidFill>
                            <a:miter lim="800000"/>
                            <a:headEnd/>
                            <a:tailEnd/>
                          </a:ln>
                        </wps:spPr>
                        <wps:txbx>
                          <w:txbxContent>
                            <w:p w14:paraId="19563352" w14:textId="77777777" w:rsidR="000E2440" w:rsidRDefault="000E2440" w:rsidP="00115B5A">
                              <w:pPr>
                                <w:rPr>
                                  <w:szCs w:val="24"/>
                                </w:rPr>
                              </w:pPr>
                              <w:r>
                                <w:t>EVS Decoder</w:t>
                              </w:r>
                            </w:p>
                          </w:txbxContent>
                        </wps:txbx>
                        <wps:bodyPr rot="0" vert="horz" wrap="square" lIns="91440" tIns="45720" rIns="91440" bIns="45720" anchor="t" anchorCtr="0" upright="1">
                          <a:noAutofit/>
                        </wps:bodyPr>
                      </wps:wsp>
                      <wps:wsp>
                        <wps:cNvPr id="19" name="Text Box 30"/>
                        <wps:cNvSpPr txBox="1">
                          <a:spLocks noChangeArrowheads="1"/>
                        </wps:cNvSpPr>
                        <wps:spPr bwMode="auto">
                          <a:xfrm>
                            <a:off x="3417570" y="1583690"/>
                            <a:ext cx="100139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1676E" w14:textId="77777777" w:rsidR="000E2440" w:rsidRDefault="000E2440" w:rsidP="00115B5A">
                              <w:pPr>
                                <w:rPr>
                                  <w:szCs w:val="24"/>
                                </w:rPr>
                              </w:pPr>
                              <w:r>
                                <w:t xml:space="preserve">Decoder output signal </w:t>
                              </w:r>
                            </w:p>
                          </w:txbxContent>
                        </wps:txbx>
                        <wps:bodyPr rot="0" vert="horz" wrap="square" lIns="91440" tIns="45720" rIns="91440" bIns="45720" anchor="t" anchorCtr="0" upright="1">
                          <a:noAutofit/>
                        </wps:bodyPr>
                      </wps:wsp>
                      <wps:wsp>
                        <wps:cNvPr id="20" name="AutoShape 31"/>
                        <wps:cNvSpPr>
                          <a:spLocks noChangeArrowheads="1"/>
                        </wps:cNvSpPr>
                        <wps:spPr bwMode="auto">
                          <a:xfrm>
                            <a:off x="3025140" y="1899920"/>
                            <a:ext cx="2062480" cy="293370"/>
                          </a:xfrm>
                          <a:prstGeom prst="rightArrow">
                            <a:avLst>
                              <a:gd name="adj1" fmla="val 50000"/>
                              <a:gd name="adj2" fmla="val 552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40"/>
                        <wps:cNvSpPr>
                          <a:spLocks noChangeArrowheads="1"/>
                        </wps:cNvSpPr>
                        <wps:spPr bwMode="auto">
                          <a:xfrm>
                            <a:off x="5107305" y="1657350"/>
                            <a:ext cx="874395" cy="602615"/>
                          </a:xfrm>
                          <a:prstGeom prst="rect">
                            <a:avLst/>
                          </a:prstGeom>
                          <a:solidFill>
                            <a:srgbClr val="FFFFFF"/>
                          </a:solidFill>
                          <a:ln w="9525">
                            <a:solidFill>
                              <a:srgbClr val="000000"/>
                            </a:solidFill>
                            <a:miter lim="800000"/>
                            <a:headEnd/>
                            <a:tailEnd/>
                          </a:ln>
                        </wps:spPr>
                        <wps:txbx>
                          <w:txbxContent>
                            <w:p w14:paraId="3DADAA88" w14:textId="77777777" w:rsidR="000E2440" w:rsidRDefault="000E2440" w:rsidP="00115B5A">
                              <w:pPr>
                                <w:rPr>
                                  <w:szCs w:val="24"/>
                                </w:rPr>
                              </w:pPr>
                              <w:r>
                                <w:t>Immersive Voice/audio Rendering</w:t>
                              </w:r>
                            </w:p>
                          </w:txbxContent>
                        </wps:txbx>
                        <wps:bodyPr rot="0" vert="horz" wrap="square" lIns="91440" tIns="45720" rIns="91440" bIns="45720" anchor="t" anchorCtr="0" upright="1">
                          <a:noAutofit/>
                        </wps:bodyPr>
                      </wps:wsp>
                      <wps:wsp>
                        <wps:cNvPr id="22" name="AutoShape 24"/>
                        <wps:cNvSpPr>
                          <a:spLocks noChangeArrowheads="1"/>
                        </wps:cNvSpPr>
                        <wps:spPr bwMode="auto">
                          <a:xfrm>
                            <a:off x="1543685" y="1856105"/>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2"/>
                        <wps:cNvSpPr txBox="1">
                          <a:spLocks noChangeArrowheads="1"/>
                        </wps:cNvSpPr>
                        <wps:spPr bwMode="auto">
                          <a:xfrm>
                            <a:off x="4495800" y="50800"/>
                            <a:ext cx="61468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036FE" w14:textId="77777777" w:rsidR="000E2440" w:rsidRPr="002646F3" w:rsidRDefault="000E2440" w:rsidP="00115B5A">
                              <w:r>
                                <w:t xml:space="preserve">360-Degree </w:t>
                              </w:r>
                              <w:r w:rsidRPr="002646F3">
                                <w:t>Video</w:t>
                              </w:r>
                            </w:p>
                          </w:txbxContent>
                        </wps:txbx>
                        <wps:bodyPr rot="0" vert="horz" wrap="square" lIns="91440" tIns="45720" rIns="91440" bIns="45720" anchor="t" anchorCtr="0" upright="1">
                          <a:noAutofit/>
                        </wps:bodyPr>
                      </wps:wsp>
                    </wpc:wpc>
                  </a:graphicData>
                </a:graphic>
              </wp:inline>
            </w:drawing>
          </mc:Choice>
          <mc:Fallback>
            <w:pict>
              <v:group w14:anchorId="23F51A50" id="Canvas 31" o:spid="_x0000_s1050" editas="canvas" style="width:481.95pt;height:203.8pt;mso-position-horizontal-relative:char;mso-position-vertical-relative:line" coordsize="61207,2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">
                <v:shape id="_x0000_s1051" type="#_x0000_t75" style="position:absolute;width:61207;height:25882;visibility:visible;mso-wrap-style:square">
                  <v:fill o:detectmouseclick="t"/>
                  <v:path o:connecttype="none"/>
                </v:shape>
                <v:shape id="Text Box 23" o:spid="_x0000_s1052" type="#_x0000_t202" style="position:absolute;left:15176;top:16160;width:1005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7A0CC01" w14:textId="77777777" w:rsidR="000E2440" w:rsidRPr="00ED597A" w:rsidRDefault="000E2440" w:rsidP="00115B5A">
                        <w:pPr>
                          <w:rPr>
                            <w:lang w:val="en-US"/>
                          </w:rPr>
                        </w:pPr>
                        <w:r>
                          <w:rPr>
                            <w:lang w:val="en-US"/>
                          </w:rPr>
                          <w:t>Audio ES</w:t>
                        </w:r>
                      </w:p>
                    </w:txbxContent>
                  </v:textbox>
                </v:shape>
                <v:shape id="AutoShape 31" o:spid="_x0000_s1053" type="#_x0000_t13" style="position:absolute;left:44761;top:5581;width:647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2OwwAAANoAAAAPAAAAZHJzL2Rvd25yZXYueG1sRI/NasMw&#10;EITvgb6D2EJu8bql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su9tjsMAAADaAAAADwAA&#10;AAAAAAAAAAAAAAAHAgAAZHJzL2Rvd25yZXYueG1sUEsFBgAAAAADAAMAtwAAAPcCAAAAAA==&#10;"/>
                <v:shape id="Text Box 20" o:spid="_x0000_s1054" type="#_x0000_t202" style="position:absolute;left:730;top:10109;width:8388;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60598E9" w14:textId="77777777" w:rsidR="000E2440" w:rsidRPr="002646F3" w:rsidRDefault="000E2440" w:rsidP="00115B5A">
                        <w:r w:rsidRPr="002646F3">
                          <w:t>RTP stream</w:t>
                        </w:r>
                        <w:r>
                          <w:t>s</w:t>
                        </w:r>
                      </w:p>
                    </w:txbxContent>
                  </v:textbox>
                </v:shape>
                <v:shape id="AutoShape 21" o:spid="_x0000_s1055" type="#_x0000_t13" style="position:absolute;left:1473;top:12573;width:647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"/>
                <v:rect id="Rectangle 22" o:spid="_x0000_s1056" style="position:absolute;left:8229;top:4387;width:6814;height:18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BDF514D" w14:textId="77777777" w:rsidR="000E2440" w:rsidRDefault="000E2440" w:rsidP="00115B5A"/>
                      <w:p w14:paraId="513ECC8A" w14:textId="77777777" w:rsidR="000E2440" w:rsidRDefault="000E2440" w:rsidP="00115B5A"/>
                      <w:p w14:paraId="7139B49A" w14:textId="77777777" w:rsidR="000E2440" w:rsidRDefault="000E2440" w:rsidP="00115B5A"/>
                      <w:p w14:paraId="4DD27C6B" w14:textId="77777777" w:rsidR="000E2440" w:rsidRPr="002646F3" w:rsidRDefault="000E2440" w:rsidP="00115B5A">
                        <w:r w:rsidRPr="002646F3">
                          <w:t>RTP Receiver</w:t>
                        </w:r>
                      </w:p>
                    </w:txbxContent>
                  </v:textbox>
                </v:rect>
                <v:shape id="Text Box 23" o:spid="_x0000_s1057" type="#_x0000_t202" style="position:absolute;left:14262;top:1758;width:1005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2D0847A" w14:textId="77777777" w:rsidR="000E2440" w:rsidRPr="00ED597A" w:rsidRDefault="000E2440" w:rsidP="00115B5A">
                        <w:pPr>
                          <w:rPr>
                            <w:lang w:val="en-US"/>
                          </w:rPr>
                        </w:pPr>
                        <w:r>
                          <w:rPr>
                            <w:lang w:val="en-US"/>
                          </w:rPr>
                          <w:t>Video ES (with metadata)</w:t>
                        </w:r>
                      </w:p>
                    </w:txbxContent>
                  </v:textbox>
                </v:shape>
                <v:shape id="AutoShape 24" o:spid="_x0000_s1058" type="#_x0000_t13" style="position:absolute;left:15513;top:5105;width:647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shape id="AutoShape 25" o:spid="_x0000_s1059" type="#_x0000_t13" style="position:absolute;left:29927;top:7156;width:722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"/>
                <v:shape id="Text Box 26" o:spid="_x0000_s1060" type="#_x0000_t202" style="position:absolute;left:28860;top:10147;width:8389;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90FA3C0" w14:textId="77777777" w:rsidR="000E2440" w:rsidRPr="002646F3" w:rsidRDefault="000E2440" w:rsidP="00115B5A"/>
                    </w:txbxContent>
                  </v:textbox>
                </v:shape>
                <v:shape id="AutoShape 27" o:spid="_x0000_s1061" type="#_x0000_t13" style="position:absolute;left:30035;top:4006;width:715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"/>
                <v:rect id="Rectangle 28" o:spid="_x0000_s1062" style="position:absolute;left:22656;top:4483;width:649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25C6CD5" w14:textId="77777777" w:rsidR="000E2440" w:rsidRPr="002646F3" w:rsidRDefault="000E2440" w:rsidP="00115B5A"/>
                    </w:txbxContent>
                  </v:textbox>
                </v:rect>
                <v:rect id="Rectangle 29" o:spid="_x0000_s1063" style="position:absolute;left:37623;top:3390;width:6693;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EF3F8B1" w14:textId="77777777" w:rsidR="000E2440" w:rsidRPr="002646F3" w:rsidRDefault="000E2440" w:rsidP="00115B5A">
                        <w:r w:rsidRPr="002646F3">
                          <w:t>Texture to Sphere Mapping</w:t>
                        </w:r>
                      </w:p>
                    </w:txbxContent>
                  </v:textbox>
                </v:rect>
                <v:shape id="Text Box 30" o:spid="_x0000_s1064" type="#_x0000_t202" style="position:absolute;left:27298;top:209;width:10014;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1A24D24" w14:textId="77777777" w:rsidR="000E2440" w:rsidRDefault="000E2440" w:rsidP="00115B5A"/>
                    </w:txbxContent>
                  </v:textbox>
                </v:shape>
                <v:rect id="Rectangle 33" o:spid="_x0000_s1065" style="position:absolute;left:51435;top:3581;width:9156;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05A214A8" w14:textId="77777777" w:rsidR="000E2440" w:rsidRPr="002646F3" w:rsidRDefault="000E2440" w:rsidP="00115B5A">
                        <w:r w:rsidRPr="002646F3">
                          <w:t>Viewport Rendering</w:t>
                        </w:r>
                        <w:r>
                          <w:t xml:space="preserve"> for Immersive Video</w:t>
                        </w:r>
                      </w:p>
                    </w:txbxContent>
                  </v:textbox>
                </v:rect>
                <v:rect id="Rectangle 35" o:spid="_x0000_s1066" style="position:absolute;left:22294;top:17824;width:649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9563352" w14:textId="77777777" w:rsidR="000E2440" w:rsidRDefault="000E2440" w:rsidP="00115B5A">
                        <w:pPr>
                          <w:rPr>
                            <w:szCs w:val="24"/>
                          </w:rPr>
                        </w:pPr>
                        <w:r>
                          <w:t>EVS Decoder</w:t>
                        </w:r>
                      </w:p>
                    </w:txbxContent>
                  </v:textbox>
                </v:rect>
                <v:shape id="Text Box 30" o:spid="_x0000_s1067" type="#_x0000_t202" style="position:absolute;left:34175;top:15836;width:10014;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221676E" w14:textId="77777777" w:rsidR="000E2440" w:rsidRDefault="000E2440" w:rsidP="00115B5A">
                        <w:pPr>
                          <w:rPr>
                            <w:szCs w:val="24"/>
                          </w:rPr>
                        </w:pPr>
                        <w:r>
                          <w:t xml:space="preserve">Decoder output signal </w:t>
                        </w:r>
                      </w:p>
                    </w:txbxContent>
                  </v:textbox>
                </v:shape>
                <v:shape id="AutoShape 31" o:spid="_x0000_s1068" type="#_x0000_t13" style="position:absolute;left:30251;top:18999;width:20625;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" adj="19904"/>
                <v:rect id="Rectangle 40" o:spid="_x0000_s1069" style="position:absolute;left:51073;top:16573;width:8744;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3DADAA88" w14:textId="77777777" w:rsidR="000E2440" w:rsidRDefault="000E2440" w:rsidP="00115B5A">
                        <w:pPr>
                          <w:rPr>
                            <w:szCs w:val="24"/>
                          </w:rPr>
                        </w:pPr>
                        <w:r>
                          <w:t>Immersive Voice/audio Rendering</w:t>
                        </w:r>
                      </w:p>
                    </w:txbxContent>
                  </v:textbox>
                </v:rect>
                <v:shape id="AutoShape 24" o:spid="_x0000_s1070" type="#_x0000_t13" style="position:absolute;left:15436;top:18561;width:647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"/>
                <v:shape id="Text Box 32" o:spid="_x0000_s1071" type="#_x0000_t202" style="position:absolute;left:44958;top:508;width:6146;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609036FE" w14:textId="77777777" w:rsidR="000E2440" w:rsidRPr="002646F3" w:rsidRDefault="000E2440" w:rsidP="00115B5A">
                        <w:r>
                          <w:t xml:space="preserve">360-Degree </w:t>
                        </w:r>
                        <w:r w:rsidRPr="002646F3">
                          <w:t>Video</w:t>
                        </w:r>
                      </w:p>
                    </w:txbxContent>
                  </v:textbox>
                </v:shape>
                <w10:anchorlock/>
              </v:group>
            </w:pict>
          </mc:Fallback>
        </mc:AlternateContent>
      </w:r>
    </w:p>
    <w:p w14:paraId="61AA11FA" w14:textId="1733ED54" w:rsidR="00115B5A" w:rsidRPr="00115B5A" w:rsidRDefault="00115B5A">
      <w:pPr>
        <w:pStyle w:val="TF"/>
        <w:rPr>
          <w:rPrChange w:id="16" w:author="Hyun-Koo Yang (Samsung)" w:date="2021-08-12T08:35:00Z">
            <w:rPr>
              <w:lang w:val="en-US"/>
            </w:rPr>
          </w:rPrChange>
        </w:rPr>
        <w:pPrChange w:id="17" w:author="Hyun-Koo Yang (Samsung)" w:date="2021-08-12T08:35:00Z">
          <w:pPr>
            <w:pStyle w:val="Heading8"/>
          </w:pPr>
        </w:pPrChange>
      </w:pPr>
      <w:bookmarkStart w:id="18" w:name="_Toc68847662"/>
      <w:bookmarkStart w:id="19" w:name="_Toc74611597"/>
      <w:bookmarkStart w:id="20" w:name="_Toc75566876"/>
      <w:r w:rsidRPr="00F01217">
        <w:t xml:space="preserve">Figure </w:t>
      </w:r>
      <w:r>
        <w:t>Y.2 -</w:t>
      </w:r>
      <w:r w:rsidRPr="00F01217">
        <w:t xml:space="preserve"> </w:t>
      </w:r>
      <w:r>
        <w:t>Reference</w:t>
      </w:r>
      <w:r w:rsidRPr="00F01217">
        <w:t xml:space="preserve"> receiver architecture for </w:t>
      </w:r>
      <w:r>
        <w:t>ITT4RT- client in terminal</w:t>
      </w:r>
      <w:bookmarkEnd w:id="18"/>
      <w:bookmarkEnd w:id="19"/>
      <w:bookmarkEnd w:id="20"/>
      <w:r w:rsidRPr="00115B5A">
        <w:rPr>
          <w:rPrChange w:id="21" w:author="Hyun-Koo Yang (Samsung)" w:date="2021-08-12T08:35:00Z">
            <w:rPr>
              <w:lang w:val="en-US"/>
            </w:rPr>
          </w:rPrChange>
        </w:rPr>
        <w:t xml:space="preserve"> </w:t>
      </w:r>
    </w:p>
    <w:p w14:paraId="54808C32" w14:textId="19511078" w:rsidR="00115B5A" w:rsidRPr="00115B5A" w:rsidDel="00115B5A" w:rsidRDefault="00115B5A">
      <w:pPr>
        <w:rPr>
          <w:del w:id="22" w:author="Hyun-Koo Yang (Samsung)" w:date="2021-08-12T08:35:00Z"/>
          <w:rPrChange w:id="23" w:author="Hyun-Koo Yang (Samsung)" w:date="2021-08-12T08:35:00Z">
            <w:rPr>
              <w:del w:id="24" w:author="Hyun-Koo Yang (Samsung)" w:date="2021-08-12T08:35:00Z"/>
              <w:lang w:val="en-US"/>
            </w:rPr>
          </w:rPrChange>
        </w:rPr>
        <w:pPrChange w:id="25" w:author="Hyun-Koo Yang (Samsung)" w:date="2021-08-12T08:35:00Z">
          <w:pPr>
            <w:pStyle w:val="Heading8"/>
          </w:pPr>
        </w:pPrChange>
      </w:pPr>
    </w:p>
    <w:p w14:paraId="628F34FA" w14:textId="77777777" w:rsidR="00115B5A" w:rsidRDefault="00115B5A" w:rsidP="00115B5A">
      <w:r w:rsidRPr="00F01217">
        <w:t>The output signal, i.e.</w:t>
      </w:r>
      <w:r>
        <w:t>,</w:t>
      </w:r>
      <w:r w:rsidRPr="00F01217">
        <w:t xml:space="preserve"> the decoded picture or "texture", is then rendered using the </w:t>
      </w:r>
      <w:r>
        <w:t xml:space="preserve">Decoder Metadata information in relevant </w:t>
      </w:r>
      <w:r w:rsidRPr="00F01217">
        <w:t>SEI messages contained in the video elementary streams</w:t>
      </w:r>
      <w:r>
        <w:t xml:space="preserve"> as well as the relevant information signalled at the RTP/RTCP level (in the viewport-dependent case)</w:t>
      </w:r>
      <w:r w:rsidRPr="00F01217">
        <w:t xml:space="preserve">. </w:t>
      </w:r>
      <w:r>
        <w:t xml:space="preserve">The Decoder </w:t>
      </w:r>
      <w:r w:rsidRPr="00F01217">
        <w:t xml:space="preserve">Metadata is used when performing rendering operations such as region-wise unpacking, projection de-mapping and rotation </w:t>
      </w:r>
      <w:r w:rsidRPr="00790ADB">
        <w:t>for 360-degree projected video, or fisheye video information for 360-degree fisheye video) toward creating spherical content for each eye.  Details of such sample location remapping process operations are described in clause D.3.41.7 of ISO/IEC 23008-2 [</w:t>
      </w:r>
      <w:r>
        <w:t>119</w:t>
      </w:r>
      <w:r w:rsidRPr="00790ADB">
        <w:t>].</w:t>
      </w:r>
    </w:p>
    <w:p w14:paraId="2AF03A5B" w14:textId="6D976160" w:rsidR="00115B5A" w:rsidDel="00107F0C" w:rsidRDefault="00115B5A" w:rsidP="00115B5A">
      <w:pPr>
        <w:rPr>
          <w:del w:id="26" w:author="Hyun-Koo Yang (Samsung)" w:date="2021-08-12T08:39:00Z"/>
        </w:rPr>
      </w:pPr>
      <w:r w:rsidRPr="00F01217">
        <w:t xml:space="preserve">Viewport-dependent </w:t>
      </w:r>
      <w:r>
        <w:t xml:space="preserve">360-degree video </w:t>
      </w:r>
      <w:r w:rsidRPr="00F01217">
        <w:t xml:space="preserve">processing could </w:t>
      </w:r>
      <w:r>
        <w:t xml:space="preserve">be supported for both point-to-point conversational sessions and multiparty conferencing scenarios and can </w:t>
      </w:r>
      <w:r w:rsidRPr="00F01217">
        <w:t xml:space="preserve">be achieved by sending from the </w:t>
      </w:r>
      <w:r>
        <w:t>ITT4RT-Rx client</w:t>
      </w:r>
      <w:r w:rsidRPr="00F01217">
        <w:t xml:space="preserve"> RTCP feedback  messages with  viewport information and then encoding and sending the corresponding viewport by the </w:t>
      </w:r>
      <w:r>
        <w:t xml:space="preserve">ITT4RT-Tx client or by the </w:t>
      </w:r>
      <w:r w:rsidRPr="00AE76D6">
        <w:t>ITT4RT-</w:t>
      </w:r>
      <w:r w:rsidRPr="00856A83">
        <w:t>MRF.</w:t>
      </w:r>
      <w:r w:rsidRPr="00F01217">
        <w:t xml:space="preserve"> This is expected to deliver resolutions higher than the viewport independent approach for the desired viewport. </w:t>
      </w:r>
      <w:r>
        <w:t>The transmitted RTP stream from the ITT4RT-Tx client or ITT4RT-MRF may also include the information on the region of the 360-degree video encoded in higher quality</w:t>
      </w:r>
      <w:del w:id="27" w:author="Hyun-Koo Yang (Samsung)" w:date="2021-08-12T08:37:00Z">
        <w:r w:rsidDel="00115B5A">
          <w:delText xml:space="preserve"> in an RTP header extension message</w:delText>
        </w:r>
      </w:del>
      <w:r>
        <w:t xml:space="preserve"> as the video generated, encoded and streamed by the ITT4RT-Tx client may cover a larger area than the desired viewport. V</w:t>
      </w:r>
      <w:r w:rsidRPr="00F01217">
        <w:t xml:space="preserve">iewport-dependent processing </w:t>
      </w:r>
      <w:r>
        <w:t>is</w:t>
      </w:r>
      <w:r w:rsidRPr="00F01217">
        <w:t xml:space="preserve"> </w:t>
      </w:r>
      <w:del w:id="28" w:author="Hyun-Koo Yang (Samsung)" w:date="2021-08-12T08:36:00Z">
        <w:r w:rsidRPr="00F01217" w:rsidDel="00115B5A">
          <w:delText xml:space="preserve"> </w:delText>
        </w:r>
      </w:del>
      <w:r>
        <w:t>realized via RTP/RTCP based protocols that are supported by ITT4RT clients. The use of RTP/RTCP based protocols for viewport-dependent processing is further described in clause Y.7.2.</w:t>
      </w:r>
    </w:p>
    <w:p w14:paraId="3027884B" w14:textId="316BBAD7" w:rsidR="00107F0C" w:rsidRDefault="00107F0C" w:rsidP="00107F0C">
      <w:pPr>
        <w:pStyle w:val="NO"/>
        <w:rPr>
          <w:ins w:id="29" w:author="r1" w:date="2021-08-19T22:19:00Z"/>
        </w:rPr>
      </w:pPr>
      <w:ins w:id="30" w:author="r1" w:date="2021-08-19T22:19:00Z">
        <w:r>
          <w:t>NOTE:</w:t>
        </w:r>
        <w:r>
          <w:tab/>
        </w:r>
      </w:ins>
      <w:ins w:id="31" w:author="r1" w:date="2021-08-19T22:20:00Z">
        <w:r>
          <w:t xml:space="preserve">RTP header extensions for ITT4RT </w:t>
        </w:r>
      </w:ins>
      <w:ins w:id="32" w:author="r1" w:date="2021-08-19T22:21:00Z">
        <w:r>
          <w:t>clients are FFS</w:t>
        </w:r>
      </w:ins>
      <w:ins w:id="33" w:author="Ahsan, Saba " w:date="2021-08-19T18:14:00Z">
        <w:r w:rsidR="009C7326">
          <w:t>.</w:t>
        </w:r>
      </w:ins>
      <w:ins w:id="34" w:author="Ahsan, Saba " w:date="2021-08-19T18:05:00Z">
        <w:r w:rsidR="00211E67">
          <w:t xml:space="preserve"> </w:t>
        </w:r>
      </w:ins>
      <w:ins w:id="35" w:author="r1" w:date="2021-08-19T22:21:00Z">
        <w:del w:id="36" w:author="Ahsan, Saba " w:date="2021-08-19T18:05:00Z">
          <w:r w:rsidDel="00211E67">
            <w:delText>.</w:delText>
          </w:r>
        </w:del>
      </w:ins>
      <w:ins w:id="37" w:author="Ahsan, Saba " w:date="2021-08-19T18:14:00Z">
        <w:r w:rsidR="009C7326">
          <w:t>S</w:t>
        </w:r>
      </w:ins>
      <w:ins w:id="38" w:author="Ahsan, Saba " w:date="2021-08-19T18:05:00Z">
        <w:r w:rsidR="00211E67">
          <w:t xml:space="preserve">pecifically signalling for indicating the size of the encoded picture </w:t>
        </w:r>
      </w:ins>
      <w:ins w:id="39" w:author="Ahsan, Saba " w:date="2021-08-19T18:13:00Z">
        <w:r w:rsidR="009C7326">
          <w:t xml:space="preserve">when region-wise packing is not used </w:t>
        </w:r>
      </w:ins>
      <w:ins w:id="40" w:author="Ahsan, Saba " w:date="2021-08-19T18:05:00Z">
        <w:r w:rsidR="00211E67">
          <w:t xml:space="preserve">is missing. </w:t>
        </w:r>
      </w:ins>
    </w:p>
    <w:p w14:paraId="637F9297" w14:textId="77777777" w:rsidR="00107F0C" w:rsidRPr="00107F0C" w:rsidRDefault="00107F0C" w:rsidP="00115B5A">
      <w:pPr>
        <w:rPr>
          <w:ins w:id="41" w:author="r1" w:date="2021-08-19T22:19:00Z"/>
        </w:rPr>
      </w:pPr>
    </w:p>
    <w:p w14:paraId="254633F5" w14:textId="7B25B8B7" w:rsidR="00115B5A" w:rsidRDefault="00115B5A" w:rsidP="00115B5A">
      <w:pPr>
        <w:pStyle w:val="Heading2"/>
        <w:ind w:left="0" w:firstLine="0"/>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5F942744" w14:textId="3D656CDB" w:rsidR="00B45074" w:rsidRDefault="00B45074" w:rsidP="00B45074">
      <w:pPr>
        <w:pStyle w:val="Heading2"/>
        <w:ind w:left="0" w:firstLine="0"/>
        <w:jc w:val="center"/>
      </w:pPr>
      <w:r>
        <w:rPr>
          <w:highlight w:val="yellow"/>
        </w:rPr>
        <w:t xml:space="preserve">*** Start </w:t>
      </w:r>
      <w:r w:rsidRPr="008E471C">
        <w:rPr>
          <w:highlight w:val="yellow"/>
        </w:rPr>
        <w:t xml:space="preserve">change </w:t>
      </w:r>
      <w:r>
        <w:rPr>
          <w:highlight w:val="yellow"/>
        </w:rPr>
        <w:t xml:space="preserve">3 </w:t>
      </w:r>
      <w:r w:rsidRPr="000010A9">
        <w:rPr>
          <w:highlight w:val="yellow"/>
        </w:rPr>
        <w:t>***</w:t>
      </w:r>
    </w:p>
    <w:p w14:paraId="1270C232" w14:textId="77777777" w:rsidR="00B45074" w:rsidRDefault="00B45074" w:rsidP="00B45074">
      <w:pPr>
        <w:pStyle w:val="Heading1"/>
        <w:rPr>
          <w:lang w:eastAsia="ko-KR"/>
        </w:rPr>
      </w:pPr>
      <w:bookmarkStart w:id="42" w:name="_Toc68847663"/>
      <w:bookmarkStart w:id="43" w:name="_Toc74611598"/>
      <w:bookmarkStart w:id="44" w:name="_Toc75566877"/>
      <w:r>
        <w:rPr>
          <w:lang w:eastAsia="ko-KR"/>
        </w:rPr>
        <w:t>Y.3</w:t>
      </w:r>
      <w:r w:rsidRPr="002C6594">
        <w:rPr>
          <w:lang w:eastAsia="ko-KR"/>
        </w:rPr>
        <w:tab/>
      </w:r>
      <w:r>
        <w:rPr>
          <w:lang w:eastAsia="ko-KR"/>
        </w:rPr>
        <w:t>Immersive 360-Degree Video Support</w:t>
      </w:r>
      <w:bookmarkEnd w:id="42"/>
      <w:bookmarkEnd w:id="43"/>
      <w:bookmarkEnd w:id="44"/>
    </w:p>
    <w:p w14:paraId="0AD6B7C8" w14:textId="77777777" w:rsidR="00B45074" w:rsidRPr="00BA775A" w:rsidRDefault="00B45074" w:rsidP="00B45074">
      <w:r w:rsidRPr="00BA775A">
        <w:t>ITT4RT-Rx clients in terminals offering video communication shall support decoding capabilities based on:</w:t>
      </w:r>
    </w:p>
    <w:p w14:paraId="6A552F4C" w14:textId="77777777" w:rsidR="00B45074" w:rsidRDefault="00B45074" w:rsidP="00B45074">
      <w:pPr>
        <w:pStyle w:val="B1"/>
      </w:pPr>
      <w:r w:rsidRPr="00A9360F">
        <w:t>-</w:t>
      </w:r>
      <w:r w:rsidRPr="00A9360F">
        <w:tab/>
        <w:t>H.264 (AVC) [</w:t>
      </w:r>
      <w:r>
        <w:t>24</w:t>
      </w:r>
      <w:r w:rsidRPr="00A9360F">
        <w:t xml:space="preserve">] </w:t>
      </w:r>
      <w:r>
        <w:t>Constrained</w:t>
      </w:r>
      <w:r w:rsidRPr="00A9360F">
        <w:t xml:space="preserve"> High Profile, Level 5.1</w:t>
      </w:r>
      <w:r>
        <w:t xml:space="preserve"> with the following additional restrictions and requirements on the bitstream:</w:t>
      </w:r>
    </w:p>
    <w:p w14:paraId="610466ED" w14:textId="77777777" w:rsidR="00B45074" w:rsidRPr="00732036" w:rsidRDefault="00B45074" w:rsidP="00B45074">
      <w:pPr>
        <w:pStyle w:val="NormalWeb"/>
        <w:spacing w:after="180"/>
        <w:ind w:left="1080"/>
        <w:rPr>
          <w:rFonts w:ascii="Calibri" w:hAnsi="Calibri" w:cs="Calibri"/>
          <w:sz w:val="20"/>
          <w:szCs w:val="20"/>
          <w:lang w:val="en-GB"/>
        </w:rPr>
      </w:pPr>
      <w:r w:rsidRPr="00732036">
        <w:rPr>
          <w:sz w:val="20"/>
          <w:szCs w:val="20"/>
          <w:lang w:val="en-GB"/>
        </w:rPr>
        <w:lastRenderedPageBreak/>
        <w:t xml:space="preserve">-    the maximum VCL Bit Rate is constrained to be 120 Mbps with </w:t>
      </w:r>
      <w:proofErr w:type="spellStart"/>
      <w:r w:rsidRPr="00732036">
        <w:rPr>
          <w:rFonts w:ascii="Courier New" w:hAnsi="Courier New" w:cs="Courier New"/>
          <w:sz w:val="20"/>
          <w:szCs w:val="20"/>
          <w:lang w:val="en-GB"/>
        </w:rPr>
        <w:t>cpbBrVclFactor</w:t>
      </w:r>
      <w:proofErr w:type="spellEnd"/>
      <w:r w:rsidRPr="00732036">
        <w:rPr>
          <w:sz w:val="20"/>
          <w:szCs w:val="20"/>
          <w:lang w:val="en-GB"/>
        </w:rPr>
        <w:t xml:space="preserve"> and </w:t>
      </w:r>
      <w:proofErr w:type="spellStart"/>
      <w:r w:rsidRPr="00732036">
        <w:rPr>
          <w:rFonts w:ascii="Courier New" w:hAnsi="Courier New" w:cs="Courier New"/>
          <w:sz w:val="20"/>
          <w:szCs w:val="20"/>
          <w:lang w:val="en-GB"/>
        </w:rPr>
        <w:t>cpbBrNalFactor</w:t>
      </w:r>
      <w:proofErr w:type="spellEnd"/>
      <w:r w:rsidRPr="00732036">
        <w:rPr>
          <w:sz w:val="20"/>
          <w:szCs w:val="20"/>
          <w:lang w:val="en-GB"/>
        </w:rPr>
        <w:t xml:space="preserve"> being fixed to be 1250 and 1500, respectively.</w:t>
      </w:r>
    </w:p>
    <w:p w14:paraId="00ED76A8" w14:textId="77777777" w:rsidR="00B45074" w:rsidRPr="00A9360F" w:rsidRDefault="00B45074" w:rsidP="00B45074">
      <w:pPr>
        <w:pStyle w:val="NormalWeb"/>
        <w:spacing w:after="180"/>
        <w:ind w:left="1080"/>
      </w:pPr>
      <w:r w:rsidRPr="00732036">
        <w:rPr>
          <w:sz w:val="20"/>
          <w:szCs w:val="20"/>
          <w:lang w:val="en-GB"/>
        </w:rPr>
        <w:t>-    the bitstream does not contain more than 10 slices per picture.</w:t>
      </w:r>
    </w:p>
    <w:p w14:paraId="30EDB55E" w14:textId="77777777" w:rsidR="00B45074" w:rsidRPr="00A9360F" w:rsidRDefault="00B45074" w:rsidP="00B45074">
      <w:pPr>
        <w:pStyle w:val="B1"/>
      </w:pPr>
      <w:r w:rsidRPr="00A9360F">
        <w:t>-</w:t>
      </w:r>
      <w:r w:rsidRPr="00A9360F">
        <w:tab/>
        <w:t>H.265 (HEVC) [</w:t>
      </w:r>
      <w:r>
        <w:t>119</w:t>
      </w:r>
      <w:r w:rsidRPr="00A9360F">
        <w:t xml:space="preserve">] Main </w:t>
      </w:r>
      <w:r>
        <w:t xml:space="preserve">10 </w:t>
      </w:r>
      <w:r w:rsidRPr="00A9360F">
        <w:t xml:space="preserve">Profile, Main Tier, Level 5.1. </w:t>
      </w:r>
    </w:p>
    <w:p w14:paraId="2A53A2AE" w14:textId="77777777" w:rsidR="00B45074" w:rsidRDefault="00B45074" w:rsidP="00B45074">
      <w:r>
        <w:t>In addition, ITT4RT-Rx clients in terminals may support:</w:t>
      </w:r>
    </w:p>
    <w:p w14:paraId="6594AFC8" w14:textId="77FD81EF" w:rsidR="00B45074" w:rsidRDefault="00B45074" w:rsidP="00B45074">
      <w:pPr>
        <w:pStyle w:val="B1"/>
      </w:pPr>
      <w:r w:rsidRPr="00F001D4">
        <w:t>-</w:t>
      </w:r>
      <w:r w:rsidRPr="00F001D4">
        <w:tab/>
        <w:t>H.265 (HEVC) [</w:t>
      </w:r>
      <w:ins w:id="45" w:author="Hyun-Koo Yang (Samsung)" w:date="2021-08-12T09:02:00Z">
        <w:r>
          <w:t>119</w:t>
        </w:r>
      </w:ins>
      <w:del w:id="46" w:author="Hyun-Koo Yang (Samsung)" w:date="2021-08-12T09:02:00Z">
        <w:r w:rsidRPr="00F001D4" w:rsidDel="00B45074">
          <w:delText>R4</w:delText>
        </w:r>
      </w:del>
      <w:r w:rsidRPr="00F001D4">
        <w:t xml:space="preserve">] </w:t>
      </w:r>
      <w:r>
        <w:t xml:space="preserve">Screen-Extended </w:t>
      </w:r>
      <w:r w:rsidRPr="00F001D4">
        <w:t>Main 10 Profile, Main Tier, Level 5.1.</w:t>
      </w:r>
    </w:p>
    <w:p w14:paraId="1428878E" w14:textId="00B57E14" w:rsidR="00B45074" w:rsidRDefault="00B45074" w:rsidP="00B45074">
      <w:pPr>
        <w:pStyle w:val="B1"/>
      </w:pPr>
      <w:r w:rsidRPr="00F001D4">
        <w:t>-</w:t>
      </w:r>
      <w:r w:rsidRPr="00F001D4">
        <w:tab/>
        <w:t>H.265 (HEVC) [</w:t>
      </w:r>
      <w:ins w:id="47" w:author="Hyun-Koo Yang (Samsung)" w:date="2021-08-12T09:02:00Z">
        <w:r>
          <w:t>119</w:t>
        </w:r>
      </w:ins>
      <w:del w:id="48" w:author="Hyun-Koo Yang (Samsung)" w:date="2021-08-12T09:02:00Z">
        <w:r w:rsidRPr="00F001D4" w:rsidDel="00B45074">
          <w:delText>R4</w:delText>
        </w:r>
      </w:del>
      <w:r w:rsidRPr="00F001D4">
        <w:t xml:space="preserve">] </w:t>
      </w:r>
      <w:r>
        <w:t xml:space="preserve">Screen-Extended </w:t>
      </w:r>
      <w:r w:rsidRPr="00F001D4">
        <w:t>Main</w:t>
      </w:r>
      <w:r>
        <w:t xml:space="preserve"> 4:4:4</w:t>
      </w:r>
      <w:r w:rsidRPr="00F001D4">
        <w:t xml:space="preserve"> 10 Profile, Main Tier, Level 5.1.  </w:t>
      </w:r>
    </w:p>
    <w:p w14:paraId="71E4FFFD" w14:textId="77777777" w:rsidR="00B45074" w:rsidRPr="00BA775A" w:rsidRDefault="00B45074" w:rsidP="00B45074">
      <w:r w:rsidRPr="00BA775A">
        <w:t xml:space="preserve">ITT4RT-Tx clients in terminals offering video communication shall support encoding up to the maximum capabilities (e.g., </w:t>
      </w:r>
      <w:proofErr w:type="spellStart"/>
      <w:r w:rsidRPr="00BA775A">
        <w:t>color</w:t>
      </w:r>
      <w:proofErr w:type="spellEnd"/>
      <w:r w:rsidRPr="00BA775A">
        <w:t xml:space="preserve"> bit-depth, luma samples per second, luma picture size, frames per second) compatible with decoders compliant with</w:t>
      </w:r>
      <w:r>
        <w:t xml:space="preserve"> the following on the bitstream</w:t>
      </w:r>
      <w:r w:rsidRPr="00BA775A">
        <w:t>:</w:t>
      </w:r>
    </w:p>
    <w:p w14:paraId="793D8FF5" w14:textId="77777777" w:rsidR="00B45074" w:rsidRDefault="00B45074" w:rsidP="00B45074">
      <w:pPr>
        <w:pStyle w:val="B1"/>
      </w:pPr>
      <w:r w:rsidRPr="00A9360F">
        <w:t>-</w:t>
      </w:r>
      <w:r w:rsidRPr="00A9360F">
        <w:tab/>
        <w:t>H.264 (AVC) [</w:t>
      </w:r>
      <w:r>
        <w:t>24</w:t>
      </w:r>
      <w:r w:rsidRPr="00A9360F">
        <w:t xml:space="preserve">] </w:t>
      </w:r>
      <w:r>
        <w:t>Constrained</w:t>
      </w:r>
      <w:r w:rsidRPr="00A9360F">
        <w:t xml:space="preserve"> High Profile, Level 5.1</w:t>
      </w:r>
      <w:r w:rsidRPr="00BA775A">
        <w:t xml:space="preserve"> </w:t>
      </w:r>
      <w:r>
        <w:t>with the following additional restrictions and requirements:</w:t>
      </w:r>
    </w:p>
    <w:p w14:paraId="49C89E5E" w14:textId="77777777" w:rsidR="00B45074" w:rsidRPr="00732036" w:rsidRDefault="00B45074" w:rsidP="00B45074">
      <w:pPr>
        <w:pStyle w:val="NormalWeb"/>
        <w:spacing w:after="180"/>
        <w:ind w:left="1080"/>
        <w:rPr>
          <w:rFonts w:ascii="Calibri" w:hAnsi="Calibri" w:cs="Calibri"/>
          <w:sz w:val="20"/>
          <w:szCs w:val="20"/>
          <w:lang w:val="en-GB"/>
        </w:rPr>
      </w:pPr>
      <w:r w:rsidRPr="00732036">
        <w:rPr>
          <w:sz w:val="20"/>
          <w:szCs w:val="20"/>
          <w:lang w:val="en-GB"/>
        </w:rPr>
        <w:t xml:space="preserve">-    the maximum VCL Bit Rate is constrained to be 120 Mbps with </w:t>
      </w:r>
      <w:proofErr w:type="spellStart"/>
      <w:r w:rsidRPr="00732036">
        <w:rPr>
          <w:rFonts w:ascii="Courier New" w:hAnsi="Courier New" w:cs="Courier New"/>
          <w:sz w:val="20"/>
          <w:szCs w:val="20"/>
          <w:lang w:val="en-GB"/>
        </w:rPr>
        <w:t>cpbBrVclFactor</w:t>
      </w:r>
      <w:proofErr w:type="spellEnd"/>
      <w:r w:rsidRPr="00732036">
        <w:rPr>
          <w:sz w:val="20"/>
          <w:szCs w:val="20"/>
          <w:lang w:val="en-GB"/>
        </w:rPr>
        <w:t xml:space="preserve"> and </w:t>
      </w:r>
      <w:proofErr w:type="spellStart"/>
      <w:r w:rsidRPr="00732036">
        <w:rPr>
          <w:rFonts w:ascii="Courier New" w:hAnsi="Courier New" w:cs="Courier New"/>
          <w:sz w:val="20"/>
          <w:szCs w:val="20"/>
          <w:lang w:val="en-GB"/>
        </w:rPr>
        <w:t>cpbBrNalFactor</w:t>
      </w:r>
      <w:proofErr w:type="spellEnd"/>
      <w:r w:rsidRPr="00732036">
        <w:rPr>
          <w:sz w:val="20"/>
          <w:szCs w:val="20"/>
          <w:lang w:val="en-GB"/>
        </w:rPr>
        <w:t xml:space="preserve"> being fixed to be 1250 and 1500, respectively.</w:t>
      </w:r>
    </w:p>
    <w:p w14:paraId="3070596F" w14:textId="77777777" w:rsidR="00B45074" w:rsidRPr="00A9360F" w:rsidRDefault="00B45074" w:rsidP="00B45074">
      <w:pPr>
        <w:pStyle w:val="NormalWeb"/>
        <w:spacing w:after="180"/>
        <w:ind w:left="1080"/>
      </w:pPr>
      <w:r w:rsidRPr="00732036">
        <w:rPr>
          <w:sz w:val="20"/>
          <w:szCs w:val="20"/>
          <w:lang w:val="en-GB"/>
        </w:rPr>
        <w:t>-    the bitstream does not contain more than 10 slices per picture.</w:t>
      </w:r>
    </w:p>
    <w:p w14:paraId="6123D6A2" w14:textId="77777777" w:rsidR="00B45074" w:rsidRDefault="00B45074" w:rsidP="00B45074">
      <w:pPr>
        <w:pStyle w:val="B1"/>
      </w:pPr>
      <w:r w:rsidRPr="00A9360F">
        <w:t>-</w:t>
      </w:r>
      <w:r w:rsidRPr="00A9360F">
        <w:tab/>
        <w:t>H.265 (HEVC) [</w:t>
      </w:r>
      <w:r>
        <w:t>119</w:t>
      </w:r>
      <w:r w:rsidRPr="00A9360F">
        <w:t xml:space="preserve">] Main </w:t>
      </w:r>
      <w:r>
        <w:t xml:space="preserve">10 </w:t>
      </w:r>
      <w:r w:rsidRPr="00A9360F">
        <w:t xml:space="preserve">Profile, Main Tier, Level 5.1. </w:t>
      </w:r>
    </w:p>
    <w:p w14:paraId="36EDE07D" w14:textId="77777777" w:rsidR="00B45074" w:rsidRDefault="00B45074" w:rsidP="00B45074">
      <w:r w:rsidRPr="006E3225">
        <w:t>In addition</w:t>
      </w:r>
      <w:r>
        <w:t>, ITT4RT-Tx clients in terminals may support:</w:t>
      </w:r>
    </w:p>
    <w:p w14:paraId="5EC9FADE" w14:textId="14B2AD0C" w:rsidR="00B45074" w:rsidRDefault="00B45074" w:rsidP="00B45074">
      <w:pPr>
        <w:pStyle w:val="B1"/>
      </w:pPr>
      <w:r w:rsidRPr="00F001D4">
        <w:t>-</w:t>
      </w:r>
      <w:r w:rsidRPr="00F001D4">
        <w:tab/>
        <w:t>H.265 (HEVC) [</w:t>
      </w:r>
      <w:ins w:id="49" w:author="Hyun-Koo Yang (Samsung)" w:date="2021-08-12T09:02:00Z">
        <w:r>
          <w:t>119</w:t>
        </w:r>
      </w:ins>
      <w:del w:id="50" w:author="Hyun-Koo Yang (Samsung)" w:date="2021-08-12T09:02:00Z">
        <w:r w:rsidRPr="00F001D4" w:rsidDel="00B45074">
          <w:delText>R4</w:delText>
        </w:r>
      </w:del>
      <w:r w:rsidRPr="00F001D4">
        <w:t xml:space="preserve">] </w:t>
      </w:r>
      <w:r>
        <w:t xml:space="preserve">Screen-Extended </w:t>
      </w:r>
      <w:r w:rsidRPr="00F001D4">
        <w:t>Main 10 Profile, Main Tier, Level 5.1.</w:t>
      </w:r>
    </w:p>
    <w:p w14:paraId="05AA003A" w14:textId="59BBBE8D" w:rsidR="00B45074" w:rsidRPr="006E3225" w:rsidRDefault="00B45074" w:rsidP="00B45074">
      <w:pPr>
        <w:pStyle w:val="B1"/>
      </w:pPr>
      <w:r w:rsidRPr="00F001D4">
        <w:t>-</w:t>
      </w:r>
      <w:r w:rsidRPr="00F001D4">
        <w:tab/>
        <w:t>H.265 (HEVC) [</w:t>
      </w:r>
      <w:ins w:id="51" w:author="Hyun-Koo Yang (Samsung)" w:date="2021-08-12T09:02:00Z">
        <w:r>
          <w:t>119</w:t>
        </w:r>
      </w:ins>
      <w:del w:id="52" w:author="Hyun-Koo Yang (Samsung)" w:date="2021-08-12T09:02:00Z">
        <w:r w:rsidRPr="00F001D4" w:rsidDel="00B45074">
          <w:delText>R4</w:delText>
        </w:r>
      </w:del>
      <w:r w:rsidRPr="00F001D4">
        <w:t xml:space="preserve">] </w:t>
      </w:r>
      <w:r>
        <w:t xml:space="preserve">Screen-Extended </w:t>
      </w:r>
      <w:r w:rsidRPr="00F001D4">
        <w:t>Main</w:t>
      </w:r>
      <w:r>
        <w:t xml:space="preserve"> 4:4:4</w:t>
      </w:r>
      <w:r w:rsidRPr="00F001D4">
        <w:t xml:space="preserve"> 10 Profile, Main Tier, Level 5.1.</w:t>
      </w:r>
    </w:p>
    <w:p w14:paraId="65D761EC" w14:textId="77777777" w:rsidR="00B45074" w:rsidRDefault="00B45074" w:rsidP="00B45074">
      <w:r>
        <w:t>Hence, for a Bitstream conforming to the H.264 (AVC) [24] Constrained High Profile, Level 5.1 delivered from an ITT4RT-Tx client to the ITT4RT-Rx client, the following restrictions apply:</w:t>
      </w:r>
    </w:p>
    <w:p w14:paraId="12D48510" w14:textId="77777777" w:rsidR="00B45074" w:rsidRDefault="00B45074" w:rsidP="00B45074">
      <w:r>
        <w:t>-</w:t>
      </w:r>
      <w:r>
        <w:tab/>
        <w:t xml:space="preserve">The </w:t>
      </w:r>
      <w:proofErr w:type="spellStart"/>
      <w:r w:rsidRPr="00C27465">
        <w:rPr>
          <w:rFonts w:ascii="Courier New" w:hAnsi="Courier New" w:cs="Courier New"/>
        </w:rPr>
        <w:t>profile_idc</w:t>
      </w:r>
      <w:proofErr w:type="spellEnd"/>
      <w:r>
        <w:t xml:space="preserve"> shall be set to 100 indicating the High profile.</w:t>
      </w:r>
    </w:p>
    <w:p w14:paraId="7E01609E" w14:textId="77777777" w:rsidR="00B45074" w:rsidRDefault="00B45074" w:rsidP="00B45074">
      <w:r>
        <w:t>-</w:t>
      </w:r>
      <w:r>
        <w:tab/>
        <w:t xml:space="preserve">The </w:t>
      </w:r>
      <w:r w:rsidRPr="00C27465">
        <w:rPr>
          <w:rFonts w:ascii="Courier New" w:hAnsi="Courier New" w:cs="Courier New"/>
        </w:rPr>
        <w:t>constraint_set0_flag</w:t>
      </w:r>
      <w:r>
        <w:t xml:space="preserve">, </w:t>
      </w:r>
      <w:r w:rsidRPr="00C27465">
        <w:rPr>
          <w:rFonts w:ascii="Courier New" w:hAnsi="Courier New" w:cs="Courier New"/>
        </w:rPr>
        <w:t>constraint_set1_flag</w:t>
      </w:r>
      <w:r>
        <w:t xml:space="preserve">, </w:t>
      </w:r>
      <w:r w:rsidRPr="00C27465">
        <w:rPr>
          <w:rFonts w:ascii="Courier New" w:hAnsi="Courier New" w:cs="Courier New"/>
        </w:rPr>
        <w:t>constraint_set2_flag</w:t>
      </w:r>
      <w:r>
        <w:t xml:space="preserve"> and </w:t>
      </w:r>
      <w:r w:rsidRPr="00C27465">
        <w:rPr>
          <w:rFonts w:ascii="Courier New" w:hAnsi="Courier New" w:cs="Courier New"/>
        </w:rPr>
        <w:t>constraint_set3_flag</w:t>
      </w:r>
      <w:r>
        <w:t xml:space="preserve"> shall all be set to 0, and </w:t>
      </w:r>
      <w:r w:rsidRPr="00C27465">
        <w:rPr>
          <w:rFonts w:ascii="Courier New" w:hAnsi="Courier New" w:cs="Courier New"/>
        </w:rPr>
        <w:t>constraint_set4_flag</w:t>
      </w:r>
      <w:r w:rsidRPr="00D81F97">
        <w:t xml:space="preserve"> and </w:t>
      </w:r>
      <w:r w:rsidRPr="00C27465">
        <w:rPr>
          <w:rFonts w:ascii="Courier New" w:hAnsi="Courier New" w:cs="Courier New"/>
        </w:rPr>
        <w:t>constraint_set5_flag</w:t>
      </w:r>
      <w:r w:rsidRPr="00D81F97">
        <w:t xml:space="preserve"> shall be set to 1</w:t>
      </w:r>
      <w:r>
        <w:t xml:space="preserve">. </w:t>
      </w:r>
    </w:p>
    <w:p w14:paraId="15E49B3E" w14:textId="77777777" w:rsidR="00B45074" w:rsidRDefault="00B45074" w:rsidP="00B45074">
      <w:r>
        <w:t>-</w:t>
      </w:r>
      <w:r>
        <w:tab/>
        <w:t xml:space="preserve">The value of </w:t>
      </w:r>
      <w:proofErr w:type="spellStart"/>
      <w:r w:rsidRPr="00C27465">
        <w:rPr>
          <w:rFonts w:ascii="Courier New" w:hAnsi="Courier New" w:cs="Courier New"/>
        </w:rPr>
        <w:t>level_idc</w:t>
      </w:r>
      <w:proofErr w:type="spellEnd"/>
      <w:r>
        <w:t xml:space="preserve"> shall not be greater than 51 (corresponding to the level 5.1) and should indicate the lowest level to which the Bitstream conforms.</w:t>
      </w:r>
    </w:p>
    <w:p w14:paraId="7E244727" w14:textId="77777777" w:rsidR="00B45074" w:rsidRPr="00266D87" w:rsidRDefault="00B45074" w:rsidP="00B45074">
      <w:r>
        <w:t>Furthermore, f</w:t>
      </w:r>
      <w:r w:rsidRPr="00266D87">
        <w:rPr>
          <w:lang w:eastAsia="en-GB"/>
        </w:rPr>
        <w:t xml:space="preserve">or a Bitstream conforming to the </w:t>
      </w:r>
      <w:r w:rsidRPr="00A9360F">
        <w:t>H.265 (HEVC) [</w:t>
      </w:r>
      <w:r>
        <w:t>119</w:t>
      </w:r>
      <w:r w:rsidRPr="00A9360F">
        <w:t xml:space="preserve">] Main </w:t>
      </w:r>
      <w:r>
        <w:t xml:space="preserve">10 </w:t>
      </w:r>
      <w:r w:rsidRPr="00A9360F">
        <w:t>Profile, Main Tier, Level 5.1</w:t>
      </w:r>
      <w:r w:rsidRPr="00781387">
        <w:t xml:space="preserve"> </w:t>
      </w:r>
      <w:r>
        <w:t xml:space="preserve">delivered from an ITT4RT-Tx client to the ITT4RT-Rx client, </w:t>
      </w:r>
      <w:r w:rsidRPr="00266D87">
        <w:t>the following restrictions</w:t>
      </w:r>
      <w:r>
        <w:t xml:space="preserve"> apply</w:t>
      </w:r>
      <w:r w:rsidRPr="00266D87">
        <w:t>:</w:t>
      </w:r>
    </w:p>
    <w:p w14:paraId="50CA94C2" w14:textId="77777777" w:rsidR="00B45074" w:rsidRPr="00266D87" w:rsidRDefault="00B45074" w:rsidP="00B45074">
      <w:pPr>
        <w:pStyle w:val="B1"/>
      </w:pPr>
      <w:r w:rsidRPr="00266D87">
        <w:t>-</w:t>
      </w:r>
      <w:r w:rsidRPr="00266D87">
        <w:tab/>
        <w:t xml:space="preserve">The </w:t>
      </w:r>
      <w:proofErr w:type="spellStart"/>
      <w:r w:rsidRPr="00266D87">
        <w:rPr>
          <w:rFonts w:ascii="Courier New" w:hAnsi="Courier New" w:cs="Courier New"/>
        </w:rPr>
        <w:t>general_profile_idc</w:t>
      </w:r>
      <w:proofErr w:type="spellEnd"/>
      <w:r w:rsidRPr="00266D87">
        <w:t xml:space="preserve"> shall be set to 2 indicating the Main10 profile.</w:t>
      </w:r>
    </w:p>
    <w:p w14:paraId="06B9BE68" w14:textId="77777777" w:rsidR="00B45074" w:rsidRPr="00266D87" w:rsidRDefault="00B45074" w:rsidP="00B45074">
      <w:pPr>
        <w:pStyle w:val="B1"/>
      </w:pPr>
      <w:r w:rsidRPr="00266D87">
        <w:t>-</w:t>
      </w:r>
      <w:r w:rsidRPr="00266D87">
        <w:tab/>
        <w:t xml:space="preserve">The </w:t>
      </w:r>
      <w:proofErr w:type="spellStart"/>
      <w:r w:rsidRPr="00266D87">
        <w:rPr>
          <w:rFonts w:ascii="Courier New" w:hAnsi="Courier New" w:cs="Courier New"/>
        </w:rPr>
        <w:t>general_tier_flag</w:t>
      </w:r>
      <w:proofErr w:type="spellEnd"/>
      <w:r w:rsidRPr="00266D87">
        <w:t xml:space="preserve"> shall be set to 0 indicating the Main tier.</w:t>
      </w:r>
    </w:p>
    <w:p w14:paraId="1ECA4CC9" w14:textId="77777777" w:rsidR="00B45074" w:rsidRPr="00266D87" w:rsidRDefault="00B45074" w:rsidP="00B45074">
      <w:pPr>
        <w:pStyle w:val="B1"/>
      </w:pPr>
      <w:r w:rsidRPr="00266D87">
        <w:t>-</w:t>
      </w:r>
      <w:r w:rsidRPr="00266D87">
        <w:tab/>
        <w:t xml:space="preserve">The value of </w:t>
      </w:r>
      <w:proofErr w:type="spellStart"/>
      <w:r w:rsidRPr="00266D87">
        <w:rPr>
          <w:rFonts w:ascii="Courier New" w:hAnsi="Courier New" w:cs="Courier New"/>
        </w:rPr>
        <w:t>level_idc</w:t>
      </w:r>
      <w:proofErr w:type="spellEnd"/>
      <w:r w:rsidRPr="00266D87">
        <w:t xml:space="preserve"> shall not be greater than 153 (corresponding to the Level 5.1) and should indicate the lowest level to which the Bitstream conforms.</w:t>
      </w:r>
    </w:p>
    <w:p w14:paraId="51F08CEA" w14:textId="77777777" w:rsidR="00B45074" w:rsidRPr="005760E6" w:rsidRDefault="00B45074" w:rsidP="00B45074">
      <w:r w:rsidRPr="005760E6">
        <w:t>For 360</w:t>
      </w:r>
      <w:r>
        <w:t>-</w:t>
      </w:r>
      <w:r w:rsidRPr="005760E6">
        <w:t>degree video</w:t>
      </w:r>
      <w:r>
        <w:t xml:space="preserve"> delivery across ITT4RT clients</w:t>
      </w:r>
      <w:r w:rsidRPr="005760E6">
        <w:t xml:space="preserve">, the </w:t>
      </w:r>
      <w:r>
        <w:t>following components are applicable</w:t>
      </w:r>
      <w:r w:rsidRPr="005760E6">
        <w:t>:</w:t>
      </w:r>
    </w:p>
    <w:p w14:paraId="145ADB4E" w14:textId="77777777" w:rsidR="00B45074" w:rsidRPr="00A9360F" w:rsidRDefault="00B45074" w:rsidP="00B45074">
      <w:pPr>
        <w:pStyle w:val="B1"/>
      </w:pPr>
      <w:r w:rsidRPr="005760E6">
        <w:t>-</w:t>
      </w:r>
      <w:r w:rsidRPr="005760E6">
        <w:tab/>
        <w:t xml:space="preserve">The RTP stream </w:t>
      </w:r>
      <w:r>
        <w:t xml:space="preserve">shall </w:t>
      </w:r>
      <w:r w:rsidRPr="005760E6">
        <w:t>contain an HEVC or an AVC bitstream with</w:t>
      </w:r>
      <w:r>
        <w:t xml:space="preserve"> possible presence of</w:t>
      </w:r>
      <w:r w:rsidRPr="005760E6">
        <w:t xml:space="preserve"> omnidirectional video specific SEI messages. In particular, the omnidirectional video specific SEI messages as defined in </w:t>
      </w:r>
      <w:r>
        <w:rPr>
          <w:lang w:eastAsia="ko-KR"/>
        </w:rPr>
        <w:t>clause D.2.41 of</w:t>
      </w:r>
      <w:r w:rsidRPr="00746D79">
        <w:t xml:space="preserve"> </w:t>
      </w:r>
      <w:r w:rsidRPr="005760E6">
        <w:t>ISO/IEC 23008-2 [</w:t>
      </w:r>
      <w:r>
        <w:t>119</w:t>
      </w:r>
      <w:r w:rsidRPr="005760E6">
        <w:t xml:space="preserve">] </w:t>
      </w:r>
      <w:r>
        <w:t>or</w:t>
      </w:r>
      <w:r w:rsidRPr="005760E6">
        <w:t xml:space="preserve"> ISO/IEC 14496-10 [</w:t>
      </w:r>
      <w:r>
        <w:t>24</w:t>
      </w:r>
      <w:r w:rsidRPr="00A9360F">
        <w:t xml:space="preserve">] </w:t>
      </w:r>
      <w:r>
        <w:t>may</w:t>
      </w:r>
      <w:r w:rsidRPr="00A9360F">
        <w:t xml:space="preserve"> be present</w:t>
      </w:r>
      <w:r>
        <w:t xml:space="preserve"> for the respective HEVC or AVC bitstreams</w:t>
      </w:r>
      <w:r w:rsidRPr="00A9360F">
        <w:t>.</w:t>
      </w:r>
    </w:p>
    <w:p w14:paraId="7C9C0132" w14:textId="77777777" w:rsidR="00B45074" w:rsidRPr="00A9360F" w:rsidRDefault="00B45074" w:rsidP="00B45074">
      <w:pPr>
        <w:pStyle w:val="B1"/>
      </w:pPr>
      <w:r w:rsidRPr="00A9360F">
        <w:t>-</w:t>
      </w:r>
      <w:r w:rsidRPr="00A9360F">
        <w:tab/>
        <w:t xml:space="preserve">The video elementary stream(s) </w:t>
      </w:r>
      <w:r>
        <w:t>shall</w:t>
      </w:r>
      <w:r w:rsidRPr="00A9360F">
        <w:t xml:space="preserve"> be encoded following the requirements in the Omnidirectional Media Format (OMAF) specification ISO/IEC 23090-2 </w:t>
      </w:r>
      <w:r>
        <w:t>[179]</w:t>
      </w:r>
      <w:r w:rsidRPr="00A9360F">
        <w:t>, clause</w:t>
      </w:r>
      <w:r>
        <w:t>s</w:t>
      </w:r>
      <w:r w:rsidRPr="00A9360F">
        <w:t xml:space="preserve"> 10.1.2.2</w:t>
      </w:r>
      <w:r>
        <w:t xml:space="preserve"> (viewport-independent case) or 10.1.3.2 </w:t>
      </w:r>
      <w:r>
        <w:lastRenderedPageBreak/>
        <w:t>(viewport-dependent case) for HEVC bitstreams and clause 10.1.4.2 for AVC bitstreams</w:t>
      </w:r>
      <w:r w:rsidRPr="00A9360F">
        <w:t>.</w:t>
      </w:r>
      <w:r>
        <w:t xml:space="preserve"> Furthermore, the general video codec requirements for AVC and HEVC in clause 5.2.2 of TS 26.114 also apply.</w:t>
      </w:r>
    </w:p>
    <w:p w14:paraId="07E6CE68" w14:textId="77777777" w:rsidR="00B45074" w:rsidRPr="00746D79" w:rsidRDefault="00B45074" w:rsidP="00B45074">
      <w:r>
        <w:t>ITT4RT-Rx clients</w:t>
      </w:r>
      <w:r w:rsidRPr="00266D87">
        <w:t xml:space="preserve"> are expected to be able to process the VR metadata carried in SEI messages</w:t>
      </w:r>
      <w:r>
        <w:t xml:space="preserve"> for rendering 360-degree video according to the relevant processes</w:t>
      </w:r>
      <w:r w:rsidRPr="00266D87">
        <w:t>.</w:t>
      </w:r>
      <w:r>
        <w:t xml:space="preserve"> </w:t>
      </w:r>
      <w:r w:rsidRPr="00A9360F">
        <w:t>Relevant SEI messages contained in the elementary stream(s) with decoder rendering metadata may include the following information</w:t>
      </w:r>
      <w:r>
        <w:t xml:space="preserve"> for the relevant processes </w:t>
      </w:r>
      <w:r w:rsidRPr="00746D79">
        <w:t>as per</w:t>
      </w:r>
      <w:r>
        <w:t xml:space="preserve"> clause D.3.41 of</w:t>
      </w:r>
      <w:r w:rsidRPr="00746D79">
        <w:t xml:space="preserve"> ISO/IEC 23008-2 [</w:t>
      </w:r>
      <w:r>
        <w:t>119</w:t>
      </w:r>
      <w:r w:rsidRPr="00746D79">
        <w:t>] and ISO/IEC 14496-10 [</w:t>
      </w:r>
      <w:r>
        <w:t>24</w:t>
      </w:r>
      <w:r w:rsidRPr="00746D79">
        <w:t>]:</w:t>
      </w:r>
    </w:p>
    <w:p w14:paraId="3C892D58" w14:textId="77777777" w:rsidR="00B45074" w:rsidRPr="00746D79" w:rsidRDefault="00B45074" w:rsidP="00B45074">
      <w:pPr>
        <w:pStyle w:val="B1"/>
      </w:pPr>
      <w:r w:rsidRPr="00746D79">
        <w:t>-</w:t>
      </w:r>
      <w:r w:rsidRPr="00746D79">
        <w:tab/>
        <w:t xml:space="preserve">Projection mapping information (indicating the projection format in use, e.g., Equirectangular projection (ERP) or </w:t>
      </w:r>
      <w:proofErr w:type="spellStart"/>
      <w:r w:rsidRPr="00746D79">
        <w:t>Cubemap</w:t>
      </w:r>
      <w:proofErr w:type="spellEnd"/>
      <w:r w:rsidRPr="00746D79">
        <w:t xml:space="preserve"> projection (CMP)), for the projection sample location remapping process as specified in </w:t>
      </w:r>
      <w:r>
        <w:t>clause</w:t>
      </w:r>
      <w:r w:rsidRPr="00746D79">
        <w:t xml:space="preserve">s 7.5.1.3 and 5.2 of ISO/IEC 23090-2 </w:t>
      </w:r>
      <w:r>
        <w:t>[179]</w:t>
      </w:r>
    </w:p>
    <w:p w14:paraId="759D6055" w14:textId="77777777" w:rsidR="00B45074" w:rsidRPr="00E20239" w:rsidRDefault="00B45074" w:rsidP="00B45074">
      <w:pPr>
        <w:ind w:left="568" w:hanging="284"/>
      </w:pPr>
      <w:r w:rsidRPr="00E20239">
        <w:t>-</w:t>
      </w:r>
      <w:r w:rsidRPr="00E20239">
        <w:tab/>
        <w:t xml:space="preserve">Region-wise packing information (carrying region-wise packing format indication, any coverage restrictions or padding/guard region information in </w:t>
      </w:r>
      <w:proofErr w:type="spellStart"/>
      <w:r w:rsidRPr="00E20239">
        <w:t>ithe</w:t>
      </w:r>
      <w:proofErr w:type="spellEnd"/>
      <w:r w:rsidRPr="00E20239">
        <w:t xml:space="preserve"> packed picture), for the inverse processes of the region-wise packing as specified in clauses 7.5.1.2 and 5.4 of ISO/IEC 23090-2 </w:t>
      </w:r>
      <w:r>
        <w:t>[179]</w:t>
      </w:r>
    </w:p>
    <w:p w14:paraId="31859524" w14:textId="77777777" w:rsidR="00B45074" w:rsidRPr="00E20239" w:rsidRDefault="00B45074" w:rsidP="00B45074">
      <w:pPr>
        <w:ind w:left="568" w:hanging="284"/>
      </w:pPr>
      <w:r w:rsidRPr="00E20239">
        <w:t>-</w:t>
      </w:r>
      <w:r w:rsidRPr="00E20239">
        <w:tab/>
        <w:t xml:space="preserve">Sphere rotation information (indicating the amount of sphere rotation, if any, applied to the sphere signal before projection and region-wise packing at the encoder side), for the coordinate axes conversion process as specified in clause 5.3 of ISO/IEC 23090-2 </w:t>
      </w:r>
      <w:r>
        <w:t>[179]</w:t>
      </w:r>
    </w:p>
    <w:p w14:paraId="6CB74E15" w14:textId="77777777" w:rsidR="00B45074" w:rsidRPr="00E20239" w:rsidRDefault="00B45074" w:rsidP="00B45074">
      <w:pPr>
        <w:ind w:left="568" w:hanging="284"/>
      </w:pPr>
      <w:r w:rsidRPr="00E20239">
        <w:t>-</w:t>
      </w:r>
      <w:r w:rsidRPr="00E20239">
        <w:tab/>
        <w:t>Frame packing arrangement (indicating the frame packing format for stereoscopic content), for the processes as specified in D.3.16 of ISO/IEC 23008-2 [119]</w:t>
      </w:r>
    </w:p>
    <w:p w14:paraId="4F3B6AD2" w14:textId="77777777" w:rsidR="00B45074" w:rsidRPr="00E20239" w:rsidRDefault="00B45074" w:rsidP="00B45074">
      <w:pPr>
        <w:ind w:left="568" w:hanging="284"/>
      </w:pPr>
      <w:r w:rsidRPr="00E20239">
        <w:t>-</w:t>
      </w:r>
      <w:r w:rsidRPr="00E20239">
        <w:tab/>
        <w:t xml:space="preserve">Fisheye video information (indicating that the picture is a fisheye video picture containing </w:t>
      </w:r>
      <w:proofErr w:type="gramStart"/>
      <w:r w:rsidRPr="00E20239">
        <w:t>a number of</w:t>
      </w:r>
      <w:proofErr w:type="gramEnd"/>
      <w:r w:rsidRPr="00E20239">
        <w:t xml:space="preserve"> active areas captured by fisheye camera lens), for the fisheye sample location remapping process as specified in clause D.3.41.7.5 of ISO/IEC 23008-2 [119]</w:t>
      </w:r>
    </w:p>
    <w:p w14:paraId="357DE969" w14:textId="77777777" w:rsidR="00B45074" w:rsidRPr="00E20239" w:rsidRDefault="00B45074" w:rsidP="00B45074">
      <w:r w:rsidRPr="00E20239">
        <w:t>The exchange of SEI messages carrying VR metadata for rendering 360-degree video or fisheye video shall be performed using bitstream-level signalling as follows.</w:t>
      </w:r>
    </w:p>
    <w:p w14:paraId="3A7022EF" w14:textId="77777777" w:rsidR="00B45074" w:rsidRPr="00E20239" w:rsidRDefault="00B45074" w:rsidP="00B45074">
      <w:r w:rsidRPr="00E20239">
        <w:t xml:space="preserve">SEI messages shall be present in the respective video elementary streams corresponding to the HEVC or AVC bitstreams carrying 360-degree video or fisheye video from the ITT4RT-Tx client to the ITT4RT-Rx client, as per ISO/IEC 23008-2 [119] or ISO/IEC 14496-10 [24]. As expressed more clearly below, the mandatory inclusion of the specific SEI messages in the bitstream by the ITT4RT-Tx client and their decoder and rendering processing by the ITT4RT-Rx client is conditional upon successful SDP-based negotiation of the corresponding 360-degree video or fisheye video capabilities. </w:t>
      </w:r>
    </w:p>
    <w:p w14:paraId="7AF8F0BB" w14:textId="395BE78B" w:rsidR="00B45074" w:rsidRPr="00E20239" w:rsidRDefault="00B45074" w:rsidP="00B45074">
      <w:pPr>
        <w:ind w:left="568" w:hanging="284"/>
      </w:pPr>
      <w:r w:rsidRPr="00E20239">
        <w:t>NOTE 1:</w:t>
      </w:r>
      <w:ins w:id="53" w:author="Hyun-Koo Yang (Samsung)" w:date="2021-08-12T09:03:00Z">
        <w:r>
          <w:t xml:space="preserve"> </w:t>
        </w:r>
      </w:ins>
      <w:r w:rsidRPr="00E20239">
        <w:t>The feasibility of the following SDP solution is FFS. “SEI messages may also be signalled in the SDP using the ‘</w:t>
      </w:r>
      <w:proofErr w:type="spellStart"/>
      <w:r w:rsidRPr="00E20239">
        <w:t>sprop</w:t>
      </w:r>
      <w:proofErr w:type="spellEnd"/>
      <w:r w:rsidRPr="00E20239">
        <w:t>-sei’ parameter based on the procedures specified in IETF RFC 7798 [120] or via other SDP-based means, in the corresponding SDP offer or answer from the ITT4RT-Tx client to the ITTRT-Rx client, during the session setup involving media negotiations for 360-degree video or fisheye video. It should be noted that the signalling based on the ‘</w:t>
      </w:r>
      <w:proofErr w:type="spellStart"/>
      <w:r w:rsidRPr="00E20239">
        <w:t>sprop</w:t>
      </w:r>
      <w:proofErr w:type="spellEnd"/>
      <w:r w:rsidRPr="00E20239">
        <w:t xml:space="preserve">-sei’ parameter is only available for the HEVC-based RTP payload formats and is not supported in AVC-based RTP payload formats as defined in IETF RFC 6184 [25].” More broadly, the feasibility of an out-of-band solution for </w:t>
      </w:r>
      <w:proofErr w:type="spellStart"/>
      <w:r w:rsidRPr="00E20239">
        <w:t>signaling</w:t>
      </w:r>
      <w:proofErr w:type="spellEnd"/>
      <w:r w:rsidRPr="00E20239">
        <w:t xml:space="preserve"> SEI message information is FFS. Such a solution may consider SDP-based approaches as well as those based on RTP header extensions.</w:t>
      </w:r>
    </w:p>
    <w:p w14:paraId="3B3821D5" w14:textId="77777777" w:rsidR="00B45074" w:rsidRPr="00E20239" w:rsidRDefault="00B45074" w:rsidP="00B45074">
      <w:pPr>
        <w:ind w:left="284"/>
      </w:pPr>
      <w:r w:rsidRPr="00E20239">
        <w:t>NOTE 2: The frequency of the signalling of each SEI message is FFS.</w:t>
      </w:r>
    </w:p>
    <w:p w14:paraId="7376B16E" w14:textId="77777777" w:rsidR="00B45074" w:rsidRPr="00E20239" w:rsidRDefault="00B45074" w:rsidP="00B45074">
      <w:r w:rsidRPr="00E20239">
        <w:t>In particular, the ITT4RT-Tx client supporting 360-degree video for viewport-independent processing shall signal in the bitstream the equirectangular projection SEI message (</w:t>
      </w:r>
      <w:proofErr w:type="spellStart"/>
      <w:r w:rsidRPr="00E20239">
        <w:rPr>
          <w:rFonts w:ascii="Courier New" w:hAnsi="Courier New" w:cs="Courier New"/>
        </w:rPr>
        <w:t>payloadType</w:t>
      </w:r>
      <w:proofErr w:type="spellEnd"/>
      <w:r w:rsidRPr="00E20239">
        <w:t xml:space="preserve"> equal to 150) to the ITT4RT-Rx client, with the </w:t>
      </w:r>
      <w:proofErr w:type="spellStart"/>
      <w:r w:rsidRPr="00E20239">
        <w:rPr>
          <w:rFonts w:ascii="Courier New" w:hAnsi="Courier New" w:cs="Courier New"/>
          <w:lang w:eastAsia="zh-CN"/>
        </w:rPr>
        <w:t>erp_guard_band_flag</w:t>
      </w:r>
      <w:proofErr w:type="spellEnd"/>
      <w:r w:rsidRPr="00E20239">
        <w:rPr>
          <w:lang w:eastAsia="zh-CN"/>
        </w:rPr>
        <w:t xml:space="preserve"> set to 0</w:t>
      </w:r>
      <w:r w:rsidRPr="00E20239">
        <w:t xml:space="preserve">. </w:t>
      </w:r>
    </w:p>
    <w:p w14:paraId="2B81CCFC" w14:textId="15CE83D5" w:rsidR="00B45074" w:rsidRPr="00E20239" w:rsidRDefault="00B45074" w:rsidP="00B45074">
      <w:r w:rsidRPr="00E20239">
        <w:t xml:space="preserve">If viewport-dependent processing (VDP) capability is successfully negotiated by the ITT4RT-Tx client and ITT4RT-Rx client for the exchange of 360-degree video, then, </w:t>
      </w:r>
      <w:del w:id="54" w:author="Hyun-Koo Yang (Samsung)" w:date="2021-08-12T09:03:00Z">
        <w:r w:rsidRPr="00E20239" w:rsidDel="00B45074">
          <w:delText xml:space="preserve"> </w:delText>
        </w:r>
      </w:del>
      <w:r w:rsidRPr="00E20239">
        <w:t>the ITT4RT-Tx client shall signal in the bitstream to the ITT4RT-Rx client either:</w:t>
      </w:r>
    </w:p>
    <w:p w14:paraId="2DA1BB7C" w14:textId="77777777" w:rsidR="00B45074" w:rsidRPr="00E20239" w:rsidRDefault="00B45074" w:rsidP="00B45074">
      <w:pPr>
        <w:ind w:left="568" w:hanging="284"/>
        <w:rPr>
          <w:b/>
          <w:lang w:eastAsia="zh-CN"/>
        </w:rPr>
      </w:pPr>
      <w:r w:rsidRPr="00E20239">
        <w:t>-</w:t>
      </w:r>
      <w:r w:rsidRPr="00E20239">
        <w:tab/>
        <w:t>the equirectangular projection SEI message (</w:t>
      </w:r>
      <w:proofErr w:type="spellStart"/>
      <w:r w:rsidRPr="00E20239">
        <w:rPr>
          <w:rFonts w:ascii="Courier New" w:hAnsi="Courier New" w:cs="Courier New"/>
        </w:rPr>
        <w:t>payloadType</w:t>
      </w:r>
      <w:proofErr w:type="spellEnd"/>
      <w:r w:rsidRPr="00E20239">
        <w:t xml:space="preserve"> equal to 150) with the </w:t>
      </w:r>
      <w:proofErr w:type="spellStart"/>
      <w:r w:rsidRPr="00E20239">
        <w:rPr>
          <w:rFonts w:ascii="Courier New" w:hAnsi="Courier New" w:cs="Courier New"/>
          <w:lang w:eastAsia="zh-CN"/>
        </w:rPr>
        <w:t>erp_guard_band_flag</w:t>
      </w:r>
      <w:proofErr w:type="spellEnd"/>
      <w:r w:rsidRPr="00E20239">
        <w:rPr>
          <w:lang w:eastAsia="zh-CN"/>
        </w:rPr>
        <w:t xml:space="preserve"> set to 0</w:t>
      </w:r>
      <w:r w:rsidRPr="00E20239">
        <w:t>, or</w:t>
      </w:r>
    </w:p>
    <w:p w14:paraId="30A25904" w14:textId="77777777" w:rsidR="00B45074" w:rsidRPr="00E20239" w:rsidRDefault="00B45074" w:rsidP="00B45074">
      <w:pPr>
        <w:ind w:left="568" w:hanging="284"/>
        <w:rPr>
          <w:lang w:eastAsia="zh-CN"/>
        </w:rPr>
      </w:pPr>
      <w:r w:rsidRPr="00E20239">
        <w:rPr>
          <w:lang w:eastAsia="zh-CN"/>
        </w:rPr>
        <w:t>-</w:t>
      </w:r>
      <w:r w:rsidRPr="00E20239">
        <w:rPr>
          <w:lang w:eastAsia="zh-CN"/>
        </w:rPr>
        <w:tab/>
        <w:t xml:space="preserve">the </w:t>
      </w:r>
      <w:proofErr w:type="spellStart"/>
      <w:r w:rsidRPr="00E20239">
        <w:rPr>
          <w:lang w:eastAsia="zh-CN"/>
        </w:rPr>
        <w:t>cubemap</w:t>
      </w:r>
      <w:proofErr w:type="spellEnd"/>
      <w:r w:rsidRPr="00E20239">
        <w:rPr>
          <w:lang w:eastAsia="zh-CN"/>
        </w:rPr>
        <w:t xml:space="preserve"> projection SEI message (</w:t>
      </w:r>
      <w:proofErr w:type="spellStart"/>
      <w:r w:rsidRPr="00E20239">
        <w:rPr>
          <w:rFonts w:ascii="Courier New" w:hAnsi="Courier New" w:cs="Courier New"/>
        </w:rPr>
        <w:t>payloadType</w:t>
      </w:r>
      <w:proofErr w:type="spellEnd"/>
      <w:r w:rsidRPr="00E20239">
        <w:rPr>
          <w:lang w:eastAsia="zh-CN"/>
        </w:rPr>
        <w:t xml:space="preserve"> equal to 151).</w:t>
      </w:r>
    </w:p>
    <w:p w14:paraId="5F3DC78B" w14:textId="77777777" w:rsidR="00B45074" w:rsidRPr="00E20239" w:rsidRDefault="00B45074" w:rsidP="00B45074">
      <w:pPr>
        <w:spacing w:after="120"/>
      </w:pPr>
      <w:proofErr w:type="gramStart"/>
      <w:r w:rsidRPr="00E20239">
        <w:rPr>
          <w:lang w:eastAsia="en-GB"/>
        </w:rPr>
        <w:t>In order to</w:t>
      </w:r>
      <w:proofErr w:type="gramEnd"/>
      <w:r w:rsidRPr="00E20239">
        <w:rPr>
          <w:lang w:eastAsia="en-GB"/>
        </w:rPr>
        <w:t xml:space="preserve"> optimize the spatial resolution of specific viewports, the ITT4RT-Tx client and ITT4RT-Rx client may negotiate the use of region-wise packing as part of the exchange of 360-degree video. If this is the case, </w:t>
      </w:r>
      <w:r w:rsidRPr="00E20239">
        <w:t>the region-wise packing SEI message (</w:t>
      </w:r>
      <w:proofErr w:type="spellStart"/>
      <w:r w:rsidRPr="00E20239">
        <w:rPr>
          <w:rFonts w:ascii="Courier New" w:hAnsi="Courier New" w:cs="Courier New"/>
        </w:rPr>
        <w:t>payloadType</w:t>
      </w:r>
      <w:proofErr w:type="spellEnd"/>
      <w:r w:rsidRPr="00E20239">
        <w:t xml:space="preserve"> equal to 155) shall also be signalled by the ITT4RT-Tx client to the ITT4RT-Rx client in the bitstream.</w:t>
      </w:r>
    </w:p>
    <w:p w14:paraId="601CF836" w14:textId="77777777" w:rsidR="00B45074" w:rsidRPr="00E20239" w:rsidRDefault="00B45074" w:rsidP="00B45074">
      <w:r w:rsidRPr="00E20239">
        <w:lastRenderedPageBreak/>
        <w:t xml:space="preserve">If stereoscopic video capability is successfully negotiated by the ITT4RT-Tx client and ITT4RT-Rx client as part of the exchange of 360-degree video, then the </w:t>
      </w:r>
      <w:r w:rsidRPr="00E20239">
        <w:rPr>
          <w:lang w:eastAsia="en-GB"/>
        </w:rPr>
        <w:t>frame</w:t>
      </w:r>
      <w:r w:rsidRPr="00E20239">
        <w:t xml:space="preserve"> packing arrangement SEI message (</w:t>
      </w:r>
      <w:proofErr w:type="spellStart"/>
      <w:r w:rsidRPr="00E20239">
        <w:rPr>
          <w:rFonts w:ascii="Courier New" w:hAnsi="Courier New" w:cs="Courier New"/>
        </w:rPr>
        <w:t>payloadType</w:t>
      </w:r>
      <w:proofErr w:type="spellEnd"/>
      <w:r w:rsidRPr="00E20239">
        <w:t xml:space="preserve"> equal to 45) shall also be signalled by the ITT4RT-Tx client to the ITT4RT-Rx client in the bitstream, with the following restrictions:</w:t>
      </w:r>
    </w:p>
    <w:p w14:paraId="526B0BDA" w14:textId="77777777" w:rsidR="00B45074" w:rsidRPr="00E20239" w:rsidRDefault="00B45074" w:rsidP="00B45074">
      <w:pPr>
        <w:ind w:left="568" w:hanging="284"/>
        <w:rPr>
          <w:color w:val="000000"/>
        </w:rPr>
      </w:pPr>
      <w:r w:rsidRPr="00E20239">
        <w:t>-</w:t>
      </w:r>
      <w:r w:rsidRPr="00E20239">
        <w:tab/>
        <w:t>The value of</w:t>
      </w:r>
      <w:r w:rsidRPr="00E20239">
        <w:rPr>
          <w:color w:val="000000"/>
        </w:rPr>
        <w:t xml:space="preserve"> </w:t>
      </w:r>
      <w:proofErr w:type="spellStart"/>
      <w:r w:rsidRPr="00E20239">
        <w:rPr>
          <w:rFonts w:ascii="Courier New" w:hAnsi="Courier New" w:cs="Courier New"/>
          <w:color w:val="000000"/>
        </w:rPr>
        <w:t>frame_packing_arrangement_cancel_flag</w:t>
      </w:r>
      <w:proofErr w:type="spellEnd"/>
      <w:r w:rsidRPr="00E20239">
        <w:rPr>
          <w:color w:val="000000"/>
        </w:rPr>
        <w:t xml:space="preserve"> is equal to 0.</w:t>
      </w:r>
    </w:p>
    <w:p w14:paraId="6FB29B09" w14:textId="77777777" w:rsidR="00B45074" w:rsidRPr="00E20239" w:rsidRDefault="00B45074" w:rsidP="00B45074">
      <w:pPr>
        <w:ind w:left="568" w:hanging="284"/>
        <w:rPr>
          <w:lang w:eastAsia="de-DE"/>
        </w:rPr>
      </w:pPr>
      <w:r w:rsidRPr="00E20239">
        <w:rPr>
          <w:bCs/>
          <w:lang w:eastAsia="zh-CN"/>
        </w:rPr>
        <w:t>-</w:t>
      </w:r>
      <w:r w:rsidRPr="00E20239">
        <w:rPr>
          <w:bCs/>
          <w:lang w:eastAsia="zh-CN"/>
        </w:rPr>
        <w:tab/>
        <w:t>T</w:t>
      </w:r>
      <w:r w:rsidRPr="00E20239">
        <w:rPr>
          <w:color w:val="000000"/>
        </w:rPr>
        <w:t xml:space="preserve">he value of </w:t>
      </w:r>
      <w:proofErr w:type="spellStart"/>
      <w:r w:rsidRPr="00E20239">
        <w:rPr>
          <w:rFonts w:ascii="Courier New" w:hAnsi="Courier New" w:cs="Courier New"/>
          <w:color w:val="000000"/>
        </w:rPr>
        <w:t>frame_packing_arrangement_type</w:t>
      </w:r>
      <w:proofErr w:type="spellEnd"/>
      <w:r w:rsidRPr="00E20239">
        <w:rPr>
          <w:lang w:eastAsia="de-DE"/>
        </w:rPr>
        <w:t xml:space="preserve"> is equal to 4.</w:t>
      </w:r>
    </w:p>
    <w:p w14:paraId="31F2973D"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proofErr w:type="spellStart"/>
      <w:r w:rsidRPr="00E20239">
        <w:rPr>
          <w:rFonts w:ascii="Courier New" w:hAnsi="Courier New" w:cs="Courier New"/>
          <w:color w:val="000000"/>
        </w:rPr>
        <w:t>quincunx_sampling_flag</w:t>
      </w:r>
      <w:proofErr w:type="spellEnd"/>
      <w:r w:rsidRPr="00E20239">
        <w:rPr>
          <w:lang w:eastAsia="de-DE"/>
        </w:rPr>
        <w:t xml:space="preserve"> is equal to 0.</w:t>
      </w:r>
    </w:p>
    <w:p w14:paraId="42A0D973"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proofErr w:type="spellStart"/>
      <w:r w:rsidRPr="00E20239">
        <w:rPr>
          <w:rFonts w:ascii="Courier New" w:hAnsi="Courier New" w:cs="Courier New"/>
          <w:color w:val="000000"/>
        </w:rPr>
        <w:t>spatial_flipping_flag</w:t>
      </w:r>
      <w:proofErr w:type="spellEnd"/>
      <w:r w:rsidRPr="00E20239">
        <w:rPr>
          <w:lang w:eastAsia="de-DE"/>
        </w:rPr>
        <w:t xml:space="preserve"> is equal to 0.</w:t>
      </w:r>
    </w:p>
    <w:p w14:paraId="2FC2E5E6"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proofErr w:type="spellStart"/>
      <w:r w:rsidRPr="00E20239">
        <w:rPr>
          <w:rFonts w:ascii="Courier New" w:hAnsi="Courier New" w:cs="Courier New"/>
          <w:color w:val="000000"/>
        </w:rPr>
        <w:t>field_views_flag</w:t>
      </w:r>
      <w:proofErr w:type="spellEnd"/>
      <w:r w:rsidRPr="00E20239">
        <w:rPr>
          <w:lang w:eastAsia="de-DE"/>
        </w:rPr>
        <w:t xml:space="preserve"> is equal to 0.</w:t>
      </w:r>
    </w:p>
    <w:p w14:paraId="62FA6937"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frame0_grid_position_x</w:t>
      </w:r>
      <w:r w:rsidRPr="00E20239">
        <w:rPr>
          <w:lang w:eastAsia="de-DE"/>
        </w:rPr>
        <w:t xml:space="preserve"> is equal to 0.</w:t>
      </w:r>
    </w:p>
    <w:p w14:paraId="3BA359D1"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frame0_grid_position_y</w:t>
      </w:r>
      <w:r w:rsidRPr="00E20239">
        <w:rPr>
          <w:lang w:eastAsia="de-DE"/>
        </w:rPr>
        <w:t xml:space="preserve"> is equal to 0.</w:t>
      </w:r>
    </w:p>
    <w:p w14:paraId="04B983EA"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frame1_grid_position_x</w:t>
      </w:r>
      <w:r w:rsidRPr="00E20239">
        <w:rPr>
          <w:lang w:eastAsia="de-DE"/>
        </w:rPr>
        <w:t xml:space="preserve"> is equal to 0.</w:t>
      </w:r>
    </w:p>
    <w:p w14:paraId="5C066B71"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frame1_grid_position_y</w:t>
      </w:r>
      <w:r w:rsidRPr="00E20239">
        <w:rPr>
          <w:lang w:eastAsia="de-DE"/>
        </w:rPr>
        <w:t xml:space="preserve"> is equal to 0.</w:t>
      </w:r>
    </w:p>
    <w:p w14:paraId="7D54BA2B" w14:textId="77777777" w:rsidR="00B45074" w:rsidRPr="00E20239" w:rsidRDefault="00B45074" w:rsidP="00B45074">
      <w:r w:rsidRPr="00E20239">
        <w:t>Furthermore, ITT4RT-Tx clients supporting 360-degree fisheye video shall signal the fisheye video information SEI message (</w:t>
      </w:r>
      <w:proofErr w:type="spellStart"/>
      <w:r w:rsidRPr="00E20239">
        <w:rPr>
          <w:rFonts w:ascii="Courier New" w:hAnsi="Courier New" w:cs="Courier New"/>
        </w:rPr>
        <w:t>payloadType</w:t>
      </w:r>
      <w:proofErr w:type="spellEnd"/>
      <w:r w:rsidRPr="00E20239">
        <w:t xml:space="preserve"> equal to 152) to the ITT4RT-Rx clients in the bitstream.  </w:t>
      </w:r>
    </w:p>
    <w:p w14:paraId="367707F2" w14:textId="77777777" w:rsidR="00B45074" w:rsidRPr="00E20239" w:rsidRDefault="00B45074" w:rsidP="00B45074">
      <w:r w:rsidRPr="00E20239">
        <w:rPr>
          <w:lang w:eastAsia="en-GB"/>
        </w:rPr>
        <w:t>The bitstream d</w:t>
      </w:r>
      <w:r w:rsidRPr="00E20239">
        <w:t>elivered from an ITT4RT-Tx client to the ITT4RT-Rx client shall contain the corresponding SEI message and ITT4RT-Rx client shall process the VR metadata carried in the signalled SEI message(s) for rendering 360-degree video (provided the successful SDP-based negotiation of the corresponding 360-degree video or fisheye video capabilities associated with the SEI messages).</w:t>
      </w:r>
    </w:p>
    <w:p w14:paraId="51B343A1" w14:textId="69034470" w:rsidR="00B45074" w:rsidRDefault="00B45074" w:rsidP="00B45074">
      <w:pPr>
        <w:pStyle w:val="Heading2"/>
        <w:ind w:left="0" w:firstLine="0"/>
        <w:jc w:val="center"/>
      </w:pPr>
      <w:r>
        <w:rPr>
          <w:highlight w:val="yellow"/>
        </w:rPr>
        <w:t xml:space="preserve">*** End </w:t>
      </w:r>
      <w:r w:rsidRPr="008E471C">
        <w:rPr>
          <w:highlight w:val="yellow"/>
        </w:rPr>
        <w:t xml:space="preserve">change </w:t>
      </w:r>
      <w:r>
        <w:rPr>
          <w:highlight w:val="yellow"/>
        </w:rPr>
        <w:t xml:space="preserve">3 </w:t>
      </w:r>
      <w:r w:rsidRPr="000010A9">
        <w:rPr>
          <w:highlight w:val="yellow"/>
        </w:rPr>
        <w:t>***</w:t>
      </w:r>
    </w:p>
    <w:p w14:paraId="778D9CC1" w14:textId="077C0657" w:rsidR="00B45074" w:rsidRDefault="00B45074" w:rsidP="00B45074">
      <w:pPr>
        <w:pStyle w:val="Heading2"/>
        <w:ind w:left="0" w:firstLine="0"/>
        <w:jc w:val="center"/>
      </w:pPr>
      <w:r>
        <w:rPr>
          <w:highlight w:val="yellow"/>
        </w:rPr>
        <w:t xml:space="preserve">*** Start </w:t>
      </w:r>
      <w:r w:rsidRPr="008E471C">
        <w:rPr>
          <w:highlight w:val="yellow"/>
        </w:rPr>
        <w:t xml:space="preserve">change </w:t>
      </w:r>
      <w:r>
        <w:rPr>
          <w:highlight w:val="yellow"/>
        </w:rPr>
        <w:t xml:space="preserve">4 </w:t>
      </w:r>
      <w:r w:rsidRPr="000010A9">
        <w:rPr>
          <w:highlight w:val="yellow"/>
        </w:rPr>
        <w:t>***</w:t>
      </w:r>
    </w:p>
    <w:p w14:paraId="1C3EC95B" w14:textId="77777777" w:rsidR="00B45074" w:rsidRPr="00E20239" w:rsidRDefault="00B45074" w:rsidP="00B45074">
      <w:pPr>
        <w:keepNext/>
        <w:keepLines/>
        <w:spacing w:before="180"/>
        <w:ind w:left="1134" w:hanging="1134"/>
        <w:outlineLvl w:val="1"/>
        <w:rPr>
          <w:rFonts w:ascii="Arial" w:hAnsi="Arial"/>
          <w:sz w:val="32"/>
          <w:lang w:eastAsia="ko-KR"/>
        </w:rPr>
      </w:pPr>
      <w:r>
        <w:rPr>
          <w:rFonts w:ascii="Arial" w:hAnsi="Arial"/>
          <w:sz w:val="32"/>
          <w:lang w:eastAsia="ko-KR"/>
        </w:rPr>
        <w:t>Y.</w:t>
      </w:r>
      <w:r w:rsidRPr="00E20239">
        <w:rPr>
          <w:rFonts w:ascii="Arial" w:hAnsi="Arial"/>
          <w:sz w:val="32"/>
          <w:lang w:eastAsia="ko-KR"/>
        </w:rPr>
        <w:t>6.1</w:t>
      </w:r>
      <w:r w:rsidRPr="00E20239">
        <w:rPr>
          <w:rFonts w:ascii="Arial" w:hAnsi="Arial"/>
          <w:sz w:val="32"/>
          <w:lang w:eastAsia="ko-KR"/>
        </w:rPr>
        <w:tab/>
        <w:t>General</w:t>
      </w:r>
    </w:p>
    <w:p w14:paraId="2FBF67D3" w14:textId="660C210F" w:rsidR="00B45074" w:rsidRPr="00E20239" w:rsidRDefault="00B45074" w:rsidP="00B45074">
      <w:r w:rsidRPr="00E20239">
        <w:t xml:space="preserve">Based on the architecture described in clause </w:t>
      </w:r>
      <w:del w:id="55" w:author="Hyun-Koo Yang (Samsung)" w:date="2021-08-12T09:05:00Z">
        <w:r w:rsidDel="00B45074">
          <w:delText>Y.</w:delText>
        </w:r>
      </w:del>
      <w:r>
        <w:t>Y.2</w:t>
      </w:r>
      <w:r w:rsidRPr="00E20239">
        <w:t xml:space="preserve">, an SDP framework for immersive video and immersive voice/audio exchange for ITT4RT is presented to negotiate codec support, SEI messages for decoder rendering metadata, as well as RTP/RTCP </w:t>
      </w:r>
      <w:proofErr w:type="spellStart"/>
      <w:r w:rsidRPr="00E20239">
        <w:t>signaling</w:t>
      </w:r>
      <w:proofErr w:type="spellEnd"/>
      <w:r w:rsidRPr="00E20239">
        <w:t xml:space="preserve"> necessary for viewport dependent processing. </w:t>
      </w:r>
    </w:p>
    <w:p w14:paraId="3C0BFE0A" w14:textId="36FA6683" w:rsidR="00B45074" w:rsidRPr="00B45074" w:rsidRDefault="00B45074" w:rsidP="00B45074">
      <w:pPr>
        <w:jc w:val="both"/>
      </w:pPr>
      <w:r w:rsidRPr="00E20239">
        <w:t xml:space="preserve">The SDP attributes </w:t>
      </w:r>
      <w:r w:rsidRPr="00E20239">
        <w:rPr>
          <w:i/>
          <w:iCs/>
        </w:rPr>
        <w:t>3gpp_360video</w:t>
      </w:r>
      <w:r w:rsidRPr="00E20239">
        <w:t xml:space="preserve">, </w:t>
      </w:r>
      <w:r w:rsidRPr="00E20239">
        <w:rPr>
          <w:i/>
        </w:rPr>
        <w:t>3gpp_fisheye,</w:t>
      </w:r>
      <w:r w:rsidRPr="00E20239">
        <w:t xml:space="preserve"> </w:t>
      </w:r>
      <w:r w:rsidRPr="00E20239">
        <w:rPr>
          <w:i/>
          <w:iCs/>
        </w:rPr>
        <w:t>3gpp_overlay</w:t>
      </w:r>
      <w:r w:rsidRPr="00E20239">
        <w:t xml:space="preserve">, </w:t>
      </w:r>
      <w:r w:rsidRPr="00E20239">
        <w:rPr>
          <w:i/>
          <w:iCs/>
        </w:rPr>
        <w:t>3gpp_360bg</w:t>
      </w:r>
      <w:r w:rsidRPr="00E20239">
        <w:t xml:space="preserve"> shall be used to indicate respectively a 360-degree projected video stream, a 360-degree fisheye video stream, a spherical overlay, and a 360-degree background image (or series of images or video). ITT4RT-Tx clients that support both 360-degree projected video and 360-degree fisheye video may include both </w:t>
      </w:r>
      <w:r w:rsidRPr="00E20239">
        <w:rPr>
          <w:i/>
        </w:rPr>
        <w:t>3gpp_360video</w:t>
      </w:r>
      <w:r w:rsidRPr="00E20239">
        <w:t xml:space="preserve"> and </w:t>
      </w:r>
      <w:r w:rsidRPr="00E20239">
        <w:rPr>
          <w:i/>
        </w:rPr>
        <w:t>3gpp_fisheye</w:t>
      </w:r>
      <w:r w:rsidRPr="00E20239">
        <w:t xml:space="preserve"> attributes as alternatives in the SDP offer, but an ITT4RT-Rx client willing to receive 360-degree video shall include only one attribute (either </w:t>
      </w:r>
      <w:r w:rsidRPr="00E20239">
        <w:rPr>
          <w:i/>
        </w:rPr>
        <w:t>3gpp_360video</w:t>
      </w:r>
      <w:r w:rsidRPr="00E20239">
        <w:t xml:space="preserve"> or </w:t>
      </w:r>
      <w:r w:rsidRPr="00E20239">
        <w:rPr>
          <w:i/>
        </w:rPr>
        <w:t>3gpp_fisheye</w:t>
      </w:r>
      <w:r w:rsidRPr="00E20239">
        <w:t xml:space="preserve">, based on support or selection) in the SDP answer. </w:t>
      </w:r>
      <w:r w:rsidRPr="00E20239">
        <w:rPr>
          <w:i/>
          <w:iCs/>
        </w:rPr>
        <w:t>3gpp_overlay</w:t>
      </w:r>
      <w:r w:rsidRPr="00E20239">
        <w:t xml:space="preserve"> and </w:t>
      </w:r>
      <w:r w:rsidRPr="00E20239">
        <w:rPr>
          <w:i/>
          <w:iCs/>
        </w:rPr>
        <w:t>3gpp_360bg</w:t>
      </w:r>
      <w:r w:rsidRPr="00E20239">
        <w:t xml:space="preserve"> attributes may be included in the SDP answer independent on whether projected or fisheye video is selected, since spherical overlays and 360-degree background images are applicable to both types of 360-degree video streams. The detailed definition and usage of these SDP attributes are presented in the clauses below.</w:t>
      </w:r>
    </w:p>
    <w:p w14:paraId="0EC39FD0" w14:textId="41BCEA79" w:rsidR="00B45074" w:rsidRDefault="00B45074" w:rsidP="00B45074">
      <w:pPr>
        <w:pStyle w:val="Heading2"/>
        <w:ind w:left="0" w:firstLine="0"/>
        <w:jc w:val="center"/>
      </w:pPr>
      <w:r>
        <w:rPr>
          <w:highlight w:val="yellow"/>
        </w:rPr>
        <w:t xml:space="preserve">*** End </w:t>
      </w:r>
      <w:r w:rsidRPr="008E471C">
        <w:rPr>
          <w:highlight w:val="yellow"/>
        </w:rPr>
        <w:t xml:space="preserve">change </w:t>
      </w:r>
      <w:r>
        <w:rPr>
          <w:highlight w:val="yellow"/>
        </w:rPr>
        <w:t xml:space="preserve">4 </w:t>
      </w:r>
      <w:r w:rsidRPr="000010A9">
        <w:rPr>
          <w:highlight w:val="yellow"/>
        </w:rPr>
        <w:t>***</w:t>
      </w:r>
    </w:p>
    <w:p w14:paraId="5453ADAC" w14:textId="3D8E45AD" w:rsidR="00B45074" w:rsidRDefault="00B45074" w:rsidP="00B45074">
      <w:pPr>
        <w:pStyle w:val="Heading2"/>
        <w:ind w:left="0" w:firstLine="0"/>
        <w:jc w:val="center"/>
      </w:pPr>
      <w:r>
        <w:rPr>
          <w:highlight w:val="yellow"/>
        </w:rPr>
        <w:t xml:space="preserve">*** Start </w:t>
      </w:r>
      <w:r w:rsidRPr="008E471C">
        <w:rPr>
          <w:highlight w:val="yellow"/>
        </w:rPr>
        <w:t xml:space="preserve">change </w:t>
      </w:r>
      <w:r>
        <w:rPr>
          <w:highlight w:val="yellow"/>
        </w:rPr>
        <w:t xml:space="preserve">5 </w:t>
      </w:r>
      <w:r w:rsidRPr="000010A9">
        <w:rPr>
          <w:highlight w:val="yellow"/>
        </w:rPr>
        <w:t>***</w:t>
      </w:r>
    </w:p>
    <w:p w14:paraId="689D0E26" w14:textId="77777777" w:rsidR="00C65FF8" w:rsidRPr="00C65FF8" w:rsidRDefault="00C65FF8" w:rsidP="00C65FF8">
      <w:pPr>
        <w:rPr>
          <w:rFonts w:eastAsia="Batang"/>
          <w:sz w:val="24"/>
          <w:szCs w:val="24"/>
        </w:rPr>
      </w:pPr>
      <w:r w:rsidRPr="00C65FF8">
        <w:rPr>
          <w:rFonts w:eastAsia="Batang"/>
          <w:sz w:val="24"/>
          <w:szCs w:val="24"/>
        </w:rPr>
        <w:t>Y.6.2.1 General</w:t>
      </w:r>
    </w:p>
    <w:p w14:paraId="6C34A576" w14:textId="77777777" w:rsidR="00C65FF8" w:rsidRPr="00C65FF8" w:rsidRDefault="00C65FF8" w:rsidP="00C65FF8">
      <w:pPr>
        <w:rPr>
          <w:rFonts w:eastAsia="Batang"/>
        </w:rPr>
      </w:pPr>
      <w:r w:rsidRPr="00C65FF8">
        <w:rPr>
          <w:rFonts w:eastAsia="Batang"/>
        </w:rPr>
        <w:t xml:space="preserve">A new SDP attribute </w:t>
      </w:r>
      <w:r w:rsidRPr="00C65FF8">
        <w:rPr>
          <w:rFonts w:ascii="Courier New" w:eastAsia="Batang" w:hAnsi="Courier New" w:cs="Courier New"/>
          <w:szCs w:val="22"/>
        </w:rPr>
        <w:t>3gpp_360video</w:t>
      </w:r>
      <w:r w:rsidRPr="00C65FF8">
        <w:rPr>
          <w:rFonts w:eastAsia="Batang"/>
        </w:rPr>
        <w:t xml:space="preserve"> is defined with the following ABNF syntax:</w:t>
      </w:r>
    </w:p>
    <w:p w14:paraId="3ABCA205" w14:textId="77777777"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rFonts w:ascii="Courier New" w:eastAsia="Batang" w:hAnsi="Courier New"/>
        </w:rPr>
      </w:pPr>
      <w:r w:rsidRPr="00C65FF8">
        <w:rPr>
          <w:rFonts w:ascii="Courier New" w:eastAsia="Batang" w:hAnsi="Courier New"/>
        </w:rPr>
        <w:t xml:space="preserve">3gpp_360video = "a=3gpp_360video:" [SP FOV] [SP FOV_CENTER] </w:t>
      </w:r>
      <w:r w:rsidRPr="00C65FF8">
        <w:rPr>
          <w:rFonts w:ascii="Courier New" w:eastAsia="Batang" w:hAnsi="Courier New"/>
          <w:lang w:val="fr-FR"/>
        </w:rPr>
        <w:t>[SP "</w:t>
      </w:r>
      <w:proofErr w:type="spellStart"/>
      <w:r w:rsidRPr="00C65FF8">
        <w:rPr>
          <w:rFonts w:ascii="Courier New" w:eastAsia="Batang" w:hAnsi="Courier New"/>
          <w:lang w:val="fr-FR"/>
        </w:rPr>
        <w:t>Stereo</w:t>
      </w:r>
      <w:proofErr w:type="spellEnd"/>
      <w:r w:rsidRPr="00C65FF8">
        <w:rPr>
          <w:rFonts w:ascii="Courier New" w:eastAsia="Batang" w:hAnsi="Courier New"/>
          <w:lang w:val="fr-FR"/>
        </w:rPr>
        <w:t>"]</w:t>
      </w:r>
      <w:r w:rsidRPr="00C65FF8">
        <w:rPr>
          <w:rFonts w:ascii="Courier New" w:eastAsia="Batang" w:hAnsi="Courier New"/>
        </w:rPr>
        <w:t xml:space="preserve"> [VDP]</w:t>
      </w:r>
    </w:p>
    <w:p w14:paraId="71A060EC" w14:textId="77777777"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rFonts w:ascii="Courier New" w:eastAsia="Batang" w:hAnsi="Courier New"/>
        </w:rPr>
      </w:pPr>
    </w:p>
    <w:p w14:paraId="30B32609" w14:textId="77777777"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rFonts w:ascii="Courier New" w:eastAsia="Batang" w:hAnsi="Courier New"/>
          <w:lang w:val="fr-FR"/>
        </w:rPr>
      </w:pPr>
      <w:r w:rsidRPr="00C65FF8">
        <w:rPr>
          <w:rFonts w:ascii="Courier New" w:eastAsia="Batang" w:hAnsi="Courier New"/>
        </w:rPr>
        <w:t xml:space="preserve">VDP = </w:t>
      </w:r>
      <w:r w:rsidRPr="00C65FF8">
        <w:rPr>
          <w:rFonts w:ascii="Courier New" w:eastAsia="Batang" w:hAnsi="Courier New"/>
          <w:lang w:val="fr-FR"/>
        </w:rPr>
        <w:t xml:space="preserve">"VDP" [SP Projection] [SP PPM] SP </w:t>
      </w:r>
      <w:proofErr w:type="spellStart"/>
      <w:r w:rsidRPr="00C65FF8">
        <w:rPr>
          <w:rFonts w:ascii="Courier New" w:eastAsia="Batang" w:hAnsi="Courier New"/>
          <w:lang w:val="fr-FR"/>
        </w:rPr>
        <w:t>viewport_ctrl</w:t>
      </w:r>
      <w:proofErr w:type="spellEnd"/>
      <w:r w:rsidRPr="00C65FF8">
        <w:rPr>
          <w:rFonts w:ascii="Courier New" w:eastAsia="Batang" w:hAnsi="Courier New"/>
          <w:lang w:val="fr-FR"/>
        </w:rPr>
        <w:t xml:space="preserve"> SP </w:t>
      </w:r>
      <w:proofErr w:type="spellStart"/>
      <w:r w:rsidRPr="00C65FF8">
        <w:rPr>
          <w:rFonts w:ascii="Courier New" w:eastAsia="Batang" w:hAnsi="Courier New"/>
          <w:lang w:val="fr-FR"/>
        </w:rPr>
        <w:t>viewport_size</w:t>
      </w:r>
      <w:proofErr w:type="spellEnd"/>
    </w:p>
    <w:p w14:paraId="63C6FB1D" w14:textId="77777777" w:rsidR="00C65FF8" w:rsidRPr="00C65FF8" w:rsidRDefault="00C65FF8" w:rsidP="00C65FF8">
      <w:pPr>
        <w:rPr>
          <w:rFonts w:eastAsia="Batang"/>
          <w:lang w:val="fr-FR"/>
        </w:rPr>
      </w:pPr>
    </w:p>
    <w:p w14:paraId="639C6B30" w14:textId="77777777" w:rsidR="00C65FF8" w:rsidRPr="00C65FF8" w:rsidRDefault="00C65FF8" w:rsidP="00C65FF8">
      <w:pPr>
        <w:ind w:left="284"/>
        <w:rPr>
          <w:rFonts w:eastAsia="Batang"/>
        </w:rPr>
      </w:pPr>
      <w:r w:rsidRPr="00C65FF8">
        <w:rPr>
          <w:rFonts w:eastAsia="Batang"/>
        </w:rPr>
        <w:t xml:space="preserve">NOTE: If the SDP negotiations become too complex, defining profiles can be considered. </w:t>
      </w:r>
    </w:p>
    <w:p w14:paraId="02C9009C" w14:textId="77777777" w:rsidR="00C65FF8" w:rsidRPr="00C65FF8" w:rsidRDefault="00C65FF8" w:rsidP="00C65FF8">
      <w:pPr>
        <w:rPr>
          <w:rFonts w:eastAsia="Batang"/>
        </w:rPr>
      </w:pPr>
      <w:r w:rsidRPr="00C65FF8">
        <w:rPr>
          <w:rFonts w:eastAsia="Batang"/>
        </w:rPr>
        <w:t xml:space="preserve">The semantics of the above attribute and parameters is provided below.  Unsupported parameters of the </w:t>
      </w:r>
      <w:r w:rsidRPr="00C65FF8">
        <w:rPr>
          <w:rFonts w:ascii="Courier New" w:eastAsia="Batang" w:hAnsi="Courier New"/>
          <w:szCs w:val="22"/>
        </w:rPr>
        <w:t>3gpp_360video</w:t>
      </w:r>
      <w:r w:rsidRPr="00C65FF8">
        <w:rPr>
          <w:rFonts w:eastAsia="Batang"/>
        </w:rPr>
        <w:t xml:space="preserve"> attribute may be ignored. </w:t>
      </w:r>
    </w:p>
    <w:p w14:paraId="742910EC" w14:textId="40B8660B" w:rsidR="00C65FF8" w:rsidRPr="00C65FF8" w:rsidRDefault="00C65FF8" w:rsidP="00C65FF8">
      <w:pPr>
        <w:rPr>
          <w:rFonts w:eastAsia="Batang" w:cs="Arial"/>
        </w:rPr>
      </w:pPr>
      <w:r w:rsidRPr="00C65FF8">
        <w:rPr>
          <w:rFonts w:eastAsia="Batang"/>
        </w:rPr>
        <w:t>An ITT4RT client supporting the 3gpp_360video attribute</w:t>
      </w:r>
      <w:del w:id="56" w:author="Hyun-Koo Yang (Samsung)" w:date="2021-08-12T09:12:00Z">
        <w:r w:rsidRPr="00C65FF8" w:rsidDel="00C65FF8">
          <w:rPr>
            <w:rFonts w:eastAsia="Batang"/>
          </w:rPr>
          <w:delText xml:space="preserve"> using viewport-independent processing or stereoscopic </w:delText>
        </w:r>
        <w:r w:rsidRPr="00C65FF8" w:rsidDel="00C65FF8">
          <w:rPr>
            <w:rFonts w:eastAsia="Batang" w:cs="Arial"/>
          </w:rPr>
          <w:delText>video for video</w:delText>
        </w:r>
      </w:del>
      <w:r w:rsidRPr="00C65FF8">
        <w:rPr>
          <w:rFonts w:eastAsia="Batang" w:cs="Arial"/>
        </w:rPr>
        <w:t xml:space="preserve"> shall support the following procedures:</w:t>
      </w:r>
    </w:p>
    <w:p w14:paraId="667B2D0A" w14:textId="77777777" w:rsidR="00C65FF8" w:rsidRPr="00C65FF8" w:rsidRDefault="00C65FF8" w:rsidP="00C65FF8">
      <w:pPr>
        <w:ind w:left="1080" w:hanging="360"/>
        <w:contextualSpacing/>
        <w:rPr>
          <w:rFonts w:eastAsia="Calibri"/>
          <w:lang w:val="en-US"/>
        </w:rPr>
      </w:pPr>
      <w:r w:rsidRPr="00C65FF8">
        <w:rPr>
          <w:rFonts w:eastAsia="Batang"/>
          <w:lang w:val="en-US"/>
        </w:rPr>
        <w:t>-</w:t>
      </w:r>
      <w:r w:rsidRPr="00C65FF8">
        <w:rPr>
          <w:rFonts w:eastAsia="Batang"/>
          <w:lang w:val="en-US"/>
        </w:rPr>
        <w:tab/>
      </w:r>
      <w:r w:rsidRPr="00C65FF8">
        <w:rPr>
          <w:rFonts w:eastAsia="Calibri" w:cs="Calibri"/>
          <w:lang w:val="en-US"/>
        </w:rPr>
        <w:t xml:space="preserve">    when sending an SDP offer, the </w:t>
      </w:r>
      <w:r w:rsidRPr="00C65FF8">
        <w:rPr>
          <w:rFonts w:eastAsia="Batang"/>
        </w:rPr>
        <w:t xml:space="preserve">ITT4RT </w:t>
      </w:r>
      <w:r w:rsidRPr="00C65FF8">
        <w:rPr>
          <w:rFonts w:eastAsia="Calibri" w:cs="Calibri"/>
          <w:lang w:val="en-US"/>
        </w:rPr>
        <w:t>client includes the 3gpp_360video attribute in the media description for video in the SDP offer,</w:t>
      </w:r>
    </w:p>
    <w:p w14:paraId="1E7BBA6B" w14:textId="77777777" w:rsidR="00C65FF8" w:rsidRPr="00C65FF8" w:rsidRDefault="00C65FF8" w:rsidP="00C65FF8">
      <w:pPr>
        <w:ind w:left="1080" w:hanging="360"/>
        <w:contextualSpacing/>
        <w:rPr>
          <w:rFonts w:eastAsia="Calibri" w:cs="Calibri"/>
          <w:lang w:val="en-US"/>
        </w:rPr>
      </w:pPr>
      <w:r w:rsidRPr="00C65FF8">
        <w:rPr>
          <w:rFonts w:eastAsia="Batang"/>
          <w:lang w:val="en-US"/>
        </w:rPr>
        <w:t>-</w:t>
      </w:r>
      <w:r w:rsidRPr="00C65FF8">
        <w:rPr>
          <w:rFonts w:eastAsia="Batang"/>
          <w:lang w:val="en-US"/>
        </w:rPr>
        <w:tab/>
      </w:r>
      <w:r w:rsidRPr="00C65FF8">
        <w:rPr>
          <w:rFonts w:eastAsia="Calibri" w:cs="Calibri"/>
          <w:lang w:val="en-US"/>
        </w:rPr>
        <w:t xml:space="preserve">    when sending an SDP answer, the ITT4RT client includes the 3gpp_360video attribute in the media description for video in the SDP answer if the 3gpp_360video attribute was received in an SDP offer,</w:t>
      </w:r>
    </w:p>
    <w:p w14:paraId="0BAB4FED" w14:textId="77777777" w:rsidR="00C65FF8" w:rsidRPr="00C65FF8" w:rsidRDefault="00C65FF8" w:rsidP="00C65FF8">
      <w:pPr>
        <w:ind w:left="1080" w:hanging="360"/>
        <w:contextualSpacing/>
        <w:rPr>
          <w:rFonts w:eastAsia="Calibri" w:cs="Calibri"/>
          <w:iCs/>
        </w:rPr>
      </w:pPr>
      <w:r w:rsidRPr="00C65FF8">
        <w:rPr>
          <w:rFonts w:eastAsia="Batang"/>
          <w:iCs/>
        </w:rPr>
        <w:t>-</w:t>
      </w:r>
      <w:r w:rsidRPr="00C65FF8">
        <w:rPr>
          <w:rFonts w:eastAsia="Batang"/>
          <w:iCs/>
        </w:rPr>
        <w:tab/>
      </w:r>
      <w:r w:rsidRPr="00C65FF8">
        <w:rPr>
          <w:rFonts w:eastAsia="Calibri" w:cs="Calibri"/>
          <w:lang w:val="en-US"/>
        </w:rPr>
        <w:t xml:space="preserve">    after successful negotiation of the 3gpp_360video attribute in the SDP, for the video streams based on the HEVC or AVC codec, the ITT4RT clients exchange an RTP-based video stream containing an HEVC or AVC bitstream with omnidirectional video specific SEI messages as defined in clause Y.3. </w:t>
      </w:r>
    </w:p>
    <w:p w14:paraId="4625DB4A" w14:textId="77777777" w:rsidR="00C65FF8" w:rsidRPr="00C65FF8" w:rsidRDefault="00C65FF8" w:rsidP="00C65FF8">
      <w:pPr>
        <w:rPr>
          <w:rFonts w:eastAsia="Batang"/>
        </w:rPr>
      </w:pPr>
      <w:r w:rsidRPr="00C65FF8">
        <w:rPr>
          <w:rFonts w:eastAsia="Batang"/>
        </w:rPr>
        <w:t xml:space="preserve">An ITT4RT </w:t>
      </w:r>
      <w:proofErr w:type="gramStart"/>
      <w:r w:rsidRPr="00C65FF8">
        <w:rPr>
          <w:rFonts w:eastAsia="Batang"/>
        </w:rPr>
        <w:t>client  supporting</w:t>
      </w:r>
      <w:proofErr w:type="gramEnd"/>
      <w:r w:rsidRPr="00C65FF8">
        <w:rPr>
          <w:rFonts w:eastAsia="Batang"/>
        </w:rPr>
        <w:t xml:space="preserve"> the 3gpp_360video attribute supporting use of viewport-dependent processing (VDP) shall include the</w:t>
      </w:r>
      <w:r w:rsidRPr="00C65FF8">
        <w:rPr>
          <w:rFonts w:ascii="Courier New" w:eastAsia="Batang" w:hAnsi="Courier New" w:cs="Courier New"/>
          <w:szCs w:val="22"/>
        </w:rPr>
        <w:t xml:space="preserve"> </w:t>
      </w:r>
      <w:r w:rsidRPr="00C65FF8">
        <w:rPr>
          <w:rFonts w:ascii="Courier New" w:eastAsia="Batang" w:hAnsi="Courier New" w:cs="Courier New"/>
          <w:szCs w:val="22"/>
          <w:lang w:val="fr-FR"/>
        </w:rPr>
        <w:t>VDP</w:t>
      </w:r>
      <w:r w:rsidRPr="00C65FF8">
        <w:rPr>
          <w:rFonts w:eastAsia="Batang"/>
          <w:lang w:val="fr-FR"/>
        </w:rPr>
        <w:t xml:space="preserve"> </w:t>
      </w:r>
      <w:r w:rsidRPr="00C65FF8">
        <w:rPr>
          <w:rFonts w:eastAsia="Batang" w:cs="Arial"/>
          <w:szCs w:val="22"/>
        </w:rPr>
        <w:t xml:space="preserve">parameter in the SDP offer and answer. Depending on the value indicated by </w:t>
      </w:r>
      <w:r w:rsidRPr="00C65FF8">
        <w:rPr>
          <w:rFonts w:eastAsia="Batang"/>
        </w:rPr>
        <w:t>the</w:t>
      </w:r>
      <w:r w:rsidRPr="00C65FF8">
        <w:rPr>
          <w:rFonts w:ascii="Courier New" w:eastAsia="Batang" w:hAnsi="Courier New" w:cs="Courier New"/>
          <w:szCs w:val="22"/>
        </w:rPr>
        <w:t xml:space="preserve"> </w:t>
      </w:r>
      <w:r w:rsidRPr="00C65FF8">
        <w:rPr>
          <w:rFonts w:ascii="Courier New" w:eastAsia="Batang" w:hAnsi="Courier New" w:cs="Courier New"/>
          <w:szCs w:val="22"/>
          <w:lang w:val="fr-FR"/>
        </w:rPr>
        <w:t>VDP</w:t>
      </w:r>
      <w:r w:rsidRPr="00C65FF8">
        <w:rPr>
          <w:rFonts w:eastAsia="Batang"/>
          <w:lang w:val="fr-FR"/>
        </w:rPr>
        <w:t xml:space="preserve"> </w:t>
      </w:r>
      <w:r w:rsidRPr="00C65FF8">
        <w:rPr>
          <w:rFonts w:eastAsia="Batang" w:cs="Arial"/>
          <w:szCs w:val="22"/>
        </w:rPr>
        <w:t>parameter, the ITT4RT client shall</w:t>
      </w:r>
      <w:r w:rsidRPr="00C65FF8">
        <w:rPr>
          <w:rFonts w:eastAsia="Batang"/>
        </w:rPr>
        <w:t xml:space="preserve"> further support the following procedures:</w:t>
      </w:r>
    </w:p>
    <w:p w14:paraId="355A7575" w14:textId="77777777" w:rsidR="00C65FF8" w:rsidRPr="00C65FF8" w:rsidRDefault="00C65FF8" w:rsidP="00C65FF8">
      <w:pPr>
        <w:ind w:left="1080" w:hanging="360"/>
        <w:contextualSpacing/>
        <w:rPr>
          <w:rFonts w:eastAsia="Calibri" w:cs="Calibri"/>
          <w:lang w:val="en-US"/>
        </w:rPr>
      </w:pPr>
      <w:r w:rsidRPr="00C65FF8">
        <w:rPr>
          <w:rFonts w:eastAsia="Batang"/>
          <w:lang w:val="en-US"/>
        </w:rPr>
        <w:t>-</w:t>
      </w:r>
      <w:r w:rsidRPr="00C65FF8">
        <w:rPr>
          <w:rFonts w:eastAsia="Batang"/>
          <w:lang w:val="en-US"/>
        </w:rPr>
        <w:tab/>
      </w:r>
      <w:r w:rsidRPr="00C65FF8">
        <w:rPr>
          <w:rFonts w:eastAsia="Calibri" w:cs="Calibri"/>
          <w:lang w:val="en-US"/>
        </w:rPr>
        <w:t xml:space="preserve">     the RTCP feedback (FB) message described in clause Y.7.2 of type ‘Viewport’ to carry requested viewport information during the RTP streaming of media (</w:t>
      </w:r>
      <w:proofErr w:type="spellStart"/>
      <w:r w:rsidRPr="00C65FF8">
        <w:rPr>
          <w:rFonts w:eastAsia="Calibri" w:cs="Calibri"/>
          <w:lang w:val="en-US"/>
        </w:rPr>
        <w:t>signalled</w:t>
      </w:r>
      <w:proofErr w:type="spellEnd"/>
      <w:r w:rsidRPr="00C65FF8">
        <w:rPr>
          <w:rFonts w:eastAsia="Calibri" w:cs="Calibri"/>
          <w:lang w:val="en-US"/>
        </w:rPr>
        <w:t xml:space="preserve"> from the ITT4RT-Rx client to the ITT4RT-Tx client). </w:t>
      </w:r>
    </w:p>
    <w:p w14:paraId="6A58DF98" w14:textId="77777777" w:rsidR="00C65FF8" w:rsidRPr="00C65FF8" w:rsidRDefault="00C65FF8" w:rsidP="00C65FF8">
      <w:pPr>
        <w:ind w:left="1080"/>
        <w:contextualSpacing/>
        <w:rPr>
          <w:rFonts w:eastAsia="Calibri" w:cs="Calibri"/>
          <w:lang w:val="en-US"/>
        </w:rPr>
      </w:pPr>
    </w:p>
    <w:p w14:paraId="6E86BF1B" w14:textId="77777777" w:rsidR="00C65FF8" w:rsidRPr="00C65FF8" w:rsidRDefault="00C65FF8" w:rsidP="00C65FF8">
      <w:pPr>
        <w:rPr>
          <w:rFonts w:eastAsia="Calibri"/>
          <w:lang w:val="en-US"/>
        </w:rPr>
      </w:pPr>
      <w:r w:rsidRPr="00C65FF8">
        <w:rPr>
          <w:rFonts w:eastAsia="Calibri"/>
          <w:lang w:val="en-US"/>
        </w:rPr>
        <w:t>An ITT4RT client shall not include</w:t>
      </w:r>
      <w:r w:rsidRPr="00C65FF8">
        <w:rPr>
          <w:rFonts w:ascii="Courier New" w:eastAsia="Calibri" w:hAnsi="Courier New" w:cs="Courier New"/>
          <w:lang w:val="en-US"/>
        </w:rPr>
        <w:t xml:space="preserve"> </w:t>
      </w:r>
      <w:r w:rsidRPr="00C65FF8">
        <w:rPr>
          <w:rFonts w:ascii="Courier New" w:eastAsia="Calibri" w:hAnsi="Courier New" w:cs="Courier New"/>
          <w:lang w:val="fr-FR"/>
        </w:rPr>
        <w:t>VDP</w:t>
      </w:r>
      <w:r w:rsidRPr="00C65FF8">
        <w:rPr>
          <w:rFonts w:eastAsia="Calibri"/>
          <w:lang w:val="fr-FR"/>
        </w:rPr>
        <w:t xml:space="preserve"> </w:t>
      </w:r>
      <w:r w:rsidRPr="00C65FF8">
        <w:rPr>
          <w:rFonts w:eastAsia="Calibri"/>
          <w:lang w:val="en-US"/>
        </w:rPr>
        <w:t xml:space="preserve">parameter in the SDP answer if the SDP offer contains the 3gpp_360video attribute without the </w:t>
      </w:r>
      <w:r w:rsidRPr="00C65FF8">
        <w:rPr>
          <w:rFonts w:ascii="Courier New" w:eastAsia="Calibri" w:hAnsi="Courier New" w:cs="Courier New"/>
          <w:lang w:val="fr-FR"/>
        </w:rPr>
        <w:t>VDP</w:t>
      </w:r>
      <w:r w:rsidRPr="00C65FF8">
        <w:rPr>
          <w:rFonts w:eastAsia="Calibri"/>
          <w:lang w:val="fr-FR"/>
        </w:rPr>
        <w:t xml:space="preserve"> </w:t>
      </w:r>
      <w:r w:rsidRPr="00C65FF8">
        <w:rPr>
          <w:rFonts w:eastAsia="Calibri"/>
          <w:lang w:val="en-US"/>
        </w:rPr>
        <w:t>parameter.</w:t>
      </w:r>
    </w:p>
    <w:p w14:paraId="1613C914" w14:textId="3826C242" w:rsidR="00B45074" w:rsidRPr="00C65FF8" w:rsidRDefault="00C65FF8" w:rsidP="00C65FF8">
      <w:pPr>
        <w:overflowPunct w:val="0"/>
        <w:autoSpaceDE w:val="0"/>
        <w:autoSpaceDN w:val="0"/>
        <w:adjustRightInd w:val="0"/>
        <w:textAlignment w:val="baseline"/>
      </w:pPr>
      <w:r w:rsidRPr="00C65FF8">
        <w:rPr>
          <w:rFonts w:eastAsia="Calibri"/>
        </w:rPr>
        <w:t xml:space="preserve">An ITT4RT-Tx client that supports VDP may use viewport margins to maintain consistent quality during small head motion </w:t>
      </w:r>
      <w:proofErr w:type="gramStart"/>
      <w:r w:rsidRPr="00C65FF8">
        <w:rPr>
          <w:rFonts w:eastAsia="Calibri"/>
        </w:rPr>
        <w:t>and also</w:t>
      </w:r>
      <w:proofErr w:type="gramEnd"/>
      <w:r w:rsidRPr="00C65FF8">
        <w:rPr>
          <w:rFonts w:eastAsia="Calibri"/>
        </w:rPr>
        <w:t xml:space="preserve"> to reduce the need for frequent viewport updates. Viewport margins can be extended on all or some sides of the viewport and may be at the same quality (or resolution) as the viewport or at a quality (or resolution) lower than the viewport but higher than the background. Viewport margins may be extended around the viewport evenly or unevenly depending on head motion or network quality.</w:t>
      </w:r>
    </w:p>
    <w:p w14:paraId="293A84CA" w14:textId="5CEF0727" w:rsidR="00B45074" w:rsidRDefault="00B45074" w:rsidP="00B45074">
      <w:pPr>
        <w:pStyle w:val="Heading2"/>
        <w:ind w:left="0" w:firstLine="0"/>
        <w:jc w:val="center"/>
      </w:pPr>
      <w:r>
        <w:rPr>
          <w:highlight w:val="yellow"/>
        </w:rPr>
        <w:t xml:space="preserve">*** End </w:t>
      </w:r>
      <w:r w:rsidRPr="008E471C">
        <w:rPr>
          <w:highlight w:val="yellow"/>
        </w:rPr>
        <w:t xml:space="preserve">change </w:t>
      </w:r>
      <w:r>
        <w:rPr>
          <w:highlight w:val="yellow"/>
        </w:rPr>
        <w:t xml:space="preserve">5 </w:t>
      </w:r>
      <w:r w:rsidRPr="000010A9">
        <w:rPr>
          <w:highlight w:val="yellow"/>
        </w:rPr>
        <w:t>***</w:t>
      </w:r>
    </w:p>
    <w:p w14:paraId="2A44E2B7" w14:textId="71DF4711" w:rsidR="00C65FF8" w:rsidRDefault="00C65FF8" w:rsidP="00C65FF8">
      <w:pPr>
        <w:pStyle w:val="Heading2"/>
        <w:ind w:left="0" w:firstLine="0"/>
        <w:jc w:val="center"/>
      </w:pPr>
      <w:r>
        <w:rPr>
          <w:highlight w:val="yellow"/>
        </w:rPr>
        <w:t xml:space="preserve">*** Start </w:t>
      </w:r>
      <w:r w:rsidRPr="008E471C">
        <w:rPr>
          <w:highlight w:val="yellow"/>
        </w:rPr>
        <w:t xml:space="preserve">change </w:t>
      </w:r>
      <w:r>
        <w:rPr>
          <w:highlight w:val="yellow"/>
        </w:rPr>
        <w:t xml:space="preserve">6 </w:t>
      </w:r>
      <w:r w:rsidRPr="000010A9">
        <w:rPr>
          <w:highlight w:val="yellow"/>
        </w:rPr>
        <w:t>***</w:t>
      </w:r>
    </w:p>
    <w:p w14:paraId="432DDDDF" w14:textId="77777777" w:rsidR="00C65FF8" w:rsidRPr="00C65FF8" w:rsidRDefault="00C65FF8" w:rsidP="00C65FF8">
      <w:pPr>
        <w:rPr>
          <w:rFonts w:eastAsia="Batang"/>
          <w:sz w:val="24"/>
          <w:szCs w:val="24"/>
        </w:rPr>
      </w:pPr>
      <w:r w:rsidRPr="00C65FF8">
        <w:rPr>
          <w:rFonts w:eastAsia="Batang"/>
          <w:sz w:val="24"/>
          <w:szCs w:val="24"/>
        </w:rPr>
        <w:t>Y.6.2.2 Projection</w:t>
      </w:r>
    </w:p>
    <w:p w14:paraId="51A580E3" w14:textId="77777777" w:rsidR="00C65FF8" w:rsidRPr="00C65FF8" w:rsidRDefault="00C65FF8" w:rsidP="00C65FF8">
      <w:pPr>
        <w:rPr>
          <w:rFonts w:eastAsia="Batang"/>
        </w:rPr>
      </w:pPr>
      <w:r w:rsidRPr="00C65FF8">
        <w:rPr>
          <w:rFonts w:eastAsia="Batang"/>
        </w:rPr>
        <w:t xml:space="preserve">An ITT4RT- client supporting the 3gpp_360video attribute with </w:t>
      </w:r>
      <w:r w:rsidRPr="00C65FF8">
        <w:rPr>
          <w:rFonts w:ascii="Courier New" w:eastAsia="Batang" w:hAnsi="Courier New"/>
          <w:lang w:val="fr-FR"/>
        </w:rPr>
        <w:t>VDP</w:t>
      </w:r>
      <w:r w:rsidRPr="00C65FF8">
        <w:rPr>
          <w:rFonts w:eastAsia="Batang"/>
        </w:rPr>
        <w:t xml:space="preserve"> supporting projection may include the </w:t>
      </w:r>
      <w:r w:rsidRPr="00C65FF8">
        <w:rPr>
          <w:rFonts w:ascii="Courier New" w:eastAsia="Batang" w:hAnsi="Courier New" w:cs="Courier New"/>
          <w:szCs w:val="22"/>
          <w:lang w:val="fr-FR"/>
        </w:rPr>
        <w:t>Projection</w:t>
      </w:r>
      <w:r w:rsidRPr="00C65FF8">
        <w:rPr>
          <w:rFonts w:eastAsia="Batang"/>
        </w:rPr>
        <w:t xml:space="preserve"> parameter indicating the types of projection (e.g. ERP, CMP) it prefers (in the order of preference) in the SDP.  An ITT4RT client may respond to an SDP offer with multiple options indicated in the </w:t>
      </w:r>
      <w:r w:rsidRPr="00C65FF8">
        <w:rPr>
          <w:rFonts w:ascii="Courier New" w:eastAsia="Batang" w:hAnsi="Courier New" w:cs="Courier New"/>
          <w:szCs w:val="22"/>
          <w:lang w:val="fr-FR"/>
        </w:rPr>
        <w:t>Projection</w:t>
      </w:r>
      <w:r w:rsidRPr="00C65FF8">
        <w:rPr>
          <w:rFonts w:eastAsia="Batang"/>
        </w:rPr>
        <w:t xml:space="preserve"> parameter with the agreed option. An ITT4RT-Tx client is not required to provide the preferred form of projection indicated by an ITT4RT-Rx client but may do so when possible. </w:t>
      </w:r>
    </w:p>
    <w:p w14:paraId="554E6C3D" w14:textId="77777777" w:rsidR="00C65FF8" w:rsidRPr="00C65FF8" w:rsidRDefault="00C65FF8" w:rsidP="00C65FF8">
      <w:pPr>
        <w:rPr>
          <w:rFonts w:eastAsia="Batang"/>
        </w:rPr>
      </w:pPr>
      <w:r w:rsidRPr="00C65FF8">
        <w:rPr>
          <w:rFonts w:eastAsia="Batang"/>
        </w:rPr>
        <w:t>The ABNF syntax is defined as follows:</w:t>
      </w:r>
    </w:p>
    <w:p w14:paraId="7F573EC3" w14:textId="4F5FC6E3" w:rsid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ins w:id="57" w:author="Hyun-Koo Yang (Samsung)" w:date="2021-08-12T09:14:00Z"/>
          <w:rFonts w:ascii="Courier New" w:hAnsi="Courier New"/>
        </w:rPr>
      </w:pPr>
      <w:del w:id="58" w:author="Hyun-Koo Yang (Samsung)" w:date="2021-08-12T09:15:00Z">
        <w:r w:rsidRPr="00C65FF8" w:rsidDel="00C65FF8">
          <w:rPr>
            <w:rFonts w:eastAsia="Batang"/>
          </w:rPr>
          <w:delText>Projection = “projection=ERP” / “projection=CMP”</w:delText>
        </w:r>
      </w:del>
      <w:ins w:id="59" w:author="Hyun-Koo Yang (Samsung)" w:date="2021-08-12T09:14:00Z">
        <w:r>
          <w:rPr>
            <w:rFonts w:ascii="Courier New" w:hAnsi="Courier New"/>
          </w:rPr>
          <w:t>Projection</w:t>
        </w:r>
        <w:r w:rsidRPr="00E20239">
          <w:rPr>
            <w:rFonts w:ascii="Courier New" w:hAnsi="Courier New"/>
          </w:rPr>
          <w:t xml:space="preserve"> = "</w:t>
        </w:r>
        <w:r>
          <w:rPr>
            <w:rFonts w:ascii="Courier New" w:hAnsi="Courier New"/>
          </w:rPr>
          <w:t xml:space="preserve">projection=" </w:t>
        </w:r>
        <w:proofErr w:type="spellStart"/>
        <w:r>
          <w:rPr>
            <w:rFonts w:ascii="Courier New" w:hAnsi="Courier New"/>
          </w:rPr>
          <w:t>proj</w:t>
        </w:r>
        <w:proofErr w:type="spellEnd"/>
        <w:r>
          <w:rPr>
            <w:rFonts w:ascii="Courier New" w:hAnsi="Courier New"/>
          </w:rPr>
          <w:t xml:space="preserve">-type *("," </w:t>
        </w:r>
        <w:proofErr w:type="spellStart"/>
        <w:r>
          <w:rPr>
            <w:rFonts w:ascii="Courier New" w:hAnsi="Courier New"/>
          </w:rPr>
          <w:t>proj</w:t>
        </w:r>
        <w:proofErr w:type="spellEnd"/>
        <w:r>
          <w:rPr>
            <w:rFonts w:ascii="Courier New" w:hAnsi="Courier New"/>
          </w:rPr>
          <w:t>-type)</w:t>
        </w:r>
      </w:ins>
    </w:p>
    <w:p w14:paraId="7A1487F5" w14:textId="63CA9E9F"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pPr>
      <w:proofErr w:type="spellStart"/>
      <w:ins w:id="60" w:author="Hyun-Koo Yang (Samsung)" w:date="2021-08-12T09:14:00Z">
        <w:r>
          <w:rPr>
            <w:rFonts w:ascii="Courier New" w:hAnsi="Courier New"/>
          </w:rPr>
          <w:t>proj</w:t>
        </w:r>
        <w:proofErr w:type="spellEnd"/>
        <w:r>
          <w:rPr>
            <w:rFonts w:ascii="Courier New" w:hAnsi="Courier New"/>
          </w:rPr>
          <w:t>-type = "ERP" / "CMP"</w:t>
        </w:r>
      </w:ins>
    </w:p>
    <w:p w14:paraId="2FBA57A1" w14:textId="482295F2" w:rsidR="00C65FF8" w:rsidRDefault="00C65FF8" w:rsidP="00C65FF8">
      <w:pPr>
        <w:pStyle w:val="Heading2"/>
        <w:ind w:left="0" w:firstLine="0"/>
        <w:jc w:val="center"/>
      </w:pPr>
      <w:r>
        <w:rPr>
          <w:highlight w:val="yellow"/>
        </w:rPr>
        <w:t xml:space="preserve">*** End </w:t>
      </w:r>
      <w:r w:rsidRPr="008E471C">
        <w:rPr>
          <w:highlight w:val="yellow"/>
        </w:rPr>
        <w:t xml:space="preserve">change </w:t>
      </w:r>
      <w:r>
        <w:rPr>
          <w:highlight w:val="yellow"/>
        </w:rPr>
        <w:t xml:space="preserve">6 </w:t>
      </w:r>
      <w:r w:rsidRPr="000010A9">
        <w:rPr>
          <w:highlight w:val="yellow"/>
        </w:rPr>
        <w:t>***</w:t>
      </w:r>
    </w:p>
    <w:p w14:paraId="788D9044" w14:textId="53565478" w:rsidR="00C65FF8" w:rsidRDefault="00C65FF8" w:rsidP="00C65FF8">
      <w:pPr>
        <w:pStyle w:val="Heading2"/>
        <w:ind w:left="0" w:firstLine="0"/>
        <w:jc w:val="center"/>
      </w:pPr>
      <w:r>
        <w:rPr>
          <w:highlight w:val="yellow"/>
        </w:rPr>
        <w:t xml:space="preserve">*** Start </w:t>
      </w:r>
      <w:r w:rsidRPr="008E471C">
        <w:rPr>
          <w:highlight w:val="yellow"/>
        </w:rPr>
        <w:t xml:space="preserve">change </w:t>
      </w:r>
      <w:r>
        <w:rPr>
          <w:highlight w:val="yellow"/>
        </w:rPr>
        <w:t xml:space="preserve">7 </w:t>
      </w:r>
      <w:r w:rsidRPr="000010A9">
        <w:rPr>
          <w:highlight w:val="yellow"/>
        </w:rPr>
        <w:t>***</w:t>
      </w:r>
    </w:p>
    <w:p w14:paraId="33A5B945" w14:textId="77777777" w:rsidR="00C65FF8" w:rsidRPr="00C65FF8" w:rsidRDefault="00C65FF8" w:rsidP="00C65FF8">
      <w:pPr>
        <w:rPr>
          <w:rFonts w:eastAsia="Batang"/>
          <w:sz w:val="24"/>
          <w:szCs w:val="24"/>
        </w:rPr>
      </w:pPr>
      <w:r w:rsidRPr="00C65FF8">
        <w:rPr>
          <w:rFonts w:eastAsia="Batang"/>
          <w:sz w:val="24"/>
          <w:szCs w:val="24"/>
        </w:rPr>
        <w:t>Y.6.2.4 Picture Packing</w:t>
      </w:r>
    </w:p>
    <w:p w14:paraId="77C15FD5" w14:textId="77777777" w:rsidR="00C65FF8" w:rsidRPr="00C65FF8" w:rsidRDefault="00C65FF8" w:rsidP="00C65FF8">
      <w:pPr>
        <w:rPr>
          <w:rFonts w:ascii="Courier New" w:eastAsia="Batang" w:hAnsi="Courier New" w:cs="Courier New"/>
          <w:szCs w:val="22"/>
          <w:lang w:val="fr-FR"/>
        </w:rPr>
      </w:pPr>
      <w:r w:rsidRPr="00C65FF8">
        <w:rPr>
          <w:rFonts w:eastAsia="Batang"/>
        </w:rPr>
        <w:t xml:space="preserve">An ITT4RT-Tx client may support sending the 360-degree video using tiled encoding, e.g., HEVC motion-constrained tiling. An ITT4RT-Tx client using the tiled encoding and supporting the 3gpp_360video attribute shall include in its SDP offer the parameter </w:t>
      </w:r>
      <w:r w:rsidRPr="00C65FF8">
        <w:rPr>
          <w:rFonts w:ascii="Courier New" w:eastAsia="Batang" w:hAnsi="Courier New" w:cs="Courier New"/>
          <w:szCs w:val="22"/>
          <w:lang w:val="fr-FR"/>
        </w:rPr>
        <w:t xml:space="preserve">PPM </w:t>
      </w:r>
      <w:r w:rsidRPr="00C65FF8">
        <w:rPr>
          <w:rFonts w:eastAsia="Batang"/>
        </w:rPr>
        <w:t>such that</w:t>
      </w:r>
      <w:r w:rsidRPr="00C65FF8">
        <w:rPr>
          <w:rFonts w:ascii="Courier New" w:eastAsia="Batang" w:hAnsi="Courier New" w:cs="Courier New"/>
          <w:szCs w:val="22"/>
          <w:lang w:val="fr-FR"/>
        </w:rPr>
        <w:t xml:space="preserve">: </w:t>
      </w:r>
      <w:r w:rsidRPr="00C65FF8">
        <w:rPr>
          <w:rFonts w:ascii="Courier New" w:eastAsia="Batang" w:hAnsi="Courier New" w:cs="Courier New"/>
          <w:szCs w:val="22"/>
          <w:lang w:val="fr-FR"/>
        </w:rPr>
        <w:tab/>
        <w:t xml:space="preserve"> </w:t>
      </w:r>
    </w:p>
    <w:p w14:paraId="5086716E" w14:textId="77777777" w:rsidR="00C65FF8" w:rsidRPr="00C65FF8" w:rsidRDefault="00C65FF8" w:rsidP="00C65FF8">
      <w:pPr>
        <w:ind w:left="1080" w:hanging="360"/>
        <w:rPr>
          <w:rFonts w:eastAsia="Batang"/>
        </w:rPr>
      </w:pPr>
      <w:r w:rsidRPr="00C65FF8">
        <w:rPr>
          <w:rFonts w:eastAsia="Batang"/>
        </w:rPr>
        <w:lastRenderedPageBreak/>
        <w:t>-</w:t>
      </w:r>
      <w:r w:rsidRPr="00C65FF8">
        <w:rPr>
          <w:rFonts w:eastAsia="Batang"/>
        </w:rPr>
        <w:tab/>
        <w:t xml:space="preserve">A </w:t>
      </w:r>
      <w:r w:rsidRPr="00C65FF8">
        <w:rPr>
          <w:rFonts w:ascii="Courier New" w:eastAsia="Batang" w:hAnsi="Courier New" w:cs="Courier New"/>
          <w:szCs w:val="22"/>
          <w:lang w:val="fr-FR"/>
        </w:rPr>
        <w:t>PPM</w:t>
      </w:r>
      <w:r w:rsidRPr="00C65FF8">
        <w:rPr>
          <w:rFonts w:eastAsia="Batang"/>
        </w:rPr>
        <w:t xml:space="preserve"> value of 1 indicates mixed-quality tiled encoding is used</w:t>
      </w:r>
    </w:p>
    <w:p w14:paraId="50BA56F6" w14:textId="77777777" w:rsidR="00C65FF8" w:rsidRPr="00C65FF8" w:rsidRDefault="00C65FF8" w:rsidP="00C65FF8">
      <w:pPr>
        <w:ind w:left="1080" w:hanging="360"/>
        <w:rPr>
          <w:rFonts w:eastAsia="Batang"/>
        </w:rPr>
      </w:pPr>
      <w:r w:rsidRPr="00C65FF8">
        <w:rPr>
          <w:rFonts w:eastAsia="Batang"/>
        </w:rPr>
        <w:t>-</w:t>
      </w:r>
      <w:r w:rsidRPr="00C65FF8">
        <w:rPr>
          <w:rFonts w:eastAsia="Batang"/>
        </w:rPr>
        <w:tab/>
        <w:t xml:space="preserve">A </w:t>
      </w:r>
      <w:r w:rsidRPr="00C65FF8">
        <w:rPr>
          <w:rFonts w:ascii="Courier New" w:eastAsia="Batang" w:hAnsi="Courier New" w:cs="Courier New"/>
          <w:szCs w:val="22"/>
          <w:lang w:val="fr-FR"/>
        </w:rPr>
        <w:t xml:space="preserve">PPM </w:t>
      </w:r>
      <w:r w:rsidRPr="00C65FF8">
        <w:rPr>
          <w:rFonts w:eastAsia="Batang"/>
        </w:rPr>
        <w:t>value of 2 indicates mixed-resolution tiled encoding is used</w:t>
      </w:r>
    </w:p>
    <w:p w14:paraId="17A6F895" w14:textId="77777777" w:rsidR="00C65FF8" w:rsidRPr="00C65FF8" w:rsidRDefault="00C65FF8" w:rsidP="00C65FF8">
      <w:pPr>
        <w:rPr>
          <w:rFonts w:eastAsia="Batang"/>
        </w:rPr>
      </w:pPr>
      <w:r w:rsidRPr="00C65FF8">
        <w:rPr>
          <w:rFonts w:eastAsia="Batang"/>
        </w:rPr>
        <w:t>Tiled encoding may be used to deliver the full 360-degree video or a high-quality video which includes the viewport and may include viewport margins.</w:t>
      </w:r>
    </w:p>
    <w:p w14:paraId="7B9B1E1A" w14:textId="79A8A4B2" w:rsidR="00C65FF8" w:rsidRPr="00C65FF8" w:rsidRDefault="00C65FF8" w:rsidP="00C65FF8">
      <w:pPr>
        <w:rPr>
          <w:rFonts w:eastAsia="Batang"/>
        </w:rPr>
      </w:pPr>
      <w:r w:rsidRPr="00C65FF8">
        <w:rPr>
          <w:rFonts w:eastAsia="Batang"/>
        </w:rPr>
        <w:t xml:space="preserve">An ITT4RT-Tx client sending low-quality background 360-degree video frame-packed with a high-quality viewport (possibly with margins) such that the two regions have overlapping content shall include in its SDP offer the parameter </w:t>
      </w:r>
      <w:r w:rsidRPr="00C65FF8">
        <w:rPr>
          <w:rFonts w:ascii="Courier New" w:eastAsia="Batang" w:hAnsi="Courier New" w:cs="Courier New"/>
          <w:szCs w:val="22"/>
          <w:lang w:val="fr-FR"/>
        </w:rPr>
        <w:t>PPM.</w:t>
      </w:r>
      <w:ins w:id="61" w:author="Hyun-Koo Yang (Samsung)" w:date="2021-08-12T09:17:00Z">
        <w:r>
          <w:rPr>
            <w:rFonts w:ascii="Courier New" w:eastAsia="Batang" w:hAnsi="Courier New" w:cs="Courier New"/>
            <w:szCs w:val="22"/>
            <w:lang w:val="fr-FR"/>
          </w:rPr>
          <w:t xml:space="preserve"> </w:t>
        </w:r>
      </w:ins>
      <w:r w:rsidRPr="00C65FF8">
        <w:rPr>
          <w:rFonts w:eastAsia="Batang"/>
        </w:rPr>
        <w:t>In this case the</w:t>
      </w:r>
      <w:r w:rsidRPr="00C65FF8">
        <w:rPr>
          <w:rFonts w:ascii="Courier New" w:eastAsia="Batang" w:hAnsi="Courier New" w:cs="Courier New"/>
          <w:szCs w:val="22"/>
          <w:lang w:val="fr-FR"/>
        </w:rPr>
        <w:t xml:space="preserve"> PPM</w:t>
      </w:r>
      <w:r w:rsidRPr="00C65FF8">
        <w:rPr>
          <w:rFonts w:eastAsia="Batang"/>
        </w:rPr>
        <w:t xml:space="preserve"> is an ordered comma-</w:t>
      </w:r>
      <w:proofErr w:type="spellStart"/>
      <w:r w:rsidRPr="00C65FF8">
        <w:rPr>
          <w:rFonts w:eastAsia="Batang"/>
        </w:rPr>
        <w:t>seperated</w:t>
      </w:r>
      <w:proofErr w:type="spellEnd"/>
      <w:r w:rsidRPr="00C65FF8">
        <w:rPr>
          <w:rFonts w:eastAsia="Batang"/>
        </w:rPr>
        <w:t xml:space="preserve"> list of the following six fields: </w:t>
      </w:r>
    </w:p>
    <w:p w14:paraId="08DED192" w14:textId="77777777" w:rsidR="00C65FF8" w:rsidRPr="00C65FF8" w:rsidRDefault="00C65FF8" w:rsidP="00C65FF8">
      <w:pPr>
        <w:ind w:left="1080" w:hanging="360"/>
        <w:rPr>
          <w:rFonts w:eastAsia="Batang"/>
        </w:rPr>
      </w:pPr>
      <w:r w:rsidRPr="00C65FF8">
        <w:rPr>
          <w:rFonts w:eastAsia="Batang"/>
        </w:rPr>
        <w:t>-</w:t>
      </w:r>
      <w:r w:rsidRPr="00C65FF8">
        <w:rPr>
          <w:rFonts w:eastAsia="Batang"/>
        </w:rPr>
        <w:tab/>
        <w:t xml:space="preserve">PPWHQ defines </w:t>
      </w:r>
      <w:proofErr w:type="spellStart"/>
      <w:r w:rsidRPr="00C65FF8">
        <w:rPr>
          <w:rFonts w:eastAsia="Batang"/>
        </w:rPr>
        <w:t>packed_picture_width</w:t>
      </w:r>
      <w:proofErr w:type="spellEnd"/>
      <w:r w:rsidRPr="00C65FF8">
        <w:rPr>
          <w:rFonts w:eastAsia="Batang"/>
        </w:rPr>
        <w:t xml:space="preserve"> of the high-quality region in pixels</w:t>
      </w:r>
    </w:p>
    <w:p w14:paraId="671A86E8" w14:textId="77777777" w:rsidR="00C65FF8" w:rsidRPr="00C65FF8" w:rsidRDefault="00C65FF8" w:rsidP="00C65FF8">
      <w:pPr>
        <w:ind w:left="1080" w:hanging="360"/>
        <w:rPr>
          <w:rFonts w:eastAsia="Batang"/>
        </w:rPr>
      </w:pPr>
      <w:r w:rsidRPr="00C65FF8">
        <w:rPr>
          <w:rFonts w:eastAsia="Batang"/>
        </w:rPr>
        <w:t>-</w:t>
      </w:r>
      <w:r w:rsidRPr="00C65FF8">
        <w:rPr>
          <w:rFonts w:eastAsia="Batang"/>
        </w:rPr>
        <w:tab/>
        <w:t xml:space="preserve">PPHHQ defines </w:t>
      </w:r>
      <w:proofErr w:type="spellStart"/>
      <w:r w:rsidRPr="00C65FF8">
        <w:rPr>
          <w:rFonts w:eastAsia="Batang"/>
        </w:rPr>
        <w:t>packed_picture_height</w:t>
      </w:r>
      <w:proofErr w:type="spellEnd"/>
      <w:r w:rsidRPr="00C65FF8">
        <w:rPr>
          <w:rFonts w:eastAsia="Batang"/>
        </w:rPr>
        <w:t xml:space="preserve"> of the high-quality region in pixels</w:t>
      </w:r>
    </w:p>
    <w:p w14:paraId="7FB66D4F" w14:textId="77777777" w:rsidR="00C65FF8" w:rsidRPr="00C65FF8" w:rsidRDefault="00C65FF8" w:rsidP="00C65FF8">
      <w:pPr>
        <w:ind w:left="1080" w:hanging="360"/>
        <w:rPr>
          <w:rFonts w:eastAsia="Batang"/>
        </w:rPr>
      </w:pPr>
      <w:r w:rsidRPr="00C65FF8">
        <w:rPr>
          <w:rFonts w:eastAsia="Batang"/>
        </w:rPr>
        <w:t>-</w:t>
      </w:r>
      <w:r w:rsidRPr="00C65FF8">
        <w:rPr>
          <w:rFonts w:eastAsia="Batang"/>
        </w:rPr>
        <w:tab/>
        <w:t xml:space="preserve">TRHQ defines transform operations applied on the high-quality region. </w:t>
      </w:r>
    </w:p>
    <w:p w14:paraId="148C79A5" w14:textId="77777777" w:rsidR="00C65FF8" w:rsidRPr="00C65FF8" w:rsidRDefault="00C65FF8" w:rsidP="00C65FF8">
      <w:pPr>
        <w:ind w:left="1080" w:hanging="360"/>
        <w:rPr>
          <w:rFonts w:eastAsia="Batang"/>
        </w:rPr>
      </w:pPr>
      <w:r w:rsidRPr="00C65FF8">
        <w:rPr>
          <w:rFonts w:eastAsia="Batang"/>
        </w:rPr>
        <w:t>-</w:t>
      </w:r>
      <w:r w:rsidRPr="00C65FF8">
        <w:rPr>
          <w:rFonts w:eastAsia="Batang"/>
        </w:rPr>
        <w:tab/>
        <w:t xml:space="preserve">PPWLQ defines </w:t>
      </w:r>
      <w:proofErr w:type="spellStart"/>
      <w:r w:rsidRPr="00C65FF8">
        <w:rPr>
          <w:rFonts w:eastAsia="Batang"/>
        </w:rPr>
        <w:t>packed_picture_width</w:t>
      </w:r>
      <w:proofErr w:type="spellEnd"/>
      <w:r w:rsidRPr="00C65FF8">
        <w:rPr>
          <w:rFonts w:eastAsia="Batang"/>
        </w:rPr>
        <w:t xml:space="preserve"> of the low-quality region in pixels</w:t>
      </w:r>
    </w:p>
    <w:p w14:paraId="6C2371DA" w14:textId="77777777" w:rsidR="00C65FF8" w:rsidRPr="00C65FF8" w:rsidRDefault="00C65FF8" w:rsidP="00C65FF8">
      <w:pPr>
        <w:ind w:left="1080" w:hanging="360"/>
        <w:rPr>
          <w:rFonts w:eastAsia="Batang"/>
        </w:rPr>
      </w:pPr>
      <w:r w:rsidRPr="00C65FF8">
        <w:rPr>
          <w:rFonts w:eastAsia="Batang"/>
        </w:rPr>
        <w:t>-</w:t>
      </w:r>
      <w:r w:rsidRPr="00C65FF8">
        <w:rPr>
          <w:rFonts w:eastAsia="Batang"/>
        </w:rPr>
        <w:tab/>
        <w:t xml:space="preserve">PPHLQ defines </w:t>
      </w:r>
      <w:proofErr w:type="spellStart"/>
      <w:r w:rsidRPr="00C65FF8">
        <w:rPr>
          <w:rFonts w:eastAsia="Batang"/>
        </w:rPr>
        <w:t>packed_picture_height</w:t>
      </w:r>
      <w:proofErr w:type="spellEnd"/>
      <w:r w:rsidRPr="00C65FF8">
        <w:rPr>
          <w:rFonts w:eastAsia="Batang"/>
        </w:rPr>
        <w:t xml:space="preserve"> of the low-quality region in pixels</w:t>
      </w:r>
    </w:p>
    <w:p w14:paraId="26D399E7" w14:textId="77777777" w:rsidR="00C65FF8" w:rsidRPr="00C65FF8" w:rsidRDefault="00C65FF8" w:rsidP="00C65FF8">
      <w:pPr>
        <w:ind w:left="1080" w:hanging="360"/>
        <w:rPr>
          <w:rFonts w:eastAsia="Batang"/>
        </w:rPr>
      </w:pPr>
      <w:r w:rsidRPr="00C65FF8">
        <w:rPr>
          <w:rFonts w:eastAsia="Batang"/>
        </w:rPr>
        <w:t>-</w:t>
      </w:r>
      <w:r w:rsidRPr="00C65FF8">
        <w:rPr>
          <w:rFonts w:eastAsia="Batang"/>
        </w:rPr>
        <w:tab/>
        <w:t>TRLQ defines transform operations applied on the low-quality region</w:t>
      </w:r>
    </w:p>
    <w:p w14:paraId="1EC4075D" w14:textId="6593C666" w:rsidR="00C65FF8" w:rsidRDefault="00C65FF8" w:rsidP="00C65FF8">
      <w:pPr>
        <w:rPr>
          <w:ins w:id="62" w:author="Hyun-Koo Yang (Samsung)" w:date="2021-08-12T09:43:00Z"/>
          <w:rFonts w:eastAsia="Batang"/>
        </w:rPr>
      </w:pPr>
      <w:r w:rsidRPr="00C65FF8">
        <w:rPr>
          <w:rFonts w:eastAsia="Batang"/>
        </w:rPr>
        <w:t xml:space="preserve">The transform operations have a value of 0-7 </w:t>
      </w:r>
      <w:ins w:id="63" w:author="Hyun-Koo Yang (Samsung)" w:date="2021-08-12T09:48:00Z">
        <w:r w:rsidR="00FC7877">
          <w:rPr>
            <w:rFonts w:eastAsia="Batang"/>
          </w:rPr>
          <w:t>as defined in Table Y.6.1.</w:t>
        </w:r>
      </w:ins>
      <w:del w:id="64" w:author="Hyun-Koo Yang (Samsung)" w:date="2021-08-12T09:48:00Z">
        <w:r w:rsidRPr="00C65FF8" w:rsidDel="00FC7877">
          <w:rPr>
            <w:rFonts w:eastAsia="Batang"/>
          </w:rPr>
          <w:delText>where the values correspond to the following operations:</w:delText>
        </w:r>
      </w:del>
      <w:r w:rsidRPr="00C65FF8">
        <w:rPr>
          <w:rFonts w:eastAsia="Batang"/>
        </w:rPr>
        <w:t xml:space="preserve"> </w:t>
      </w:r>
    </w:p>
    <w:p w14:paraId="01CB17E2" w14:textId="3B1E8764" w:rsidR="00FC7877" w:rsidRPr="00FC7877" w:rsidRDefault="00FC7877" w:rsidP="00FC7877">
      <w:pPr>
        <w:pStyle w:val="TH"/>
        <w:rPr>
          <w:rFonts w:eastAsia="Batang"/>
        </w:rPr>
      </w:pPr>
      <w:ins w:id="65" w:author="Hyun-Koo Yang (Samsung)" w:date="2021-08-12T09:43:00Z">
        <w:r>
          <w:t>Table Y.6.1: Transform values</w:t>
        </w:r>
      </w:ins>
    </w:p>
    <w:tbl>
      <w:tblPr>
        <w:tblW w:w="7619"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4536"/>
      </w:tblGrid>
      <w:tr w:rsidR="00C65FF8" w:rsidRPr="00C65FF8" w14:paraId="48687CCA"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615B4975" w14:textId="77777777" w:rsidR="00C65FF8" w:rsidRPr="00C65FF8" w:rsidRDefault="00C65FF8" w:rsidP="00C65FF8">
            <w:pPr>
              <w:ind w:left="360"/>
              <w:jc w:val="center"/>
              <w:rPr>
                <w:rFonts w:eastAsia="Batang"/>
                <w:b/>
                <w:bCs/>
                <w:szCs w:val="18"/>
              </w:rPr>
            </w:pPr>
            <w:r w:rsidRPr="00C65FF8">
              <w:rPr>
                <w:rFonts w:eastAsia="Batang"/>
                <w:b/>
                <w:bCs/>
                <w:szCs w:val="18"/>
              </w:rPr>
              <w:t>Transform value</w:t>
            </w:r>
          </w:p>
        </w:tc>
        <w:tc>
          <w:tcPr>
            <w:tcW w:w="4536" w:type="dxa"/>
            <w:tcBorders>
              <w:top w:val="single" w:sz="4" w:space="0" w:color="000000"/>
              <w:left w:val="single" w:sz="4" w:space="0" w:color="000000"/>
              <w:bottom w:val="single" w:sz="4" w:space="0" w:color="000000"/>
              <w:right w:val="single" w:sz="4" w:space="0" w:color="000000"/>
            </w:tcBorders>
            <w:hideMark/>
          </w:tcPr>
          <w:p w14:paraId="061E0312" w14:textId="77777777" w:rsidR="00C65FF8" w:rsidRPr="00C65FF8" w:rsidRDefault="00C65FF8" w:rsidP="00C65FF8">
            <w:pPr>
              <w:ind w:left="360"/>
              <w:rPr>
                <w:rFonts w:eastAsia="Batang"/>
                <w:b/>
                <w:bCs/>
                <w:szCs w:val="18"/>
              </w:rPr>
            </w:pPr>
            <w:r w:rsidRPr="00C65FF8">
              <w:rPr>
                <w:rFonts w:eastAsia="Batang"/>
                <w:b/>
                <w:bCs/>
                <w:szCs w:val="18"/>
              </w:rPr>
              <w:t>Transform operation</w:t>
            </w:r>
          </w:p>
        </w:tc>
      </w:tr>
      <w:tr w:rsidR="00C65FF8" w:rsidRPr="00C65FF8" w14:paraId="1249DC39"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6B883483" w14:textId="77777777" w:rsidR="00C65FF8" w:rsidRPr="00C65FF8" w:rsidRDefault="00C65FF8" w:rsidP="00C65FF8">
            <w:pPr>
              <w:ind w:left="360"/>
              <w:jc w:val="center"/>
              <w:rPr>
                <w:rFonts w:eastAsia="Batang"/>
                <w:szCs w:val="18"/>
              </w:rPr>
            </w:pPr>
            <w:r w:rsidRPr="00C65FF8">
              <w:rPr>
                <w:rFonts w:eastAsia="Batang"/>
                <w:szCs w:val="18"/>
              </w:rPr>
              <w:t>0</w:t>
            </w:r>
          </w:p>
        </w:tc>
        <w:tc>
          <w:tcPr>
            <w:tcW w:w="4536" w:type="dxa"/>
            <w:tcBorders>
              <w:top w:val="single" w:sz="4" w:space="0" w:color="000000"/>
              <w:left w:val="single" w:sz="4" w:space="0" w:color="000000"/>
              <w:bottom w:val="single" w:sz="4" w:space="0" w:color="000000"/>
              <w:right w:val="single" w:sz="4" w:space="0" w:color="000000"/>
            </w:tcBorders>
            <w:hideMark/>
          </w:tcPr>
          <w:p w14:paraId="63536B57" w14:textId="77777777" w:rsidR="00C65FF8" w:rsidRPr="00C65FF8" w:rsidRDefault="00C65FF8" w:rsidP="00C65FF8">
            <w:pPr>
              <w:ind w:left="360"/>
              <w:rPr>
                <w:rFonts w:eastAsia="Batang"/>
                <w:szCs w:val="18"/>
              </w:rPr>
            </w:pPr>
            <w:r w:rsidRPr="00C65FF8">
              <w:rPr>
                <w:rFonts w:eastAsia="Batang"/>
                <w:szCs w:val="18"/>
              </w:rPr>
              <w:t xml:space="preserve">no </w:t>
            </w:r>
            <w:proofErr w:type="spellStart"/>
            <w:r w:rsidRPr="00C65FF8">
              <w:rPr>
                <w:rFonts w:eastAsia="Batang"/>
                <w:szCs w:val="18"/>
              </w:rPr>
              <w:t>transorm</w:t>
            </w:r>
            <w:proofErr w:type="spellEnd"/>
            <w:r w:rsidRPr="00C65FF8">
              <w:rPr>
                <w:rFonts w:eastAsia="Batang"/>
                <w:szCs w:val="18"/>
              </w:rPr>
              <w:t xml:space="preserve"> </w:t>
            </w:r>
          </w:p>
        </w:tc>
      </w:tr>
      <w:tr w:rsidR="00C65FF8" w:rsidRPr="00C65FF8" w14:paraId="5C08DD94"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36923499" w14:textId="77777777" w:rsidR="00C65FF8" w:rsidRPr="00C65FF8" w:rsidRDefault="00C65FF8" w:rsidP="00C65FF8">
            <w:pPr>
              <w:ind w:left="360"/>
              <w:jc w:val="center"/>
              <w:rPr>
                <w:rFonts w:eastAsia="Batang"/>
                <w:szCs w:val="18"/>
              </w:rPr>
            </w:pPr>
            <w:r w:rsidRPr="00C65FF8">
              <w:rPr>
                <w:rFonts w:eastAsia="Batang"/>
                <w:szCs w:val="18"/>
              </w:rPr>
              <w:t>1</w:t>
            </w:r>
          </w:p>
        </w:tc>
        <w:tc>
          <w:tcPr>
            <w:tcW w:w="4536" w:type="dxa"/>
            <w:tcBorders>
              <w:top w:val="single" w:sz="4" w:space="0" w:color="000000"/>
              <w:left w:val="single" w:sz="4" w:space="0" w:color="000000"/>
              <w:bottom w:val="single" w:sz="4" w:space="0" w:color="000000"/>
              <w:right w:val="single" w:sz="4" w:space="0" w:color="000000"/>
            </w:tcBorders>
          </w:tcPr>
          <w:p w14:paraId="21F8ACC6" w14:textId="77777777" w:rsidR="00C65FF8" w:rsidRPr="00C65FF8" w:rsidRDefault="00C65FF8" w:rsidP="00C65FF8">
            <w:pPr>
              <w:ind w:left="360"/>
              <w:rPr>
                <w:rFonts w:eastAsia="Batang"/>
                <w:szCs w:val="18"/>
              </w:rPr>
            </w:pPr>
            <w:r w:rsidRPr="00C65FF8">
              <w:rPr>
                <w:rFonts w:eastAsia="Batang"/>
                <w:szCs w:val="18"/>
              </w:rPr>
              <w:t>mirrored horizontally</w:t>
            </w:r>
          </w:p>
        </w:tc>
      </w:tr>
      <w:tr w:rsidR="00C65FF8" w:rsidRPr="00C65FF8" w14:paraId="241FDA83"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5B2952B4" w14:textId="77777777" w:rsidR="00C65FF8" w:rsidRPr="00C65FF8" w:rsidRDefault="00C65FF8" w:rsidP="00C65FF8">
            <w:pPr>
              <w:ind w:left="360"/>
              <w:jc w:val="center"/>
              <w:rPr>
                <w:rFonts w:eastAsia="Batang"/>
                <w:szCs w:val="18"/>
              </w:rPr>
            </w:pPr>
            <w:r w:rsidRPr="00C65FF8">
              <w:rPr>
                <w:rFonts w:eastAsia="Batang"/>
                <w:szCs w:val="18"/>
              </w:rPr>
              <w:t>2</w:t>
            </w:r>
          </w:p>
        </w:tc>
        <w:tc>
          <w:tcPr>
            <w:tcW w:w="4536" w:type="dxa"/>
            <w:tcBorders>
              <w:top w:val="single" w:sz="4" w:space="0" w:color="000000"/>
              <w:left w:val="single" w:sz="4" w:space="0" w:color="000000"/>
              <w:bottom w:val="single" w:sz="4" w:space="0" w:color="000000"/>
              <w:right w:val="single" w:sz="4" w:space="0" w:color="000000"/>
            </w:tcBorders>
          </w:tcPr>
          <w:p w14:paraId="5B56985C" w14:textId="77777777" w:rsidR="00C65FF8" w:rsidRPr="00C65FF8" w:rsidRDefault="00C65FF8" w:rsidP="00C65FF8">
            <w:pPr>
              <w:ind w:left="360"/>
              <w:rPr>
                <w:rFonts w:eastAsia="Batang"/>
                <w:szCs w:val="18"/>
              </w:rPr>
            </w:pPr>
            <w:r w:rsidRPr="00C65FF8">
              <w:rPr>
                <w:rFonts w:eastAsia="Batang"/>
                <w:szCs w:val="18"/>
              </w:rPr>
              <w:t xml:space="preserve">rotation by 180 degrees (counter-clockwise) </w:t>
            </w:r>
          </w:p>
        </w:tc>
      </w:tr>
      <w:tr w:rsidR="00C65FF8" w:rsidRPr="00C65FF8" w14:paraId="2956B9F5"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750EAC4D" w14:textId="77777777" w:rsidR="00C65FF8" w:rsidRPr="00C65FF8" w:rsidRDefault="00C65FF8" w:rsidP="00C65FF8">
            <w:pPr>
              <w:ind w:left="360"/>
              <w:jc w:val="center"/>
              <w:rPr>
                <w:rFonts w:eastAsia="Batang"/>
                <w:szCs w:val="18"/>
              </w:rPr>
            </w:pPr>
            <w:r w:rsidRPr="00C65FF8">
              <w:rPr>
                <w:rFonts w:eastAsia="Batang"/>
                <w:szCs w:val="18"/>
              </w:rPr>
              <w:t>3</w:t>
            </w:r>
          </w:p>
        </w:tc>
        <w:tc>
          <w:tcPr>
            <w:tcW w:w="4536" w:type="dxa"/>
            <w:tcBorders>
              <w:top w:val="single" w:sz="4" w:space="0" w:color="000000"/>
              <w:left w:val="single" w:sz="4" w:space="0" w:color="000000"/>
              <w:bottom w:val="single" w:sz="4" w:space="0" w:color="000000"/>
              <w:right w:val="single" w:sz="4" w:space="0" w:color="000000"/>
            </w:tcBorders>
          </w:tcPr>
          <w:p w14:paraId="4EF50892" w14:textId="77777777" w:rsidR="00C65FF8" w:rsidRPr="00C65FF8" w:rsidRDefault="00C65FF8" w:rsidP="00C65FF8">
            <w:pPr>
              <w:ind w:left="360"/>
              <w:rPr>
                <w:rFonts w:eastAsia="Batang"/>
                <w:szCs w:val="18"/>
              </w:rPr>
            </w:pPr>
            <w:r w:rsidRPr="00C65FF8">
              <w:rPr>
                <w:rFonts w:eastAsia="Batang"/>
                <w:szCs w:val="18"/>
              </w:rPr>
              <w:t>rotation by 180 degrees (counter-clockwise) before mirroring horizontally</w:t>
            </w:r>
          </w:p>
        </w:tc>
      </w:tr>
      <w:tr w:rsidR="00C65FF8" w:rsidRPr="00C65FF8" w14:paraId="1761B086"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7F28BB93" w14:textId="77777777" w:rsidR="00C65FF8" w:rsidRPr="00C65FF8" w:rsidRDefault="00C65FF8" w:rsidP="00C65FF8">
            <w:pPr>
              <w:ind w:left="360"/>
              <w:jc w:val="center"/>
              <w:rPr>
                <w:rFonts w:eastAsia="Batang"/>
                <w:szCs w:val="18"/>
              </w:rPr>
            </w:pPr>
            <w:r w:rsidRPr="00C65FF8">
              <w:rPr>
                <w:rFonts w:eastAsia="Batang"/>
                <w:szCs w:val="18"/>
              </w:rPr>
              <w:t>4</w:t>
            </w:r>
          </w:p>
        </w:tc>
        <w:tc>
          <w:tcPr>
            <w:tcW w:w="4536" w:type="dxa"/>
            <w:tcBorders>
              <w:top w:val="single" w:sz="4" w:space="0" w:color="000000"/>
              <w:left w:val="single" w:sz="4" w:space="0" w:color="000000"/>
              <w:bottom w:val="single" w:sz="4" w:space="0" w:color="000000"/>
              <w:right w:val="single" w:sz="4" w:space="0" w:color="000000"/>
            </w:tcBorders>
          </w:tcPr>
          <w:p w14:paraId="58B0F2DB" w14:textId="77777777" w:rsidR="00C65FF8" w:rsidRPr="00C65FF8" w:rsidRDefault="00C65FF8" w:rsidP="00C65FF8">
            <w:pPr>
              <w:ind w:left="360"/>
              <w:rPr>
                <w:rFonts w:eastAsia="Batang"/>
                <w:szCs w:val="18"/>
              </w:rPr>
            </w:pPr>
            <w:r w:rsidRPr="00C65FF8">
              <w:rPr>
                <w:rFonts w:eastAsia="Batang"/>
                <w:szCs w:val="18"/>
              </w:rPr>
              <w:t>rotation by 90 degrees (counter-clockwise) before mirroring horizontally</w:t>
            </w:r>
          </w:p>
        </w:tc>
      </w:tr>
      <w:tr w:rsidR="00C65FF8" w:rsidRPr="00C65FF8" w14:paraId="1CC83FFF"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19BDCCEA" w14:textId="77777777" w:rsidR="00C65FF8" w:rsidRPr="00C65FF8" w:rsidRDefault="00C65FF8" w:rsidP="00C65FF8">
            <w:pPr>
              <w:ind w:left="360"/>
              <w:jc w:val="center"/>
              <w:rPr>
                <w:rFonts w:eastAsia="Batang"/>
                <w:szCs w:val="18"/>
              </w:rPr>
            </w:pPr>
            <w:r w:rsidRPr="00C65FF8">
              <w:rPr>
                <w:rFonts w:eastAsia="Batang"/>
                <w:szCs w:val="18"/>
              </w:rPr>
              <w:t>5</w:t>
            </w:r>
          </w:p>
        </w:tc>
        <w:tc>
          <w:tcPr>
            <w:tcW w:w="4536" w:type="dxa"/>
            <w:tcBorders>
              <w:top w:val="single" w:sz="4" w:space="0" w:color="000000"/>
              <w:left w:val="single" w:sz="4" w:space="0" w:color="000000"/>
              <w:bottom w:val="single" w:sz="4" w:space="0" w:color="000000"/>
              <w:right w:val="single" w:sz="4" w:space="0" w:color="000000"/>
            </w:tcBorders>
          </w:tcPr>
          <w:p w14:paraId="216AE462" w14:textId="77777777" w:rsidR="00C65FF8" w:rsidRPr="00C65FF8" w:rsidRDefault="00C65FF8" w:rsidP="00C65FF8">
            <w:pPr>
              <w:ind w:left="360"/>
              <w:rPr>
                <w:rFonts w:eastAsia="Batang"/>
                <w:szCs w:val="18"/>
              </w:rPr>
            </w:pPr>
            <w:r w:rsidRPr="00C65FF8">
              <w:rPr>
                <w:rFonts w:eastAsia="Batang"/>
                <w:szCs w:val="18"/>
              </w:rPr>
              <w:t>rotation by 90 degrees (counter-clockwise)</w:t>
            </w:r>
          </w:p>
        </w:tc>
      </w:tr>
      <w:tr w:rsidR="00C65FF8" w:rsidRPr="00C65FF8" w14:paraId="2F13371F"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494BDC8C" w14:textId="77777777" w:rsidR="00C65FF8" w:rsidRPr="00C65FF8" w:rsidRDefault="00C65FF8" w:rsidP="00C65FF8">
            <w:pPr>
              <w:ind w:left="360"/>
              <w:jc w:val="center"/>
              <w:rPr>
                <w:rFonts w:eastAsia="Batang"/>
                <w:szCs w:val="18"/>
              </w:rPr>
            </w:pPr>
            <w:r w:rsidRPr="00C65FF8">
              <w:rPr>
                <w:rFonts w:eastAsia="Batang"/>
                <w:szCs w:val="18"/>
              </w:rPr>
              <w:t>6</w:t>
            </w:r>
          </w:p>
        </w:tc>
        <w:tc>
          <w:tcPr>
            <w:tcW w:w="4536" w:type="dxa"/>
            <w:tcBorders>
              <w:top w:val="single" w:sz="4" w:space="0" w:color="000000"/>
              <w:left w:val="single" w:sz="4" w:space="0" w:color="000000"/>
              <w:bottom w:val="single" w:sz="4" w:space="0" w:color="000000"/>
              <w:right w:val="single" w:sz="4" w:space="0" w:color="000000"/>
            </w:tcBorders>
          </w:tcPr>
          <w:p w14:paraId="7E58C890" w14:textId="77777777" w:rsidR="00C65FF8" w:rsidRPr="00C65FF8" w:rsidRDefault="00C65FF8" w:rsidP="00C65FF8">
            <w:pPr>
              <w:ind w:left="360"/>
              <w:rPr>
                <w:rFonts w:eastAsia="Batang"/>
                <w:szCs w:val="18"/>
              </w:rPr>
            </w:pPr>
            <w:r w:rsidRPr="00C65FF8">
              <w:rPr>
                <w:rFonts w:eastAsia="Batang"/>
                <w:szCs w:val="18"/>
              </w:rPr>
              <w:t>rotation by 270 degrees (counter-clockwise) before mirroring horizontally</w:t>
            </w:r>
          </w:p>
        </w:tc>
      </w:tr>
      <w:tr w:rsidR="00C65FF8" w:rsidRPr="00C65FF8" w14:paraId="5A706578"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0F366F04" w14:textId="77777777" w:rsidR="00C65FF8" w:rsidRPr="00C65FF8" w:rsidRDefault="00C65FF8" w:rsidP="00C65FF8">
            <w:pPr>
              <w:ind w:left="360"/>
              <w:jc w:val="center"/>
              <w:rPr>
                <w:rFonts w:eastAsia="Batang"/>
                <w:szCs w:val="18"/>
              </w:rPr>
            </w:pPr>
            <w:r w:rsidRPr="00C65FF8">
              <w:rPr>
                <w:rFonts w:eastAsia="Batang"/>
                <w:szCs w:val="18"/>
              </w:rPr>
              <w:t>7</w:t>
            </w:r>
          </w:p>
        </w:tc>
        <w:tc>
          <w:tcPr>
            <w:tcW w:w="4536" w:type="dxa"/>
            <w:tcBorders>
              <w:top w:val="single" w:sz="4" w:space="0" w:color="000000"/>
              <w:left w:val="single" w:sz="4" w:space="0" w:color="000000"/>
              <w:bottom w:val="single" w:sz="4" w:space="0" w:color="000000"/>
              <w:right w:val="single" w:sz="4" w:space="0" w:color="000000"/>
            </w:tcBorders>
          </w:tcPr>
          <w:p w14:paraId="364D9C42" w14:textId="77777777" w:rsidR="00C65FF8" w:rsidRPr="00C65FF8" w:rsidRDefault="00C65FF8" w:rsidP="00C65FF8">
            <w:pPr>
              <w:ind w:left="360"/>
              <w:rPr>
                <w:rFonts w:eastAsia="Batang"/>
                <w:szCs w:val="18"/>
              </w:rPr>
            </w:pPr>
            <w:r w:rsidRPr="00C65FF8">
              <w:rPr>
                <w:rFonts w:eastAsia="Batang"/>
                <w:szCs w:val="18"/>
              </w:rPr>
              <w:t>rotation by 270 degrees (counter-clockwise)</w:t>
            </w:r>
          </w:p>
        </w:tc>
      </w:tr>
    </w:tbl>
    <w:p w14:paraId="24F1901A" w14:textId="77777777" w:rsidR="00C65FF8" w:rsidRPr="00C65FF8" w:rsidRDefault="00C65FF8" w:rsidP="00C65FF8">
      <w:pPr>
        <w:overflowPunct w:val="0"/>
        <w:autoSpaceDE w:val="0"/>
        <w:autoSpaceDN w:val="0"/>
        <w:adjustRightInd w:val="0"/>
        <w:textAlignment w:val="baseline"/>
        <w:rPr>
          <w:rFonts w:eastAsia="Batang"/>
        </w:rPr>
      </w:pPr>
    </w:p>
    <w:p w14:paraId="6231F150" w14:textId="77777777" w:rsidR="00C65FF8" w:rsidRPr="00C65FF8" w:rsidRDefault="00C65FF8" w:rsidP="00C65FF8">
      <w:pPr>
        <w:overflowPunct w:val="0"/>
        <w:autoSpaceDE w:val="0"/>
        <w:autoSpaceDN w:val="0"/>
        <w:adjustRightInd w:val="0"/>
        <w:textAlignment w:val="baseline"/>
        <w:rPr>
          <w:rFonts w:eastAsia="Batang"/>
        </w:rPr>
      </w:pPr>
      <w:r w:rsidRPr="00C65FF8">
        <w:rPr>
          <w:rFonts w:eastAsia="Batang"/>
        </w:rPr>
        <w:t>An ITT4RT-Rx client shall render the high-quality viewport region where these two regions are overlapping. The PPM parameter for defining the HQ and LQ regions should be used when the information remains constant during the session. When the packed regions are not overlapping, the high-quality and low-quality regions do not need to be explicitly defined and SEI messages for region-wise packing may be used instead of the SDP PPM parameter.</w:t>
      </w:r>
    </w:p>
    <w:p w14:paraId="310368EC" w14:textId="77777777" w:rsidR="00C65FF8" w:rsidRPr="00C65FF8" w:rsidRDefault="00C65FF8" w:rsidP="00C65FF8">
      <w:pPr>
        <w:rPr>
          <w:rFonts w:eastAsia="Batang"/>
        </w:rPr>
      </w:pPr>
      <w:r w:rsidRPr="00C65FF8">
        <w:rPr>
          <w:rFonts w:eastAsia="Batang"/>
        </w:rPr>
        <w:t>The ABNF syntax is defined as follows:</w:t>
      </w:r>
    </w:p>
    <w:p w14:paraId="535BE7AF" w14:textId="222474F9" w:rsidR="000E2440" w:rsidRDefault="00C65FF8" w:rsidP="000E2440">
      <w:pPr>
        <w:overflowPunct w:val="0"/>
        <w:autoSpaceDE w:val="0"/>
        <w:autoSpaceDN w:val="0"/>
        <w:adjustRightInd w:val="0"/>
        <w:textAlignment w:val="baseline"/>
        <w:rPr>
          <w:ins w:id="66" w:author="Hyun-Koo Yang (Samsung)" w:date="2021-08-12T09:21:00Z"/>
          <w:rFonts w:ascii="Courier New" w:eastAsia="Batang" w:hAnsi="Courier New" w:cs="Courier New"/>
          <w:szCs w:val="22"/>
          <w:lang w:val="fr-FR"/>
        </w:rPr>
      </w:pPr>
      <w:r w:rsidRPr="00C65FF8">
        <w:rPr>
          <w:rFonts w:ascii="Courier New" w:eastAsia="Batang" w:hAnsi="Courier New" w:cs="Courier New"/>
          <w:szCs w:val="22"/>
          <w:lang w:val="fr-FR"/>
        </w:rPr>
        <w:t>PPM</w:t>
      </w:r>
      <w:del w:id="67" w:author="Hyun-Koo Yang (Samsung)" w:date="2021-08-12T09:26:00Z">
        <w:r w:rsidRPr="00C65FF8" w:rsidDel="000E2440">
          <w:rPr>
            <w:rFonts w:ascii="Courier New" w:eastAsia="Batang" w:hAnsi="Courier New" w:cs="Courier New"/>
            <w:szCs w:val="22"/>
            <w:lang w:val="fr-FR"/>
          </w:rPr>
          <w:delText xml:space="preserve"> </w:delText>
        </w:r>
      </w:del>
      <w:ins w:id="68" w:author="Hyun-Koo Yang (Samsung)" w:date="2021-08-12T09:26:00Z">
        <w:r w:rsidR="000E2440">
          <w:rPr>
            <w:rFonts w:ascii="Courier New" w:eastAsia="Batang" w:hAnsi="Courier New" w:cs="Courier New"/>
            <w:szCs w:val="22"/>
            <w:lang w:val="fr-FR"/>
          </w:rPr>
          <w:tab/>
        </w:r>
        <w:r w:rsidR="000E2440">
          <w:rPr>
            <w:rFonts w:ascii="Courier New" w:eastAsia="Batang" w:hAnsi="Courier New" w:cs="Courier New"/>
            <w:szCs w:val="22"/>
            <w:lang w:val="fr-FR"/>
          </w:rPr>
          <w:tab/>
        </w:r>
        <w:r w:rsidR="000E2440">
          <w:rPr>
            <w:rFonts w:ascii="Courier New" w:eastAsia="Batang" w:hAnsi="Courier New" w:cs="Courier New"/>
            <w:szCs w:val="22"/>
            <w:lang w:val="fr-FR"/>
          </w:rPr>
          <w:tab/>
        </w:r>
        <w:r w:rsidR="000E2440">
          <w:rPr>
            <w:rFonts w:ascii="Courier New" w:eastAsia="Batang" w:hAnsi="Courier New" w:cs="Courier New"/>
            <w:szCs w:val="22"/>
            <w:lang w:val="fr-FR"/>
          </w:rPr>
          <w:tab/>
        </w:r>
        <w:r w:rsidR="000E2440">
          <w:rPr>
            <w:rFonts w:ascii="Courier New" w:eastAsia="Batang" w:hAnsi="Courier New" w:cs="Courier New"/>
            <w:szCs w:val="22"/>
            <w:lang w:val="fr-FR"/>
          </w:rPr>
          <w:tab/>
        </w:r>
        <w:r w:rsidR="000E2440">
          <w:rPr>
            <w:rFonts w:ascii="Courier New" w:eastAsia="Batang" w:hAnsi="Courier New" w:cs="Courier New"/>
            <w:szCs w:val="22"/>
            <w:lang w:val="fr-FR"/>
          </w:rPr>
          <w:tab/>
        </w:r>
      </w:ins>
      <w:r w:rsidRPr="00C65FF8">
        <w:rPr>
          <w:rFonts w:ascii="Courier New" w:eastAsia="Batang" w:hAnsi="Courier New" w:cs="Courier New"/>
          <w:szCs w:val="22"/>
          <w:lang w:val="fr-FR"/>
        </w:rPr>
        <w:t xml:space="preserve">= </w:t>
      </w:r>
      <w:bookmarkStart w:id="69" w:name="_Hlk68002405"/>
      <w:r w:rsidRPr="00C65FF8">
        <w:rPr>
          <w:rFonts w:ascii="Courier New" w:eastAsia="Batang" w:hAnsi="Courier New" w:cs="Courier New"/>
          <w:szCs w:val="22"/>
          <w:lang w:val="fr-FR"/>
        </w:rPr>
        <w:t>"ppm=" </w:t>
      </w:r>
      <w:ins w:id="70" w:author="Hyun-Koo Yang (Samsung)" w:date="2021-08-12T09:21:00Z">
        <w:r w:rsidR="000E2440">
          <w:rPr>
            <w:rFonts w:ascii="Courier New" w:eastAsia="Batang" w:hAnsi="Courier New" w:cs="Courier New"/>
            <w:szCs w:val="22"/>
            <w:lang w:val="fr-FR"/>
          </w:rPr>
          <w:t>ppm-value</w:t>
        </w:r>
      </w:ins>
    </w:p>
    <w:p w14:paraId="78E77FAE" w14:textId="1013BFA7" w:rsidR="00C65FF8" w:rsidRDefault="000E2440" w:rsidP="000E2440">
      <w:pPr>
        <w:overflowPunct w:val="0"/>
        <w:autoSpaceDE w:val="0"/>
        <w:autoSpaceDN w:val="0"/>
        <w:adjustRightInd w:val="0"/>
        <w:textAlignment w:val="baseline"/>
        <w:rPr>
          <w:ins w:id="71" w:author="Hyun-Koo Yang (Samsung)" w:date="2021-08-12T09:19:00Z"/>
          <w:rFonts w:ascii="Courier New" w:eastAsia="Batang" w:hAnsi="Courier New" w:cs="Courier New"/>
          <w:szCs w:val="22"/>
          <w:lang w:val="fr-FR"/>
        </w:rPr>
      </w:pPr>
      <w:ins w:id="72" w:author="Hyun-Koo Yang (Samsung)" w:date="2021-08-12T09:22:00Z">
        <w:r>
          <w:rPr>
            <w:rFonts w:ascii="Courier New" w:eastAsia="Batang" w:hAnsi="Courier New" w:cs="Courier New"/>
            <w:szCs w:val="22"/>
            <w:lang w:val="fr-FR"/>
          </w:rPr>
          <w:t>ppm-value</w:t>
        </w:r>
      </w:ins>
      <w:ins w:id="73" w:author="Hyun-Koo Yang (Samsung)" w:date="2021-08-12T09:26:00Z">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ins>
      <w:ins w:id="74" w:author="Hyun-Koo Yang (Samsung)" w:date="2021-08-12T09:22:00Z">
        <w:r>
          <w:rPr>
            <w:rFonts w:ascii="Courier New" w:eastAsia="Batang" w:hAnsi="Courier New" w:cs="Courier New"/>
            <w:szCs w:val="22"/>
            <w:lang w:val="fr-FR"/>
          </w:rPr>
          <w:t xml:space="preserve">= </w:t>
        </w:r>
      </w:ins>
      <w:r w:rsidR="00C65FF8" w:rsidRPr="00C65FF8">
        <w:rPr>
          <w:rFonts w:ascii="Courier New" w:eastAsia="Batang" w:hAnsi="Courier New" w:cs="Courier New"/>
          <w:szCs w:val="22"/>
          <w:lang w:val="fr-FR"/>
        </w:rPr>
        <w:t xml:space="preserve">"1" / "2" </w:t>
      </w:r>
      <w:bookmarkEnd w:id="69"/>
      <w:r w:rsidR="00C65FF8" w:rsidRPr="00C65FF8">
        <w:rPr>
          <w:rFonts w:ascii="Courier New" w:eastAsia="Batang" w:hAnsi="Courier New" w:cs="Courier New"/>
          <w:szCs w:val="22"/>
          <w:lang w:val="fr-FR"/>
        </w:rPr>
        <w:t xml:space="preserve">/ </w:t>
      </w:r>
      <w:proofErr w:type="spellStart"/>
      <w:ins w:id="75" w:author="Hyun-Koo Yang (Samsung)" w:date="2021-08-12T09:19:00Z">
        <w:r w:rsidR="00C65FF8">
          <w:rPr>
            <w:rFonts w:ascii="Courier New" w:eastAsia="Batang" w:hAnsi="Courier New" w:cs="Courier New"/>
            <w:szCs w:val="22"/>
            <w:lang w:val="fr-FR"/>
          </w:rPr>
          <w:t>transforms</w:t>
        </w:r>
        <w:proofErr w:type="spellEnd"/>
      </w:ins>
    </w:p>
    <w:p w14:paraId="6ADCFDEC" w14:textId="4C5678BF" w:rsidR="00C65FF8" w:rsidRDefault="00C65FF8" w:rsidP="000E2440">
      <w:pPr>
        <w:overflowPunct w:val="0"/>
        <w:autoSpaceDE w:val="0"/>
        <w:autoSpaceDN w:val="0"/>
        <w:adjustRightInd w:val="0"/>
        <w:textAlignment w:val="baseline"/>
        <w:rPr>
          <w:ins w:id="76" w:author="Hyun-Koo Yang (Samsung)" w:date="2021-08-12T09:22:00Z"/>
          <w:rFonts w:ascii="Courier New" w:eastAsia="Batang" w:hAnsi="Courier New" w:cs="Courier New"/>
          <w:szCs w:val="22"/>
          <w:lang w:val="fr-FR"/>
        </w:rPr>
      </w:pPr>
      <w:proofErr w:type="spellStart"/>
      <w:ins w:id="77" w:author="Hyun-Koo Yang (Samsung)" w:date="2021-08-12T09:20:00Z">
        <w:r>
          <w:rPr>
            <w:rFonts w:ascii="Courier New" w:eastAsia="Batang" w:hAnsi="Courier New" w:cs="Courier New"/>
            <w:szCs w:val="22"/>
            <w:lang w:val="fr-FR"/>
          </w:rPr>
          <w:t>transforms</w:t>
        </w:r>
      </w:ins>
      <w:proofErr w:type="spellEnd"/>
      <w:ins w:id="78" w:author="Hyun-Koo Yang (Samsung)" w:date="2021-08-12T09:26:00Z">
        <w:r w:rsidR="000E2440">
          <w:rPr>
            <w:rFonts w:ascii="Courier New" w:eastAsia="Batang" w:hAnsi="Courier New" w:cs="Courier New"/>
            <w:szCs w:val="22"/>
            <w:lang w:val="fr-FR"/>
          </w:rPr>
          <w:tab/>
        </w:r>
        <w:r w:rsidR="000E2440">
          <w:rPr>
            <w:rFonts w:ascii="Courier New" w:eastAsia="Batang" w:hAnsi="Courier New" w:cs="Courier New"/>
            <w:szCs w:val="22"/>
            <w:lang w:val="fr-FR"/>
          </w:rPr>
          <w:tab/>
        </w:r>
        <w:r w:rsidR="000E2440">
          <w:rPr>
            <w:rFonts w:ascii="Courier New" w:eastAsia="Batang" w:hAnsi="Courier New" w:cs="Courier New"/>
            <w:szCs w:val="22"/>
            <w:lang w:val="fr-FR"/>
          </w:rPr>
          <w:tab/>
        </w:r>
      </w:ins>
      <w:ins w:id="79" w:author="Hyun-Koo Yang (Samsung)" w:date="2021-08-12T09:20:00Z">
        <w:r>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w:t>
      </w:r>
      <w:ins w:id="80"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PPWHQ</w:t>
      </w:r>
      <w:ins w:id="81"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w:t>
      </w:r>
      <w:ins w:id="82"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PPHHQ</w:t>
      </w:r>
      <w:ins w:id="83"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w:t>
      </w:r>
      <w:ins w:id="84"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TRHQ</w:t>
      </w:r>
      <w:ins w:id="85"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w:t>
      </w:r>
      <w:ins w:id="86"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PPWLQ</w:t>
      </w:r>
      <w:ins w:id="87"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w:t>
      </w:r>
      <w:ins w:id="88"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PPHLQ</w:t>
      </w:r>
      <w:ins w:id="89"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w:t>
      </w:r>
      <w:ins w:id="90"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TRLQ</w:t>
      </w:r>
      <w:ins w:id="91" w:author="Hyun-Koo Yang (Samsung)" w:date="2021-08-12T09:27:00Z">
        <w:r w:rsidR="000E2440">
          <w:rPr>
            <w:rFonts w:ascii="Courier New" w:eastAsia="Batang" w:hAnsi="Courier New" w:cs="Courier New"/>
            <w:szCs w:val="22"/>
            <w:lang w:val="fr-FR"/>
          </w:rPr>
          <w:t xml:space="preserve"> </w:t>
        </w:r>
      </w:ins>
      <w:r w:rsidRPr="00C65FF8">
        <w:rPr>
          <w:rFonts w:ascii="Courier New" w:eastAsia="Batang" w:hAnsi="Courier New" w:cs="Courier New"/>
          <w:szCs w:val="22"/>
          <w:lang w:val="fr-FR"/>
        </w:rPr>
        <w:t>"]"</w:t>
      </w:r>
    </w:p>
    <w:p w14:paraId="08C59A64" w14:textId="5E17DBC5" w:rsidR="000E2440" w:rsidRDefault="000E2440" w:rsidP="000E2440">
      <w:pPr>
        <w:overflowPunct w:val="0"/>
        <w:autoSpaceDE w:val="0"/>
        <w:autoSpaceDN w:val="0"/>
        <w:adjustRightInd w:val="0"/>
        <w:textAlignment w:val="baseline"/>
        <w:rPr>
          <w:ins w:id="92" w:author="Hyun-Koo Yang (Samsung)" w:date="2021-08-12T09:23:00Z"/>
          <w:rFonts w:ascii="Courier New" w:eastAsia="Batang" w:hAnsi="Courier New" w:cs="Courier New"/>
          <w:szCs w:val="22"/>
          <w:lang w:val="fr-FR"/>
        </w:rPr>
      </w:pPr>
      <w:ins w:id="93" w:author="Hyun-Koo Yang (Samsung)" w:date="2021-08-12T09:22:00Z">
        <w:r>
          <w:rPr>
            <w:rFonts w:ascii="Courier New" w:eastAsia="Batang" w:hAnsi="Courier New" w:cs="Courier New"/>
            <w:szCs w:val="22"/>
            <w:lang w:val="fr-FR"/>
          </w:rPr>
          <w:t>PPWHQ</w:t>
        </w:r>
      </w:ins>
      <w:ins w:id="94" w:author="Hyun-Koo Yang (Samsung)" w:date="2021-08-12T09:26:00Z">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ins>
      <w:ins w:id="95" w:author="Hyun-Koo Yang (Samsung)" w:date="2021-08-12T09:22:00Z">
        <w:r>
          <w:rPr>
            <w:rFonts w:ascii="Courier New" w:eastAsia="Batang" w:hAnsi="Courier New" w:cs="Courier New"/>
            <w:szCs w:val="22"/>
            <w:lang w:val="fr-FR"/>
          </w:rPr>
          <w:t xml:space="preserve">= </w:t>
        </w:r>
        <w:del w:id="96" w:author="r1" w:date="2021-08-19T22:21:00Z">
          <w:r w:rsidDel="00107F0C">
            <w:rPr>
              <w:rFonts w:ascii="Courier New" w:eastAsia="Batang" w:hAnsi="Courier New" w:cs="Courier New"/>
              <w:szCs w:val="22"/>
              <w:lang w:val="fr-FR"/>
            </w:rPr>
            <w:delText>transform-value</w:delText>
          </w:r>
        </w:del>
      </w:ins>
      <w:ins w:id="97" w:author="r1" w:date="2021-08-19T22:21:00Z">
        <w:r w:rsidR="00107F0C">
          <w:rPr>
            <w:rFonts w:ascii="Courier New" w:eastAsia="Batang" w:hAnsi="Courier New" w:cs="Courier New"/>
            <w:szCs w:val="22"/>
            <w:lang w:val="fr-FR"/>
          </w:rPr>
          <w:t>pos-</w:t>
        </w:r>
        <w:proofErr w:type="spellStart"/>
        <w:r w:rsidR="00107F0C">
          <w:rPr>
            <w:rFonts w:ascii="Courier New" w:eastAsia="Batang" w:hAnsi="Courier New" w:cs="Courier New"/>
            <w:szCs w:val="22"/>
            <w:lang w:val="fr-FR"/>
          </w:rPr>
          <w:t>integer</w:t>
        </w:r>
      </w:ins>
      <w:proofErr w:type="spellEnd"/>
    </w:p>
    <w:p w14:paraId="092BBB84" w14:textId="047A58DA" w:rsidR="000E2440" w:rsidRDefault="000E2440" w:rsidP="000E2440">
      <w:pPr>
        <w:overflowPunct w:val="0"/>
        <w:autoSpaceDE w:val="0"/>
        <w:autoSpaceDN w:val="0"/>
        <w:adjustRightInd w:val="0"/>
        <w:textAlignment w:val="baseline"/>
        <w:rPr>
          <w:ins w:id="98" w:author="Hyun-Koo Yang (Samsung)" w:date="2021-08-12T09:23:00Z"/>
          <w:rFonts w:ascii="Courier New" w:eastAsia="Batang" w:hAnsi="Courier New" w:cs="Courier New"/>
          <w:szCs w:val="22"/>
          <w:lang w:val="fr-FR"/>
        </w:rPr>
      </w:pPr>
      <w:ins w:id="99" w:author="Hyun-Koo Yang (Samsung)" w:date="2021-08-12T09:23:00Z">
        <w:r>
          <w:rPr>
            <w:rFonts w:ascii="Courier New" w:eastAsia="Batang" w:hAnsi="Courier New" w:cs="Courier New"/>
            <w:szCs w:val="22"/>
            <w:lang w:val="fr-FR"/>
          </w:rPr>
          <w:t>PPHHQ</w:t>
        </w:r>
      </w:ins>
      <w:ins w:id="100" w:author="Hyun-Koo Yang (Samsung)" w:date="2021-08-12T09:26:00Z">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ins>
      <w:ins w:id="101" w:author="Hyun-Koo Yang (Samsung)" w:date="2021-08-12T09:23:00Z">
        <w:r>
          <w:rPr>
            <w:rFonts w:ascii="Courier New" w:eastAsia="Batang" w:hAnsi="Courier New" w:cs="Courier New"/>
            <w:szCs w:val="22"/>
            <w:lang w:val="fr-FR"/>
          </w:rPr>
          <w:t xml:space="preserve">= </w:t>
        </w:r>
        <w:del w:id="102" w:author="r1" w:date="2021-08-19T22:22:00Z">
          <w:r w:rsidDel="00107F0C">
            <w:rPr>
              <w:rFonts w:ascii="Courier New" w:eastAsia="Batang" w:hAnsi="Courier New" w:cs="Courier New"/>
              <w:szCs w:val="22"/>
              <w:lang w:val="fr-FR"/>
            </w:rPr>
            <w:delText>transform-value</w:delText>
          </w:r>
        </w:del>
      </w:ins>
      <w:ins w:id="103" w:author="r1" w:date="2021-08-19T22:22:00Z">
        <w:r w:rsidR="00107F0C">
          <w:rPr>
            <w:rFonts w:ascii="Courier New" w:eastAsia="Batang" w:hAnsi="Courier New" w:cs="Courier New"/>
            <w:szCs w:val="22"/>
            <w:lang w:val="fr-FR"/>
          </w:rPr>
          <w:t>pos-</w:t>
        </w:r>
        <w:proofErr w:type="spellStart"/>
        <w:r w:rsidR="00107F0C">
          <w:rPr>
            <w:rFonts w:ascii="Courier New" w:eastAsia="Batang" w:hAnsi="Courier New" w:cs="Courier New"/>
            <w:szCs w:val="22"/>
            <w:lang w:val="fr-FR"/>
          </w:rPr>
          <w:t>integer</w:t>
        </w:r>
      </w:ins>
      <w:proofErr w:type="spellEnd"/>
    </w:p>
    <w:p w14:paraId="7C4A8576" w14:textId="66EF2480" w:rsidR="000E2440" w:rsidRDefault="000E2440" w:rsidP="000E2440">
      <w:pPr>
        <w:overflowPunct w:val="0"/>
        <w:autoSpaceDE w:val="0"/>
        <w:autoSpaceDN w:val="0"/>
        <w:adjustRightInd w:val="0"/>
        <w:textAlignment w:val="baseline"/>
        <w:rPr>
          <w:ins w:id="104" w:author="Hyun-Koo Yang (Samsung)" w:date="2021-08-12T09:23:00Z"/>
          <w:rFonts w:ascii="Courier New" w:eastAsia="Batang" w:hAnsi="Courier New" w:cs="Courier New"/>
          <w:szCs w:val="22"/>
          <w:lang w:val="fr-FR"/>
        </w:rPr>
      </w:pPr>
      <w:ins w:id="105" w:author="Hyun-Koo Yang (Samsung)" w:date="2021-08-12T09:23:00Z">
        <w:r>
          <w:rPr>
            <w:rFonts w:ascii="Courier New" w:eastAsia="Batang" w:hAnsi="Courier New" w:cs="Courier New"/>
            <w:szCs w:val="22"/>
            <w:lang w:val="fr-FR"/>
          </w:rPr>
          <w:lastRenderedPageBreak/>
          <w:t>TRHQ</w:t>
        </w:r>
      </w:ins>
      <w:ins w:id="106" w:author="Hyun-Koo Yang (Samsung)" w:date="2021-08-12T09:26:00Z">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ins>
      <w:ins w:id="107" w:author="Hyun-Koo Yang (Samsung)" w:date="2021-08-12T09:23:00Z">
        <w:r>
          <w:rPr>
            <w:rFonts w:ascii="Courier New" w:eastAsia="Batang" w:hAnsi="Courier New" w:cs="Courier New"/>
            <w:szCs w:val="22"/>
            <w:lang w:val="fr-FR"/>
          </w:rPr>
          <w:t xml:space="preserve">= </w:t>
        </w:r>
        <w:proofErr w:type="spellStart"/>
        <w:r>
          <w:rPr>
            <w:rFonts w:ascii="Courier New" w:eastAsia="Batang" w:hAnsi="Courier New" w:cs="Courier New"/>
            <w:szCs w:val="22"/>
            <w:lang w:val="fr-FR"/>
          </w:rPr>
          <w:t>transform</w:t>
        </w:r>
        <w:proofErr w:type="spellEnd"/>
        <w:r>
          <w:rPr>
            <w:rFonts w:ascii="Courier New" w:eastAsia="Batang" w:hAnsi="Courier New" w:cs="Courier New"/>
            <w:szCs w:val="22"/>
            <w:lang w:val="fr-FR"/>
          </w:rPr>
          <w:t>-value</w:t>
        </w:r>
      </w:ins>
    </w:p>
    <w:p w14:paraId="075D1D5F" w14:textId="4810B4E1" w:rsidR="000E2440" w:rsidRDefault="000E2440" w:rsidP="000E2440">
      <w:pPr>
        <w:overflowPunct w:val="0"/>
        <w:autoSpaceDE w:val="0"/>
        <w:autoSpaceDN w:val="0"/>
        <w:adjustRightInd w:val="0"/>
        <w:textAlignment w:val="baseline"/>
        <w:rPr>
          <w:ins w:id="108" w:author="Hyun-Koo Yang (Samsung)" w:date="2021-08-12T09:23:00Z"/>
          <w:rFonts w:ascii="Courier New" w:eastAsia="Batang" w:hAnsi="Courier New" w:cs="Courier New"/>
          <w:szCs w:val="22"/>
          <w:lang w:val="fr-FR"/>
        </w:rPr>
      </w:pPr>
      <w:ins w:id="109" w:author="Hyun-Koo Yang (Samsung)" w:date="2021-08-12T09:23:00Z">
        <w:r>
          <w:rPr>
            <w:rFonts w:ascii="Courier New" w:eastAsia="Batang" w:hAnsi="Courier New" w:cs="Courier New"/>
            <w:szCs w:val="22"/>
            <w:lang w:val="fr-FR"/>
          </w:rPr>
          <w:t>PPWLQ</w:t>
        </w:r>
      </w:ins>
      <w:ins w:id="110" w:author="Hyun-Koo Yang (Samsung)" w:date="2021-08-12T09:26:00Z">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ins>
      <w:ins w:id="111" w:author="Hyun-Koo Yang (Samsung)" w:date="2021-08-12T09:23:00Z">
        <w:r>
          <w:rPr>
            <w:rFonts w:ascii="Courier New" w:eastAsia="Batang" w:hAnsi="Courier New" w:cs="Courier New"/>
            <w:szCs w:val="22"/>
            <w:lang w:val="fr-FR"/>
          </w:rPr>
          <w:t xml:space="preserve">= </w:t>
        </w:r>
        <w:del w:id="112" w:author="r1" w:date="2021-08-19T22:23:00Z">
          <w:r w:rsidDel="00107F0C">
            <w:rPr>
              <w:rFonts w:ascii="Courier New" w:eastAsia="Batang" w:hAnsi="Courier New" w:cs="Courier New"/>
              <w:szCs w:val="22"/>
              <w:lang w:val="fr-FR"/>
            </w:rPr>
            <w:delText>transform-value</w:delText>
          </w:r>
        </w:del>
      </w:ins>
      <w:ins w:id="113" w:author="r1" w:date="2021-08-19T22:23:00Z">
        <w:r w:rsidR="00107F0C">
          <w:rPr>
            <w:rFonts w:ascii="Courier New" w:eastAsia="Batang" w:hAnsi="Courier New" w:cs="Courier New"/>
            <w:szCs w:val="22"/>
            <w:lang w:val="fr-FR"/>
          </w:rPr>
          <w:t>pos-</w:t>
        </w:r>
        <w:proofErr w:type="spellStart"/>
        <w:r w:rsidR="00107F0C">
          <w:rPr>
            <w:rFonts w:ascii="Courier New" w:eastAsia="Batang" w:hAnsi="Courier New" w:cs="Courier New"/>
            <w:szCs w:val="22"/>
            <w:lang w:val="fr-FR"/>
          </w:rPr>
          <w:t>integer</w:t>
        </w:r>
      </w:ins>
      <w:proofErr w:type="spellEnd"/>
    </w:p>
    <w:p w14:paraId="070E8A00" w14:textId="19E2C875" w:rsidR="000E2440" w:rsidRDefault="000E2440" w:rsidP="000E2440">
      <w:pPr>
        <w:overflowPunct w:val="0"/>
        <w:autoSpaceDE w:val="0"/>
        <w:autoSpaceDN w:val="0"/>
        <w:adjustRightInd w:val="0"/>
        <w:textAlignment w:val="baseline"/>
        <w:rPr>
          <w:ins w:id="114" w:author="Hyun-Koo Yang (Samsung)" w:date="2021-08-12T09:23:00Z"/>
          <w:rFonts w:ascii="Courier New" w:eastAsia="Batang" w:hAnsi="Courier New" w:cs="Courier New"/>
          <w:szCs w:val="22"/>
          <w:lang w:val="fr-FR"/>
        </w:rPr>
      </w:pPr>
      <w:ins w:id="115" w:author="Hyun-Koo Yang (Samsung)" w:date="2021-08-12T09:23:00Z">
        <w:r>
          <w:rPr>
            <w:rFonts w:ascii="Courier New" w:eastAsia="Batang" w:hAnsi="Courier New" w:cs="Courier New"/>
            <w:szCs w:val="22"/>
            <w:lang w:val="fr-FR"/>
          </w:rPr>
          <w:t>PPHLQ</w:t>
        </w:r>
      </w:ins>
      <w:ins w:id="116" w:author="Hyun-Koo Yang (Samsung)" w:date="2021-08-12T09:26:00Z">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ins>
      <w:ins w:id="117" w:author="Hyun-Koo Yang (Samsung)" w:date="2021-08-12T09:23:00Z">
        <w:r>
          <w:rPr>
            <w:rFonts w:ascii="Courier New" w:eastAsia="Batang" w:hAnsi="Courier New" w:cs="Courier New"/>
            <w:szCs w:val="22"/>
            <w:lang w:val="fr-FR"/>
          </w:rPr>
          <w:t xml:space="preserve">= </w:t>
        </w:r>
        <w:del w:id="118" w:author="r1" w:date="2021-08-19T22:23:00Z">
          <w:r w:rsidDel="00107F0C">
            <w:rPr>
              <w:rFonts w:ascii="Courier New" w:eastAsia="Batang" w:hAnsi="Courier New" w:cs="Courier New"/>
              <w:szCs w:val="22"/>
              <w:lang w:val="fr-FR"/>
            </w:rPr>
            <w:delText>transform-value</w:delText>
          </w:r>
        </w:del>
      </w:ins>
      <w:ins w:id="119" w:author="r1" w:date="2021-08-19T22:23:00Z">
        <w:r w:rsidR="00107F0C">
          <w:rPr>
            <w:rFonts w:ascii="Courier New" w:eastAsia="Batang" w:hAnsi="Courier New" w:cs="Courier New"/>
            <w:szCs w:val="22"/>
            <w:lang w:val="fr-FR"/>
          </w:rPr>
          <w:t>pos-</w:t>
        </w:r>
        <w:proofErr w:type="spellStart"/>
        <w:r w:rsidR="00107F0C">
          <w:rPr>
            <w:rFonts w:ascii="Courier New" w:eastAsia="Batang" w:hAnsi="Courier New" w:cs="Courier New"/>
            <w:szCs w:val="22"/>
            <w:lang w:val="fr-FR"/>
          </w:rPr>
          <w:t>integer</w:t>
        </w:r>
      </w:ins>
      <w:proofErr w:type="spellEnd"/>
    </w:p>
    <w:p w14:paraId="4B7199F4" w14:textId="2C30FCDB" w:rsidR="000E2440" w:rsidRDefault="000E2440" w:rsidP="000E2440">
      <w:pPr>
        <w:overflowPunct w:val="0"/>
        <w:autoSpaceDE w:val="0"/>
        <w:autoSpaceDN w:val="0"/>
        <w:adjustRightInd w:val="0"/>
        <w:textAlignment w:val="baseline"/>
        <w:rPr>
          <w:ins w:id="120" w:author="r1" w:date="2021-08-19T22:24:00Z"/>
          <w:rFonts w:ascii="Courier New" w:eastAsia="Batang" w:hAnsi="Courier New" w:cs="Courier New"/>
          <w:szCs w:val="22"/>
          <w:lang w:val="fr-FR"/>
        </w:rPr>
      </w:pPr>
      <w:ins w:id="121" w:author="Hyun-Koo Yang (Samsung)" w:date="2021-08-12T09:23:00Z">
        <w:r>
          <w:rPr>
            <w:rFonts w:ascii="Courier New" w:eastAsia="Batang" w:hAnsi="Courier New" w:cs="Courier New"/>
            <w:szCs w:val="22"/>
            <w:lang w:val="fr-FR"/>
          </w:rPr>
          <w:t>TRLQ</w:t>
        </w:r>
      </w:ins>
      <w:ins w:id="122" w:author="Hyun-Koo Yang (Samsung)" w:date="2021-08-12T09:25:00Z">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ins>
      <w:ins w:id="123" w:author="Hyun-Koo Yang (Samsung)" w:date="2021-08-12T09:23:00Z">
        <w:r>
          <w:rPr>
            <w:rFonts w:ascii="Courier New" w:eastAsia="Batang" w:hAnsi="Courier New" w:cs="Courier New"/>
            <w:szCs w:val="22"/>
            <w:lang w:val="fr-FR"/>
          </w:rPr>
          <w:t xml:space="preserve">= </w:t>
        </w:r>
        <w:proofErr w:type="spellStart"/>
        <w:r>
          <w:rPr>
            <w:rFonts w:ascii="Courier New" w:eastAsia="Batang" w:hAnsi="Courier New" w:cs="Courier New"/>
            <w:szCs w:val="22"/>
            <w:lang w:val="fr-FR"/>
          </w:rPr>
          <w:t>transform</w:t>
        </w:r>
        <w:proofErr w:type="spellEnd"/>
        <w:r>
          <w:rPr>
            <w:rFonts w:ascii="Courier New" w:eastAsia="Batang" w:hAnsi="Courier New" w:cs="Courier New"/>
            <w:szCs w:val="22"/>
            <w:lang w:val="fr-FR"/>
          </w:rPr>
          <w:t>-value</w:t>
        </w:r>
      </w:ins>
    </w:p>
    <w:p w14:paraId="6E613AEB" w14:textId="7FC0CF80" w:rsidR="00107F0C" w:rsidRDefault="00107F0C" w:rsidP="000E2440">
      <w:pPr>
        <w:overflowPunct w:val="0"/>
        <w:autoSpaceDE w:val="0"/>
        <w:autoSpaceDN w:val="0"/>
        <w:adjustRightInd w:val="0"/>
        <w:textAlignment w:val="baseline"/>
        <w:rPr>
          <w:ins w:id="124" w:author="r1" w:date="2021-08-19T22:24:00Z"/>
          <w:rFonts w:ascii="Courier New" w:eastAsia="Batang" w:hAnsi="Courier New" w:cs="Courier New"/>
          <w:szCs w:val="22"/>
          <w:lang w:val="fr-FR"/>
        </w:rPr>
      </w:pPr>
      <w:ins w:id="125" w:author="r1" w:date="2021-08-19T22:24:00Z">
        <w:r>
          <w:rPr>
            <w:rFonts w:ascii="Courier New" w:eastAsia="Batang" w:hAnsi="Courier New" w:cs="Courier New"/>
            <w:szCs w:val="22"/>
            <w:lang w:val="fr-FR"/>
          </w:rPr>
          <w:t>pos-</w:t>
        </w:r>
        <w:proofErr w:type="spellStart"/>
        <w:r>
          <w:rPr>
            <w:rFonts w:ascii="Courier New" w:eastAsia="Batang" w:hAnsi="Courier New" w:cs="Courier New"/>
            <w:szCs w:val="22"/>
            <w:lang w:val="fr-FR"/>
          </w:rPr>
          <w:t>integer</w:t>
        </w:r>
        <w:proofErr w:type="spellEnd"/>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t>= POS-DIGIT *DIGIT</w:t>
        </w:r>
      </w:ins>
    </w:p>
    <w:p w14:paraId="22E560CE" w14:textId="6A974089" w:rsidR="00107F0C" w:rsidRDefault="00107F0C" w:rsidP="000E2440">
      <w:pPr>
        <w:overflowPunct w:val="0"/>
        <w:autoSpaceDE w:val="0"/>
        <w:autoSpaceDN w:val="0"/>
        <w:adjustRightInd w:val="0"/>
        <w:textAlignment w:val="baseline"/>
        <w:rPr>
          <w:ins w:id="126" w:author="Hyun-Koo Yang (Samsung)" w:date="2021-08-12T09:23:00Z"/>
          <w:rFonts w:ascii="Courier New" w:eastAsia="Batang" w:hAnsi="Courier New" w:cs="Courier New"/>
          <w:szCs w:val="22"/>
          <w:lang w:val="fr-FR"/>
        </w:rPr>
      </w:pPr>
      <w:ins w:id="127" w:author="r1" w:date="2021-08-19T22:24:00Z">
        <w:r>
          <w:rPr>
            <w:rFonts w:ascii="Courier New" w:eastAsia="Batang" w:hAnsi="Courier New" w:cs="Courier New"/>
            <w:szCs w:val="22"/>
            <w:lang w:val="fr-FR"/>
          </w:rPr>
          <w:t>POS-DIGIT</w:t>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t>= %x31-39</w:t>
        </w:r>
        <w:r>
          <w:rPr>
            <w:rFonts w:ascii="Courier New" w:eastAsia="Batang" w:hAnsi="Courier New" w:cs="Courier New"/>
            <w:szCs w:val="22"/>
            <w:lang w:val="fr-FR"/>
          </w:rPr>
          <w:tab/>
          <w:t>;1-9</w:t>
        </w:r>
      </w:ins>
    </w:p>
    <w:p w14:paraId="41DE3DE4" w14:textId="3B2C86BF" w:rsidR="000E2440" w:rsidRDefault="000E2440" w:rsidP="000E2440">
      <w:pPr>
        <w:overflowPunct w:val="0"/>
        <w:autoSpaceDE w:val="0"/>
        <w:autoSpaceDN w:val="0"/>
        <w:adjustRightInd w:val="0"/>
        <w:textAlignment w:val="baseline"/>
        <w:rPr>
          <w:ins w:id="128" w:author="Hyun-Koo Yang (Samsung)" w:date="2021-08-12T09:56:00Z"/>
          <w:rFonts w:ascii="Courier New" w:eastAsia="Batang" w:hAnsi="Courier New" w:cs="Courier New"/>
          <w:szCs w:val="22"/>
          <w:lang w:val="fr-FR"/>
        </w:rPr>
      </w:pPr>
      <w:proofErr w:type="spellStart"/>
      <w:ins w:id="129" w:author="Hyun-Koo Yang (Samsung)" w:date="2021-08-12T09:23:00Z">
        <w:r>
          <w:rPr>
            <w:rFonts w:ascii="Courier New" w:eastAsia="Batang" w:hAnsi="Courier New" w:cs="Courier New"/>
            <w:szCs w:val="22"/>
            <w:lang w:val="fr-FR"/>
          </w:rPr>
          <w:t>transform</w:t>
        </w:r>
        <w:proofErr w:type="spellEnd"/>
        <w:r>
          <w:rPr>
            <w:rFonts w:ascii="Courier New" w:eastAsia="Batang" w:hAnsi="Courier New" w:cs="Courier New"/>
            <w:szCs w:val="22"/>
            <w:lang w:val="fr-FR"/>
          </w:rPr>
          <w:t>-value</w:t>
        </w:r>
      </w:ins>
      <w:ins w:id="130" w:author="Hyun-Koo Yang (Samsung)" w:date="2021-08-12T09:25:00Z">
        <w:r>
          <w:rPr>
            <w:rFonts w:ascii="Courier New" w:eastAsia="Batang" w:hAnsi="Courier New" w:cs="Courier New"/>
            <w:szCs w:val="22"/>
            <w:lang w:val="fr-FR"/>
          </w:rPr>
          <w:tab/>
        </w:r>
      </w:ins>
      <w:ins w:id="131" w:author="Hyun-Koo Yang (Samsung)" w:date="2021-08-12T09:24:00Z">
        <w:r>
          <w:rPr>
            <w:rFonts w:ascii="Courier New" w:eastAsia="Batang" w:hAnsi="Courier New" w:cs="Courier New"/>
            <w:szCs w:val="22"/>
            <w:lang w:val="fr-FR"/>
          </w:rPr>
          <w:t>= "0" / "1" / "2" / "</w:t>
        </w:r>
      </w:ins>
      <w:ins w:id="132" w:author="Hyun-Koo Yang (Samsung)" w:date="2021-08-12T09:25:00Z">
        <w:r>
          <w:rPr>
            <w:rFonts w:ascii="Courier New" w:eastAsia="Batang" w:hAnsi="Courier New" w:cs="Courier New"/>
            <w:szCs w:val="22"/>
            <w:lang w:val="fr-FR"/>
          </w:rPr>
          <w:t>3</w:t>
        </w:r>
      </w:ins>
      <w:ins w:id="133" w:author="Hyun-Koo Yang (Samsung)" w:date="2021-08-12T09:24:00Z">
        <w:r>
          <w:rPr>
            <w:rFonts w:ascii="Courier New" w:eastAsia="Batang" w:hAnsi="Courier New" w:cs="Courier New"/>
            <w:szCs w:val="22"/>
            <w:lang w:val="fr-FR"/>
          </w:rPr>
          <w:t>" / "</w:t>
        </w:r>
      </w:ins>
      <w:ins w:id="134" w:author="Hyun-Koo Yang (Samsung)" w:date="2021-08-12T09:25:00Z">
        <w:r>
          <w:rPr>
            <w:rFonts w:ascii="Courier New" w:eastAsia="Batang" w:hAnsi="Courier New" w:cs="Courier New"/>
            <w:szCs w:val="22"/>
            <w:lang w:val="fr-FR"/>
          </w:rPr>
          <w:t>4</w:t>
        </w:r>
      </w:ins>
      <w:ins w:id="135" w:author="Hyun-Koo Yang (Samsung)" w:date="2021-08-12T09:24:00Z">
        <w:r>
          <w:rPr>
            <w:rFonts w:ascii="Courier New" w:eastAsia="Batang" w:hAnsi="Courier New" w:cs="Courier New"/>
            <w:szCs w:val="22"/>
            <w:lang w:val="fr-FR"/>
          </w:rPr>
          <w:t>" / "</w:t>
        </w:r>
      </w:ins>
      <w:ins w:id="136" w:author="Hyun-Koo Yang (Samsung)" w:date="2021-08-12T09:25:00Z">
        <w:r>
          <w:rPr>
            <w:rFonts w:ascii="Courier New" w:eastAsia="Batang" w:hAnsi="Courier New" w:cs="Courier New"/>
            <w:szCs w:val="22"/>
            <w:lang w:val="fr-FR"/>
          </w:rPr>
          <w:t>5</w:t>
        </w:r>
      </w:ins>
      <w:ins w:id="137" w:author="Hyun-Koo Yang (Samsung)" w:date="2021-08-12T09:24:00Z">
        <w:r>
          <w:rPr>
            <w:rFonts w:ascii="Courier New" w:eastAsia="Batang" w:hAnsi="Courier New" w:cs="Courier New"/>
            <w:szCs w:val="22"/>
            <w:lang w:val="fr-FR"/>
          </w:rPr>
          <w:t>" / "</w:t>
        </w:r>
      </w:ins>
      <w:ins w:id="138" w:author="Hyun-Koo Yang (Samsung)" w:date="2021-08-12T09:25:00Z">
        <w:r>
          <w:rPr>
            <w:rFonts w:ascii="Courier New" w:eastAsia="Batang" w:hAnsi="Courier New" w:cs="Courier New"/>
            <w:szCs w:val="22"/>
            <w:lang w:val="fr-FR"/>
          </w:rPr>
          <w:t>6</w:t>
        </w:r>
      </w:ins>
      <w:ins w:id="139" w:author="Hyun-Koo Yang (Samsung)" w:date="2021-08-12T09:24:00Z">
        <w:r>
          <w:rPr>
            <w:rFonts w:ascii="Courier New" w:eastAsia="Batang" w:hAnsi="Courier New" w:cs="Courier New"/>
            <w:szCs w:val="22"/>
            <w:lang w:val="fr-FR"/>
          </w:rPr>
          <w:t>" / "</w:t>
        </w:r>
      </w:ins>
      <w:ins w:id="140" w:author="Hyun-Koo Yang (Samsung)" w:date="2021-08-12T09:25:00Z">
        <w:r>
          <w:rPr>
            <w:rFonts w:ascii="Courier New" w:eastAsia="Batang" w:hAnsi="Courier New" w:cs="Courier New"/>
            <w:szCs w:val="22"/>
            <w:lang w:val="fr-FR"/>
          </w:rPr>
          <w:t>7</w:t>
        </w:r>
      </w:ins>
      <w:ins w:id="141" w:author="Hyun-Koo Yang (Samsung)" w:date="2021-08-12T09:24:00Z">
        <w:r>
          <w:rPr>
            <w:rFonts w:ascii="Courier New" w:eastAsia="Batang" w:hAnsi="Courier New" w:cs="Courier New"/>
            <w:szCs w:val="22"/>
            <w:lang w:val="fr-FR"/>
          </w:rPr>
          <w:t>"</w:t>
        </w:r>
      </w:ins>
    </w:p>
    <w:p w14:paraId="363A3384" w14:textId="477A445B" w:rsidR="00D30F9C" w:rsidRPr="00C65FF8" w:rsidRDefault="00D30F9C" w:rsidP="000E2440">
      <w:pPr>
        <w:overflowPunct w:val="0"/>
        <w:autoSpaceDE w:val="0"/>
        <w:autoSpaceDN w:val="0"/>
        <w:adjustRightInd w:val="0"/>
        <w:textAlignment w:val="baseline"/>
        <w:rPr>
          <w:rFonts w:ascii="Courier New" w:eastAsia="Batang" w:hAnsi="Courier New" w:cs="Courier New"/>
          <w:szCs w:val="22"/>
          <w:lang w:val="fr-FR"/>
        </w:rPr>
      </w:pPr>
      <w:ins w:id="142" w:author="Hyun-Koo Yang (Samsung)" w:date="2021-08-12T09:56:00Z">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r>
        <w:r>
          <w:rPr>
            <w:rFonts w:ascii="Courier New" w:eastAsia="Batang" w:hAnsi="Courier New" w:cs="Courier New"/>
            <w:szCs w:val="22"/>
            <w:lang w:val="fr-FR"/>
          </w:rPr>
          <w:tab/>
          <w:t xml:space="preserve">; </w:t>
        </w:r>
        <w:proofErr w:type="spellStart"/>
        <w:r>
          <w:rPr>
            <w:rFonts w:ascii="Courier New" w:eastAsia="Batang" w:hAnsi="Courier New" w:cs="Courier New"/>
            <w:szCs w:val="22"/>
            <w:lang w:val="fr-FR"/>
          </w:rPr>
          <w:t>transfrom</w:t>
        </w:r>
        <w:proofErr w:type="spellEnd"/>
        <w:r>
          <w:rPr>
            <w:rFonts w:ascii="Courier New" w:eastAsia="Batang" w:hAnsi="Courier New" w:cs="Courier New"/>
            <w:szCs w:val="22"/>
            <w:lang w:val="fr-FR"/>
          </w:rPr>
          <w:t xml:space="preserve"> values as per Table Y.6.1</w:t>
        </w:r>
      </w:ins>
    </w:p>
    <w:p w14:paraId="3B063EEC" w14:textId="77777777" w:rsidR="00C65FF8" w:rsidRPr="00C65FF8" w:rsidRDefault="00C65FF8" w:rsidP="00C65FF8">
      <w:pPr>
        <w:rPr>
          <w:rFonts w:eastAsia="Batang"/>
        </w:rPr>
      </w:pPr>
      <w:r w:rsidRPr="00C65FF8">
        <w:rPr>
          <w:rFonts w:eastAsia="Batang"/>
        </w:rPr>
        <w:t xml:space="preserve">Note: The size of the viewport and </w:t>
      </w:r>
      <w:proofErr w:type="spellStart"/>
      <w:r w:rsidRPr="00C65FF8">
        <w:rPr>
          <w:rFonts w:eastAsia="Batang"/>
        </w:rPr>
        <w:t>fov</w:t>
      </w:r>
      <w:proofErr w:type="spellEnd"/>
      <w:r w:rsidRPr="00C65FF8">
        <w:rPr>
          <w:rFonts w:eastAsia="Batang"/>
        </w:rPr>
        <w:t xml:space="preserve"> attributes define the size of projected regions. It should be considered if the two values should be included explicitly here</w:t>
      </w:r>
    </w:p>
    <w:p w14:paraId="69E46E65" w14:textId="60A27459" w:rsidR="00C65FF8" w:rsidRDefault="00C65FF8" w:rsidP="00C65FF8">
      <w:pPr>
        <w:pStyle w:val="Heading2"/>
        <w:ind w:left="0" w:firstLine="0"/>
        <w:jc w:val="center"/>
      </w:pPr>
      <w:r>
        <w:rPr>
          <w:highlight w:val="yellow"/>
        </w:rPr>
        <w:t xml:space="preserve">*** End </w:t>
      </w:r>
      <w:r w:rsidRPr="008E471C">
        <w:rPr>
          <w:highlight w:val="yellow"/>
        </w:rPr>
        <w:t xml:space="preserve">change </w:t>
      </w:r>
      <w:r>
        <w:rPr>
          <w:highlight w:val="yellow"/>
        </w:rPr>
        <w:t xml:space="preserve">7 </w:t>
      </w:r>
      <w:r w:rsidRPr="000010A9">
        <w:rPr>
          <w:highlight w:val="yellow"/>
        </w:rPr>
        <w:t>***</w:t>
      </w:r>
    </w:p>
    <w:p w14:paraId="54630CAE" w14:textId="2A2737A1" w:rsidR="000E2440" w:rsidRDefault="000E2440" w:rsidP="000E2440">
      <w:pPr>
        <w:pStyle w:val="Heading2"/>
        <w:ind w:left="0" w:firstLine="0"/>
        <w:jc w:val="center"/>
      </w:pPr>
      <w:r>
        <w:rPr>
          <w:highlight w:val="yellow"/>
        </w:rPr>
        <w:t xml:space="preserve">*** Start </w:t>
      </w:r>
      <w:r w:rsidRPr="008E471C">
        <w:rPr>
          <w:highlight w:val="yellow"/>
        </w:rPr>
        <w:t xml:space="preserve">change </w:t>
      </w:r>
      <w:r>
        <w:rPr>
          <w:highlight w:val="yellow"/>
        </w:rPr>
        <w:t xml:space="preserve">8 </w:t>
      </w:r>
      <w:r w:rsidRPr="000010A9">
        <w:rPr>
          <w:highlight w:val="yellow"/>
        </w:rPr>
        <w:t>***</w:t>
      </w:r>
    </w:p>
    <w:p w14:paraId="5205E095" w14:textId="77777777" w:rsidR="000E2440" w:rsidRPr="000E2440" w:rsidRDefault="000E2440" w:rsidP="000E2440">
      <w:pPr>
        <w:rPr>
          <w:rFonts w:eastAsia="Batang"/>
          <w:sz w:val="24"/>
          <w:szCs w:val="24"/>
        </w:rPr>
      </w:pPr>
      <w:r w:rsidRPr="000E2440">
        <w:rPr>
          <w:rFonts w:eastAsia="Batang"/>
          <w:sz w:val="24"/>
          <w:szCs w:val="24"/>
        </w:rPr>
        <w:t xml:space="preserve">Y.6.2.5 Viewport Control </w:t>
      </w:r>
    </w:p>
    <w:p w14:paraId="46859BD5" w14:textId="77777777" w:rsidR="000E2440" w:rsidRPr="000E2440" w:rsidRDefault="000E2440" w:rsidP="000E2440">
      <w:pPr>
        <w:rPr>
          <w:rFonts w:eastAsia="Batang"/>
        </w:rPr>
      </w:pPr>
      <w:r w:rsidRPr="000E2440">
        <w:rPr>
          <w:rFonts w:eastAsia="Batang"/>
        </w:rPr>
        <w:t xml:space="preserve">An ITT4RT client that supports the 3gpp_360video with </w:t>
      </w:r>
      <w:r w:rsidRPr="000E2440">
        <w:rPr>
          <w:rFonts w:ascii="Courier New" w:eastAsia="Batang" w:hAnsi="Courier New"/>
          <w:lang w:val="fr-FR"/>
        </w:rPr>
        <w:t>VDP</w:t>
      </w:r>
      <w:r w:rsidRPr="000E2440">
        <w:rPr>
          <w:rFonts w:eastAsia="Batang"/>
        </w:rPr>
        <w:t xml:space="preserve"> shall in its SDP offer include the parameter </w:t>
      </w:r>
      <w:proofErr w:type="spellStart"/>
      <w:r w:rsidRPr="000E2440">
        <w:rPr>
          <w:rFonts w:ascii="Courier New" w:eastAsia="Batang" w:hAnsi="Courier New"/>
          <w:lang w:val="nb-NO"/>
        </w:rPr>
        <w:t>viewport_ctrl</w:t>
      </w:r>
      <w:proofErr w:type="spellEnd"/>
      <w:r w:rsidRPr="000E2440">
        <w:rPr>
          <w:rFonts w:eastAsia="Batang"/>
          <w:i/>
          <w:iCs/>
        </w:rPr>
        <w:t xml:space="preserve"> </w:t>
      </w:r>
      <w:r w:rsidRPr="000E2440">
        <w:rPr>
          <w:rFonts w:eastAsia="Batang"/>
        </w:rPr>
        <w:t>with one or more of the following control options:</w:t>
      </w:r>
    </w:p>
    <w:p w14:paraId="0EB80B3B" w14:textId="77777777" w:rsidR="000E2440" w:rsidRPr="000E2440" w:rsidRDefault="000E2440" w:rsidP="000E2440">
      <w:pPr>
        <w:ind w:left="1080" w:hanging="360"/>
        <w:rPr>
          <w:rFonts w:eastAsia="Batang"/>
        </w:rPr>
      </w:pPr>
      <w:r w:rsidRPr="000E2440">
        <w:rPr>
          <w:rFonts w:eastAsia="Batang"/>
        </w:rPr>
        <w:t>-</w:t>
      </w:r>
      <w:r w:rsidRPr="000E2440">
        <w:rPr>
          <w:rFonts w:eastAsia="Batang"/>
        </w:rPr>
        <w:tab/>
      </w:r>
      <w:proofErr w:type="spellStart"/>
      <w:r w:rsidRPr="000E2440">
        <w:rPr>
          <w:rFonts w:eastAsia="Batang"/>
          <w:i/>
          <w:iCs/>
        </w:rPr>
        <w:t>device_controlled</w:t>
      </w:r>
      <w:proofErr w:type="spellEnd"/>
      <w:r w:rsidRPr="000E2440">
        <w:rPr>
          <w:rFonts w:eastAsia="Batang"/>
        </w:rPr>
        <w:t xml:space="preserve"> if ITT4RT-Tx client will provide VDP based on the requested viewport indicated by the RTCP feedback (FB) message type ‘Viewport’ sent by the corresponding ITT4RT-Rx client. </w:t>
      </w:r>
    </w:p>
    <w:p w14:paraId="45938989" w14:textId="77777777" w:rsidR="000E2440" w:rsidRPr="000E2440" w:rsidRDefault="000E2440" w:rsidP="000E2440">
      <w:pPr>
        <w:ind w:left="1080" w:hanging="360"/>
        <w:rPr>
          <w:rFonts w:eastAsia="Batang"/>
        </w:rPr>
      </w:pPr>
      <w:r w:rsidRPr="000E2440">
        <w:rPr>
          <w:rFonts w:eastAsia="Batang"/>
        </w:rPr>
        <w:t>-</w:t>
      </w:r>
      <w:r w:rsidRPr="000E2440">
        <w:rPr>
          <w:rFonts w:eastAsia="Batang"/>
        </w:rPr>
        <w:tab/>
      </w:r>
      <w:proofErr w:type="spellStart"/>
      <w:r w:rsidRPr="000E2440">
        <w:rPr>
          <w:rFonts w:eastAsia="Batang"/>
          <w:i/>
          <w:iCs/>
        </w:rPr>
        <w:t>recommended_viewport</w:t>
      </w:r>
      <w:proofErr w:type="spellEnd"/>
      <w:r w:rsidRPr="000E2440">
        <w:rPr>
          <w:rFonts w:eastAsia="Batang"/>
        </w:rPr>
        <w:t xml:space="preserve"> if ITT4RT-Tx client will provide VDP with the help of a recommendation/prediction engine.</w:t>
      </w:r>
    </w:p>
    <w:p w14:paraId="481021F6" w14:textId="77777777" w:rsidR="000E2440" w:rsidRPr="000E2440" w:rsidRDefault="000E2440" w:rsidP="000E2440">
      <w:pPr>
        <w:ind w:left="1080" w:hanging="360"/>
        <w:rPr>
          <w:rFonts w:eastAsia="Batang"/>
        </w:rPr>
      </w:pPr>
      <w:r w:rsidRPr="000E2440">
        <w:rPr>
          <w:rFonts w:eastAsia="Batang"/>
        </w:rPr>
        <w:t>-</w:t>
      </w:r>
      <w:r w:rsidRPr="000E2440">
        <w:rPr>
          <w:rFonts w:eastAsia="Batang"/>
        </w:rPr>
        <w:tab/>
      </w:r>
      <w:proofErr w:type="spellStart"/>
      <w:r w:rsidRPr="000E2440">
        <w:rPr>
          <w:rFonts w:eastAsia="Batang"/>
          <w:i/>
          <w:iCs/>
        </w:rPr>
        <w:t>presenter_viewport</w:t>
      </w:r>
      <w:proofErr w:type="spellEnd"/>
      <w:r w:rsidRPr="000E2440">
        <w:rPr>
          <w:rFonts w:eastAsia="Batang"/>
        </w:rPr>
        <w:t xml:space="preserve"> if ITT4RT_Tx will provide VDP based on the viewport of an ITT4RT-Rx client other than the one the SDP offer is being sent to.</w:t>
      </w:r>
    </w:p>
    <w:p w14:paraId="417EEA88" w14:textId="45EA8FB1" w:rsidR="00FC7877" w:rsidRDefault="00FC7877" w:rsidP="00FC7877">
      <w:pPr>
        <w:rPr>
          <w:ins w:id="143" w:author="Hyun-Koo Yang (Samsung)" w:date="2021-08-12T09:50:00Z"/>
          <w:rFonts w:eastAsia="Batang"/>
        </w:rPr>
      </w:pPr>
      <w:ins w:id="144" w:author="Hyun-Koo Yang (Samsung)" w:date="2021-08-12T09:50:00Z">
        <w:r>
          <w:rPr>
            <w:rFonts w:eastAsia="Batang"/>
          </w:rPr>
          <w:t>Table Y.6.</w:t>
        </w:r>
      </w:ins>
      <w:ins w:id="145" w:author="Hyun-Koo Yang (Samsung)" w:date="2021-08-12T09:51:00Z">
        <w:r w:rsidR="00D30F9C">
          <w:rPr>
            <w:rFonts w:eastAsia="Batang"/>
          </w:rPr>
          <w:t>2 provides a mapping between viewport control value</w:t>
        </w:r>
      </w:ins>
      <w:ins w:id="146" w:author="Hyun-Koo Yang (Samsung)" w:date="2021-08-12T09:54:00Z">
        <w:r w:rsidR="00D30F9C">
          <w:rPr>
            <w:rFonts w:eastAsia="Batang"/>
          </w:rPr>
          <w:t>s</w:t>
        </w:r>
      </w:ins>
      <w:ins w:id="147" w:author="Hyun-Koo Yang (Samsung)" w:date="2021-08-12T09:51:00Z">
        <w:r w:rsidR="00D30F9C">
          <w:rPr>
            <w:rFonts w:eastAsia="Batang"/>
          </w:rPr>
          <w:t xml:space="preserve"> and viewport control </w:t>
        </w:r>
        <w:proofErr w:type="gramStart"/>
        <w:r w:rsidR="00D30F9C">
          <w:rPr>
            <w:rFonts w:eastAsia="Batang"/>
          </w:rPr>
          <w:t>options.</w:t>
        </w:r>
      </w:ins>
      <w:ins w:id="148" w:author="Hyun-Koo Yang (Samsung)" w:date="2021-08-12T09:50:00Z">
        <w:r>
          <w:rPr>
            <w:rFonts w:eastAsia="Batang"/>
          </w:rPr>
          <w:t>.</w:t>
        </w:r>
        <w:proofErr w:type="gramEnd"/>
        <w:r w:rsidRPr="00C65FF8">
          <w:rPr>
            <w:rFonts w:eastAsia="Batang"/>
          </w:rPr>
          <w:t xml:space="preserve"> </w:t>
        </w:r>
      </w:ins>
    </w:p>
    <w:p w14:paraId="3CF84005" w14:textId="6FA57C6F" w:rsidR="00FC7877" w:rsidRPr="00FC7877" w:rsidRDefault="00FC7877" w:rsidP="00FC7877">
      <w:pPr>
        <w:pStyle w:val="TH"/>
        <w:rPr>
          <w:ins w:id="149" w:author="Hyun-Koo Yang (Samsung)" w:date="2021-08-12T09:50:00Z"/>
          <w:rFonts w:eastAsia="Batang"/>
        </w:rPr>
      </w:pPr>
      <w:ins w:id="150" w:author="Hyun-Koo Yang (Samsung)" w:date="2021-08-12T09:50:00Z">
        <w:r>
          <w:t>Table Y.6.</w:t>
        </w:r>
      </w:ins>
      <w:ins w:id="151" w:author="Hyun-Koo Yang (Samsung)" w:date="2021-08-12T09:54:00Z">
        <w:r w:rsidR="00D30F9C">
          <w:t>2</w:t>
        </w:r>
      </w:ins>
      <w:ins w:id="152" w:author="Hyun-Koo Yang (Samsung)" w:date="2021-08-12T09:50:00Z">
        <w:r>
          <w:t xml:space="preserve">: </w:t>
        </w:r>
      </w:ins>
      <w:ins w:id="153" w:author="Hyun-Koo Yang (Samsung)" w:date="2021-08-12T09:54:00Z">
        <w:r w:rsidR="00D30F9C">
          <w:t xml:space="preserve">Viewport control </w:t>
        </w:r>
      </w:ins>
      <w:ins w:id="154" w:author="Hyun-Koo Yang (Samsung)" w:date="2021-08-12T09:50:00Z">
        <w:r>
          <w:t>values</w:t>
        </w:r>
      </w:ins>
    </w:p>
    <w:tbl>
      <w:tblPr>
        <w:tblW w:w="7619"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4536"/>
      </w:tblGrid>
      <w:tr w:rsidR="00FC7877" w:rsidRPr="00C65FF8" w14:paraId="5FD43D55" w14:textId="77777777" w:rsidTr="00856EB6">
        <w:trPr>
          <w:ins w:id="155"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1ABCC6C7" w14:textId="7FB5503D" w:rsidR="00FC7877" w:rsidRPr="00C65FF8" w:rsidRDefault="00D30F9C" w:rsidP="00856EB6">
            <w:pPr>
              <w:ind w:left="360"/>
              <w:jc w:val="center"/>
              <w:rPr>
                <w:ins w:id="156" w:author="Hyun-Koo Yang (Samsung)" w:date="2021-08-12T09:50:00Z"/>
                <w:rFonts w:eastAsia="Batang"/>
                <w:b/>
                <w:bCs/>
                <w:szCs w:val="18"/>
              </w:rPr>
            </w:pPr>
            <w:ins w:id="157" w:author="Hyun-Koo Yang (Samsung)" w:date="2021-08-12T09:52:00Z">
              <w:r>
                <w:rPr>
                  <w:rFonts w:eastAsia="Batang"/>
                  <w:b/>
                  <w:bCs/>
                  <w:szCs w:val="18"/>
                </w:rPr>
                <w:t>Viewport control value</w:t>
              </w:r>
            </w:ins>
          </w:p>
        </w:tc>
        <w:tc>
          <w:tcPr>
            <w:tcW w:w="4536" w:type="dxa"/>
            <w:tcBorders>
              <w:top w:val="single" w:sz="4" w:space="0" w:color="000000"/>
              <w:left w:val="single" w:sz="4" w:space="0" w:color="000000"/>
              <w:bottom w:val="single" w:sz="4" w:space="0" w:color="000000"/>
              <w:right w:val="single" w:sz="4" w:space="0" w:color="000000"/>
            </w:tcBorders>
            <w:hideMark/>
          </w:tcPr>
          <w:p w14:paraId="5722744B" w14:textId="3439765B" w:rsidR="00FC7877" w:rsidRPr="00C65FF8" w:rsidRDefault="00FC7877" w:rsidP="00856EB6">
            <w:pPr>
              <w:ind w:left="360"/>
              <w:rPr>
                <w:ins w:id="158" w:author="Hyun-Koo Yang (Samsung)" w:date="2021-08-12T09:50:00Z"/>
                <w:rFonts w:eastAsia="Batang"/>
                <w:b/>
                <w:bCs/>
                <w:szCs w:val="18"/>
              </w:rPr>
            </w:pPr>
            <w:ins w:id="159" w:author="Hyun-Koo Yang (Samsung)" w:date="2021-08-12T09:51:00Z">
              <w:r>
                <w:rPr>
                  <w:rFonts w:eastAsia="Batang"/>
                  <w:b/>
                  <w:bCs/>
                  <w:szCs w:val="18"/>
                </w:rPr>
                <w:t>Viewport control option</w:t>
              </w:r>
            </w:ins>
          </w:p>
        </w:tc>
      </w:tr>
      <w:tr w:rsidR="00FC7877" w:rsidRPr="00C65FF8" w14:paraId="218EF931" w14:textId="77777777" w:rsidTr="00856EB6">
        <w:trPr>
          <w:ins w:id="160"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6C41C8C8" w14:textId="77777777" w:rsidR="00FC7877" w:rsidRPr="00C65FF8" w:rsidRDefault="00FC7877" w:rsidP="00856EB6">
            <w:pPr>
              <w:ind w:left="360"/>
              <w:jc w:val="center"/>
              <w:rPr>
                <w:ins w:id="161" w:author="Hyun-Koo Yang (Samsung)" w:date="2021-08-12T09:50:00Z"/>
                <w:rFonts w:eastAsia="Batang"/>
                <w:szCs w:val="18"/>
              </w:rPr>
            </w:pPr>
            <w:ins w:id="162" w:author="Hyun-Koo Yang (Samsung)" w:date="2021-08-12T09:50:00Z">
              <w:r w:rsidRPr="00C65FF8">
                <w:rPr>
                  <w:rFonts w:eastAsia="Batang"/>
                  <w:szCs w:val="18"/>
                </w:rPr>
                <w:t>0</w:t>
              </w:r>
            </w:ins>
          </w:p>
        </w:tc>
        <w:tc>
          <w:tcPr>
            <w:tcW w:w="4536" w:type="dxa"/>
            <w:tcBorders>
              <w:top w:val="single" w:sz="4" w:space="0" w:color="000000"/>
              <w:left w:val="single" w:sz="4" w:space="0" w:color="000000"/>
              <w:bottom w:val="single" w:sz="4" w:space="0" w:color="000000"/>
              <w:right w:val="single" w:sz="4" w:space="0" w:color="000000"/>
            </w:tcBorders>
            <w:hideMark/>
          </w:tcPr>
          <w:p w14:paraId="32C097DE" w14:textId="0C1CAA2B" w:rsidR="00FC7877" w:rsidRPr="00C65FF8" w:rsidRDefault="00FC7877" w:rsidP="00856EB6">
            <w:pPr>
              <w:ind w:left="360"/>
              <w:rPr>
                <w:ins w:id="163" w:author="Hyun-Koo Yang (Samsung)" w:date="2021-08-12T09:50:00Z"/>
                <w:rFonts w:eastAsia="Batang"/>
                <w:szCs w:val="18"/>
              </w:rPr>
            </w:pPr>
            <w:proofErr w:type="spellStart"/>
            <w:ins w:id="164" w:author="Hyun-Koo Yang (Samsung)" w:date="2021-08-12T09:51:00Z">
              <w:r>
                <w:rPr>
                  <w:rFonts w:eastAsia="Batang"/>
                  <w:szCs w:val="18"/>
                </w:rPr>
                <w:t>device_controlled</w:t>
              </w:r>
            </w:ins>
            <w:proofErr w:type="spellEnd"/>
          </w:p>
        </w:tc>
      </w:tr>
      <w:tr w:rsidR="00FC7877" w:rsidRPr="00C65FF8" w14:paraId="21B7823C" w14:textId="77777777" w:rsidTr="00856EB6">
        <w:trPr>
          <w:ins w:id="165"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04FA829A" w14:textId="77777777" w:rsidR="00FC7877" w:rsidRPr="00C65FF8" w:rsidRDefault="00FC7877" w:rsidP="00856EB6">
            <w:pPr>
              <w:ind w:left="360"/>
              <w:jc w:val="center"/>
              <w:rPr>
                <w:ins w:id="166" w:author="Hyun-Koo Yang (Samsung)" w:date="2021-08-12T09:50:00Z"/>
                <w:rFonts w:eastAsia="Batang"/>
                <w:szCs w:val="18"/>
              </w:rPr>
            </w:pPr>
            <w:ins w:id="167" w:author="Hyun-Koo Yang (Samsung)" w:date="2021-08-12T09:50:00Z">
              <w:r w:rsidRPr="00C65FF8">
                <w:rPr>
                  <w:rFonts w:eastAsia="Batang"/>
                  <w:szCs w:val="18"/>
                </w:rPr>
                <w:t>1</w:t>
              </w:r>
            </w:ins>
          </w:p>
        </w:tc>
        <w:tc>
          <w:tcPr>
            <w:tcW w:w="4536" w:type="dxa"/>
            <w:tcBorders>
              <w:top w:val="single" w:sz="4" w:space="0" w:color="000000"/>
              <w:left w:val="single" w:sz="4" w:space="0" w:color="000000"/>
              <w:bottom w:val="single" w:sz="4" w:space="0" w:color="000000"/>
              <w:right w:val="single" w:sz="4" w:space="0" w:color="000000"/>
            </w:tcBorders>
          </w:tcPr>
          <w:p w14:paraId="19711175" w14:textId="1F510BCA" w:rsidR="00FC7877" w:rsidRPr="00C65FF8" w:rsidRDefault="00FC7877" w:rsidP="00856EB6">
            <w:pPr>
              <w:ind w:left="360"/>
              <w:rPr>
                <w:ins w:id="168" w:author="Hyun-Koo Yang (Samsung)" w:date="2021-08-12T09:50:00Z"/>
                <w:rFonts w:eastAsia="Batang"/>
                <w:szCs w:val="18"/>
              </w:rPr>
            </w:pPr>
            <w:proofErr w:type="spellStart"/>
            <w:ins w:id="169" w:author="Hyun-Koo Yang (Samsung)" w:date="2021-08-12T09:52:00Z">
              <w:r>
                <w:rPr>
                  <w:rFonts w:eastAsia="Batang"/>
                  <w:szCs w:val="18"/>
                </w:rPr>
                <w:t>recommended_viewport</w:t>
              </w:r>
            </w:ins>
            <w:proofErr w:type="spellEnd"/>
          </w:p>
        </w:tc>
      </w:tr>
      <w:tr w:rsidR="00FC7877" w:rsidRPr="00C65FF8" w14:paraId="6B1CF4D5" w14:textId="77777777" w:rsidTr="00856EB6">
        <w:trPr>
          <w:ins w:id="170"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180BEB46" w14:textId="77777777" w:rsidR="00FC7877" w:rsidRPr="00C65FF8" w:rsidRDefault="00FC7877" w:rsidP="00856EB6">
            <w:pPr>
              <w:ind w:left="360"/>
              <w:jc w:val="center"/>
              <w:rPr>
                <w:ins w:id="171" w:author="Hyun-Koo Yang (Samsung)" w:date="2021-08-12T09:50:00Z"/>
                <w:rFonts w:eastAsia="Batang"/>
                <w:szCs w:val="18"/>
              </w:rPr>
            </w:pPr>
            <w:ins w:id="172" w:author="Hyun-Koo Yang (Samsung)" w:date="2021-08-12T09:50:00Z">
              <w:r w:rsidRPr="00C65FF8">
                <w:rPr>
                  <w:rFonts w:eastAsia="Batang"/>
                  <w:szCs w:val="18"/>
                </w:rPr>
                <w:t>2</w:t>
              </w:r>
            </w:ins>
          </w:p>
        </w:tc>
        <w:tc>
          <w:tcPr>
            <w:tcW w:w="4536" w:type="dxa"/>
            <w:tcBorders>
              <w:top w:val="single" w:sz="4" w:space="0" w:color="000000"/>
              <w:left w:val="single" w:sz="4" w:space="0" w:color="000000"/>
              <w:bottom w:val="single" w:sz="4" w:space="0" w:color="000000"/>
              <w:right w:val="single" w:sz="4" w:space="0" w:color="000000"/>
            </w:tcBorders>
          </w:tcPr>
          <w:p w14:paraId="1C4DAE1B" w14:textId="52AB07C7" w:rsidR="00FC7877" w:rsidRPr="00C65FF8" w:rsidRDefault="00FC7877" w:rsidP="00856EB6">
            <w:pPr>
              <w:ind w:left="360"/>
              <w:rPr>
                <w:ins w:id="173" w:author="Hyun-Koo Yang (Samsung)" w:date="2021-08-12T09:50:00Z"/>
                <w:rFonts w:eastAsia="Batang"/>
                <w:szCs w:val="18"/>
              </w:rPr>
            </w:pPr>
            <w:proofErr w:type="spellStart"/>
            <w:ins w:id="174" w:author="Hyun-Koo Yang (Samsung)" w:date="2021-08-12T09:52:00Z">
              <w:r>
                <w:rPr>
                  <w:rFonts w:eastAsia="Batang"/>
                  <w:szCs w:val="18"/>
                </w:rPr>
                <w:t>presenter_viewport</w:t>
              </w:r>
            </w:ins>
            <w:proofErr w:type="spellEnd"/>
          </w:p>
        </w:tc>
      </w:tr>
    </w:tbl>
    <w:p w14:paraId="600F2EAF" w14:textId="77777777" w:rsidR="00FC7877" w:rsidRPr="00FC7877" w:rsidRDefault="00FC7877" w:rsidP="000E2440">
      <w:pPr>
        <w:rPr>
          <w:ins w:id="175" w:author="Hyun-Koo Yang (Samsung)" w:date="2021-08-12T09:50:00Z"/>
          <w:rFonts w:eastAsia="Batang"/>
        </w:rPr>
      </w:pPr>
    </w:p>
    <w:p w14:paraId="2DF3C85D" w14:textId="57973D15" w:rsidR="000E2440" w:rsidRPr="000E2440" w:rsidRDefault="000E2440" w:rsidP="000E2440">
      <w:pPr>
        <w:rPr>
          <w:rFonts w:eastAsia="Batang"/>
        </w:rPr>
      </w:pPr>
      <w:r w:rsidRPr="000E2440">
        <w:rPr>
          <w:rFonts w:eastAsia="Batang"/>
        </w:rPr>
        <w:t xml:space="preserve">Multiple options are provided as a comma-separated list. An ITT4RT client that receives an SDP offer with multiple </w:t>
      </w:r>
      <w:proofErr w:type="spellStart"/>
      <w:r w:rsidRPr="000E2440">
        <w:rPr>
          <w:rFonts w:eastAsia="Batang"/>
        </w:rPr>
        <w:t>viewport_ctrl</w:t>
      </w:r>
      <w:proofErr w:type="spellEnd"/>
      <w:r w:rsidRPr="000E2440">
        <w:rPr>
          <w:rFonts w:eastAsia="Batang"/>
        </w:rPr>
        <w:t xml:space="preserve"> options may include its preferred </w:t>
      </w:r>
      <w:proofErr w:type="spellStart"/>
      <w:r w:rsidRPr="000E2440">
        <w:rPr>
          <w:rFonts w:eastAsia="Batang"/>
        </w:rPr>
        <w:t>viewport_ctrl</w:t>
      </w:r>
      <w:proofErr w:type="spellEnd"/>
      <w:r w:rsidRPr="000E2440">
        <w:rPr>
          <w:rFonts w:eastAsia="Batang"/>
        </w:rPr>
        <w:t xml:space="preserve"> option in the SDP answer. If no options are given in the answer, the sender shall use the first option in the list.  If the </w:t>
      </w:r>
      <w:proofErr w:type="spellStart"/>
      <w:r w:rsidRPr="000E2440">
        <w:rPr>
          <w:rFonts w:eastAsia="Batang"/>
        </w:rPr>
        <w:t>recommended_viewport</w:t>
      </w:r>
      <w:proofErr w:type="spellEnd"/>
      <w:r w:rsidRPr="000E2440">
        <w:rPr>
          <w:rFonts w:eastAsia="Batang"/>
        </w:rPr>
        <w:t xml:space="preserve"> is successfully negotiated as </w:t>
      </w:r>
      <w:proofErr w:type="spellStart"/>
      <w:r w:rsidRPr="000E2440">
        <w:rPr>
          <w:rFonts w:eastAsia="Batang"/>
        </w:rPr>
        <w:t>viewport_ctrl</w:t>
      </w:r>
      <w:proofErr w:type="spellEnd"/>
      <w:r w:rsidRPr="000E2440">
        <w:rPr>
          <w:rFonts w:eastAsia="Batang"/>
        </w:rPr>
        <w:t>, the ITT4RT-Rx client should not use viewport prediction when sending the RTCP feedback (FB) message type ‘Viewport’ to avoid any conflicts with the prediction engine of the ITT4RT-Tx client. The ABNF syntax is defined as follows:</w:t>
      </w:r>
    </w:p>
    <w:p w14:paraId="57C4B3CE" w14:textId="0B546C80" w:rsidR="009841F3" w:rsidRDefault="000E2440" w:rsidP="000E2440">
      <w:pPr>
        <w:rPr>
          <w:ins w:id="176" w:author="Hyun-Koo Yang (Samsung)" w:date="2021-08-12T09:32:00Z"/>
          <w:rFonts w:ascii="Courier New" w:eastAsia="Batang" w:hAnsi="Courier New"/>
          <w:lang w:val="fr-FR"/>
        </w:rPr>
      </w:pPr>
      <w:proofErr w:type="spellStart"/>
      <w:r w:rsidRPr="000E2440">
        <w:rPr>
          <w:rFonts w:ascii="Courier New" w:eastAsia="Batang" w:hAnsi="Courier New"/>
          <w:lang w:val="fr-FR"/>
        </w:rPr>
        <w:t>viewport_ctrl</w:t>
      </w:r>
      <w:proofErr w:type="spellEnd"/>
      <w:r w:rsidRPr="000E2440">
        <w:rPr>
          <w:rFonts w:ascii="Courier New" w:eastAsia="Batang" w:hAnsi="Courier New"/>
          <w:lang w:val="fr-FR"/>
        </w:rPr>
        <w:t xml:space="preserve"> = "</w:t>
      </w:r>
      <w:proofErr w:type="spellStart"/>
      <w:r w:rsidRPr="000E2440">
        <w:rPr>
          <w:rFonts w:ascii="Courier New" w:eastAsia="Batang" w:hAnsi="Courier New"/>
          <w:lang w:val="fr-FR"/>
        </w:rPr>
        <w:t>viewport_ctrl</w:t>
      </w:r>
      <w:proofErr w:type="spellEnd"/>
      <w:r w:rsidRPr="000E2440">
        <w:rPr>
          <w:rFonts w:ascii="Courier New" w:eastAsia="Batang" w:hAnsi="Courier New"/>
          <w:lang w:val="fr-FR"/>
        </w:rPr>
        <w:t xml:space="preserve">=" </w:t>
      </w:r>
      <w:proofErr w:type="spellStart"/>
      <w:ins w:id="177" w:author="Hyun-Koo Yang (Samsung)" w:date="2021-08-12T09:35:00Z">
        <w:r w:rsidR="009841F3">
          <w:rPr>
            <w:rFonts w:ascii="Courier New" w:eastAsia="Batang" w:hAnsi="Courier New"/>
            <w:lang w:val="fr-FR"/>
          </w:rPr>
          <w:t>vc</w:t>
        </w:r>
      </w:ins>
      <w:proofErr w:type="spellEnd"/>
      <w:ins w:id="178" w:author="Hyun-Koo Yang (Samsung)" w:date="2021-08-12T09:31:00Z">
        <w:r w:rsidR="009841F3">
          <w:rPr>
            <w:rFonts w:ascii="Courier New" w:eastAsia="Batang" w:hAnsi="Courier New"/>
            <w:lang w:val="fr-FR"/>
          </w:rPr>
          <w:t>-value *2 ("</w:t>
        </w:r>
      </w:ins>
      <w:ins w:id="179" w:author="Hyun-Koo Yang (Samsung)" w:date="2021-08-12T09:32:00Z">
        <w:r w:rsidR="009841F3">
          <w:rPr>
            <w:rFonts w:ascii="Courier New" w:eastAsia="Batang" w:hAnsi="Courier New"/>
            <w:lang w:val="fr-FR"/>
          </w:rPr>
          <w:t xml:space="preserve">," [SP] </w:t>
        </w:r>
      </w:ins>
      <w:proofErr w:type="spellStart"/>
      <w:ins w:id="180" w:author="Hyun-Koo Yang (Samsung)" w:date="2021-08-12T09:35:00Z">
        <w:r w:rsidR="009841F3">
          <w:rPr>
            <w:rFonts w:ascii="Courier New" w:eastAsia="Batang" w:hAnsi="Courier New"/>
            <w:lang w:val="fr-FR"/>
          </w:rPr>
          <w:t>vc</w:t>
        </w:r>
      </w:ins>
      <w:proofErr w:type="spellEnd"/>
      <w:ins w:id="181" w:author="Hyun-Koo Yang (Samsung)" w:date="2021-08-12T09:32:00Z">
        <w:r w:rsidR="009841F3">
          <w:rPr>
            <w:rFonts w:ascii="Courier New" w:eastAsia="Batang" w:hAnsi="Courier New"/>
            <w:lang w:val="fr-FR"/>
          </w:rPr>
          <w:t>-value)</w:t>
        </w:r>
      </w:ins>
    </w:p>
    <w:p w14:paraId="037D814E" w14:textId="77777777" w:rsidR="00D30F9C" w:rsidRDefault="009841F3" w:rsidP="000E2440">
      <w:pPr>
        <w:rPr>
          <w:ins w:id="182" w:author="Hyun-Koo Yang (Samsung)" w:date="2021-08-12T09:56:00Z"/>
          <w:rFonts w:ascii="Courier New" w:eastAsia="Batang" w:hAnsi="Courier New"/>
          <w:lang w:val="fr-FR"/>
        </w:rPr>
      </w:pPr>
      <w:proofErr w:type="spellStart"/>
      <w:ins w:id="183" w:author="Hyun-Koo Yang (Samsung)" w:date="2021-08-12T09:35:00Z">
        <w:r>
          <w:rPr>
            <w:rFonts w:ascii="Courier New" w:eastAsia="Batang" w:hAnsi="Courier New"/>
            <w:lang w:val="fr-FR"/>
          </w:rPr>
          <w:t>vc</w:t>
        </w:r>
      </w:ins>
      <w:proofErr w:type="spellEnd"/>
      <w:ins w:id="184" w:author="Hyun-Koo Yang (Samsung)" w:date="2021-08-12T09:33:00Z">
        <w:r>
          <w:rPr>
            <w:rFonts w:ascii="Courier New" w:eastAsia="Batang" w:hAnsi="Courier New"/>
            <w:lang w:val="fr-FR"/>
          </w:rPr>
          <w:t>-value</w:t>
        </w:r>
      </w:ins>
      <w:ins w:id="185" w:author="Hyun-Koo Yang (Samsung)" w:date="2021-08-12T09:35:00Z">
        <w:r>
          <w:rPr>
            <w:rFonts w:ascii="Courier New" w:eastAsia="Batang" w:hAnsi="Courier New"/>
            <w:lang w:val="fr-FR"/>
          </w:rPr>
          <w:tab/>
        </w:r>
      </w:ins>
      <w:ins w:id="186" w:author="Hyun-Koo Yang (Samsung)" w:date="2021-08-12T09:36:00Z">
        <w:r>
          <w:rPr>
            <w:rFonts w:ascii="Courier New" w:eastAsia="Batang" w:hAnsi="Courier New"/>
            <w:lang w:val="fr-FR"/>
          </w:rPr>
          <w:tab/>
        </w:r>
      </w:ins>
      <w:ins w:id="187" w:author="Hyun-Koo Yang (Samsung)" w:date="2021-08-12T09:33:00Z">
        <w:r>
          <w:rPr>
            <w:rFonts w:ascii="Courier New" w:eastAsia="Batang" w:hAnsi="Courier New"/>
            <w:lang w:val="fr-FR"/>
          </w:rPr>
          <w:tab/>
          <w:t>=</w:t>
        </w:r>
      </w:ins>
      <w:ins w:id="188" w:author="Hyun-Koo Yang (Samsung)" w:date="2021-08-12T09:54:00Z">
        <w:r w:rsidR="00D30F9C">
          <w:rPr>
            <w:rFonts w:ascii="Courier New" w:eastAsia="Batang" w:hAnsi="Courier New"/>
            <w:lang w:val="fr-FR"/>
          </w:rPr>
          <w:t xml:space="preserve"> "0" / "</w:t>
        </w:r>
      </w:ins>
      <w:ins w:id="189" w:author="Hyun-Koo Yang (Samsung)" w:date="2021-08-12T09:55:00Z">
        <w:r w:rsidR="00D30F9C">
          <w:rPr>
            <w:rFonts w:ascii="Courier New" w:eastAsia="Batang" w:hAnsi="Courier New"/>
            <w:lang w:val="fr-FR"/>
          </w:rPr>
          <w:t>1" / "2"</w:t>
        </w:r>
      </w:ins>
    </w:p>
    <w:p w14:paraId="372AD59B" w14:textId="297A70BD" w:rsidR="00D30F9C" w:rsidRDefault="00D30F9C" w:rsidP="000E2440">
      <w:pPr>
        <w:rPr>
          <w:ins w:id="190" w:author="Hyun-Koo Yang (Samsung)" w:date="2021-08-12T09:56:00Z"/>
          <w:rFonts w:ascii="Courier New" w:eastAsia="Batang" w:hAnsi="Courier New"/>
          <w:lang w:val="fr-FR"/>
        </w:rPr>
      </w:pPr>
      <w:ins w:id="191" w:author="Hyun-Koo Yang (Samsung)" w:date="2021-08-12T09:56:00Z">
        <w:r>
          <w:rPr>
            <w:rFonts w:ascii="Courier New" w:eastAsia="Batang" w:hAnsi="Courier New"/>
            <w:lang w:val="fr-FR"/>
          </w:rPr>
          <w:tab/>
        </w:r>
        <w:r>
          <w:rPr>
            <w:rFonts w:ascii="Courier New" w:eastAsia="Batang" w:hAnsi="Courier New"/>
            <w:lang w:val="fr-FR"/>
          </w:rPr>
          <w:tab/>
        </w:r>
        <w:r>
          <w:rPr>
            <w:rFonts w:ascii="Courier New" w:eastAsia="Batang" w:hAnsi="Courier New"/>
            <w:lang w:val="fr-FR"/>
          </w:rPr>
          <w:tab/>
        </w:r>
        <w:r>
          <w:rPr>
            <w:rFonts w:ascii="Courier New" w:eastAsia="Batang" w:hAnsi="Courier New"/>
            <w:lang w:val="fr-FR"/>
          </w:rPr>
          <w:tab/>
        </w:r>
        <w:r>
          <w:rPr>
            <w:rFonts w:ascii="Courier New" w:eastAsia="Batang" w:hAnsi="Courier New"/>
            <w:lang w:val="fr-FR"/>
          </w:rPr>
          <w:tab/>
        </w:r>
        <w:r>
          <w:rPr>
            <w:rFonts w:ascii="Courier New" w:eastAsia="Batang" w:hAnsi="Courier New"/>
            <w:lang w:val="fr-FR"/>
          </w:rPr>
          <w:tab/>
        </w:r>
        <w:r>
          <w:rPr>
            <w:rFonts w:ascii="Courier New" w:eastAsia="Batang" w:hAnsi="Courier New"/>
            <w:lang w:val="fr-FR"/>
          </w:rPr>
          <w:tab/>
          <w:t xml:space="preserve">; </w:t>
        </w:r>
        <w:proofErr w:type="spellStart"/>
        <w:r>
          <w:rPr>
            <w:rFonts w:ascii="Courier New" w:eastAsia="Batang" w:hAnsi="Courier New"/>
            <w:lang w:val="fr-FR"/>
          </w:rPr>
          <w:t>viewport</w:t>
        </w:r>
        <w:proofErr w:type="spellEnd"/>
        <w:r>
          <w:rPr>
            <w:rFonts w:ascii="Courier New" w:eastAsia="Batang" w:hAnsi="Courier New"/>
            <w:lang w:val="fr-FR"/>
          </w:rPr>
          <w:t xml:space="preserve"> control values as per Table Y.6.2</w:t>
        </w:r>
      </w:ins>
    </w:p>
    <w:p w14:paraId="3D8DDBC7" w14:textId="00D6453D" w:rsidR="000E2440" w:rsidRPr="000E2440" w:rsidRDefault="009841F3" w:rsidP="000E2440">
      <w:ins w:id="192" w:author="Hyun-Koo Yang (Samsung)" w:date="2021-08-12T09:33:00Z">
        <w:r>
          <w:rPr>
            <w:rFonts w:ascii="Courier New" w:eastAsia="Batang" w:hAnsi="Courier New"/>
            <w:lang w:val="fr-FR"/>
          </w:rPr>
          <w:t xml:space="preserve"> </w:t>
        </w:r>
      </w:ins>
      <w:del w:id="193" w:author="Hyun-Koo Yang (Samsung)" w:date="2021-08-12T09:34:00Z">
        <w:r w:rsidR="000E2440" w:rsidRPr="000E2440" w:rsidDel="009841F3">
          <w:rPr>
            <w:rFonts w:ascii="Courier New" w:eastAsia="Batang" w:hAnsi="Courier New"/>
            <w:lang w:val="fr-FR"/>
          </w:rPr>
          <w:delText>(</w:delText>
        </w:r>
      </w:del>
      <w:del w:id="194" w:author="Hyun-Koo Yang (Samsung)" w:date="2021-08-12T09:54:00Z">
        <w:r w:rsidR="000E2440" w:rsidRPr="000E2440" w:rsidDel="00D30F9C">
          <w:rPr>
            <w:rFonts w:ascii="Courier New" w:eastAsia="Batang" w:hAnsi="Courier New"/>
            <w:lang w:val="fr-FR"/>
          </w:rPr>
          <w:delText>"device_controlled"/"recommended_viewport"/"presenter_viewport"</w:delText>
        </w:r>
      </w:del>
      <w:del w:id="195" w:author="Hyun-Koo Yang (Samsung)" w:date="2021-08-12T09:34:00Z">
        <w:r w:rsidR="000E2440" w:rsidRPr="000E2440" w:rsidDel="009841F3">
          <w:rPr>
            <w:rFonts w:ascii="Courier New" w:eastAsia="Batang" w:hAnsi="Courier New"/>
            <w:lang w:val="fr-FR"/>
          </w:rPr>
          <w:delText>)</w:delText>
        </w:r>
      </w:del>
      <w:del w:id="196" w:author="Hyun-Koo Yang (Samsung)" w:date="2021-08-12T09:33:00Z">
        <w:r w:rsidR="000E2440" w:rsidRPr="000E2440" w:rsidDel="009841F3">
          <w:rPr>
            <w:rFonts w:ascii="Courier New" w:eastAsia="Batang" w:hAnsi="Courier New"/>
            <w:lang w:val="fr-FR"/>
          </w:rPr>
          <w:delText xml:space="preserve"> *2[(", device_controlled" / ", recommended_viewport" / ", presenter_viewport")]</w:delText>
        </w:r>
      </w:del>
    </w:p>
    <w:p w14:paraId="76EA5FE6" w14:textId="45BACBBF" w:rsidR="000E2440" w:rsidRDefault="000E2440" w:rsidP="000E2440">
      <w:pPr>
        <w:pStyle w:val="Heading2"/>
        <w:ind w:left="0" w:firstLine="0"/>
        <w:jc w:val="center"/>
      </w:pPr>
      <w:r>
        <w:rPr>
          <w:highlight w:val="yellow"/>
        </w:rPr>
        <w:lastRenderedPageBreak/>
        <w:t xml:space="preserve">*** End </w:t>
      </w:r>
      <w:r w:rsidRPr="008E471C">
        <w:rPr>
          <w:highlight w:val="yellow"/>
        </w:rPr>
        <w:t xml:space="preserve">change </w:t>
      </w:r>
      <w:r>
        <w:rPr>
          <w:highlight w:val="yellow"/>
        </w:rPr>
        <w:t xml:space="preserve">8 </w:t>
      </w:r>
      <w:r w:rsidRPr="000010A9">
        <w:rPr>
          <w:highlight w:val="yellow"/>
        </w:rPr>
        <w:t>***</w:t>
      </w:r>
    </w:p>
    <w:p w14:paraId="36A3C042" w14:textId="77777777" w:rsidR="00A80011" w:rsidRDefault="00A80011" w:rsidP="00A80011">
      <w:pPr>
        <w:pStyle w:val="Heading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sectPr w:rsidR="00A8001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A801E" w14:textId="77777777" w:rsidR="00FB76EE" w:rsidRDefault="00FB76EE">
      <w:r>
        <w:separator/>
      </w:r>
    </w:p>
  </w:endnote>
  <w:endnote w:type="continuationSeparator" w:id="0">
    <w:p w14:paraId="58B20D54" w14:textId="77777777" w:rsidR="00FB76EE" w:rsidRDefault="00FB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860DC" w14:textId="77777777" w:rsidR="00211E67" w:rsidRDefault="00211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9385" w14:textId="77777777" w:rsidR="00211E67" w:rsidRDefault="00211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47605" w14:textId="77777777" w:rsidR="00211E67" w:rsidRDefault="0021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BC3B6" w14:textId="77777777" w:rsidR="00FB76EE" w:rsidRDefault="00FB76EE">
      <w:r>
        <w:separator/>
      </w:r>
    </w:p>
  </w:footnote>
  <w:footnote w:type="continuationSeparator" w:id="0">
    <w:p w14:paraId="288BE078" w14:textId="77777777" w:rsidR="00FB76EE" w:rsidRDefault="00FB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E56F" w14:textId="77777777" w:rsidR="000E2440" w:rsidRDefault="000E24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2A778" w14:textId="77777777" w:rsidR="00211E67" w:rsidRDefault="00211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AE53" w14:textId="77777777" w:rsidR="00211E67" w:rsidRDefault="00211E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EDA7" w14:textId="77777777" w:rsidR="000E2440" w:rsidRDefault="000E24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3A25" w14:textId="77777777" w:rsidR="000E2440" w:rsidRDefault="000E244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370D" w14:textId="77777777" w:rsidR="000E2440" w:rsidRDefault="000E2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3"/>
  </w:num>
  <w:num w:numId="2">
    <w:abstractNumId w:val="1"/>
  </w:num>
  <w:num w:numId="3">
    <w:abstractNumId w:val="2"/>
  </w:num>
  <w:num w:numId="4">
    <w:abstractNumId w:val="0"/>
    <w:lvlOverride w:ilvl="0"/>
    <w:lvlOverride w:ilvl="1">
      <w:startOverride w:val="1"/>
    </w:lvlOverride>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yun-Koo Yang (Samsung)">
    <w15:presenceInfo w15:providerId="None" w15:userId="Hyun-Koo Yang (Samsung)"/>
  </w15:person>
  <w15:person w15:author="r1">
    <w15:presenceInfo w15:providerId="None" w15:userId="r1"/>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27"/>
    <w:rsid w:val="00022E4A"/>
    <w:rsid w:val="0004279F"/>
    <w:rsid w:val="00056756"/>
    <w:rsid w:val="0008026C"/>
    <w:rsid w:val="000A6394"/>
    <w:rsid w:val="000B7FED"/>
    <w:rsid w:val="000C038A"/>
    <w:rsid w:val="000C6598"/>
    <w:rsid w:val="000E2440"/>
    <w:rsid w:val="000E77C9"/>
    <w:rsid w:val="000F6733"/>
    <w:rsid w:val="00107F0C"/>
    <w:rsid w:val="00113B2C"/>
    <w:rsid w:val="00115B5A"/>
    <w:rsid w:val="00145D43"/>
    <w:rsid w:val="00146C49"/>
    <w:rsid w:val="00174B75"/>
    <w:rsid w:val="0019276D"/>
    <w:rsid w:val="00192C46"/>
    <w:rsid w:val="00196FF4"/>
    <w:rsid w:val="001A08B3"/>
    <w:rsid w:val="001A7B60"/>
    <w:rsid w:val="001B52F0"/>
    <w:rsid w:val="001B7A65"/>
    <w:rsid w:val="001E41F3"/>
    <w:rsid w:val="001E7355"/>
    <w:rsid w:val="00207279"/>
    <w:rsid w:val="00211E67"/>
    <w:rsid w:val="002273DC"/>
    <w:rsid w:val="0023241A"/>
    <w:rsid w:val="002521F2"/>
    <w:rsid w:val="0026004D"/>
    <w:rsid w:val="00260AE5"/>
    <w:rsid w:val="00263E75"/>
    <w:rsid w:val="002640DD"/>
    <w:rsid w:val="00273108"/>
    <w:rsid w:val="00275D12"/>
    <w:rsid w:val="00284FEB"/>
    <w:rsid w:val="002860C4"/>
    <w:rsid w:val="002975B5"/>
    <w:rsid w:val="002A1D44"/>
    <w:rsid w:val="002A597A"/>
    <w:rsid w:val="002B5741"/>
    <w:rsid w:val="002C08D4"/>
    <w:rsid w:val="002E0AC8"/>
    <w:rsid w:val="00305409"/>
    <w:rsid w:val="00307B73"/>
    <w:rsid w:val="00312361"/>
    <w:rsid w:val="003145D5"/>
    <w:rsid w:val="003609EF"/>
    <w:rsid w:val="0036231A"/>
    <w:rsid w:val="00367566"/>
    <w:rsid w:val="00370BD0"/>
    <w:rsid w:val="00374DD4"/>
    <w:rsid w:val="00382E95"/>
    <w:rsid w:val="003C4FEA"/>
    <w:rsid w:val="003D1AE3"/>
    <w:rsid w:val="003E1A36"/>
    <w:rsid w:val="00403297"/>
    <w:rsid w:val="00410371"/>
    <w:rsid w:val="00422FE9"/>
    <w:rsid w:val="004242F1"/>
    <w:rsid w:val="00490514"/>
    <w:rsid w:val="00495022"/>
    <w:rsid w:val="004A03EC"/>
    <w:rsid w:val="004B75B7"/>
    <w:rsid w:val="004D1998"/>
    <w:rsid w:val="004F6478"/>
    <w:rsid w:val="00502E73"/>
    <w:rsid w:val="00504BC4"/>
    <w:rsid w:val="0051580D"/>
    <w:rsid w:val="00547111"/>
    <w:rsid w:val="00563E86"/>
    <w:rsid w:val="00582153"/>
    <w:rsid w:val="00582A12"/>
    <w:rsid w:val="00592D74"/>
    <w:rsid w:val="0059434E"/>
    <w:rsid w:val="005B0B53"/>
    <w:rsid w:val="005B2AA1"/>
    <w:rsid w:val="005B7C08"/>
    <w:rsid w:val="005C6285"/>
    <w:rsid w:val="005E2C44"/>
    <w:rsid w:val="00604BAA"/>
    <w:rsid w:val="00621188"/>
    <w:rsid w:val="00621E9D"/>
    <w:rsid w:val="00624A30"/>
    <w:rsid w:val="006257ED"/>
    <w:rsid w:val="00637B2E"/>
    <w:rsid w:val="00640247"/>
    <w:rsid w:val="006558CF"/>
    <w:rsid w:val="00673F18"/>
    <w:rsid w:val="006740AC"/>
    <w:rsid w:val="00695808"/>
    <w:rsid w:val="006A6CCF"/>
    <w:rsid w:val="006B46FB"/>
    <w:rsid w:val="006C4070"/>
    <w:rsid w:val="006E21FB"/>
    <w:rsid w:val="00702808"/>
    <w:rsid w:val="00704C08"/>
    <w:rsid w:val="0071218D"/>
    <w:rsid w:val="007244A5"/>
    <w:rsid w:val="00766748"/>
    <w:rsid w:val="00770659"/>
    <w:rsid w:val="00792342"/>
    <w:rsid w:val="007977A8"/>
    <w:rsid w:val="007B512A"/>
    <w:rsid w:val="007C2097"/>
    <w:rsid w:val="007D6A07"/>
    <w:rsid w:val="007E619F"/>
    <w:rsid w:val="007E7016"/>
    <w:rsid w:val="007E7029"/>
    <w:rsid w:val="007F7259"/>
    <w:rsid w:val="008040A8"/>
    <w:rsid w:val="008279FA"/>
    <w:rsid w:val="00847EE4"/>
    <w:rsid w:val="008626E7"/>
    <w:rsid w:val="00870EE7"/>
    <w:rsid w:val="008863B9"/>
    <w:rsid w:val="008A45A6"/>
    <w:rsid w:val="008F332B"/>
    <w:rsid w:val="008F686C"/>
    <w:rsid w:val="009148DE"/>
    <w:rsid w:val="00935666"/>
    <w:rsid w:val="00941E30"/>
    <w:rsid w:val="00943F0C"/>
    <w:rsid w:val="00946BC3"/>
    <w:rsid w:val="0095392D"/>
    <w:rsid w:val="009777D9"/>
    <w:rsid w:val="009841F3"/>
    <w:rsid w:val="00987B34"/>
    <w:rsid w:val="00991B88"/>
    <w:rsid w:val="009A5753"/>
    <w:rsid w:val="009A579D"/>
    <w:rsid w:val="009C4D6C"/>
    <w:rsid w:val="009C7326"/>
    <w:rsid w:val="009E3297"/>
    <w:rsid w:val="009F734F"/>
    <w:rsid w:val="00A0692B"/>
    <w:rsid w:val="00A10FAC"/>
    <w:rsid w:val="00A246B6"/>
    <w:rsid w:val="00A47E70"/>
    <w:rsid w:val="00A50CF0"/>
    <w:rsid w:val="00A530B4"/>
    <w:rsid w:val="00A54F6A"/>
    <w:rsid w:val="00A56722"/>
    <w:rsid w:val="00A63557"/>
    <w:rsid w:val="00A7671C"/>
    <w:rsid w:val="00A80011"/>
    <w:rsid w:val="00A95827"/>
    <w:rsid w:val="00AA2CBC"/>
    <w:rsid w:val="00AC5820"/>
    <w:rsid w:val="00AD184A"/>
    <w:rsid w:val="00AD1CD8"/>
    <w:rsid w:val="00AD3D07"/>
    <w:rsid w:val="00B258BB"/>
    <w:rsid w:val="00B45074"/>
    <w:rsid w:val="00B67B97"/>
    <w:rsid w:val="00B765FB"/>
    <w:rsid w:val="00B968C8"/>
    <w:rsid w:val="00BA3EC5"/>
    <w:rsid w:val="00BA51D9"/>
    <w:rsid w:val="00BB5DFC"/>
    <w:rsid w:val="00BC681C"/>
    <w:rsid w:val="00BD279D"/>
    <w:rsid w:val="00BD4FD6"/>
    <w:rsid w:val="00BD6BB8"/>
    <w:rsid w:val="00C612C1"/>
    <w:rsid w:val="00C65FF8"/>
    <w:rsid w:val="00C66BA2"/>
    <w:rsid w:val="00C7715F"/>
    <w:rsid w:val="00C83460"/>
    <w:rsid w:val="00C95985"/>
    <w:rsid w:val="00CC1F36"/>
    <w:rsid w:val="00CC5026"/>
    <w:rsid w:val="00CC68D0"/>
    <w:rsid w:val="00CE40DB"/>
    <w:rsid w:val="00D03F9A"/>
    <w:rsid w:val="00D06D51"/>
    <w:rsid w:val="00D10517"/>
    <w:rsid w:val="00D24991"/>
    <w:rsid w:val="00D30F9C"/>
    <w:rsid w:val="00D50255"/>
    <w:rsid w:val="00D510B9"/>
    <w:rsid w:val="00D61C4A"/>
    <w:rsid w:val="00D64598"/>
    <w:rsid w:val="00D66520"/>
    <w:rsid w:val="00D9156F"/>
    <w:rsid w:val="00D93059"/>
    <w:rsid w:val="00DD18C1"/>
    <w:rsid w:val="00DE34CF"/>
    <w:rsid w:val="00DE7346"/>
    <w:rsid w:val="00DF0C81"/>
    <w:rsid w:val="00DF29E4"/>
    <w:rsid w:val="00E13F3D"/>
    <w:rsid w:val="00E34898"/>
    <w:rsid w:val="00E5609D"/>
    <w:rsid w:val="00E97CB1"/>
    <w:rsid w:val="00EA7F2F"/>
    <w:rsid w:val="00EB09B7"/>
    <w:rsid w:val="00ED77B5"/>
    <w:rsid w:val="00EE7D7C"/>
    <w:rsid w:val="00EF3C82"/>
    <w:rsid w:val="00EF5926"/>
    <w:rsid w:val="00F030B1"/>
    <w:rsid w:val="00F25D98"/>
    <w:rsid w:val="00F300FB"/>
    <w:rsid w:val="00F373CB"/>
    <w:rsid w:val="00F57678"/>
    <w:rsid w:val="00F60862"/>
    <w:rsid w:val="00F87931"/>
    <w:rsid w:val="00FA0E43"/>
    <w:rsid w:val="00FB6386"/>
    <w:rsid w:val="00FB76EE"/>
    <w:rsid w:val="00FC7877"/>
    <w:rsid w:val="00FD41C7"/>
    <w:rsid w:val="00FD4DFC"/>
    <w:rsid w:val="00FE06F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558CF"/>
    <w:rPr>
      <w:rFonts w:ascii="Arial" w:hAnsi="Arial"/>
      <w:sz w:val="32"/>
      <w:lang w:val="en-GB" w:eastAsia="en-US"/>
    </w:rPr>
  </w:style>
  <w:style w:type="character" w:customStyle="1" w:styleId="THChar">
    <w:name w:val="TH Char"/>
    <w:link w:val="TH"/>
    <w:rsid w:val="004A03EC"/>
    <w:rPr>
      <w:rFonts w:ascii="Arial" w:hAnsi="Arial"/>
      <w:b/>
      <w:lang w:val="en-GB" w:eastAsia="en-US"/>
    </w:rPr>
  </w:style>
  <w:style w:type="character" w:customStyle="1" w:styleId="TFChar">
    <w:name w:val="TF Char"/>
    <w:link w:val="TF"/>
    <w:rsid w:val="004A03EC"/>
    <w:rPr>
      <w:rFonts w:ascii="Arial" w:hAnsi="Arial"/>
      <w:b/>
      <w:lang w:val="en-GB" w:eastAsia="en-US"/>
    </w:rPr>
  </w:style>
  <w:style w:type="paragraph" w:styleId="IndexHeading">
    <w:name w:val="index heading"/>
    <w:basedOn w:val="Normal"/>
    <w:next w:val="Normal"/>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70659"/>
    <w:pPr>
      <w:overflowPunct w:val="0"/>
      <w:autoSpaceDE w:val="0"/>
      <w:autoSpaceDN w:val="0"/>
      <w:adjustRightInd w:val="0"/>
      <w:ind w:left="851"/>
      <w:textAlignment w:val="baseline"/>
    </w:pPr>
  </w:style>
  <w:style w:type="paragraph" w:customStyle="1" w:styleId="INDENT2">
    <w:name w:val="INDENT2"/>
    <w:basedOn w:val="Normal"/>
    <w:rsid w:val="00770659"/>
    <w:pPr>
      <w:overflowPunct w:val="0"/>
      <w:autoSpaceDE w:val="0"/>
      <w:autoSpaceDN w:val="0"/>
      <w:adjustRightInd w:val="0"/>
      <w:ind w:left="1135" w:hanging="284"/>
      <w:textAlignment w:val="baseline"/>
    </w:pPr>
  </w:style>
  <w:style w:type="paragraph" w:customStyle="1" w:styleId="INDENT3">
    <w:name w:val="INDENT3"/>
    <w:basedOn w:val="Normal"/>
    <w:rsid w:val="007706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70659"/>
    <w:pPr>
      <w:keepNext/>
      <w:keepLines/>
      <w:overflowPunct w:val="0"/>
      <w:autoSpaceDE w:val="0"/>
      <w:autoSpaceDN w:val="0"/>
      <w:adjustRightInd w:val="0"/>
      <w:textAlignment w:val="baseline"/>
    </w:pPr>
    <w:rPr>
      <w:b/>
    </w:rPr>
  </w:style>
  <w:style w:type="paragraph" w:customStyle="1" w:styleId="enumlev2">
    <w:name w:val="enumlev2"/>
    <w:basedOn w:val="Normal"/>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basedOn w:val="Normal"/>
    <w:next w:val="Normal"/>
    <w:qFormat/>
    <w:rsid w:val="00770659"/>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77065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BodyText">
    <w:name w:val="Body Text"/>
    <w:basedOn w:val="Normal"/>
    <w:link w:val="BodyTextChar"/>
    <w:rsid w:val="00770659"/>
    <w:pPr>
      <w:overflowPunct w:val="0"/>
      <w:autoSpaceDE w:val="0"/>
      <w:autoSpaceDN w:val="0"/>
      <w:adjustRightInd w:val="0"/>
      <w:textAlignment w:val="baseline"/>
    </w:pPr>
  </w:style>
  <w:style w:type="character" w:customStyle="1" w:styleId="BodyTextChar">
    <w:name w:val="Body Text Char"/>
    <w:basedOn w:val="DefaultParagraphFont"/>
    <w:link w:val="BodyText"/>
    <w:rsid w:val="00770659"/>
    <w:rPr>
      <w:rFonts w:ascii="Times New Roman" w:hAnsi="Times New Roman"/>
      <w:lang w:val="en-GB" w:eastAsia="en-US"/>
    </w:rPr>
  </w:style>
  <w:style w:type="paragraph" w:customStyle="1" w:styleId="Guidance">
    <w:name w:val="Guidance"/>
    <w:basedOn w:val="Normal"/>
    <w:rsid w:val="00770659"/>
    <w:pPr>
      <w:overflowPunct w:val="0"/>
      <w:autoSpaceDE w:val="0"/>
      <w:autoSpaceDN w:val="0"/>
      <w:adjustRightInd w:val="0"/>
      <w:textAlignment w:val="baseline"/>
    </w:pPr>
    <w:rPr>
      <w:i/>
      <w:color w:val="0000FF"/>
    </w:rPr>
  </w:style>
  <w:style w:type="paragraph" w:styleId="Date">
    <w:name w:val="Date"/>
    <w:basedOn w:val="Normal"/>
    <w:next w:val="Normal"/>
    <w:link w:val="DateChar"/>
    <w:rsid w:val="00770659"/>
    <w:pPr>
      <w:overflowPunct w:val="0"/>
      <w:autoSpaceDE w:val="0"/>
      <w:autoSpaceDN w:val="0"/>
      <w:adjustRightInd w:val="0"/>
      <w:textAlignment w:val="baseline"/>
    </w:pPr>
  </w:style>
  <w:style w:type="character" w:customStyle="1" w:styleId="DateChar">
    <w:name w:val="Date Char"/>
    <w:basedOn w:val="DefaultParagraphFont"/>
    <w:link w:val="Date"/>
    <w:rsid w:val="00770659"/>
    <w:rPr>
      <w:rFonts w:ascii="Times New Roman" w:hAnsi="Times New Roman"/>
      <w:lang w:val="en-GB" w:eastAsia="en-US"/>
    </w:rPr>
  </w:style>
  <w:style w:type="paragraph" w:customStyle="1" w:styleId="Bullet">
    <w:name w:val="Bullet"/>
    <w:basedOn w:val="Normal"/>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7065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70659"/>
    <w:rPr>
      <w:rFonts w:ascii="Times New Roman" w:hAnsi="Times New Roman"/>
      <w:sz w:val="16"/>
      <w:szCs w:val="16"/>
      <w:lang w:val="en-GB" w:eastAsia="en-US"/>
    </w:rPr>
  </w:style>
  <w:style w:type="character" w:customStyle="1" w:styleId="Heading4Char">
    <w:name w:val="Heading 4 Char"/>
    <w:link w:val="Heading4"/>
    <w:rsid w:val="00770659"/>
    <w:rPr>
      <w:rFonts w:ascii="Arial" w:hAnsi="Arial"/>
      <w:sz w:val="24"/>
      <w:lang w:val="en-GB" w:eastAsia="en-US"/>
    </w:rPr>
  </w:style>
  <w:style w:type="paragraph" w:customStyle="1" w:styleId="11BodyText">
    <w:name w:val="11 BodyText"/>
    <w:basedOn w:val="Normal"/>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Normal"/>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770659"/>
    <w:rPr>
      <w:rFonts w:ascii="Arial" w:hAnsi="Arial"/>
      <w:sz w:val="36"/>
      <w:lang w:val="en-GB" w:eastAsia="en-US"/>
    </w:rPr>
  </w:style>
  <w:style w:type="paragraph" w:customStyle="1" w:styleId="FL">
    <w:name w:val="FL"/>
    <w:basedOn w:val="Normal"/>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770659"/>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70659"/>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70659"/>
    <w:rPr>
      <w:rFonts w:ascii="Times New Roman" w:hAnsi="Times New Roman"/>
      <w:lang w:val="en-GB" w:eastAsia="en-US"/>
    </w:rPr>
  </w:style>
  <w:style w:type="character" w:customStyle="1" w:styleId="Heading3Char">
    <w:name w:val="Heading 3 Char"/>
    <w:link w:val="Heading3"/>
    <w:rsid w:val="00770659"/>
    <w:rPr>
      <w:rFonts w:ascii="Arial" w:hAnsi="Arial"/>
      <w:sz w:val="28"/>
      <w:lang w:val="en-GB" w:eastAsia="en-US"/>
    </w:rPr>
  </w:style>
  <w:style w:type="character" w:customStyle="1" w:styleId="Heading8Char">
    <w:name w:val="Heading 8 Char"/>
    <w:link w:val="Heading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BodyText"/>
    <w:rsid w:val="00770659"/>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NoList"/>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0">
    <w:name w:val="Normal_"/>
    <w:basedOn w:val="Normal"/>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Normal"/>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Preformatted">
    <w:name w:val="HTML Preformatted"/>
    <w:basedOn w:val="Normal"/>
    <w:link w:val="HTMLPreformatted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70659"/>
    <w:rPr>
      <w:rFonts w:ascii="Courier New" w:hAnsi="Courier New" w:cs="Courier New"/>
      <w:lang w:val="en-US" w:eastAsia="en-US"/>
    </w:rPr>
  </w:style>
  <w:style w:type="paragraph" w:styleId="NormalWeb">
    <w:name w:val="Normal (Web)"/>
    <w:basedOn w:val="Normal"/>
    <w:uiPriority w:val="99"/>
    <w:unhideWhenUsed/>
    <w:rsid w:val="00770659"/>
    <w:pPr>
      <w:spacing w:before="100" w:beforeAutospacing="1" w:after="100" w:afterAutospacing="1"/>
    </w:pPr>
    <w:rPr>
      <w:rFonts w:eastAsia="Malgun Gothic"/>
      <w:sz w:val="24"/>
      <w:szCs w:val="24"/>
      <w:lang w:val="en-US"/>
    </w:rPr>
  </w:style>
  <w:style w:type="character" w:customStyle="1" w:styleId="CommentTextChar">
    <w:name w:val="Comment Text Char"/>
    <w:link w:val="CommentText"/>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0BD0-BE5B-40A4-909B-A9942C2D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5173</Words>
  <Characters>29491</Characters>
  <Application>Microsoft Office Word</Application>
  <DocSecurity>0</DocSecurity>
  <Lines>245</Lines>
  <Paragraphs>69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34595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Ahsan, Saba </cp:lastModifiedBy>
  <cp:revision>3</cp:revision>
  <cp:lastPrinted>1899-12-31T23:00:00Z</cp:lastPrinted>
  <dcterms:created xsi:type="dcterms:W3CDTF">2021-08-19T15:10:00Z</dcterms:created>
  <dcterms:modified xsi:type="dcterms:W3CDTF">2021-08-19T15:15:00Z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