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E28B8" w14:textId="77777777" w:rsidR="002E7BFF" w:rsidRPr="002E7BFF" w:rsidRDefault="002E7BFF" w:rsidP="002E7BFF">
      <w:pPr>
        <w:pStyle w:val="berschrift2"/>
        <w:widowControl w:val="0"/>
        <w:spacing w:before="40" w:after="120" w:line="240" w:lineRule="atLeast"/>
        <w:rPr>
          <w:rFonts w:ascii="Arial" w:hAnsi="Arial"/>
          <w:szCs w:val="20"/>
          <w:lang w:eastAsia="en-US"/>
        </w:rPr>
      </w:pPr>
      <w:bookmarkStart w:id="0" w:name="OLE_LINK1"/>
      <w:r w:rsidRPr="002E7BFF">
        <w:rPr>
          <w:rFonts w:ascii="Arial" w:hAnsi="Arial"/>
          <w:szCs w:val="20"/>
          <w:lang w:eastAsia="en-US"/>
        </w:rPr>
        <w:t>Source:</w:t>
      </w:r>
      <w:r w:rsidRPr="002E7BFF">
        <w:rPr>
          <w:rFonts w:ascii="Arial" w:hAnsi="Arial"/>
          <w:szCs w:val="20"/>
          <w:lang w:eastAsia="en-US"/>
        </w:rPr>
        <w:tab/>
        <w:t>Fraunhofer IIS</w:t>
      </w:r>
    </w:p>
    <w:p w14:paraId="298CE540" w14:textId="46DFF17F" w:rsidR="002E7BFF" w:rsidRPr="002E7BFF" w:rsidRDefault="002E7BFF" w:rsidP="002E7BFF">
      <w:pPr>
        <w:pStyle w:val="berschrift2"/>
        <w:widowControl w:val="0"/>
        <w:spacing w:before="40" w:after="120" w:line="240" w:lineRule="atLeast"/>
        <w:rPr>
          <w:rFonts w:ascii="Arial" w:hAnsi="Arial"/>
          <w:szCs w:val="20"/>
          <w:lang w:eastAsia="en-US"/>
        </w:rPr>
      </w:pPr>
      <w:r w:rsidRPr="002E7BFF">
        <w:rPr>
          <w:rFonts w:ascii="Arial" w:hAnsi="Arial"/>
          <w:szCs w:val="20"/>
          <w:lang w:eastAsia="en-US"/>
        </w:rPr>
        <w:t>Title:</w:t>
      </w:r>
      <w:r w:rsidRPr="002E7BFF">
        <w:rPr>
          <w:rFonts w:ascii="Arial" w:hAnsi="Arial"/>
          <w:szCs w:val="20"/>
          <w:lang w:eastAsia="en-US"/>
        </w:rPr>
        <w:tab/>
      </w:r>
      <w:r w:rsidR="00970191">
        <w:rPr>
          <w:rFonts w:ascii="Arial" w:hAnsi="Arial"/>
          <w:szCs w:val="20"/>
          <w:lang w:eastAsia="en-US"/>
        </w:rPr>
        <w:t xml:space="preserve">On </w:t>
      </w:r>
      <w:r w:rsidR="00FE5A10">
        <w:rPr>
          <w:rFonts w:ascii="Arial" w:hAnsi="Arial"/>
          <w:szCs w:val="20"/>
          <w:lang w:eastAsia="en-US"/>
        </w:rPr>
        <w:t>Signal/Track Groups</w:t>
      </w:r>
    </w:p>
    <w:p w14:paraId="1D4389E4" w14:textId="77777777" w:rsidR="002E7BFF" w:rsidRPr="002E7BFF" w:rsidRDefault="002E7BFF" w:rsidP="002E7BFF">
      <w:pPr>
        <w:pStyle w:val="berschrift2"/>
        <w:widowControl w:val="0"/>
        <w:spacing w:before="40" w:after="120" w:line="240" w:lineRule="atLeast"/>
        <w:rPr>
          <w:rFonts w:ascii="Arial" w:hAnsi="Arial"/>
          <w:szCs w:val="20"/>
          <w:lang w:eastAsia="en-US"/>
        </w:rPr>
      </w:pPr>
      <w:r w:rsidRPr="002E7BFF">
        <w:rPr>
          <w:rFonts w:ascii="Arial" w:hAnsi="Arial"/>
          <w:szCs w:val="20"/>
          <w:lang w:eastAsia="en-US"/>
        </w:rPr>
        <w:t>Document for:</w:t>
      </w:r>
      <w:r w:rsidRPr="002E7BFF">
        <w:rPr>
          <w:rFonts w:ascii="Arial" w:hAnsi="Arial"/>
          <w:szCs w:val="20"/>
          <w:lang w:eastAsia="en-US"/>
        </w:rPr>
        <w:tab/>
        <w:t>Agreement</w:t>
      </w:r>
    </w:p>
    <w:p w14:paraId="430DA7CD" w14:textId="77777777" w:rsidR="002E7BFF" w:rsidRPr="002E7BFF" w:rsidRDefault="002E7BFF" w:rsidP="002E7BFF">
      <w:pPr>
        <w:pStyle w:val="berschrift2"/>
        <w:widowControl w:val="0"/>
        <w:spacing w:before="40" w:after="120" w:line="240" w:lineRule="atLeast"/>
        <w:rPr>
          <w:rFonts w:ascii="Arial" w:hAnsi="Arial"/>
          <w:szCs w:val="20"/>
          <w:lang w:eastAsia="en-US"/>
        </w:rPr>
      </w:pPr>
      <w:r w:rsidRPr="002E7BFF">
        <w:rPr>
          <w:rFonts w:ascii="Arial" w:hAnsi="Arial"/>
          <w:szCs w:val="20"/>
          <w:lang w:eastAsia="en-US"/>
        </w:rPr>
        <w:t>Agenda Item:</w:t>
      </w:r>
      <w:r w:rsidRPr="002E7BFF">
        <w:rPr>
          <w:rFonts w:ascii="Arial" w:hAnsi="Arial"/>
          <w:szCs w:val="20"/>
          <w:lang w:eastAsia="en-US"/>
        </w:rPr>
        <w:tab/>
        <w:t>7.5</w:t>
      </w:r>
    </w:p>
    <w:bookmarkEnd w:id="0"/>
    <w:p w14:paraId="3C153F7F" w14:textId="77777777" w:rsidR="002E7BFF" w:rsidRPr="00C320CE" w:rsidRDefault="002E7BFF" w:rsidP="002E7BFF">
      <w:pPr>
        <w:pBdr>
          <w:top w:val="single" w:sz="12" w:space="1" w:color="auto"/>
        </w:pBdr>
        <w:tabs>
          <w:tab w:val="left" w:pos="426"/>
        </w:tabs>
        <w:rPr>
          <w:sz w:val="20"/>
          <w:lang w:val="en-US"/>
        </w:rPr>
      </w:pPr>
    </w:p>
    <w:p w14:paraId="28FF294E" w14:textId="77777777" w:rsidR="009A2DC9" w:rsidRPr="002E7BFF" w:rsidRDefault="009A2DC9" w:rsidP="00FD4191">
      <w:pPr>
        <w:pStyle w:val="berschrift1"/>
        <w:rPr>
          <w:lang w:val="en-US"/>
        </w:rPr>
      </w:pPr>
    </w:p>
    <w:p w14:paraId="28FF294F" w14:textId="77777777" w:rsidR="00E17872" w:rsidRPr="002E7BFF" w:rsidRDefault="00E17872" w:rsidP="002E7BFF">
      <w:pPr>
        <w:pStyle w:val="berschrift1"/>
        <w:widowControl w:val="0"/>
        <w:spacing w:before="40" w:after="120" w:line="240" w:lineRule="atLeast"/>
        <w:rPr>
          <w:rFonts w:ascii="Arial" w:hAnsi="Arial"/>
          <w:szCs w:val="20"/>
          <w:lang w:val="en-GB" w:eastAsia="en-US"/>
        </w:rPr>
      </w:pPr>
      <w:r w:rsidRPr="002E7BFF">
        <w:rPr>
          <w:rFonts w:ascii="Arial" w:hAnsi="Arial"/>
          <w:szCs w:val="20"/>
          <w:lang w:val="en-GB" w:eastAsia="en-US"/>
        </w:rPr>
        <w:t>1</w:t>
      </w:r>
      <w:r w:rsidR="002A419B" w:rsidRPr="002E7BFF">
        <w:rPr>
          <w:rFonts w:ascii="Arial" w:hAnsi="Arial"/>
          <w:szCs w:val="20"/>
          <w:lang w:val="en-GB" w:eastAsia="en-US"/>
        </w:rPr>
        <w:tab/>
      </w:r>
      <w:r w:rsidR="009A52A5" w:rsidRPr="002E7BFF">
        <w:rPr>
          <w:rFonts w:ascii="Arial" w:hAnsi="Arial"/>
          <w:szCs w:val="20"/>
          <w:lang w:val="en-GB" w:eastAsia="en-US"/>
        </w:rPr>
        <w:t>Introduction</w:t>
      </w:r>
    </w:p>
    <w:p w14:paraId="4776BF08" w14:textId="042849E4" w:rsidR="0063251F" w:rsidRDefault="00FE5A10" w:rsidP="00E17872">
      <w:pPr>
        <w:rPr>
          <w:lang w:val="en-US"/>
        </w:rPr>
      </w:pPr>
      <w:r>
        <w:rPr>
          <w:lang w:val="en-US"/>
        </w:rPr>
        <w:t>At the previous SA4 meeting and the following EVS SWG conference all on IVAS, several similar contributions [1, 2] on signal/track groups were presented. The current contribution presents the source’s views on these concepts.</w:t>
      </w:r>
    </w:p>
    <w:p w14:paraId="2731885D" w14:textId="77777777" w:rsidR="002E7BFF" w:rsidRPr="002E7BFF" w:rsidRDefault="002E7BFF" w:rsidP="00E17872">
      <w:pPr>
        <w:rPr>
          <w:lang w:val="en-US"/>
        </w:rPr>
      </w:pPr>
    </w:p>
    <w:p w14:paraId="28FF2952" w14:textId="7353C550" w:rsidR="002A419B" w:rsidRDefault="002A419B" w:rsidP="002E7BFF">
      <w:pPr>
        <w:pStyle w:val="berschrift1"/>
        <w:widowControl w:val="0"/>
        <w:spacing w:before="40" w:after="120" w:line="240" w:lineRule="atLeast"/>
        <w:rPr>
          <w:rFonts w:ascii="Arial" w:hAnsi="Arial"/>
          <w:szCs w:val="20"/>
          <w:lang w:val="en-GB" w:eastAsia="en-US"/>
        </w:rPr>
      </w:pPr>
      <w:r w:rsidRPr="002E7BFF">
        <w:rPr>
          <w:rFonts w:ascii="Arial" w:hAnsi="Arial"/>
          <w:szCs w:val="20"/>
          <w:lang w:val="en-GB" w:eastAsia="en-US"/>
        </w:rPr>
        <w:t>2</w:t>
      </w:r>
      <w:r w:rsidRPr="002E7BFF">
        <w:rPr>
          <w:rFonts w:ascii="Arial" w:hAnsi="Arial"/>
          <w:szCs w:val="20"/>
          <w:lang w:val="en-GB" w:eastAsia="en-US"/>
        </w:rPr>
        <w:tab/>
      </w:r>
      <w:r w:rsidR="00970191">
        <w:rPr>
          <w:rFonts w:ascii="Arial" w:hAnsi="Arial"/>
          <w:szCs w:val="20"/>
          <w:lang w:val="en-GB" w:eastAsia="en-US"/>
        </w:rPr>
        <w:t>Discussion</w:t>
      </w:r>
    </w:p>
    <w:p w14:paraId="6A4E6559" w14:textId="260D8EB6" w:rsidR="00FE5A10" w:rsidRDefault="00041001" w:rsidP="0063251F">
      <w:pPr>
        <w:rPr>
          <w:lang w:val="en-GB" w:eastAsia="en-US"/>
        </w:rPr>
      </w:pPr>
      <w:r>
        <w:rPr>
          <w:lang w:val="en-GB" w:eastAsia="en-US"/>
        </w:rPr>
        <w:t xml:space="preserve">In [1], the concept of pass-through operation, i.e. the decoder is capable of outputting the same format as input to the encoder is criticized by referencing the object manipulation feature. By means of object manipulation, the IVAS decoder/renderer is able to manipulate e.g. level or location of audio objects independent of each other. This could be particularly useful for conferencing applications where individual participants are represented as audio objects. </w:t>
      </w:r>
    </w:p>
    <w:p w14:paraId="7128B3A1" w14:textId="77777777" w:rsidR="00041001" w:rsidRDefault="00041001" w:rsidP="0063251F">
      <w:pPr>
        <w:rPr>
          <w:lang w:val="en-GB" w:eastAsia="en-US"/>
        </w:rPr>
      </w:pPr>
    </w:p>
    <w:p w14:paraId="51035502" w14:textId="422F7ED3" w:rsidR="00203089" w:rsidRDefault="00041001" w:rsidP="0063251F">
      <w:pPr>
        <w:rPr>
          <w:lang w:val="en-GB" w:eastAsia="en-US"/>
        </w:rPr>
      </w:pPr>
      <w:r>
        <w:rPr>
          <w:lang w:val="en-GB" w:eastAsia="en-US"/>
        </w:rPr>
        <w:t xml:space="preserve">It is argued in [1] that supporting this feature in pass-through operation would limit the scalability of the codec with respect to bitrate for higher number of objects. The source agrees that in this case of course the total bitrate scales with the number of objects. Instead it is proposed in [1] to a) either define individual </w:t>
      </w:r>
      <w:r w:rsidR="00203089">
        <w:rPr>
          <w:lang w:val="en-GB" w:eastAsia="en-US"/>
        </w:rPr>
        <w:t>“</w:t>
      </w:r>
      <w:r>
        <w:rPr>
          <w:lang w:val="en-GB" w:eastAsia="en-US"/>
        </w:rPr>
        <w:t>track groups</w:t>
      </w:r>
      <w:r w:rsidR="00203089">
        <w:rPr>
          <w:lang w:val="en-GB" w:eastAsia="en-US"/>
        </w:rPr>
        <w:t>”</w:t>
      </w:r>
      <w:r>
        <w:rPr>
          <w:lang w:val="en-GB" w:eastAsia="en-US"/>
        </w:rPr>
        <w:t xml:space="preserve"> per object to further allow per-object manipulation or b) give up this feature and leave it up to the codec to merge objects</w:t>
      </w:r>
      <w:r w:rsidR="00A07E4B">
        <w:rPr>
          <w:lang w:val="en-GB" w:eastAsia="en-US"/>
        </w:rPr>
        <w:t xml:space="preserve"> on its own discretion. </w:t>
      </w:r>
    </w:p>
    <w:p w14:paraId="5FB82E2A" w14:textId="77777777" w:rsidR="00203089" w:rsidRDefault="00203089" w:rsidP="0063251F">
      <w:pPr>
        <w:rPr>
          <w:lang w:val="en-GB" w:eastAsia="en-US"/>
        </w:rPr>
      </w:pPr>
    </w:p>
    <w:p w14:paraId="0BC1B44B" w14:textId="35FAFB5F" w:rsidR="00041001" w:rsidRDefault="4328EDC4" w:rsidP="4328EDC4">
      <w:pPr>
        <w:spacing w:line="259" w:lineRule="auto"/>
        <w:rPr>
          <w:lang w:val="en-GB" w:eastAsia="en-US"/>
        </w:rPr>
      </w:pPr>
      <w:r w:rsidRPr="4328EDC4">
        <w:rPr>
          <w:lang w:val="en-GB" w:eastAsia="en-US"/>
        </w:rPr>
        <w:t xml:space="preserve">For proposal a) the source does not understand how this concept is different from coding objects individually. For proposal b) it needs to be understood that first of all the feature of individual object rendering and/or manipulation can’t be any longer supported. This is clearly against the intention behind handing individual objects to the codec – why would one </w:t>
      </w:r>
      <w:r w:rsidR="0069010E">
        <w:rPr>
          <w:lang w:val="en-GB" w:eastAsia="en-US"/>
        </w:rPr>
        <w:t>use individual objects</w:t>
      </w:r>
      <w:bookmarkStart w:id="1" w:name="_GoBack"/>
      <w:bookmarkEnd w:id="1"/>
      <w:r w:rsidRPr="4328EDC4">
        <w:rPr>
          <w:lang w:val="en-GB" w:eastAsia="en-US"/>
        </w:rPr>
        <w:t xml:space="preserve"> if they are not needed in this representation? Second, it is considered clearly suboptimal to rely on the codec to do a kind of transformation or merging. The codec might not be aware of all necessary information to perform this task in an optimal way – the optimal way would obviously be application/service-specific. However, currently, there is not one single application/service envisioned for IVAS. Such an application/service must rely on a codec which is transparent with respect to the audio format. Thus, the decoder must be able to output this exact configuration, to e.g. pass it on or use it as input for rendering.  </w:t>
      </w:r>
    </w:p>
    <w:p w14:paraId="0DA0BAF3" w14:textId="44CE3617" w:rsidR="00FE5A10" w:rsidRDefault="00FE5A10" w:rsidP="0063251F">
      <w:pPr>
        <w:rPr>
          <w:lang w:val="en-GB" w:eastAsia="en-US"/>
        </w:rPr>
      </w:pPr>
    </w:p>
    <w:p w14:paraId="66FBE5FE" w14:textId="2C3EFAD3" w:rsidR="00FE5A10" w:rsidRDefault="4328EDC4" w:rsidP="4328EDC4">
      <w:pPr>
        <w:rPr>
          <w:lang w:val="en-GB" w:eastAsia="en-US"/>
        </w:rPr>
      </w:pPr>
      <w:r w:rsidRPr="4328EDC4">
        <w:rPr>
          <w:lang w:val="en-GB" w:eastAsia="en-US"/>
        </w:rPr>
        <w:t xml:space="preserve">Further on, by means of “signal groups” in [2] a similar concept as in [1] is proposed. The source’s understanding of [2] is to introduce additional metadata named “signal groups” to mandate certain characteristics for joint coding and rendering of audio input. This is motivated by “(possible) other attractive design options”. It is not clear to the source why this is proposed: There is already a way to control this by means of the input audio format (channel-based audio, scene-based audio, object-based audio) and their respective configuration (number of channels, order, number of objects) and combinations thereof, under the assumption that this configuration is kept through the encoder/decoder. It is first unclear to the source how eventually the principle of “signal groups” is different to the aforementioned audio formats. Second, it is again </w:t>
      </w:r>
      <w:r w:rsidRPr="4328EDC4">
        <w:rPr>
          <w:lang w:val="en-GB" w:eastAsia="en-US"/>
        </w:rPr>
        <w:lastRenderedPageBreak/>
        <w:t xml:space="preserve">considered clearly suboptimal, if the codec is allowed to perform pseudo-intelligent transformation or merging without being aware of the respective application/service (see above). </w:t>
      </w:r>
    </w:p>
    <w:p w14:paraId="64031356" w14:textId="5975A96C" w:rsidR="001D60A4" w:rsidRPr="002E7BFF" w:rsidRDefault="4328EDC4" w:rsidP="4328EDC4">
      <w:pPr>
        <w:rPr>
          <w:lang w:val="en-GB" w:eastAsia="en-US"/>
        </w:rPr>
      </w:pPr>
      <w:r w:rsidRPr="4328EDC4">
        <w:rPr>
          <w:lang w:val="en-GB" w:eastAsia="en-US"/>
        </w:rPr>
        <w:t xml:space="preserve">Instead, the concept of pass-through mode has the clear advantage that the main characteristics of the audio material, especially with respect to manipulation, playout or rendering remain unchanged through the codec. This would not be the case with the proposed “track groups” or “signal groups” if the codec is allowed to perform merging/transforming the audio content – with the side-effect of sacrificing quality and/or control. The only way to prevent this is to pass-through the input audio as is. </w:t>
      </w:r>
    </w:p>
    <w:p w14:paraId="286B9C17" w14:textId="23717F27" w:rsidR="4328EDC4" w:rsidRDefault="4328EDC4" w:rsidP="4328EDC4">
      <w:pPr>
        <w:rPr>
          <w:lang w:val="en-GB" w:eastAsia="en-US"/>
        </w:rPr>
      </w:pPr>
    </w:p>
    <w:p w14:paraId="0A0BB8B2" w14:textId="5C1431B5" w:rsidR="001734FC" w:rsidRDefault="001734FC" w:rsidP="001734FC">
      <w:pPr>
        <w:pStyle w:val="berschrift1"/>
        <w:widowControl w:val="0"/>
        <w:spacing w:before="40" w:after="120" w:line="240" w:lineRule="atLeast"/>
        <w:rPr>
          <w:rFonts w:ascii="Arial" w:hAnsi="Arial"/>
          <w:szCs w:val="20"/>
          <w:lang w:val="en-GB" w:eastAsia="en-US"/>
        </w:rPr>
      </w:pPr>
      <w:r>
        <w:rPr>
          <w:rFonts w:ascii="Arial" w:hAnsi="Arial"/>
          <w:szCs w:val="20"/>
          <w:lang w:val="en-GB" w:eastAsia="en-US"/>
        </w:rPr>
        <w:t>3</w:t>
      </w:r>
      <w:r w:rsidRPr="002E7BFF">
        <w:rPr>
          <w:rFonts w:ascii="Arial" w:hAnsi="Arial"/>
          <w:szCs w:val="20"/>
          <w:lang w:val="en-GB" w:eastAsia="en-US"/>
        </w:rPr>
        <w:tab/>
      </w:r>
      <w:r>
        <w:rPr>
          <w:rFonts w:ascii="Arial" w:hAnsi="Arial"/>
          <w:szCs w:val="20"/>
          <w:lang w:val="en-GB" w:eastAsia="en-US"/>
        </w:rPr>
        <w:t>Proposal</w:t>
      </w:r>
    </w:p>
    <w:p w14:paraId="0DC3D3DC" w14:textId="263D0647" w:rsidR="001734FC" w:rsidRDefault="001734FC" w:rsidP="001734FC">
      <w:pPr>
        <w:rPr>
          <w:lang w:val="en-GB" w:eastAsia="en-US"/>
        </w:rPr>
      </w:pPr>
      <w:r>
        <w:rPr>
          <w:lang w:val="en-GB" w:eastAsia="en-US"/>
        </w:rPr>
        <w:t>The source proposes to agree on the concept of pass-through operation for channel-based, binaural, scene-based and object-based audio and include this into [</w:t>
      </w:r>
      <w:r w:rsidR="00DC1A1D">
        <w:rPr>
          <w:lang w:val="en-GB" w:eastAsia="en-US"/>
        </w:rPr>
        <w:t>3</w:t>
      </w:r>
      <w:r>
        <w:rPr>
          <w:lang w:val="en-GB" w:eastAsia="en-US"/>
        </w:rPr>
        <w:t>]:</w:t>
      </w:r>
    </w:p>
    <w:p w14:paraId="04622DA6" w14:textId="2DCCEDAE" w:rsidR="001734FC" w:rsidRDefault="001734FC" w:rsidP="001734FC">
      <w:pPr>
        <w:rPr>
          <w:lang w:val="en-GB" w:eastAsia="en-US"/>
        </w:rPr>
      </w:pPr>
    </w:p>
    <w:p w14:paraId="29C6F63E" w14:textId="29A0A5A0" w:rsidR="001734FC" w:rsidRPr="001734FC" w:rsidRDefault="001734FC" w:rsidP="001734FC">
      <w:pPr>
        <w:pBdr>
          <w:top w:val="single" w:sz="4" w:space="1" w:color="auto"/>
          <w:left w:val="single" w:sz="4" w:space="4" w:color="auto"/>
          <w:bottom w:val="single" w:sz="4" w:space="1" w:color="auto"/>
          <w:right w:val="single" w:sz="4" w:space="4" w:color="auto"/>
        </w:pBdr>
        <w:jc w:val="center"/>
        <w:rPr>
          <w:b/>
          <w:noProof/>
          <w:lang w:val="en-US" w:eastAsia="zh-CN"/>
        </w:rPr>
      </w:pPr>
      <w:r w:rsidRPr="007A3047">
        <w:rPr>
          <w:b/>
          <w:noProof/>
          <w:lang w:val="en-US" w:eastAsia="zh-CN"/>
        </w:rPr>
        <w:t>*** Start change 1 ***</w:t>
      </w:r>
    </w:p>
    <w:p w14:paraId="73399F26" w14:textId="34C79AB2" w:rsidR="001734FC" w:rsidRDefault="001734FC" w:rsidP="001734FC">
      <w:pPr>
        <w:rPr>
          <w:lang w:val="en-GB" w:eastAsia="en-US"/>
        </w:rPr>
      </w:pPr>
    </w:p>
    <w:p w14:paraId="5E86D071" w14:textId="723E14B8" w:rsidR="00F51FBE" w:rsidRPr="00F51FBE" w:rsidRDefault="00F51FBE" w:rsidP="00F51FBE">
      <w:pPr>
        <w:rPr>
          <w:lang w:val="en-US"/>
        </w:rPr>
      </w:pPr>
      <w:r w:rsidRPr="00F51FBE">
        <w:rPr>
          <w:lang w:val="en-US"/>
        </w:rPr>
        <w:t>The IVAS codec shall support pass-through operation for the following audio formats:</w:t>
      </w:r>
      <w:r>
        <w:rPr>
          <w:lang w:val="en-US"/>
        </w:rPr>
        <w:br/>
      </w:r>
    </w:p>
    <w:p w14:paraId="69920780" w14:textId="4B34FA9D" w:rsidR="00F51FBE" w:rsidRDefault="00F51FBE" w:rsidP="00F51FBE">
      <w:pPr>
        <w:pStyle w:val="Listenabsatz"/>
        <w:widowControl w:val="0"/>
        <w:numPr>
          <w:ilvl w:val="0"/>
          <w:numId w:val="19"/>
        </w:numPr>
        <w:spacing w:after="120" w:line="240" w:lineRule="atLeast"/>
        <w:rPr>
          <w:lang w:val="en-US"/>
        </w:rPr>
      </w:pPr>
      <w:r w:rsidRPr="00F51FBE">
        <w:rPr>
          <w:lang w:val="en-US"/>
        </w:rPr>
        <w:t>Channel-based audio, including mono (1.0), stereo (2.0</w:t>
      </w:r>
      <w:r>
        <w:rPr>
          <w:lang w:val="en-US"/>
        </w:rPr>
        <w:t>),</w:t>
      </w:r>
      <w:r w:rsidRPr="00F51FBE">
        <w:rPr>
          <w:lang w:val="en-US"/>
        </w:rPr>
        <w:t xml:space="preserve"> surround (5.1 and 7.1), [surround + height (5.1+4 and 7.1+4), TBD</w:t>
      </w:r>
      <w:r>
        <w:rPr>
          <w:lang w:val="en-US"/>
        </w:rPr>
        <w:t>]</w:t>
      </w:r>
    </w:p>
    <w:p w14:paraId="519291F2" w14:textId="6413E055" w:rsidR="00F51FBE" w:rsidRPr="00F51FBE" w:rsidRDefault="00F51FBE" w:rsidP="00F51FBE">
      <w:pPr>
        <w:pStyle w:val="Listenabsatz"/>
        <w:widowControl w:val="0"/>
        <w:numPr>
          <w:ilvl w:val="0"/>
          <w:numId w:val="19"/>
        </w:numPr>
        <w:spacing w:after="120" w:line="240" w:lineRule="atLeast"/>
        <w:rPr>
          <w:lang w:val="en-US"/>
        </w:rPr>
      </w:pPr>
      <w:r w:rsidRPr="00F51FBE">
        <w:rPr>
          <w:lang w:val="en-US"/>
        </w:rPr>
        <w:t>Binaural audio</w:t>
      </w:r>
    </w:p>
    <w:p w14:paraId="7EF5C2CF" w14:textId="77777777" w:rsidR="00F51FBE" w:rsidRPr="00F51FBE" w:rsidRDefault="00F51FBE" w:rsidP="00F51FBE">
      <w:pPr>
        <w:pStyle w:val="Listenabsatz"/>
        <w:widowControl w:val="0"/>
        <w:numPr>
          <w:ilvl w:val="0"/>
          <w:numId w:val="19"/>
        </w:numPr>
        <w:spacing w:after="120" w:line="240" w:lineRule="atLeast"/>
        <w:rPr>
          <w:lang w:val="en-US"/>
        </w:rPr>
      </w:pPr>
      <w:r w:rsidRPr="00F51FBE">
        <w:rPr>
          <w:lang w:val="en-US"/>
        </w:rPr>
        <w:t xml:space="preserve">Scene-based audio, first-order (FOA) and up to [N]-order </w:t>
      </w:r>
      <w:proofErr w:type="spellStart"/>
      <w:r w:rsidRPr="00F51FBE">
        <w:rPr>
          <w:lang w:val="en-US"/>
        </w:rPr>
        <w:t>Ambisonics</w:t>
      </w:r>
      <w:proofErr w:type="spellEnd"/>
      <w:r w:rsidRPr="00F51FBE">
        <w:rPr>
          <w:lang w:val="en-US"/>
        </w:rPr>
        <w:t xml:space="preserve">. </w:t>
      </w:r>
    </w:p>
    <w:p w14:paraId="353F6D7F" w14:textId="77777777" w:rsidR="00F51FBE" w:rsidRPr="00F51FBE" w:rsidRDefault="00F51FBE" w:rsidP="00F51FBE">
      <w:pPr>
        <w:pStyle w:val="Listenabsatz"/>
        <w:widowControl w:val="0"/>
        <w:numPr>
          <w:ilvl w:val="0"/>
          <w:numId w:val="19"/>
        </w:numPr>
        <w:spacing w:after="120" w:line="240" w:lineRule="atLeast"/>
        <w:rPr>
          <w:lang w:val="en-US"/>
        </w:rPr>
      </w:pPr>
      <w:r w:rsidRPr="00F51FBE">
        <w:rPr>
          <w:lang w:val="en-US"/>
        </w:rPr>
        <w:t>Object-based audio, with support for at least [TBD] individual [mono] object streams. Each audio object shall be defined by [TBD metadata parameters].</w:t>
      </w:r>
    </w:p>
    <w:p w14:paraId="5D5862FF" w14:textId="77777777" w:rsidR="00F51FBE" w:rsidRPr="00F51FBE" w:rsidRDefault="00F51FBE" w:rsidP="00F51FBE">
      <w:pPr>
        <w:rPr>
          <w:lang w:val="en-US"/>
        </w:rPr>
      </w:pPr>
      <w:r w:rsidRPr="00F51FBE">
        <w:rPr>
          <w:lang w:val="en-US"/>
        </w:rPr>
        <w:t>For pass-through operation, the decoder output format is identical to the encoder input format according to the following definition:</w:t>
      </w:r>
    </w:p>
    <w:p w14:paraId="431E95B8" w14:textId="77777777" w:rsidR="00F51FBE" w:rsidRDefault="00F51FBE" w:rsidP="001734FC">
      <w:pPr>
        <w:rPr>
          <w:lang w:val="en-GB" w:eastAsia="en-US"/>
        </w:rPr>
      </w:pPr>
    </w:p>
    <w:p w14:paraId="4D0FB8A5" w14:textId="77777777" w:rsidR="001734FC" w:rsidRPr="001734FC" w:rsidRDefault="001734FC" w:rsidP="001734FC">
      <w:pPr>
        <w:pStyle w:val="Listenabsatz"/>
        <w:widowControl w:val="0"/>
        <w:numPr>
          <w:ilvl w:val="0"/>
          <w:numId w:val="19"/>
        </w:numPr>
        <w:spacing w:after="120" w:line="240" w:lineRule="atLeast"/>
        <w:rPr>
          <w:lang w:val="en-US"/>
        </w:rPr>
      </w:pPr>
      <w:r w:rsidRPr="001734FC">
        <w:rPr>
          <w:lang w:val="en-US"/>
        </w:rPr>
        <w:t>Channel-based audio: For pass-through operation, the output channel configuration shall be the same as the input channel configuration (e.g. 7.1 input shall result in 7.1 output).</w:t>
      </w:r>
    </w:p>
    <w:p w14:paraId="6F2B6064" w14:textId="3044AF81" w:rsidR="001734FC" w:rsidRPr="001734FC" w:rsidRDefault="001734FC" w:rsidP="001734FC">
      <w:pPr>
        <w:pStyle w:val="Listenabsatz"/>
        <w:widowControl w:val="0"/>
        <w:numPr>
          <w:ilvl w:val="0"/>
          <w:numId w:val="19"/>
        </w:numPr>
        <w:spacing w:after="120" w:line="240" w:lineRule="atLeast"/>
        <w:rPr>
          <w:lang w:val="en-US"/>
        </w:rPr>
      </w:pPr>
      <w:r w:rsidRPr="001734FC">
        <w:rPr>
          <w:lang w:val="en-US"/>
        </w:rPr>
        <w:t xml:space="preserve">Binaural audio: For pass-through operation, binaural </w:t>
      </w:r>
      <w:r w:rsidR="009956A2">
        <w:rPr>
          <w:lang w:val="en-US"/>
        </w:rPr>
        <w:t xml:space="preserve">audio </w:t>
      </w:r>
      <w:r w:rsidRPr="001734FC">
        <w:rPr>
          <w:lang w:val="en-US"/>
        </w:rPr>
        <w:t xml:space="preserve">input shall result in binaural </w:t>
      </w:r>
      <w:r w:rsidR="009956A2">
        <w:rPr>
          <w:lang w:val="en-US"/>
        </w:rPr>
        <w:t xml:space="preserve">audio </w:t>
      </w:r>
      <w:r w:rsidRPr="001734FC">
        <w:rPr>
          <w:lang w:val="en-US"/>
        </w:rPr>
        <w:t>output.</w:t>
      </w:r>
    </w:p>
    <w:p w14:paraId="6E1DBCFC" w14:textId="77777777" w:rsidR="001734FC" w:rsidRPr="001734FC" w:rsidRDefault="001734FC" w:rsidP="001734FC">
      <w:pPr>
        <w:pStyle w:val="Listenabsatz"/>
        <w:widowControl w:val="0"/>
        <w:numPr>
          <w:ilvl w:val="0"/>
          <w:numId w:val="19"/>
        </w:numPr>
        <w:spacing w:after="120" w:line="240" w:lineRule="atLeast"/>
        <w:rPr>
          <w:lang w:val="en-US"/>
        </w:rPr>
      </w:pPr>
      <w:r w:rsidRPr="001734FC">
        <w:rPr>
          <w:lang w:val="en-US"/>
        </w:rPr>
        <w:t>Scene-based audio: For pass-through operation, scene-based audio input shall result in scene-based audio output of the same order as the input.</w:t>
      </w:r>
    </w:p>
    <w:p w14:paraId="05E7F5AE" w14:textId="77777777" w:rsidR="001734FC" w:rsidRPr="001734FC" w:rsidRDefault="001734FC" w:rsidP="001734FC">
      <w:pPr>
        <w:pStyle w:val="Listenabsatz"/>
        <w:widowControl w:val="0"/>
        <w:numPr>
          <w:ilvl w:val="0"/>
          <w:numId w:val="19"/>
        </w:numPr>
        <w:spacing w:after="120" w:line="240" w:lineRule="atLeast"/>
        <w:rPr>
          <w:lang w:val="en-US"/>
        </w:rPr>
      </w:pPr>
      <w:r w:rsidRPr="001734FC">
        <w:rPr>
          <w:lang w:val="en-US"/>
        </w:rPr>
        <w:t>Object-based audio: For pass-through operation, audio objects input shall result in audio object output of the exact same number of audio objects. Quantization might be applied to accompanying metadata, so not all metadata attributes might be preserved.</w:t>
      </w:r>
    </w:p>
    <w:p w14:paraId="342A3097" w14:textId="62B1B4B8" w:rsidR="001734FC" w:rsidRDefault="001734FC" w:rsidP="001734FC">
      <w:pPr>
        <w:pStyle w:val="Listenabsatz"/>
        <w:widowControl w:val="0"/>
        <w:numPr>
          <w:ilvl w:val="0"/>
          <w:numId w:val="19"/>
        </w:numPr>
        <w:spacing w:after="120" w:line="240" w:lineRule="atLeast"/>
        <w:rPr>
          <w:lang w:val="en-US"/>
        </w:rPr>
      </w:pPr>
      <w:r w:rsidRPr="001734FC">
        <w:rPr>
          <w:lang w:val="en-US"/>
        </w:rPr>
        <w:t>For mixed formats, the same principle applies accordingly for the individual components.</w:t>
      </w:r>
    </w:p>
    <w:p w14:paraId="6D15894F" w14:textId="77777777" w:rsidR="001734FC" w:rsidRPr="00D14BB9" w:rsidRDefault="001734FC" w:rsidP="001734FC">
      <w:pPr>
        <w:pBdr>
          <w:top w:val="single" w:sz="4" w:space="1" w:color="auto"/>
          <w:left w:val="single" w:sz="4" w:space="4" w:color="auto"/>
          <w:bottom w:val="single" w:sz="4" w:space="1" w:color="auto"/>
          <w:right w:val="single" w:sz="4" w:space="4" w:color="auto"/>
        </w:pBdr>
        <w:jc w:val="center"/>
        <w:rPr>
          <w:b/>
          <w:noProof/>
          <w:lang w:val="en-US"/>
        </w:rPr>
      </w:pPr>
      <w:r w:rsidRPr="00D14BB9">
        <w:rPr>
          <w:b/>
          <w:noProof/>
          <w:lang w:val="en-US"/>
        </w:rPr>
        <w:t>*** End of changes ***</w:t>
      </w:r>
    </w:p>
    <w:p w14:paraId="53022776" w14:textId="77777777" w:rsidR="001734FC" w:rsidRPr="001734FC" w:rsidRDefault="001734FC" w:rsidP="001734FC">
      <w:pPr>
        <w:widowControl w:val="0"/>
        <w:spacing w:after="120" w:line="240" w:lineRule="atLeast"/>
        <w:rPr>
          <w:lang w:val="en-US"/>
        </w:rPr>
      </w:pPr>
    </w:p>
    <w:p w14:paraId="28FF2A4E" w14:textId="021F462F" w:rsidR="00CE59B1" w:rsidRPr="002E7BFF" w:rsidRDefault="001734FC" w:rsidP="002E7BFF">
      <w:pPr>
        <w:pStyle w:val="berschrift1"/>
        <w:widowControl w:val="0"/>
        <w:spacing w:before="40" w:after="120" w:line="240" w:lineRule="atLeast"/>
        <w:rPr>
          <w:rFonts w:ascii="Arial" w:hAnsi="Arial"/>
          <w:szCs w:val="20"/>
          <w:lang w:val="en-GB" w:eastAsia="en-US"/>
        </w:rPr>
      </w:pPr>
      <w:r>
        <w:rPr>
          <w:rFonts w:ascii="Arial" w:hAnsi="Arial"/>
          <w:szCs w:val="20"/>
          <w:lang w:val="en-GB" w:eastAsia="en-US"/>
        </w:rPr>
        <w:t>4</w:t>
      </w:r>
      <w:r w:rsidR="00CE59B1" w:rsidRPr="002E7BFF">
        <w:rPr>
          <w:rFonts w:ascii="Arial" w:hAnsi="Arial"/>
          <w:szCs w:val="20"/>
          <w:lang w:val="en-GB" w:eastAsia="en-US"/>
        </w:rPr>
        <w:tab/>
        <w:t>References</w:t>
      </w:r>
    </w:p>
    <w:p w14:paraId="28FF2A52" w14:textId="2F049E9A" w:rsidR="00CE59B1" w:rsidRPr="00C320CE" w:rsidRDefault="00CE59B1" w:rsidP="007C7293">
      <w:pPr>
        <w:pStyle w:val="paragraph"/>
        <w:textAlignment w:val="baseline"/>
        <w:rPr>
          <w:rStyle w:val="normaltextrun"/>
          <w:sz w:val="22"/>
          <w:szCs w:val="22"/>
          <w:lang w:val="fi-FI"/>
        </w:rPr>
      </w:pPr>
      <w:r>
        <w:rPr>
          <w:rStyle w:val="normaltextrun"/>
          <w:sz w:val="22"/>
          <w:szCs w:val="22"/>
          <w:lang w:val="fi-FI"/>
        </w:rPr>
        <w:t xml:space="preserve">[1] </w:t>
      </w:r>
      <w:r w:rsidR="00FE5A10">
        <w:rPr>
          <w:rStyle w:val="normaltextrun"/>
          <w:sz w:val="22"/>
          <w:szCs w:val="22"/>
          <w:lang w:val="fi-FI"/>
        </w:rPr>
        <w:t xml:space="preserve">AHEVS-483, </w:t>
      </w:r>
      <w:r w:rsidR="00FE5A10" w:rsidRPr="00FE5A10">
        <w:rPr>
          <w:lang w:val="en-US"/>
        </w:rPr>
        <w:t>On object manipulation at an IVAS receiver</w:t>
      </w:r>
      <w:r w:rsidR="00970191">
        <w:rPr>
          <w:rStyle w:val="normaltextrun"/>
          <w:sz w:val="22"/>
          <w:szCs w:val="22"/>
          <w:lang w:val="fi-FI"/>
        </w:rPr>
        <w:br/>
        <w:t xml:space="preserve">[2] </w:t>
      </w:r>
      <w:r w:rsidR="00FE5A10">
        <w:rPr>
          <w:rStyle w:val="normaltextrun"/>
          <w:sz w:val="22"/>
          <w:szCs w:val="22"/>
          <w:lang w:val="fi-FI"/>
        </w:rPr>
        <w:t xml:space="preserve">AHEVS-484, </w:t>
      </w:r>
      <w:r w:rsidR="00FE5A10" w:rsidRPr="00FE5A10">
        <w:rPr>
          <w:lang w:val="en-US" w:eastAsia="en-US"/>
        </w:rPr>
        <w:t>On the meaning of pass-through</w:t>
      </w:r>
      <w:r w:rsidR="00676A2B">
        <w:rPr>
          <w:rStyle w:val="normaltextrun"/>
          <w:sz w:val="22"/>
          <w:szCs w:val="22"/>
          <w:lang w:val="fi-FI"/>
        </w:rPr>
        <w:br/>
      </w:r>
      <w:r w:rsidR="00676A2B" w:rsidRPr="00DC1A1D">
        <w:rPr>
          <w:rStyle w:val="normaltextrun"/>
          <w:sz w:val="22"/>
          <w:szCs w:val="22"/>
          <w:lang w:val="fi-FI"/>
        </w:rPr>
        <w:t>[3] 3GPP S4-190</w:t>
      </w:r>
      <w:r w:rsidR="00DC1A1D" w:rsidRPr="00DC1A1D">
        <w:rPr>
          <w:rStyle w:val="normaltextrun"/>
          <w:sz w:val="22"/>
          <w:szCs w:val="22"/>
          <w:lang w:val="fi-FI"/>
        </w:rPr>
        <w:t>839</w:t>
      </w:r>
      <w:r w:rsidR="00676A2B" w:rsidRPr="00DC1A1D">
        <w:rPr>
          <w:rStyle w:val="normaltextrun"/>
          <w:sz w:val="22"/>
          <w:szCs w:val="22"/>
          <w:lang w:val="fi-FI"/>
        </w:rPr>
        <w:t xml:space="preserve">, </w:t>
      </w:r>
      <w:r w:rsidR="00DC1A1D" w:rsidRPr="00DC1A1D">
        <w:rPr>
          <w:rStyle w:val="normaltextrun"/>
          <w:sz w:val="22"/>
          <w:szCs w:val="22"/>
          <w:lang w:val="fi-FI"/>
        </w:rPr>
        <w:t xml:space="preserve">IVAS Design </w:t>
      </w:r>
      <w:proofErr w:type="spellStart"/>
      <w:r w:rsidR="00DC1A1D" w:rsidRPr="00DC1A1D">
        <w:rPr>
          <w:rStyle w:val="normaltextrun"/>
          <w:sz w:val="22"/>
          <w:szCs w:val="22"/>
          <w:lang w:val="fi-FI"/>
        </w:rPr>
        <w:t>Constraints</w:t>
      </w:r>
      <w:proofErr w:type="spellEnd"/>
      <w:r w:rsidR="00DC1A1D" w:rsidRPr="00DC1A1D">
        <w:rPr>
          <w:rStyle w:val="normaltextrun"/>
          <w:sz w:val="22"/>
          <w:szCs w:val="22"/>
          <w:lang w:val="fi-FI"/>
        </w:rPr>
        <w:t xml:space="preserve"> (IVAS-4), v0.1.0</w:t>
      </w:r>
      <w:r w:rsidR="001734FC" w:rsidRPr="00FE5A10">
        <w:rPr>
          <w:rStyle w:val="normaltextrun"/>
          <w:sz w:val="22"/>
          <w:szCs w:val="22"/>
          <w:highlight w:val="yellow"/>
          <w:lang w:val="fi-FI"/>
        </w:rPr>
        <w:br/>
      </w:r>
    </w:p>
    <w:sectPr w:rsidR="00CE59B1" w:rsidRPr="00C320CE">
      <w:headerReference w:type="even" r:id="rId7"/>
      <w:headerReference w:type="default" r:id="rId8"/>
      <w:footerReference w:type="even" r:id="rId9"/>
      <w:footerReference w:type="default" r:id="rId10"/>
      <w:headerReference w:type="first" r:id="rId11"/>
      <w:footerReference w:type="first" r:id="rId12"/>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19D33" w14:textId="77777777" w:rsidR="00616BAB" w:rsidRDefault="00616BAB">
      <w:r>
        <w:separator/>
      </w:r>
    </w:p>
  </w:endnote>
  <w:endnote w:type="continuationSeparator" w:id="0">
    <w:p w14:paraId="2E62392D" w14:textId="77777777" w:rsidR="00616BAB" w:rsidRDefault="00616BAB">
      <w:r>
        <w:continuationSeparator/>
      </w:r>
    </w:p>
  </w:endnote>
  <w:endnote w:type="continuationNotice" w:id="1">
    <w:p w14:paraId="4CAEA1DF" w14:textId="77777777" w:rsidR="00616BAB" w:rsidRDefault="00616B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2AFAC" w14:textId="77777777" w:rsidR="001B3E96" w:rsidRDefault="001B3E9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F2A5D" w14:textId="77777777" w:rsidR="00595915" w:rsidRDefault="00595915">
    <w:pPr>
      <w:pStyle w:val="Fuzeile"/>
      <w:tabs>
        <w:tab w:val="clear" w:pos="8640"/>
        <w:tab w:val="right" w:pos="9360"/>
      </w:tabs>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Pr>
        <w:rStyle w:val="Seitenzahl"/>
        <w:b/>
        <w:noProof/>
        <w:sz w:val="18"/>
      </w:rPr>
      <w:t>5</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Pr>
        <w:rStyle w:val="Seitenzahl"/>
        <w:b/>
        <w:noProof/>
        <w:sz w:val="18"/>
      </w:rPr>
      <w:t>5</w:t>
    </w:r>
    <w:r>
      <w:rPr>
        <w:rStyle w:val="Seitenzahl"/>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F2A61" w14:textId="77777777" w:rsidR="00595915" w:rsidRDefault="00595915">
    <w:pPr>
      <w:pStyle w:val="Fuzeile"/>
      <w:tabs>
        <w:tab w:val="clear" w:pos="8640"/>
        <w:tab w:val="right" w:pos="9360"/>
      </w:tabs>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Pr>
        <w:rStyle w:val="Seitenzahl"/>
        <w:b/>
        <w:noProof/>
        <w:sz w:val="18"/>
      </w:rPr>
      <w:t>5</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AE798" w14:textId="77777777" w:rsidR="00616BAB" w:rsidRDefault="00616BAB">
      <w:r>
        <w:separator/>
      </w:r>
    </w:p>
  </w:footnote>
  <w:footnote w:type="continuationSeparator" w:id="0">
    <w:p w14:paraId="06DCB313" w14:textId="77777777" w:rsidR="00616BAB" w:rsidRDefault="00616BAB">
      <w:r>
        <w:continuationSeparator/>
      </w:r>
    </w:p>
  </w:footnote>
  <w:footnote w:type="continuationNotice" w:id="1">
    <w:p w14:paraId="1E914691" w14:textId="77777777" w:rsidR="00616BAB" w:rsidRDefault="00616B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531A6" w14:textId="77777777" w:rsidR="001B3E96" w:rsidRDefault="001B3E9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17"/>
      <w:gridCol w:w="3117"/>
      <w:gridCol w:w="3117"/>
    </w:tblGrid>
    <w:tr w:rsidR="51EF9353" w14:paraId="3F53AC20" w14:textId="77777777" w:rsidTr="51EF9353">
      <w:tc>
        <w:tcPr>
          <w:tcW w:w="3117" w:type="dxa"/>
        </w:tcPr>
        <w:p w14:paraId="1D65FDD5" w14:textId="0E042E7F" w:rsidR="51EF9353" w:rsidRDefault="51EF9353" w:rsidP="51EF9353">
          <w:pPr>
            <w:ind w:left="-115"/>
          </w:pPr>
        </w:p>
      </w:tc>
      <w:tc>
        <w:tcPr>
          <w:tcW w:w="3117" w:type="dxa"/>
        </w:tcPr>
        <w:p w14:paraId="1B8ECB19" w14:textId="07124A4A" w:rsidR="51EF9353" w:rsidRDefault="51EF9353" w:rsidP="51EF9353">
          <w:pPr>
            <w:jc w:val="center"/>
          </w:pPr>
        </w:p>
      </w:tc>
      <w:tc>
        <w:tcPr>
          <w:tcW w:w="3117" w:type="dxa"/>
        </w:tcPr>
        <w:p w14:paraId="7183108B" w14:textId="5E208B83" w:rsidR="51EF9353" w:rsidRDefault="51EF9353" w:rsidP="51EF9353">
          <w:pPr>
            <w:ind w:right="-115"/>
            <w:jc w:val="right"/>
          </w:pPr>
        </w:p>
      </w:tc>
    </w:tr>
  </w:tbl>
  <w:p w14:paraId="056FC379" w14:textId="079D86FE" w:rsidR="51EF9353" w:rsidRDefault="51EF935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A3818" w14:textId="305463DE" w:rsidR="00595915" w:rsidRPr="002E7BFF" w:rsidRDefault="51EF9353" w:rsidP="51EF9353">
    <w:pPr>
      <w:widowControl w:val="0"/>
      <w:tabs>
        <w:tab w:val="left" w:pos="4721"/>
        <w:tab w:val="right" w:pos="9356"/>
      </w:tabs>
      <w:spacing w:before="40" w:line="240" w:lineRule="atLeast"/>
      <w:rPr>
        <w:rFonts w:ascii="Arial" w:hAnsi="Arial" w:cs="Arial"/>
        <w:b/>
        <w:bCs/>
        <w:i/>
        <w:iCs/>
        <w:color w:val="FF0000"/>
        <w:sz w:val="28"/>
        <w:szCs w:val="28"/>
        <w:lang w:val="en-US" w:eastAsia="en-US"/>
      </w:rPr>
    </w:pPr>
    <w:r w:rsidRPr="51EF9353">
      <w:rPr>
        <w:rFonts w:ascii="Arial" w:hAnsi="Arial" w:cs="Arial"/>
        <w:sz w:val="22"/>
        <w:szCs w:val="22"/>
        <w:lang w:val="en-US" w:eastAsia="en-US"/>
      </w:rPr>
      <w:t>3GPP TSG-SA4#10</w:t>
    </w:r>
    <w:r w:rsidR="00FE5A10">
      <w:rPr>
        <w:rFonts w:ascii="Arial" w:hAnsi="Arial" w:cs="Arial"/>
        <w:sz w:val="22"/>
        <w:szCs w:val="22"/>
        <w:lang w:val="en-US" w:eastAsia="en-US"/>
      </w:rPr>
      <w:t>6</w:t>
    </w:r>
    <w:r w:rsidRPr="51EF9353">
      <w:rPr>
        <w:rFonts w:ascii="Arial" w:hAnsi="Arial" w:cs="Arial"/>
        <w:sz w:val="22"/>
        <w:szCs w:val="22"/>
        <w:lang w:val="en-US" w:eastAsia="en-US"/>
      </w:rPr>
      <w:t xml:space="preserve"> meeting</w:t>
    </w:r>
    <w:r w:rsidR="00595915" w:rsidRPr="00FE5A10">
      <w:rPr>
        <w:lang w:val="en-US"/>
      </w:rPr>
      <w:tab/>
    </w:r>
    <w:r w:rsidR="00595915" w:rsidRPr="00FE5A10">
      <w:rPr>
        <w:lang w:val="en-US"/>
      </w:rPr>
      <w:tab/>
    </w:r>
    <w:proofErr w:type="spellStart"/>
    <w:r w:rsidRPr="51EF9353">
      <w:rPr>
        <w:rFonts w:ascii="Arial" w:hAnsi="Arial" w:cs="Arial"/>
        <w:b/>
        <w:bCs/>
        <w:i/>
        <w:iCs/>
        <w:sz w:val="28"/>
        <w:szCs w:val="28"/>
        <w:lang w:val="en-US" w:eastAsia="en-US"/>
      </w:rPr>
      <w:t>Tdoc</w:t>
    </w:r>
    <w:proofErr w:type="spellEnd"/>
    <w:r w:rsidRPr="51EF9353">
      <w:rPr>
        <w:rFonts w:ascii="Arial" w:hAnsi="Arial" w:cs="Arial"/>
        <w:b/>
        <w:bCs/>
        <w:i/>
        <w:iCs/>
        <w:sz w:val="28"/>
        <w:szCs w:val="28"/>
        <w:lang w:val="en-US" w:eastAsia="en-US"/>
      </w:rPr>
      <w:t xml:space="preserve"> S4 (19)</w:t>
    </w:r>
    <w:r w:rsidR="001B3E96" w:rsidRPr="001B3E96">
      <w:rPr>
        <w:rFonts w:ascii="Arial" w:hAnsi="Arial" w:cs="Arial"/>
        <w:b/>
        <w:bCs/>
        <w:i/>
        <w:iCs/>
        <w:color w:val="000000" w:themeColor="text1"/>
        <w:sz w:val="28"/>
        <w:szCs w:val="28"/>
        <w:lang w:val="en-US" w:eastAsia="en-US"/>
      </w:rPr>
      <w:t>1182</w:t>
    </w:r>
  </w:p>
  <w:p w14:paraId="413C3ABE" w14:textId="0A8EDB7F" w:rsidR="00595915" w:rsidRPr="003E3629" w:rsidRDefault="00FE5A10" w:rsidP="003E3629">
    <w:pPr>
      <w:widowControl w:val="0"/>
      <w:tabs>
        <w:tab w:val="left" w:pos="4721"/>
        <w:tab w:val="right" w:pos="9360"/>
      </w:tabs>
      <w:spacing w:before="40" w:line="240" w:lineRule="atLeast"/>
      <w:rPr>
        <w:rFonts w:ascii="Arial" w:hAnsi="Arial" w:cs="Arial"/>
        <w:sz w:val="22"/>
        <w:szCs w:val="20"/>
        <w:lang w:val="en-US" w:eastAsia="en-US"/>
      </w:rPr>
    </w:pPr>
    <w:r>
      <w:rPr>
        <w:rFonts w:ascii="Arial" w:hAnsi="Arial" w:cs="Arial"/>
        <w:sz w:val="22"/>
        <w:szCs w:val="20"/>
        <w:lang w:val="en-US" w:eastAsia="en-US"/>
      </w:rPr>
      <w:t>21</w:t>
    </w:r>
    <w:r w:rsidR="00595915" w:rsidRPr="003E3629">
      <w:rPr>
        <w:rFonts w:ascii="Arial" w:hAnsi="Arial" w:cs="Arial"/>
        <w:sz w:val="22"/>
        <w:szCs w:val="20"/>
        <w:lang w:val="en-US" w:eastAsia="en-US"/>
      </w:rPr>
      <w:t>-</w:t>
    </w:r>
    <w:r>
      <w:rPr>
        <w:rFonts w:ascii="Arial" w:hAnsi="Arial" w:cs="Arial"/>
        <w:sz w:val="22"/>
        <w:szCs w:val="20"/>
        <w:lang w:val="en-US" w:eastAsia="en-US"/>
      </w:rPr>
      <w:t>25</w:t>
    </w:r>
    <w:r w:rsidR="00595915" w:rsidRPr="003E3629">
      <w:rPr>
        <w:rFonts w:ascii="Arial" w:hAnsi="Arial" w:cs="Arial"/>
        <w:sz w:val="22"/>
        <w:szCs w:val="20"/>
        <w:lang w:val="en-US" w:eastAsia="en-US"/>
      </w:rPr>
      <w:t xml:space="preserve"> </w:t>
    </w:r>
    <w:r>
      <w:rPr>
        <w:rFonts w:ascii="Arial" w:hAnsi="Arial" w:cs="Arial"/>
        <w:sz w:val="22"/>
        <w:szCs w:val="20"/>
        <w:lang w:val="en-US" w:eastAsia="en-US"/>
      </w:rPr>
      <w:t>October</w:t>
    </w:r>
    <w:r w:rsidR="00595915" w:rsidRPr="003E3629">
      <w:rPr>
        <w:rFonts w:ascii="Arial" w:hAnsi="Arial" w:cs="Arial"/>
        <w:sz w:val="22"/>
        <w:szCs w:val="20"/>
        <w:lang w:val="en-US" w:eastAsia="en-US"/>
      </w:rPr>
      <w:t xml:space="preserve"> 2019, </w:t>
    </w:r>
    <w:r>
      <w:rPr>
        <w:rFonts w:ascii="Arial" w:hAnsi="Arial" w:cs="Arial"/>
        <w:sz w:val="22"/>
        <w:szCs w:val="20"/>
        <w:lang w:val="en-US" w:eastAsia="en-US"/>
      </w:rPr>
      <w:t>Busan</w:t>
    </w:r>
    <w:r w:rsidR="00595915" w:rsidRPr="003E3629">
      <w:rPr>
        <w:rFonts w:ascii="Arial" w:hAnsi="Arial" w:cs="Arial"/>
        <w:sz w:val="22"/>
        <w:szCs w:val="20"/>
        <w:lang w:val="en-US" w:eastAsia="en-US"/>
      </w:rPr>
      <w:t xml:space="preserve">, </w:t>
    </w:r>
    <w:r>
      <w:rPr>
        <w:rFonts w:ascii="Arial" w:hAnsi="Arial" w:cs="Arial"/>
        <w:sz w:val="22"/>
        <w:szCs w:val="20"/>
        <w:lang w:val="en-US" w:eastAsia="en-US"/>
      </w:rPr>
      <w:t>Korea</w:t>
    </w:r>
  </w:p>
  <w:p w14:paraId="28FF2A60" w14:textId="77777777" w:rsidR="00595915" w:rsidRPr="002E7BFF" w:rsidRDefault="00595915" w:rsidP="00892BAD">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1064F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943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AAAE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44AE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5E7D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F452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2CA3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0CC8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ECB9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E4BC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3EE731A"/>
    <w:multiLevelType w:val="hybridMultilevel"/>
    <w:tmpl w:val="0C462B6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3"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B22E90"/>
    <w:multiLevelType w:val="hybridMultilevel"/>
    <w:tmpl w:val="E7E4C914"/>
    <w:lvl w:ilvl="0" w:tplc="04070001">
      <w:start w:val="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6" w15:restartNumberingAfterBreak="0">
    <w:nsid w:val="42F43C63"/>
    <w:multiLevelType w:val="hybridMultilevel"/>
    <w:tmpl w:val="7FBE40DA"/>
    <w:lvl w:ilvl="0" w:tplc="FD066B30">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4C67CA3"/>
    <w:multiLevelType w:val="hybridMultilevel"/>
    <w:tmpl w:val="79CC0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9"/>
  </w:num>
  <w:num w:numId="4">
    <w:abstractNumId w:val="18"/>
  </w:num>
  <w:num w:numId="5">
    <w:abstractNumId w:val="17"/>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5"/>
  </w:num>
  <w:num w:numId="17">
    <w:abstractNumId w:val="12"/>
  </w:num>
  <w:num w:numId="18">
    <w:abstractNumId w:val="16"/>
  </w:num>
  <w:num w:numId="19">
    <w:abstractNumId w:val="14"/>
  </w:num>
  <w:num w:numId="2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i-FI"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2BE0"/>
    <w:rsid w:val="0002482B"/>
    <w:rsid w:val="00024F70"/>
    <w:rsid w:val="00025EE5"/>
    <w:rsid w:val="0002784F"/>
    <w:rsid w:val="00030F6E"/>
    <w:rsid w:val="00032FBC"/>
    <w:rsid w:val="00035FC4"/>
    <w:rsid w:val="0003789A"/>
    <w:rsid w:val="000400C9"/>
    <w:rsid w:val="00040560"/>
    <w:rsid w:val="00041001"/>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9DC"/>
    <w:rsid w:val="00081BF4"/>
    <w:rsid w:val="00081BFD"/>
    <w:rsid w:val="0008215E"/>
    <w:rsid w:val="00082818"/>
    <w:rsid w:val="00082B0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0D6B"/>
    <w:rsid w:val="000D2217"/>
    <w:rsid w:val="000D2940"/>
    <w:rsid w:val="000D364A"/>
    <w:rsid w:val="000D3CF3"/>
    <w:rsid w:val="000D55E0"/>
    <w:rsid w:val="000D697C"/>
    <w:rsid w:val="000D76D9"/>
    <w:rsid w:val="000D7D11"/>
    <w:rsid w:val="000E0F6F"/>
    <w:rsid w:val="000E2295"/>
    <w:rsid w:val="000E4A34"/>
    <w:rsid w:val="000E4D29"/>
    <w:rsid w:val="000F2168"/>
    <w:rsid w:val="000F2CA2"/>
    <w:rsid w:val="000F3691"/>
    <w:rsid w:val="000F4A4A"/>
    <w:rsid w:val="000F6828"/>
    <w:rsid w:val="00100198"/>
    <w:rsid w:val="0010041E"/>
    <w:rsid w:val="0010135B"/>
    <w:rsid w:val="00101AB1"/>
    <w:rsid w:val="00102465"/>
    <w:rsid w:val="00102E71"/>
    <w:rsid w:val="00103717"/>
    <w:rsid w:val="001044F0"/>
    <w:rsid w:val="00104621"/>
    <w:rsid w:val="0010539A"/>
    <w:rsid w:val="001053AF"/>
    <w:rsid w:val="00105EE0"/>
    <w:rsid w:val="00111945"/>
    <w:rsid w:val="00112776"/>
    <w:rsid w:val="00112C49"/>
    <w:rsid w:val="00113792"/>
    <w:rsid w:val="00113A5C"/>
    <w:rsid w:val="00114100"/>
    <w:rsid w:val="00117E39"/>
    <w:rsid w:val="001207AC"/>
    <w:rsid w:val="00121E95"/>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969"/>
    <w:rsid w:val="00156209"/>
    <w:rsid w:val="00162C26"/>
    <w:rsid w:val="00164867"/>
    <w:rsid w:val="00165532"/>
    <w:rsid w:val="00165A14"/>
    <w:rsid w:val="00165E70"/>
    <w:rsid w:val="00167243"/>
    <w:rsid w:val="00171973"/>
    <w:rsid w:val="00171B7A"/>
    <w:rsid w:val="00171DFA"/>
    <w:rsid w:val="00171F6B"/>
    <w:rsid w:val="00172657"/>
    <w:rsid w:val="00172989"/>
    <w:rsid w:val="001734FC"/>
    <w:rsid w:val="00173AAA"/>
    <w:rsid w:val="00174E82"/>
    <w:rsid w:val="00175531"/>
    <w:rsid w:val="001755FF"/>
    <w:rsid w:val="00177B0B"/>
    <w:rsid w:val="00180D18"/>
    <w:rsid w:val="00182447"/>
    <w:rsid w:val="0018494F"/>
    <w:rsid w:val="001856E1"/>
    <w:rsid w:val="0018791A"/>
    <w:rsid w:val="00187D65"/>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3E96"/>
    <w:rsid w:val="001B6C61"/>
    <w:rsid w:val="001B7651"/>
    <w:rsid w:val="001C06DB"/>
    <w:rsid w:val="001C1240"/>
    <w:rsid w:val="001C1E1E"/>
    <w:rsid w:val="001C22DD"/>
    <w:rsid w:val="001C35A9"/>
    <w:rsid w:val="001C5E74"/>
    <w:rsid w:val="001C62BE"/>
    <w:rsid w:val="001C6EBA"/>
    <w:rsid w:val="001C7561"/>
    <w:rsid w:val="001C7BF2"/>
    <w:rsid w:val="001D15AE"/>
    <w:rsid w:val="001D2882"/>
    <w:rsid w:val="001D2953"/>
    <w:rsid w:val="001D30DD"/>
    <w:rsid w:val="001D324C"/>
    <w:rsid w:val="001D3461"/>
    <w:rsid w:val="001D60A4"/>
    <w:rsid w:val="001D623A"/>
    <w:rsid w:val="001D7332"/>
    <w:rsid w:val="001E14BD"/>
    <w:rsid w:val="001E2F5B"/>
    <w:rsid w:val="001E3809"/>
    <w:rsid w:val="001E39BF"/>
    <w:rsid w:val="001E5F18"/>
    <w:rsid w:val="001F0039"/>
    <w:rsid w:val="001F35B4"/>
    <w:rsid w:val="001F43C7"/>
    <w:rsid w:val="001F6A73"/>
    <w:rsid w:val="002009A5"/>
    <w:rsid w:val="00201A88"/>
    <w:rsid w:val="0020262B"/>
    <w:rsid w:val="00203089"/>
    <w:rsid w:val="0020362F"/>
    <w:rsid w:val="002043FC"/>
    <w:rsid w:val="00204637"/>
    <w:rsid w:val="00204A2B"/>
    <w:rsid w:val="00206AF3"/>
    <w:rsid w:val="00206E2D"/>
    <w:rsid w:val="002075D6"/>
    <w:rsid w:val="00207D85"/>
    <w:rsid w:val="00210E24"/>
    <w:rsid w:val="0021174D"/>
    <w:rsid w:val="0021218E"/>
    <w:rsid w:val="00215770"/>
    <w:rsid w:val="00216908"/>
    <w:rsid w:val="00217861"/>
    <w:rsid w:val="002265CD"/>
    <w:rsid w:val="00233F2B"/>
    <w:rsid w:val="002341CA"/>
    <w:rsid w:val="00236402"/>
    <w:rsid w:val="00237C69"/>
    <w:rsid w:val="00240CDE"/>
    <w:rsid w:val="00240D8F"/>
    <w:rsid w:val="00242245"/>
    <w:rsid w:val="00243170"/>
    <w:rsid w:val="00244DD1"/>
    <w:rsid w:val="00245DD9"/>
    <w:rsid w:val="00246891"/>
    <w:rsid w:val="00246D64"/>
    <w:rsid w:val="00246FF0"/>
    <w:rsid w:val="002471AD"/>
    <w:rsid w:val="00251174"/>
    <w:rsid w:val="002515DF"/>
    <w:rsid w:val="00253829"/>
    <w:rsid w:val="0025452C"/>
    <w:rsid w:val="0025648F"/>
    <w:rsid w:val="00260DBD"/>
    <w:rsid w:val="002617FB"/>
    <w:rsid w:val="00263FB7"/>
    <w:rsid w:val="00264217"/>
    <w:rsid w:val="002644EE"/>
    <w:rsid w:val="002650FC"/>
    <w:rsid w:val="00271ACE"/>
    <w:rsid w:val="002725DD"/>
    <w:rsid w:val="0027280C"/>
    <w:rsid w:val="002734B7"/>
    <w:rsid w:val="00273D69"/>
    <w:rsid w:val="0027471D"/>
    <w:rsid w:val="002759CC"/>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6127"/>
    <w:rsid w:val="002A0DF1"/>
    <w:rsid w:val="002A2503"/>
    <w:rsid w:val="002A2C1B"/>
    <w:rsid w:val="002A2E94"/>
    <w:rsid w:val="002A360E"/>
    <w:rsid w:val="002A419B"/>
    <w:rsid w:val="002A5215"/>
    <w:rsid w:val="002A5BA9"/>
    <w:rsid w:val="002A7155"/>
    <w:rsid w:val="002A7A20"/>
    <w:rsid w:val="002B34B0"/>
    <w:rsid w:val="002B3A5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0668"/>
    <w:rsid w:val="002E1983"/>
    <w:rsid w:val="002E31B1"/>
    <w:rsid w:val="002E473B"/>
    <w:rsid w:val="002E4F56"/>
    <w:rsid w:val="002E5540"/>
    <w:rsid w:val="002E7193"/>
    <w:rsid w:val="002E7BFF"/>
    <w:rsid w:val="002E7D44"/>
    <w:rsid w:val="002F0C42"/>
    <w:rsid w:val="002F14D4"/>
    <w:rsid w:val="002F34B7"/>
    <w:rsid w:val="002F41D7"/>
    <w:rsid w:val="002F671B"/>
    <w:rsid w:val="0030033F"/>
    <w:rsid w:val="003017F0"/>
    <w:rsid w:val="00306154"/>
    <w:rsid w:val="003101AC"/>
    <w:rsid w:val="0031110F"/>
    <w:rsid w:val="003128BA"/>
    <w:rsid w:val="003135A8"/>
    <w:rsid w:val="00314570"/>
    <w:rsid w:val="003153E8"/>
    <w:rsid w:val="00315F7C"/>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727A"/>
    <w:rsid w:val="00357B24"/>
    <w:rsid w:val="00360435"/>
    <w:rsid w:val="00360F59"/>
    <w:rsid w:val="00361A37"/>
    <w:rsid w:val="00364436"/>
    <w:rsid w:val="0036623E"/>
    <w:rsid w:val="00367038"/>
    <w:rsid w:val="003702F0"/>
    <w:rsid w:val="00370553"/>
    <w:rsid w:val="003713C7"/>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5354"/>
    <w:rsid w:val="003D5603"/>
    <w:rsid w:val="003E02CD"/>
    <w:rsid w:val="003E0B44"/>
    <w:rsid w:val="003E28F5"/>
    <w:rsid w:val="003E2D46"/>
    <w:rsid w:val="003E3629"/>
    <w:rsid w:val="003E3F82"/>
    <w:rsid w:val="003E50A5"/>
    <w:rsid w:val="003E75AF"/>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B55"/>
    <w:rsid w:val="00424DF2"/>
    <w:rsid w:val="00425A89"/>
    <w:rsid w:val="00426B42"/>
    <w:rsid w:val="00426FD3"/>
    <w:rsid w:val="004277E4"/>
    <w:rsid w:val="00430283"/>
    <w:rsid w:val="00430519"/>
    <w:rsid w:val="0043133F"/>
    <w:rsid w:val="004338CF"/>
    <w:rsid w:val="00434B33"/>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3DAD"/>
    <w:rsid w:val="00465735"/>
    <w:rsid w:val="004666A3"/>
    <w:rsid w:val="00467406"/>
    <w:rsid w:val="0047096E"/>
    <w:rsid w:val="00471797"/>
    <w:rsid w:val="00471989"/>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BDB"/>
    <w:rsid w:val="004A510A"/>
    <w:rsid w:val="004A53B8"/>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736"/>
    <w:rsid w:val="004B7520"/>
    <w:rsid w:val="004B7A99"/>
    <w:rsid w:val="004C0223"/>
    <w:rsid w:val="004C0EA9"/>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F2642"/>
    <w:rsid w:val="004F2A5E"/>
    <w:rsid w:val="004F345B"/>
    <w:rsid w:val="004F40A9"/>
    <w:rsid w:val="004F6452"/>
    <w:rsid w:val="004F67BD"/>
    <w:rsid w:val="004F715A"/>
    <w:rsid w:val="004F7D8A"/>
    <w:rsid w:val="004F7EC6"/>
    <w:rsid w:val="00500053"/>
    <w:rsid w:val="00501E5C"/>
    <w:rsid w:val="005051B5"/>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915"/>
    <w:rsid w:val="00595B34"/>
    <w:rsid w:val="00596DD6"/>
    <w:rsid w:val="005A07EE"/>
    <w:rsid w:val="005A3B58"/>
    <w:rsid w:val="005A499F"/>
    <w:rsid w:val="005A521A"/>
    <w:rsid w:val="005A536D"/>
    <w:rsid w:val="005A5A6E"/>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2EC5"/>
    <w:rsid w:val="005E4C33"/>
    <w:rsid w:val="005E66C7"/>
    <w:rsid w:val="005E6D0D"/>
    <w:rsid w:val="005F0BF8"/>
    <w:rsid w:val="005F0FE1"/>
    <w:rsid w:val="005F1074"/>
    <w:rsid w:val="005F4E1D"/>
    <w:rsid w:val="005F58E2"/>
    <w:rsid w:val="005F58E5"/>
    <w:rsid w:val="005F63A8"/>
    <w:rsid w:val="005F6906"/>
    <w:rsid w:val="005F6B4A"/>
    <w:rsid w:val="005F7ECA"/>
    <w:rsid w:val="00600186"/>
    <w:rsid w:val="0060052B"/>
    <w:rsid w:val="00600B81"/>
    <w:rsid w:val="00600F6A"/>
    <w:rsid w:val="0060211B"/>
    <w:rsid w:val="00602DF3"/>
    <w:rsid w:val="00604784"/>
    <w:rsid w:val="00605D9C"/>
    <w:rsid w:val="00606472"/>
    <w:rsid w:val="00607A29"/>
    <w:rsid w:val="00611CEB"/>
    <w:rsid w:val="00611D68"/>
    <w:rsid w:val="00612844"/>
    <w:rsid w:val="006128AB"/>
    <w:rsid w:val="006154B0"/>
    <w:rsid w:val="00616467"/>
    <w:rsid w:val="00616BAB"/>
    <w:rsid w:val="00617F50"/>
    <w:rsid w:val="006200B7"/>
    <w:rsid w:val="006202D8"/>
    <w:rsid w:val="006205C0"/>
    <w:rsid w:val="006221F2"/>
    <w:rsid w:val="006224F0"/>
    <w:rsid w:val="0062302F"/>
    <w:rsid w:val="00623117"/>
    <w:rsid w:val="006241BC"/>
    <w:rsid w:val="00624E76"/>
    <w:rsid w:val="00626DAB"/>
    <w:rsid w:val="00630C14"/>
    <w:rsid w:val="0063188C"/>
    <w:rsid w:val="0063251F"/>
    <w:rsid w:val="006344BF"/>
    <w:rsid w:val="00637F9C"/>
    <w:rsid w:val="0064130D"/>
    <w:rsid w:val="00641B68"/>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6A2B"/>
    <w:rsid w:val="0067773B"/>
    <w:rsid w:val="00677C98"/>
    <w:rsid w:val="00677EC3"/>
    <w:rsid w:val="00680491"/>
    <w:rsid w:val="00681895"/>
    <w:rsid w:val="00682208"/>
    <w:rsid w:val="00682CC6"/>
    <w:rsid w:val="006859A2"/>
    <w:rsid w:val="006862C3"/>
    <w:rsid w:val="006865AB"/>
    <w:rsid w:val="0069010E"/>
    <w:rsid w:val="00690E10"/>
    <w:rsid w:val="006921A1"/>
    <w:rsid w:val="0069450F"/>
    <w:rsid w:val="006A1632"/>
    <w:rsid w:val="006A1700"/>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E61DF"/>
    <w:rsid w:val="006F06C2"/>
    <w:rsid w:val="006F0DE1"/>
    <w:rsid w:val="006F0F0F"/>
    <w:rsid w:val="006F3B1F"/>
    <w:rsid w:val="006F4167"/>
    <w:rsid w:val="006F46DF"/>
    <w:rsid w:val="006F4D21"/>
    <w:rsid w:val="006F684D"/>
    <w:rsid w:val="007001D9"/>
    <w:rsid w:val="00701ABC"/>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5AFE"/>
    <w:rsid w:val="00726152"/>
    <w:rsid w:val="00730E61"/>
    <w:rsid w:val="0073430F"/>
    <w:rsid w:val="007346BB"/>
    <w:rsid w:val="00734DB9"/>
    <w:rsid w:val="007373EE"/>
    <w:rsid w:val="00737DB1"/>
    <w:rsid w:val="00740513"/>
    <w:rsid w:val="007409B8"/>
    <w:rsid w:val="00740E09"/>
    <w:rsid w:val="00742DCF"/>
    <w:rsid w:val="007430BE"/>
    <w:rsid w:val="00743A37"/>
    <w:rsid w:val="00743A7F"/>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667A"/>
    <w:rsid w:val="00766977"/>
    <w:rsid w:val="00766FDA"/>
    <w:rsid w:val="007712BA"/>
    <w:rsid w:val="00771D39"/>
    <w:rsid w:val="0077346B"/>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A10AD"/>
    <w:rsid w:val="007A259D"/>
    <w:rsid w:val="007A3047"/>
    <w:rsid w:val="007A598D"/>
    <w:rsid w:val="007A5F88"/>
    <w:rsid w:val="007A61C3"/>
    <w:rsid w:val="007A6DBE"/>
    <w:rsid w:val="007B0BD0"/>
    <w:rsid w:val="007B1105"/>
    <w:rsid w:val="007B2E1F"/>
    <w:rsid w:val="007B2E55"/>
    <w:rsid w:val="007B4334"/>
    <w:rsid w:val="007B4DEE"/>
    <w:rsid w:val="007B6033"/>
    <w:rsid w:val="007B7B1B"/>
    <w:rsid w:val="007C0903"/>
    <w:rsid w:val="007C2B94"/>
    <w:rsid w:val="007C40C8"/>
    <w:rsid w:val="007C41F3"/>
    <w:rsid w:val="007C6435"/>
    <w:rsid w:val="007C6A15"/>
    <w:rsid w:val="007C7293"/>
    <w:rsid w:val="007C79A5"/>
    <w:rsid w:val="007C7E9C"/>
    <w:rsid w:val="007D1A26"/>
    <w:rsid w:val="007D1EAF"/>
    <w:rsid w:val="007D29C0"/>
    <w:rsid w:val="007D2A90"/>
    <w:rsid w:val="007D52D6"/>
    <w:rsid w:val="007D5CFB"/>
    <w:rsid w:val="007D6645"/>
    <w:rsid w:val="007D6E71"/>
    <w:rsid w:val="007E0F9A"/>
    <w:rsid w:val="007E2A9D"/>
    <w:rsid w:val="007E4576"/>
    <w:rsid w:val="007E5A89"/>
    <w:rsid w:val="007E6720"/>
    <w:rsid w:val="007E6F43"/>
    <w:rsid w:val="007E721D"/>
    <w:rsid w:val="007F01FE"/>
    <w:rsid w:val="007F5179"/>
    <w:rsid w:val="007F52FE"/>
    <w:rsid w:val="00801969"/>
    <w:rsid w:val="0080305B"/>
    <w:rsid w:val="00804AED"/>
    <w:rsid w:val="00805673"/>
    <w:rsid w:val="008065E9"/>
    <w:rsid w:val="00806B98"/>
    <w:rsid w:val="008131A1"/>
    <w:rsid w:val="0081365E"/>
    <w:rsid w:val="00815CC1"/>
    <w:rsid w:val="008206B4"/>
    <w:rsid w:val="00823075"/>
    <w:rsid w:val="0082467F"/>
    <w:rsid w:val="00830181"/>
    <w:rsid w:val="00832F5F"/>
    <w:rsid w:val="0083341C"/>
    <w:rsid w:val="00833530"/>
    <w:rsid w:val="00836DCF"/>
    <w:rsid w:val="00840071"/>
    <w:rsid w:val="0084229A"/>
    <w:rsid w:val="008430FD"/>
    <w:rsid w:val="00843C20"/>
    <w:rsid w:val="00843F50"/>
    <w:rsid w:val="00843FF2"/>
    <w:rsid w:val="00844372"/>
    <w:rsid w:val="00845679"/>
    <w:rsid w:val="00845FE8"/>
    <w:rsid w:val="008461E4"/>
    <w:rsid w:val="00851D84"/>
    <w:rsid w:val="008556BA"/>
    <w:rsid w:val="00855F28"/>
    <w:rsid w:val="00856CF2"/>
    <w:rsid w:val="00857E27"/>
    <w:rsid w:val="00861A66"/>
    <w:rsid w:val="0086202B"/>
    <w:rsid w:val="00864E42"/>
    <w:rsid w:val="00866E72"/>
    <w:rsid w:val="008672F4"/>
    <w:rsid w:val="00870532"/>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315"/>
    <w:rsid w:val="0089183A"/>
    <w:rsid w:val="00891C99"/>
    <w:rsid w:val="0089241A"/>
    <w:rsid w:val="0089282B"/>
    <w:rsid w:val="00892BAD"/>
    <w:rsid w:val="00893ADC"/>
    <w:rsid w:val="008943A7"/>
    <w:rsid w:val="008968CE"/>
    <w:rsid w:val="008969B1"/>
    <w:rsid w:val="0089744A"/>
    <w:rsid w:val="00897FDE"/>
    <w:rsid w:val="00897FFC"/>
    <w:rsid w:val="008A0E88"/>
    <w:rsid w:val="008A1D44"/>
    <w:rsid w:val="008A20AA"/>
    <w:rsid w:val="008A2300"/>
    <w:rsid w:val="008A2678"/>
    <w:rsid w:val="008A3FEB"/>
    <w:rsid w:val="008A4071"/>
    <w:rsid w:val="008A4171"/>
    <w:rsid w:val="008A567D"/>
    <w:rsid w:val="008B08CE"/>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7035"/>
    <w:rsid w:val="008D7482"/>
    <w:rsid w:val="008D74BF"/>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095"/>
    <w:rsid w:val="00900E70"/>
    <w:rsid w:val="009012D5"/>
    <w:rsid w:val="00902744"/>
    <w:rsid w:val="009027C5"/>
    <w:rsid w:val="00902B9B"/>
    <w:rsid w:val="00902F5F"/>
    <w:rsid w:val="00904D6B"/>
    <w:rsid w:val="00904FAE"/>
    <w:rsid w:val="00905112"/>
    <w:rsid w:val="009058CA"/>
    <w:rsid w:val="00906926"/>
    <w:rsid w:val="009069E8"/>
    <w:rsid w:val="00907B6C"/>
    <w:rsid w:val="009101EF"/>
    <w:rsid w:val="00910D9A"/>
    <w:rsid w:val="009118D2"/>
    <w:rsid w:val="00913A38"/>
    <w:rsid w:val="00914559"/>
    <w:rsid w:val="009147F8"/>
    <w:rsid w:val="009152A9"/>
    <w:rsid w:val="00916DE5"/>
    <w:rsid w:val="00920F8C"/>
    <w:rsid w:val="00921759"/>
    <w:rsid w:val="00922EDC"/>
    <w:rsid w:val="0092311A"/>
    <w:rsid w:val="009237FA"/>
    <w:rsid w:val="00923DDB"/>
    <w:rsid w:val="0092493A"/>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D33"/>
    <w:rsid w:val="00953678"/>
    <w:rsid w:val="00957488"/>
    <w:rsid w:val="00957656"/>
    <w:rsid w:val="009636A7"/>
    <w:rsid w:val="00963DB6"/>
    <w:rsid w:val="00963EE7"/>
    <w:rsid w:val="00964A1D"/>
    <w:rsid w:val="00964CFC"/>
    <w:rsid w:val="00965BD2"/>
    <w:rsid w:val="009674CB"/>
    <w:rsid w:val="00970191"/>
    <w:rsid w:val="009706D8"/>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956A2"/>
    <w:rsid w:val="009A1761"/>
    <w:rsid w:val="009A2CD2"/>
    <w:rsid w:val="009A2DAD"/>
    <w:rsid w:val="009A2DC9"/>
    <w:rsid w:val="009A4532"/>
    <w:rsid w:val="009A5173"/>
    <w:rsid w:val="009A52A5"/>
    <w:rsid w:val="009A60DC"/>
    <w:rsid w:val="009A6F3E"/>
    <w:rsid w:val="009A6F70"/>
    <w:rsid w:val="009A731A"/>
    <w:rsid w:val="009A78F2"/>
    <w:rsid w:val="009A7D40"/>
    <w:rsid w:val="009B2067"/>
    <w:rsid w:val="009B2129"/>
    <w:rsid w:val="009B242B"/>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3E5"/>
    <w:rsid w:val="009C7DC8"/>
    <w:rsid w:val="009D22D6"/>
    <w:rsid w:val="009D3425"/>
    <w:rsid w:val="009D4829"/>
    <w:rsid w:val="009D5ADA"/>
    <w:rsid w:val="009D62AD"/>
    <w:rsid w:val="009D6D8A"/>
    <w:rsid w:val="009E0174"/>
    <w:rsid w:val="009E049B"/>
    <w:rsid w:val="009E0A18"/>
    <w:rsid w:val="009E1A9E"/>
    <w:rsid w:val="009E4BC8"/>
    <w:rsid w:val="009E5BDB"/>
    <w:rsid w:val="009E623A"/>
    <w:rsid w:val="009E66A0"/>
    <w:rsid w:val="009E6909"/>
    <w:rsid w:val="009F07AA"/>
    <w:rsid w:val="009F0B71"/>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114"/>
    <w:rsid w:val="00A065AE"/>
    <w:rsid w:val="00A07E4B"/>
    <w:rsid w:val="00A1179D"/>
    <w:rsid w:val="00A11BE4"/>
    <w:rsid w:val="00A142DD"/>
    <w:rsid w:val="00A14971"/>
    <w:rsid w:val="00A15643"/>
    <w:rsid w:val="00A16E79"/>
    <w:rsid w:val="00A17603"/>
    <w:rsid w:val="00A20718"/>
    <w:rsid w:val="00A2522C"/>
    <w:rsid w:val="00A25638"/>
    <w:rsid w:val="00A2678A"/>
    <w:rsid w:val="00A271EE"/>
    <w:rsid w:val="00A3087F"/>
    <w:rsid w:val="00A31233"/>
    <w:rsid w:val="00A318E7"/>
    <w:rsid w:val="00A350BA"/>
    <w:rsid w:val="00A369BC"/>
    <w:rsid w:val="00A421E7"/>
    <w:rsid w:val="00A42573"/>
    <w:rsid w:val="00A42FAD"/>
    <w:rsid w:val="00A4499A"/>
    <w:rsid w:val="00A5402B"/>
    <w:rsid w:val="00A552B9"/>
    <w:rsid w:val="00A559D7"/>
    <w:rsid w:val="00A5727C"/>
    <w:rsid w:val="00A60BBD"/>
    <w:rsid w:val="00A61E01"/>
    <w:rsid w:val="00A6244B"/>
    <w:rsid w:val="00A62CF3"/>
    <w:rsid w:val="00A64848"/>
    <w:rsid w:val="00A6601A"/>
    <w:rsid w:val="00A67623"/>
    <w:rsid w:val="00A70615"/>
    <w:rsid w:val="00A712C0"/>
    <w:rsid w:val="00A71428"/>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835"/>
    <w:rsid w:val="00A94E13"/>
    <w:rsid w:val="00A950E9"/>
    <w:rsid w:val="00A9550B"/>
    <w:rsid w:val="00A95B04"/>
    <w:rsid w:val="00A971DA"/>
    <w:rsid w:val="00AA0DEB"/>
    <w:rsid w:val="00AA2B51"/>
    <w:rsid w:val="00AA50BB"/>
    <w:rsid w:val="00AA5BEC"/>
    <w:rsid w:val="00AA6989"/>
    <w:rsid w:val="00AA7689"/>
    <w:rsid w:val="00AB00FE"/>
    <w:rsid w:val="00AB0F46"/>
    <w:rsid w:val="00AB1CB4"/>
    <w:rsid w:val="00AB2577"/>
    <w:rsid w:val="00AC0DF7"/>
    <w:rsid w:val="00AC13F1"/>
    <w:rsid w:val="00AC1ED8"/>
    <w:rsid w:val="00AC230F"/>
    <w:rsid w:val="00AC39C7"/>
    <w:rsid w:val="00AC3A00"/>
    <w:rsid w:val="00AD31A2"/>
    <w:rsid w:val="00AD395E"/>
    <w:rsid w:val="00AD56D2"/>
    <w:rsid w:val="00AE0714"/>
    <w:rsid w:val="00AE135F"/>
    <w:rsid w:val="00AE1EE6"/>
    <w:rsid w:val="00AE3A3E"/>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109D"/>
    <w:rsid w:val="00B52078"/>
    <w:rsid w:val="00B53791"/>
    <w:rsid w:val="00B53AAA"/>
    <w:rsid w:val="00B54646"/>
    <w:rsid w:val="00B565A9"/>
    <w:rsid w:val="00B5663B"/>
    <w:rsid w:val="00B573C6"/>
    <w:rsid w:val="00B57614"/>
    <w:rsid w:val="00B57CEA"/>
    <w:rsid w:val="00B57FEB"/>
    <w:rsid w:val="00B65B98"/>
    <w:rsid w:val="00B66031"/>
    <w:rsid w:val="00B66307"/>
    <w:rsid w:val="00B67430"/>
    <w:rsid w:val="00B70276"/>
    <w:rsid w:val="00B70A8B"/>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23FD"/>
    <w:rsid w:val="00BE31C1"/>
    <w:rsid w:val="00BE3552"/>
    <w:rsid w:val="00BE4153"/>
    <w:rsid w:val="00BE51AA"/>
    <w:rsid w:val="00BE6D2B"/>
    <w:rsid w:val="00BE7293"/>
    <w:rsid w:val="00BE7D59"/>
    <w:rsid w:val="00BF13DB"/>
    <w:rsid w:val="00BF1FA4"/>
    <w:rsid w:val="00BF2857"/>
    <w:rsid w:val="00BF2917"/>
    <w:rsid w:val="00BF29D3"/>
    <w:rsid w:val="00BF3588"/>
    <w:rsid w:val="00BF7486"/>
    <w:rsid w:val="00C01A4C"/>
    <w:rsid w:val="00C0430A"/>
    <w:rsid w:val="00C06339"/>
    <w:rsid w:val="00C06DB8"/>
    <w:rsid w:val="00C1043E"/>
    <w:rsid w:val="00C11C16"/>
    <w:rsid w:val="00C12BD3"/>
    <w:rsid w:val="00C13A0D"/>
    <w:rsid w:val="00C14A50"/>
    <w:rsid w:val="00C160BC"/>
    <w:rsid w:val="00C169E6"/>
    <w:rsid w:val="00C20225"/>
    <w:rsid w:val="00C202AD"/>
    <w:rsid w:val="00C21194"/>
    <w:rsid w:val="00C21BA6"/>
    <w:rsid w:val="00C22695"/>
    <w:rsid w:val="00C22C38"/>
    <w:rsid w:val="00C2387A"/>
    <w:rsid w:val="00C243AC"/>
    <w:rsid w:val="00C24986"/>
    <w:rsid w:val="00C26D63"/>
    <w:rsid w:val="00C30A71"/>
    <w:rsid w:val="00C30C90"/>
    <w:rsid w:val="00C30F8B"/>
    <w:rsid w:val="00C320CE"/>
    <w:rsid w:val="00C3630F"/>
    <w:rsid w:val="00C363AB"/>
    <w:rsid w:val="00C41B05"/>
    <w:rsid w:val="00C41CA3"/>
    <w:rsid w:val="00C44642"/>
    <w:rsid w:val="00C44C6B"/>
    <w:rsid w:val="00C44DA9"/>
    <w:rsid w:val="00C45D3F"/>
    <w:rsid w:val="00C47B29"/>
    <w:rsid w:val="00C51E0D"/>
    <w:rsid w:val="00C548F5"/>
    <w:rsid w:val="00C5785A"/>
    <w:rsid w:val="00C57AE8"/>
    <w:rsid w:val="00C60E3D"/>
    <w:rsid w:val="00C62F5F"/>
    <w:rsid w:val="00C64738"/>
    <w:rsid w:val="00C67BDA"/>
    <w:rsid w:val="00C712A2"/>
    <w:rsid w:val="00C73A7B"/>
    <w:rsid w:val="00C74A5F"/>
    <w:rsid w:val="00C74FAB"/>
    <w:rsid w:val="00C75F17"/>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0683"/>
    <w:rsid w:val="00CA17CE"/>
    <w:rsid w:val="00CA2DC0"/>
    <w:rsid w:val="00CA50F5"/>
    <w:rsid w:val="00CA53AC"/>
    <w:rsid w:val="00CA5A2A"/>
    <w:rsid w:val="00CA6C27"/>
    <w:rsid w:val="00CA75B6"/>
    <w:rsid w:val="00CB1A73"/>
    <w:rsid w:val="00CB50C7"/>
    <w:rsid w:val="00CB5E9A"/>
    <w:rsid w:val="00CB68A6"/>
    <w:rsid w:val="00CB6F1E"/>
    <w:rsid w:val="00CC090A"/>
    <w:rsid w:val="00CC0BEA"/>
    <w:rsid w:val="00CC0C96"/>
    <w:rsid w:val="00CC0DB7"/>
    <w:rsid w:val="00CC2E78"/>
    <w:rsid w:val="00CC3A68"/>
    <w:rsid w:val="00CC43AA"/>
    <w:rsid w:val="00CC486D"/>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2852"/>
    <w:rsid w:val="00CE3038"/>
    <w:rsid w:val="00CE3534"/>
    <w:rsid w:val="00CE4E26"/>
    <w:rsid w:val="00CE59B1"/>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BB9"/>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73256"/>
    <w:rsid w:val="00D73E0E"/>
    <w:rsid w:val="00D74839"/>
    <w:rsid w:val="00D77482"/>
    <w:rsid w:val="00D80470"/>
    <w:rsid w:val="00D80F6A"/>
    <w:rsid w:val="00D8186A"/>
    <w:rsid w:val="00D83CC3"/>
    <w:rsid w:val="00D84EAB"/>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6736"/>
    <w:rsid w:val="00DB6D54"/>
    <w:rsid w:val="00DB7032"/>
    <w:rsid w:val="00DB77E1"/>
    <w:rsid w:val="00DB77FE"/>
    <w:rsid w:val="00DC036B"/>
    <w:rsid w:val="00DC07F5"/>
    <w:rsid w:val="00DC0A8A"/>
    <w:rsid w:val="00DC0D3F"/>
    <w:rsid w:val="00DC1A1D"/>
    <w:rsid w:val="00DC4E5A"/>
    <w:rsid w:val="00DC577D"/>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DF759A"/>
    <w:rsid w:val="00E00EEA"/>
    <w:rsid w:val="00E0200A"/>
    <w:rsid w:val="00E02435"/>
    <w:rsid w:val="00E027D4"/>
    <w:rsid w:val="00E02E2A"/>
    <w:rsid w:val="00E05870"/>
    <w:rsid w:val="00E05EDF"/>
    <w:rsid w:val="00E11C1E"/>
    <w:rsid w:val="00E131A5"/>
    <w:rsid w:val="00E13820"/>
    <w:rsid w:val="00E16F5A"/>
    <w:rsid w:val="00E17304"/>
    <w:rsid w:val="00E17462"/>
    <w:rsid w:val="00E17493"/>
    <w:rsid w:val="00E17872"/>
    <w:rsid w:val="00E17B98"/>
    <w:rsid w:val="00E17CAF"/>
    <w:rsid w:val="00E216B6"/>
    <w:rsid w:val="00E23E48"/>
    <w:rsid w:val="00E2433B"/>
    <w:rsid w:val="00E257CD"/>
    <w:rsid w:val="00E3132B"/>
    <w:rsid w:val="00E336A6"/>
    <w:rsid w:val="00E339DF"/>
    <w:rsid w:val="00E3533F"/>
    <w:rsid w:val="00E353A1"/>
    <w:rsid w:val="00E4048E"/>
    <w:rsid w:val="00E41A91"/>
    <w:rsid w:val="00E41B5C"/>
    <w:rsid w:val="00E448AC"/>
    <w:rsid w:val="00E45043"/>
    <w:rsid w:val="00E45ECC"/>
    <w:rsid w:val="00E50B33"/>
    <w:rsid w:val="00E53AF5"/>
    <w:rsid w:val="00E55596"/>
    <w:rsid w:val="00E55907"/>
    <w:rsid w:val="00E569DD"/>
    <w:rsid w:val="00E57583"/>
    <w:rsid w:val="00E60127"/>
    <w:rsid w:val="00E6032F"/>
    <w:rsid w:val="00E61097"/>
    <w:rsid w:val="00E63457"/>
    <w:rsid w:val="00E63E45"/>
    <w:rsid w:val="00E64F3A"/>
    <w:rsid w:val="00E664D2"/>
    <w:rsid w:val="00E66633"/>
    <w:rsid w:val="00E66ADB"/>
    <w:rsid w:val="00E66BFC"/>
    <w:rsid w:val="00E70B7C"/>
    <w:rsid w:val="00E72812"/>
    <w:rsid w:val="00E72BCD"/>
    <w:rsid w:val="00E7421C"/>
    <w:rsid w:val="00E744DB"/>
    <w:rsid w:val="00E74B5C"/>
    <w:rsid w:val="00E754E8"/>
    <w:rsid w:val="00E76057"/>
    <w:rsid w:val="00E767C9"/>
    <w:rsid w:val="00E76923"/>
    <w:rsid w:val="00E801F8"/>
    <w:rsid w:val="00E81E90"/>
    <w:rsid w:val="00E85663"/>
    <w:rsid w:val="00E85721"/>
    <w:rsid w:val="00E85907"/>
    <w:rsid w:val="00E8596E"/>
    <w:rsid w:val="00E859DE"/>
    <w:rsid w:val="00E85D29"/>
    <w:rsid w:val="00E87F14"/>
    <w:rsid w:val="00E90187"/>
    <w:rsid w:val="00E902CB"/>
    <w:rsid w:val="00E90919"/>
    <w:rsid w:val="00E914CB"/>
    <w:rsid w:val="00E91658"/>
    <w:rsid w:val="00E917ED"/>
    <w:rsid w:val="00E92083"/>
    <w:rsid w:val="00E932DF"/>
    <w:rsid w:val="00E94E8F"/>
    <w:rsid w:val="00E9542A"/>
    <w:rsid w:val="00E959F5"/>
    <w:rsid w:val="00E95C12"/>
    <w:rsid w:val="00E97792"/>
    <w:rsid w:val="00EA06C7"/>
    <w:rsid w:val="00EA2C91"/>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9A5"/>
    <w:rsid w:val="00ED2D12"/>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2880"/>
    <w:rsid w:val="00F155FF"/>
    <w:rsid w:val="00F15661"/>
    <w:rsid w:val="00F15C80"/>
    <w:rsid w:val="00F1689C"/>
    <w:rsid w:val="00F20602"/>
    <w:rsid w:val="00F22B59"/>
    <w:rsid w:val="00F22D7E"/>
    <w:rsid w:val="00F24E32"/>
    <w:rsid w:val="00F24E88"/>
    <w:rsid w:val="00F26835"/>
    <w:rsid w:val="00F26F84"/>
    <w:rsid w:val="00F306F6"/>
    <w:rsid w:val="00F30B95"/>
    <w:rsid w:val="00F32F7C"/>
    <w:rsid w:val="00F358C6"/>
    <w:rsid w:val="00F408F7"/>
    <w:rsid w:val="00F410CA"/>
    <w:rsid w:val="00F41F37"/>
    <w:rsid w:val="00F42B89"/>
    <w:rsid w:val="00F46EC4"/>
    <w:rsid w:val="00F47C64"/>
    <w:rsid w:val="00F517B8"/>
    <w:rsid w:val="00F51FBE"/>
    <w:rsid w:val="00F52A7E"/>
    <w:rsid w:val="00F5332C"/>
    <w:rsid w:val="00F5451C"/>
    <w:rsid w:val="00F550FD"/>
    <w:rsid w:val="00F55211"/>
    <w:rsid w:val="00F63D42"/>
    <w:rsid w:val="00F63EA3"/>
    <w:rsid w:val="00F6729E"/>
    <w:rsid w:val="00F6796B"/>
    <w:rsid w:val="00F714C6"/>
    <w:rsid w:val="00F71EDB"/>
    <w:rsid w:val="00F723F2"/>
    <w:rsid w:val="00F7366D"/>
    <w:rsid w:val="00F75D09"/>
    <w:rsid w:val="00F75E09"/>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6E2"/>
    <w:rsid w:val="00FA7951"/>
    <w:rsid w:val="00FB3DC0"/>
    <w:rsid w:val="00FB4B1B"/>
    <w:rsid w:val="00FB4D11"/>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2999"/>
    <w:rsid w:val="00FD4191"/>
    <w:rsid w:val="00FD41EB"/>
    <w:rsid w:val="00FD73EE"/>
    <w:rsid w:val="00FD7CAB"/>
    <w:rsid w:val="00FD7F23"/>
    <w:rsid w:val="00FE1934"/>
    <w:rsid w:val="00FE2199"/>
    <w:rsid w:val="00FE2CD3"/>
    <w:rsid w:val="00FE2ED3"/>
    <w:rsid w:val="00FE528C"/>
    <w:rsid w:val="00FE5A10"/>
    <w:rsid w:val="00FE61BE"/>
    <w:rsid w:val="00FE62A8"/>
    <w:rsid w:val="00FE72A0"/>
    <w:rsid w:val="00FE7763"/>
    <w:rsid w:val="00FF00A2"/>
    <w:rsid w:val="00FF2467"/>
    <w:rsid w:val="00FF35CF"/>
    <w:rsid w:val="00FF6849"/>
    <w:rsid w:val="00FF7279"/>
    <w:rsid w:val="00FF780C"/>
    <w:rsid w:val="14251907"/>
    <w:rsid w:val="31607818"/>
    <w:rsid w:val="31D51846"/>
    <w:rsid w:val="3B8865B1"/>
    <w:rsid w:val="4328EDC4"/>
    <w:rsid w:val="51EF9353"/>
    <w:rsid w:val="7AD9ED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F294A"/>
  <w15:chartTrackingRefBased/>
  <w15:docId w15:val="{90F8907F-76A0-1944-BF79-F239BEBDB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D0D6B"/>
    <w:rPr>
      <w:sz w:val="24"/>
      <w:szCs w:val="24"/>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uiPriority w:val="9"/>
    <w:qFormat/>
    <w:pPr>
      <w:keepNext/>
      <w:outlineLvl w:val="0"/>
    </w:pPr>
  </w:style>
  <w:style w:type="paragraph" w:styleId="berschrift2">
    <w:name w:val="heading 2"/>
    <w:basedOn w:val="Standard"/>
    <w:next w:val="Standard"/>
    <w:link w:val="berschrift2Zchn"/>
    <w:uiPriority w:val="9"/>
    <w:qFormat/>
    <w:pPr>
      <w:keepNext/>
      <w:tabs>
        <w:tab w:val="left" w:pos="2127"/>
      </w:tabs>
      <w:ind w:left="2131" w:hanging="2131"/>
      <w:outlineLvl w:val="1"/>
    </w:pPr>
    <w:rPr>
      <w:b/>
      <w:lang w:val="en-US"/>
    </w:rPr>
  </w:style>
  <w:style w:type="paragraph" w:styleId="berschrift3">
    <w:name w:val="heading 3"/>
    <w:basedOn w:val="Standard"/>
    <w:next w:val="Standard"/>
    <w:link w:val="berschrift3Zchn"/>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link w:val="berschrift4Zchn"/>
    <w:qFormat/>
    <w:pPr>
      <w:keepNext/>
      <w:tabs>
        <w:tab w:val="left" w:pos="851"/>
        <w:tab w:val="left" w:pos="1418"/>
        <w:tab w:val="left" w:pos="2127"/>
        <w:tab w:val="right" w:pos="8820"/>
      </w:tabs>
      <w:spacing w:before="480"/>
      <w:ind w:left="2268" w:hanging="2268"/>
      <w:outlineLvl w:val="3"/>
    </w:pPr>
    <w:rPr>
      <w:b/>
      <w:sz w:val="32"/>
      <w:lang w:val="en-US"/>
    </w:rPr>
  </w:style>
  <w:style w:type="paragraph" w:styleId="berschrift5">
    <w:name w:val="heading 5"/>
    <w:basedOn w:val="Standard"/>
    <w:next w:val="Standard"/>
    <w:link w:val="berschrift5Zchn"/>
    <w:uiPriority w:val="9"/>
    <w:qFormat/>
    <w:pPr>
      <w:keepNext/>
      <w:spacing w:before="20"/>
      <w:ind w:left="3402" w:hanging="567"/>
      <w:outlineLvl w:val="4"/>
    </w:pPr>
    <w:rPr>
      <w:rFonts w:cs="Arial"/>
      <w:b/>
      <w:bCs/>
      <w:color w:val="000000"/>
      <w:sz w:val="20"/>
      <w:lang w:val="en-US"/>
    </w:rPr>
  </w:style>
  <w:style w:type="paragraph" w:styleId="berschrift6">
    <w:name w:val="heading 6"/>
    <w:basedOn w:val="Standard"/>
    <w:next w:val="Standard"/>
    <w:link w:val="berschrift6Zchn"/>
    <w:uiPriority w:val="9"/>
    <w:qFormat/>
    <w:pPr>
      <w:keepNext/>
      <w:spacing w:before="20"/>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rPr>
      <w:rFonts w:ascii="Arial" w:eastAsia="SimSun" w:hAnsi="Arial" w:cs="Arial"/>
      <w:color w:val="0000FF"/>
      <w:kern w:val="2"/>
      <w:lang w:val="en-US" w:eastAsia="zh-CN" w:bidi="ar-SA"/>
    </w:rPr>
  </w:style>
  <w:style w:type="paragraph" w:styleId="Funotentext">
    <w:name w:val="footnote text"/>
    <w:basedOn w:val="Standard"/>
    <w:semiHidden/>
    <w:rPr>
      <w:sz w:val="20"/>
    </w:rPr>
  </w:style>
  <w:style w:type="character" w:styleId="Funotenzeichen">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Standard"/>
    <w:link w:val="HeadingCar"/>
    <w:pPr>
      <w:ind w:left="1260" w:hanging="551"/>
    </w:pPr>
    <w:rPr>
      <w:b/>
    </w:rPr>
  </w:style>
  <w:style w:type="paragraph" w:styleId="Textkrper-Zeileneinzug">
    <w:name w:val="Body Text Indent"/>
    <w:basedOn w:val="Standard"/>
    <w:link w:val="Textkrper-ZeileneinzugZchn"/>
    <w:pPr>
      <w:tabs>
        <w:tab w:val="left" w:pos="6379"/>
      </w:tabs>
      <w:ind w:left="1454" w:hanging="461"/>
    </w:pPr>
    <w:rPr>
      <w:color w:val="000000"/>
      <w:sz w:val="16"/>
      <w:lang w:val="en-US"/>
    </w:rPr>
  </w:style>
  <w:style w:type="paragraph" w:customStyle="1" w:styleId="IndentText">
    <w:name w:val="Indent Text"/>
    <w:basedOn w:val="Standard"/>
    <w:pPr>
      <w:tabs>
        <w:tab w:val="left" w:pos="1620"/>
        <w:tab w:val="left" w:pos="1980"/>
      </w:tabs>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rFonts w:ascii="Arial" w:eastAsia="SimSun" w:hAnsi="Arial" w:cs="Arial"/>
      <w:color w:val="0000FF"/>
      <w:kern w:val="2"/>
      <w:vertAlign w:val="superscript"/>
      <w:lang w:val="en-US" w:eastAsia="zh-CN" w:bidi="ar-SA"/>
    </w:rPr>
  </w:style>
  <w:style w:type="paragraph" w:styleId="Textkrper-Einzug2">
    <w:name w:val="Body Text Indent 2"/>
    <w:basedOn w:val="Standard"/>
    <w:pPr>
      <w:tabs>
        <w:tab w:val="left" w:pos="1560"/>
        <w:tab w:val="left" w:pos="6379"/>
      </w:tabs>
      <w:ind w:left="6379" w:hanging="4820"/>
    </w:pPr>
    <w:rPr>
      <w:bCs/>
      <w:color w:val="000000"/>
      <w:sz w:val="18"/>
      <w:lang w:val="en-US"/>
    </w:rPr>
  </w:style>
  <w:style w:type="paragraph" w:styleId="Textkrper-Einzug3">
    <w:name w:val="Body Text Indent 3"/>
    <w:basedOn w:val="Standard"/>
    <w:pPr>
      <w:tabs>
        <w:tab w:val="left" w:pos="1560"/>
        <w:tab w:val="left" w:pos="6379"/>
      </w:tabs>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eastAsia="en-US"/>
    </w:rPr>
  </w:style>
  <w:style w:type="paragraph" w:styleId="Textkrper">
    <w:name w:val="Body Text"/>
    <w:aliases w:val="ändrad,AvtalBrödtext,Bodytext,EHPT,Body Text2,AvtalBrodtext,andrad,Body3,compact,paragraph 2,body indent"/>
    <w:basedOn w:val="Standard"/>
    <w:link w:val="TextkrperZchn"/>
    <w:pPr>
      <w:jc w:val="both"/>
    </w:pPr>
    <w:rPr>
      <w:sz w:val="20"/>
      <w:lang w:val="en-US"/>
    </w:rPr>
  </w:style>
  <w:style w:type="paragraph" w:customStyle="1" w:styleId="HE">
    <w:name w:val="HE"/>
    <w:basedOn w:val="Standard"/>
    <w:rPr>
      <w:b/>
      <w:sz w:val="20"/>
    </w:rPr>
  </w:style>
  <w:style w:type="paragraph" w:customStyle="1" w:styleId="TAH">
    <w:name w:val="TAH"/>
    <w:basedOn w:val="Standard"/>
    <w:pPr>
      <w:keepNext/>
      <w:keepLines/>
      <w:jc w:val="center"/>
    </w:pPr>
    <w:rPr>
      <w:b/>
      <w:sz w:val="18"/>
    </w:rPr>
  </w:style>
  <w:style w:type="paragraph" w:customStyle="1" w:styleId="NormalIndent">
    <w:name w:val="NormalIndent"/>
    <w:basedOn w:val="Standard"/>
    <w:pPr>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character" w:styleId="Fett">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Standard"/>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Standard"/>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sz w:val="20"/>
      <w:lang w:eastAsia="zh-CN"/>
    </w:rPr>
  </w:style>
  <w:style w:type="character" w:customStyle="1" w:styleId="berschrift1Zchn">
    <w:name w:val="Überschrift 1 Zchn"/>
    <w:aliases w:val="H1 Zchn,Huvudrubrik Zchn,h1 Zchn,app heading 1 Zchn,l1 Zchn,h11 Zchn,h12 Zchn,h13 Zchn,h14 Zchn,h15 Zchn,h16 Zchn,Heading 1_a Zchn,Heading 1 (NN) Zchn,Titolo Sezione Zchn,Head 1 (Chapter heading) Zchn,Titre§ Zchn,1 Zchn,Forward Zchn"/>
    <w:link w:val="berschrift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Standard"/>
    <w:semiHidden/>
    <w:rsid w:val="00B65B98"/>
    <w:pPr>
      <w:spacing w:after="160" w:line="240" w:lineRule="exact"/>
    </w:pPr>
    <w:rPr>
      <w:rFonts w:eastAsia="SimSun" w:cs="Arial"/>
      <w:color w:val="0000FF"/>
      <w:kern w:val="2"/>
      <w:sz w:val="20"/>
      <w:lang w:val="en-US" w:eastAsia="zh-CN"/>
    </w:rPr>
  </w:style>
  <w:style w:type="paragraph" w:customStyle="1" w:styleId="AP">
    <w:name w:val="AP"/>
    <w:basedOn w:val="Standard"/>
    <w:rsid w:val="00FA66E2"/>
    <w:pPr>
      <w:tabs>
        <w:tab w:val="right" w:pos="9639"/>
      </w:tabs>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berschrift2Zchn">
    <w:name w:val="Überschrift 2 Zchn"/>
    <w:link w:val="berschrift2"/>
    <w:uiPriority w:val="9"/>
    <w:rsid w:val="00551BA2"/>
    <w:rPr>
      <w:rFonts w:ascii="Arial" w:hAnsi="Arial"/>
      <w:b/>
      <w:sz w:val="24"/>
    </w:rPr>
  </w:style>
  <w:style w:type="character" w:customStyle="1" w:styleId="berschrift3Zchn">
    <w:name w:val="Überschrift 3 Zchn"/>
    <w:link w:val="berschrift3"/>
    <w:uiPriority w:val="9"/>
    <w:rsid w:val="00551BA2"/>
    <w:rPr>
      <w:rFonts w:ascii="Arial" w:hAnsi="Arial"/>
      <w:b/>
      <w:sz w:val="28"/>
    </w:rPr>
  </w:style>
  <w:style w:type="character" w:customStyle="1" w:styleId="berschrift4Zchn">
    <w:name w:val="Überschrift 4 Zchn"/>
    <w:aliases w:val="h4 Zchn"/>
    <w:link w:val="berschrift4"/>
    <w:uiPriority w:val="9"/>
    <w:rsid w:val="00551BA2"/>
    <w:rPr>
      <w:rFonts w:ascii="Arial" w:hAnsi="Arial"/>
      <w:b/>
      <w:sz w:val="32"/>
    </w:rPr>
  </w:style>
  <w:style w:type="character" w:customStyle="1" w:styleId="berschrift5Zchn">
    <w:name w:val="Überschrift 5 Zchn"/>
    <w:link w:val="berschrift5"/>
    <w:uiPriority w:val="9"/>
    <w:rsid w:val="00551BA2"/>
    <w:rPr>
      <w:rFonts w:ascii="Arial" w:hAnsi="Arial" w:cs="Arial"/>
      <w:b/>
      <w:bCs/>
      <w:color w:val="000000"/>
    </w:rPr>
  </w:style>
  <w:style w:type="character" w:customStyle="1" w:styleId="berschrift6Zchn">
    <w:name w:val="Überschrift 6 Zchn"/>
    <w:link w:val="berschrift6"/>
    <w:uiPriority w:val="9"/>
    <w:rsid w:val="00551BA2"/>
    <w:rPr>
      <w:rFonts w:ascii="Arial" w:hAnsi="Arial" w:cs="Arial"/>
      <w:b/>
      <w:bCs/>
      <w:color w:val="000000"/>
    </w:rPr>
  </w:style>
  <w:style w:type="character" w:styleId="Besucht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StandardWeb">
    <w:name w:val="Normal (Web)"/>
    <w:basedOn w:val="Standard"/>
    <w:uiPriority w:val="99"/>
    <w:unhideWhenUsed/>
    <w:rsid w:val="00551BA2"/>
    <w:rPr>
      <w:lang w:val="en-US"/>
    </w:rPr>
  </w:style>
  <w:style w:type="paragraph" w:customStyle="1" w:styleId="table">
    <w:name w:val="table"/>
    <w:basedOn w:val="Standard"/>
    <w:rsid w:val="00551BA2"/>
    <w:pPr>
      <w:shd w:val="clear" w:color="auto" w:fill="FEF4E2"/>
    </w:pPr>
    <w:rPr>
      <w:rFonts w:cs="Arial"/>
      <w:color w:val="000000"/>
      <w:sz w:val="20"/>
      <w:lang w:val="en-US"/>
    </w:rPr>
  </w:style>
  <w:style w:type="paragraph" w:customStyle="1" w:styleId="Standard1">
    <w:name w:val="Standard1"/>
    <w:basedOn w:val="Standard"/>
    <w:rsid w:val="00551BA2"/>
    <w:rPr>
      <w:rFonts w:cs="Arial"/>
      <w:color w:val="000000"/>
      <w:sz w:val="20"/>
      <w:lang w:val="en-US"/>
    </w:rPr>
  </w:style>
  <w:style w:type="paragraph" w:customStyle="1" w:styleId="rowhead">
    <w:name w:val="rowhead"/>
    <w:basedOn w:val="Standard"/>
    <w:rsid w:val="00551BA2"/>
    <w:rPr>
      <w:rFonts w:cs="Arial"/>
      <w:color w:val="FFFFF0"/>
      <w:sz w:val="20"/>
      <w:lang w:val="en-US"/>
    </w:rPr>
  </w:style>
  <w:style w:type="paragraph" w:customStyle="1" w:styleId="errormessage">
    <w:name w:val="errormessage"/>
    <w:basedOn w:val="Standard"/>
    <w:rsid w:val="00551BA2"/>
    <w:rPr>
      <w:rFonts w:cs="Arial"/>
      <w:color w:val="FF0000"/>
      <w:sz w:val="30"/>
      <w:szCs w:val="30"/>
      <w:lang w:val="en-US"/>
    </w:rPr>
  </w:style>
  <w:style w:type="paragraph" w:customStyle="1" w:styleId="pagetitle">
    <w:name w:val="pagetitle"/>
    <w:basedOn w:val="Standard"/>
    <w:rsid w:val="00551BA2"/>
    <w:pPr>
      <w:shd w:val="clear" w:color="auto" w:fill="FDE3B5"/>
      <w:jc w:val="center"/>
    </w:pPr>
    <w:rPr>
      <w:rFonts w:cs="Arial"/>
      <w:color w:val="000000"/>
      <w:sz w:val="28"/>
      <w:szCs w:val="28"/>
      <w:lang w:val="en-US"/>
    </w:rPr>
  </w:style>
  <w:style w:type="paragraph" w:customStyle="1" w:styleId="pageheader">
    <w:name w:val="pageheader"/>
    <w:basedOn w:val="Standard"/>
    <w:rsid w:val="00551BA2"/>
    <w:pPr>
      <w:pBdr>
        <w:top w:val="single" w:sz="6" w:space="0" w:color="EEEEEE"/>
        <w:bottom w:val="single" w:sz="6" w:space="0" w:color="EEEEEE"/>
      </w:pBdr>
      <w:jc w:val="center"/>
    </w:pPr>
    <w:rPr>
      <w:rFonts w:cs="Arial"/>
      <w:color w:val="53AF13"/>
      <w:sz w:val="28"/>
      <w:szCs w:val="28"/>
      <w:lang w:val="en-US"/>
    </w:rPr>
  </w:style>
  <w:style w:type="paragraph" w:customStyle="1" w:styleId="pageheadersmall">
    <w:name w:val="pageheadersmall"/>
    <w:basedOn w:val="Standard"/>
    <w:rsid w:val="00551BA2"/>
    <w:pPr>
      <w:pBdr>
        <w:top w:val="single" w:sz="6" w:space="0" w:color="EEEEEE"/>
        <w:bottom w:val="single" w:sz="6" w:space="0" w:color="EEEEEE"/>
      </w:pBdr>
    </w:pPr>
    <w:rPr>
      <w:rFonts w:cs="Arial"/>
      <w:color w:val="53AF13"/>
      <w:sz w:val="16"/>
      <w:szCs w:val="16"/>
      <w:lang w:val="en-US"/>
    </w:rPr>
  </w:style>
  <w:style w:type="paragraph" w:customStyle="1" w:styleId="smalltext">
    <w:name w:val="smalltext"/>
    <w:basedOn w:val="Standard"/>
    <w:rsid w:val="00551BA2"/>
    <w:rPr>
      <w:rFonts w:cs="Arial"/>
      <w:color w:val="000000"/>
      <w:sz w:val="18"/>
      <w:szCs w:val="18"/>
      <w:lang w:val="en-US"/>
    </w:rPr>
  </w:style>
  <w:style w:type="paragraph" w:customStyle="1" w:styleId="pagesubheader">
    <w:name w:val="pagesubheader"/>
    <w:basedOn w:val="Standard"/>
    <w:rsid w:val="00551BA2"/>
    <w:pPr>
      <w:jc w:val="center"/>
    </w:pPr>
    <w:rPr>
      <w:rFonts w:cs="Arial"/>
      <w:color w:val="53AF13"/>
      <w:sz w:val="20"/>
      <w:lang w:val="en-US"/>
    </w:rPr>
  </w:style>
  <w:style w:type="paragraph" w:customStyle="1" w:styleId="xsmalltext">
    <w:name w:val="xsmalltext"/>
    <w:basedOn w:val="Standard"/>
    <w:rsid w:val="00551BA2"/>
    <w:rPr>
      <w:rFonts w:cs="Arial"/>
      <w:color w:val="000000"/>
      <w:sz w:val="16"/>
      <w:szCs w:val="16"/>
      <w:lang w:val="en-US"/>
    </w:rPr>
  </w:style>
  <w:style w:type="paragraph" w:customStyle="1" w:styleId="head">
    <w:name w:val="head"/>
    <w:basedOn w:val="Standard"/>
    <w:rsid w:val="00551BA2"/>
    <w:pPr>
      <w:shd w:val="clear" w:color="auto" w:fill="5780D5"/>
    </w:pPr>
    <w:rPr>
      <w:rFonts w:cs="Arial"/>
      <w:color w:val="FFFFF0"/>
      <w:lang w:val="en-US"/>
    </w:rPr>
  </w:style>
  <w:style w:type="paragraph" w:customStyle="1" w:styleId="head1">
    <w:name w:val="head1"/>
    <w:basedOn w:val="Standard"/>
    <w:rsid w:val="00551BA2"/>
    <w:pPr>
      <w:shd w:val="clear" w:color="auto" w:fill="FDE3B5"/>
    </w:pPr>
    <w:rPr>
      <w:rFonts w:cs="Arial"/>
      <w:color w:val="000000"/>
      <w:sz w:val="20"/>
      <w:lang w:val="en-US"/>
    </w:rPr>
  </w:style>
  <w:style w:type="paragraph" w:customStyle="1" w:styleId="warning">
    <w:name w:val="warning"/>
    <w:basedOn w:val="Standard"/>
    <w:rsid w:val="00551BA2"/>
    <w:rPr>
      <w:rFonts w:cs="Arial"/>
      <w:color w:val="FF0000"/>
      <w:lang w:val="en-US"/>
    </w:rPr>
  </w:style>
  <w:style w:type="paragraph" w:customStyle="1" w:styleId="largetext">
    <w:name w:val="largetext"/>
    <w:basedOn w:val="Standard"/>
    <w:rsid w:val="00551BA2"/>
    <w:rPr>
      <w:rFonts w:cs="Arial"/>
      <w:color w:val="000000"/>
      <w:szCs w:val="22"/>
      <w:lang w:val="en-US"/>
    </w:rPr>
  </w:style>
  <w:style w:type="paragraph" w:customStyle="1" w:styleId="xlargetext">
    <w:name w:val="xlargetext"/>
    <w:basedOn w:val="Standard"/>
    <w:rsid w:val="00551BA2"/>
    <w:rPr>
      <w:rFonts w:cs="Arial"/>
      <w:color w:val="000000"/>
      <w:lang w:val="en-US"/>
    </w:rPr>
  </w:style>
  <w:style w:type="paragraph" w:customStyle="1" w:styleId="normal1">
    <w:name w:val="normal1"/>
    <w:basedOn w:val="Standard"/>
    <w:rsid w:val="00551BA2"/>
    <w:rPr>
      <w:rFonts w:cs="Arial"/>
      <w:color w:val="FBC157"/>
      <w:sz w:val="20"/>
      <w:lang w:val="en-US"/>
    </w:rPr>
  </w:style>
  <w:style w:type="paragraph" w:customStyle="1" w:styleId="xxlargetext">
    <w:name w:val="xxlargetext"/>
    <w:basedOn w:val="Standard"/>
    <w:rsid w:val="00551BA2"/>
    <w:rPr>
      <w:rFonts w:cs="Arial"/>
      <w:color w:val="000000"/>
      <w:sz w:val="30"/>
      <w:szCs w:val="30"/>
      <w:lang w:val="en-US"/>
    </w:rPr>
  </w:style>
  <w:style w:type="paragraph" w:customStyle="1" w:styleId="xsmalltext1">
    <w:name w:val="xsmalltext1"/>
    <w:basedOn w:val="Standard"/>
    <w:rsid w:val="00551BA2"/>
    <w:rPr>
      <w:rFonts w:cs="Arial"/>
      <w:color w:val="FFFFF0"/>
      <w:sz w:val="16"/>
      <w:szCs w:val="16"/>
      <w:lang w:val="en-US"/>
    </w:rPr>
  </w:style>
  <w:style w:type="paragraph" w:customStyle="1" w:styleId="rowhead1">
    <w:name w:val="rowhead1"/>
    <w:basedOn w:val="Standard"/>
    <w:rsid w:val="00551BA2"/>
    <w:pPr>
      <w:shd w:val="clear" w:color="auto" w:fill="FDE3B5"/>
    </w:pPr>
    <w:rPr>
      <w:rFonts w:cs="Arial"/>
      <w:color w:val="000000"/>
      <w:sz w:val="20"/>
      <w:lang w:val="en-US"/>
    </w:rPr>
  </w:style>
  <w:style w:type="paragraph" w:customStyle="1" w:styleId="smalltext1">
    <w:name w:val="smalltext1"/>
    <w:basedOn w:val="Standard"/>
    <w:rsid w:val="00551BA2"/>
    <w:rPr>
      <w:rFonts w:cs="Arial"/>
      <w:color w:val="FFFFF0"/>
      <w:sz w:val="18"/>
      <w:szCs w:val="18"/>
      <w:lang w:val="en-US"/>
    </w:rPr>
  </w:style>
  <w:style w:type="paragraph" w:customStyle="1" w:styleId="xxsmalltext">
    <w:name w:val="xxsmalltext"/>
    <w:basedOn w:val="Standard"/>
    <w:rsid w:val="00551BA2"/>
    <w:rPr>
      <w:rFonts w:cs="Arial"/>
      <w:color w:val="000000"/>
      <w:sz w:val="14"/>
      <w:szCs w:val="14"/>
      <w:lang w:val="en-US"/>
    </w:rPr>
  </w:style>
  <w:style w:type="paragraph" w:customStyle="1" w:styleId="largetext1">
    <w:name w:val="largetext1"/>
    <w:basedOn w:val="Standard"/>
    <w:rsid w:val="00551BA2"/>
    <w:rPr>
      <w:rFonts w:cs="Arial"/>
      <w:color w:val="FFFFF0"/>
      <w:szCs w:val="22"/>
      <w:lang w:val="en-US"/>
    </w:rPr>
  </w:style>
  <w:style w:type="paragraph" w:customStyle="1" w:styleId="xlargetext1">
    <w:name w:val="xlargetext1"/>
    <w:basedOn w:val="Standard"/>
    <w:rsid w:val="00551BA2"/>
    <w:rPr>
      <w:rFonts w:cs="Arial"/>
      <w:color w:val="FFFFF0"/>
      <w:lang w:val="en-US"/>
    </w:rPr>
  </w:style>
  <w:style w:type="paragraph" w:customStyle="1" w:styleId="rowhead2">
    <w:name w:val="rowhead2"/>
    <w:basedOn w:val="Standard"/>
    <w:rsid w:val="00551BA2"/>
    <w:pPr>
      <w:shd w:val="clear" w:color="auto" w:fill="808080"/>
    </w:pPr>
    <w:rPr>
      <w:rFonts w:cs="Arial"/>
      <w:color w:val="FFFFF0"/>
      <w:sz w:val="20"/>
      <w:lang w:val="en-US"/>
    </w:rPr>
  </w:style>
  <w:style w:type="paragraph" w:customStyle="1" w:styleId="head3">
    <w:name w:val="head3"/>
    <w:basedOn w:val="Standard"/>
    <w:rsid w:val="00551BA2"/>
    <w:pPr>
      <w:shd w:val="clear" w:color="auto" w:fill="EBEBEB"/>
    </w:pPr>
    <w:rPr>
      <w:rFonts w:cs="Arial"/>
      <w:color w:val="000000"/>
      <w:lang w:val="en-US"/>
    </w:rPr>
  </w:style>
  <w:style w:type="paragraph" w:customStyle="1" w:styleId="rowhead3">
    <w:name w:val="rowhead3"/>
    <w:basedOn w:val="Standard"/>
    <w:rsid w:val="00551BA2"/>
    <w:pPr>
      <w:shd w:val="clear" w:color="auto" w:fill="EBEBEB"/>
    </w:pPr>
    <w:rPr>
      <w:rFonts w:cs="Arial"/>
      <w:color w:val="000000"/>
      <w:sz w:val="20"/>
      <w:lang w:val="en-US"/>
    </w:rPr>
  </w:style>
  <w:style w:type="paragraph" w:customStyle="1" w:styleId="tablesurround">
    <w:name w:val="tablesurround"/>
    <w:basedOn w:val="Standard"/>
    <w:rsid w:val="00551BA2"/>
    <w:pPr>
      <w:pBdr>
        <w:top w:val="single" w:sz="6" w:space="0" w:color="53AF13"/>
        <w:left w:val="single" w:sz="6" w:space="0" w:color="53AF13"/>
        <w:bottom w:val="single" w:sz="6" w:space="0" w:color="53AF13"/>
        <w:right w:val="single" w:sz="6" w:space="0" w:color="53AF13"/>
      </w:pBdr>
    </w:pPr>
    <w:rPr>
      <w:lang w:val="en-US"/>
    </w:rPr>
  </w:style>
  <w:style w:type="character" w:customStyle="1" w:styleId="baec5a81-e4d6-4674-97f3-e9220f0136c1">
    <w:name w:val="baec5a81-e4d6-4674-97f3-e9220f0136c1"/>
    <w:rsid w:val="00551BA2"/>
  </w:style>
  <w:style w:type="paragraph" w:customStyle="1" w:styleId="TableStyle">
    <w:name w:val="TableStyle"/>
    <w:basedOn w:val="Standard"/>
    <w:rsid w:val="00DD729D"/>
    <w:pPr>
      <w:overflowPunct w:val="0"/>
      <w:autoSpaceDE w:val="0"/>
      <w:autoSpaceDN w:val="0"/>
    </w:pPr>
    <w:rPr>
      <w:rFonts w:eastAsia="Calibri"/>
      <w:szCs w:val="22"/>
      <w:lang w:val="en-US" w:eastAsia="zh-CN"/>
    </w:rPr>
  </w:style>
  <w:style w:type="paragraph" w:styleId="NurText">
    <w:name w:val="Plain Text"/>
    <w:basedOn w:val="Standard"/>
    <w:link w:val="NurTextZchn"/>
    <w:uiPriority w:val="99"/>
    <w:unhideWhenUsed/>
    <w:rsid w:val="008206B4"/>
    <w:rPr>
      <w:rFonts w:ascii="Calibri" w:eastAsia="Calibri" w:hAnsi="Calibri" w:cs="Consolas"/>
      <w:szCs w:val="21"/>
      <w:lang w:val="en-US"/>
    </w:rPr>
  </w:style>
  <w:style w:type="character" w:customStyle="1" w:styleId="NurTextZchn">
    <w:name w:val="Nur Text Zchn"/>
    <w:link w:val="Nur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berschrift1"/>
    <w:rsid w:val="005A7FE6"/>
    <w:pPr>
      <w:tabs>
        <w:tab w:val="right" w:pos="9498"/>
      </w:tabs>
      <w:ind w:left="-709"/>
    </w:pPr>
    <w:rPr>
      <w:b/>
      <w:bCs/>
      <w:sz w:val="28"/>
    </w:rPr>
  </w:style>
  <w:style w:type="character" w:customStyle="1" w:styleId="NOChar">
    <w:name w:val="NO Char"/>
    <w:link w:val="NO"/>
    <w:locked/>
    <w:rsid w:val="009F5EF6"/>
    <w:rPr>
      <w:lang w:val="en-GB"/>
    </w:rPr>
  </w:style>
  <w:style w:type="paragraph" w:customStyle="1" w:styleId="NO">
    <w:name w:val="NO"/>
    <w:basedOn w:val="Standard"/>
    <w:link w:val="NOChar"/>
    <w:rsid w:val="009F5EF6"/>
    <w:pPr>
      <w:keepLines/>
      <w:overflowPunct w:val="0"/>
      <w:autoSpaceDE w:val="0"/>
      <w:autoSpaceDN w:val="0"/>
      <w:adjustRightInd w:val="0"/>
      <w:spacing w:after="180"/>
      <w:ind w:left="1135" w:hanging="851"/>
    </w:pPr>
    <w:rPr>
      <w:sz w:val="20"/>
    </w:rPr>
  </w:style>
  <w:style w:type="paragraph" w:customStyle="1" w:styleId="TableHeader">
    <w:name w:val="TableHeader"/>
    <w:basedOn w:val="Standard"/>
    <w:rsid w:val="00BE31C1"/>
    <w:pPr>
      <w:tabs>
        <w:tab w:val="left" w:pos="1418"/>
        <w:tab w:val="left" w:pos="2835"/>
        <w:tab w:val="left" w:pos="4253"/>
        <w:tab w:val="left" w:pos="5670"/>
        <w:tab w:val="left" w:pos="7088"/>
        <w:tab w:val="left" w:pos="8505"/>
      </w:tabs>
      <w:overflowPunct w:val="0"/>
      <w:autoSpaceDE w:val="0"/>
      <w:autoSpaceDN w:val="0"/>
      <w:adjustRightInd w:val="0"/>
      <w:jc w:val="center"/>
      <w:textAlignment w:val="baseline"/>
    </w:pPr>
    <w:rPr>
      <w:b/>
      <w:sz w:val="20"/>
      <w:lang w:val="en-US" w:eastAsia="zh-CN"/>
    </w:rPr>
  </w:style>
  <w:style w:type="paragraph" w:styleId="Listenabsatz">
    <w:name w:val="List Paragraph"/>
    <w:basedOn w:val="Standard"/>
    <w:qFormat/>
    <w:rsid w:val="00285091"/>
    <w:pPr>
      <w:ind w:left="720"/>
      <w:contextualSpacing/>
    </w:pPr>
  </w:style>
  <w:style w:type="character" w:styleId="Kommentarzeichen">
    <w:name w:val="annotation reference"/>
    <w:rsid w:val="00DF1254"/>
    <w:rPr>
      <w:rFonts w:ascii="Arial" w:eastAsia="SimSun" w:hAnsi="Arial" w:cs="Arial"/>
      <w:color w:val="0000FF"/>
      <w:kern w:val="2"/>
      <w:sz w:val="16"/>
      <w:szCs w:val="16"/>
      <w:lang w:val="en-US" w:eastAsia="zh-CN" w:bidi="ar-SA"/>
    </w:rPr>
  </w:style>
  <w:style w:type="paragraph" w:styleId="Kommentartext">
    <w:name w:val="annotation text"/>
    <w:basedOn w:val="Standard"/>
    <w:link w:val="KommentartextZchn"/>
    <w:rsid w:val="00DF1254"/>
    <w:rPr>
      <w:sz w:val="20"/>
    </w:rPr>
  </w:style>
  <w:style w:type="character" w:customStyle="1" w:styleId="KommentartextZchn">
    <w:name w:val="Kommentartext Zchn"/>
    <w:link w:val="Kommentartext"/>
    <w:rsid w:val="00DF1254"/>
    <w:rPr>
      <w:rFonts w:ascii="Arial" w:eastAsia="SimSun" w:hAnsi="Arial" w:cs="Arial"/>
      <w:color w:val="0000FF"/>
      <w:kern w:val="2"/>
      <w:lang w:val="en-GB" w:eastAsia="zh-CN" w:bidi="ar-SA"/>
    </w:rPr>
  </w:style>
  <w:style w:type="paragraph" w:styleId="Kommentarthema">
    <w:name w:val="annotation subject"/>
    <w:basedOn w:val="Kommentartext"/>
    <w:next w:val="Kommentartext"/>
    <w:link w:val="KommentarthemaZchn"/>
    <w:rsid w:val="00DF1254"/>
    <w:rPr>
      <w:b/>
      <w:bCs/>
    </w:rPr>
  </w:style>
  <w:style w:type="character" w:customStyle="1" w:styleId="KommentarthemaZchn">
    <w:name w:val="Kommentarthema Zchn"/>
    <w:link w:val="Kommentarthema"/>
    <w:rsid w:val="00DF1254"/>
    <w:rPr>
      <w:rFonts w:ascii="Arial" w:eastAsia="SimSun" w:hAnsi="Arial" w:cs="Arial"/>
      <w:b/>
      <w:bCs/>
      <w:color w:val="0000FF"/>
      <w:kern w:val="2"/>
      <w:lang w:val="en-GB" w:eastAsia="zh-CN" w:bidi="ar-SA"/>
    </w:rPr>
  </w:style>
  <w:style w:type="table" w:styleId="Tabellenraster">
    <w:name w:val="Table Grid"/>
    <w:basedOn w:val="NormaleTabelle"/>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Standard"/>
    <w:rsid w:val="00637F9C"/>
    <w:pPr>
      <w:keepNext/>
      <w:keepLines/>
      <w:spacing w:before="60" w:after="180"/>
      <w:jc w:val="center"/>
    </w:pPr>
    <w:rPr>
      <w:b/>
      <w:sz w:val="20"/>
    </w:rPr>
  </w:style>
  <w:style w:type="paragraph" w:customStyle="1" w:styleId="TAC">
    <w:name w:val="TAC"/>
    <w:basedOn w:val="Standard"/>
    <w:rsid w:val="005456B9"/>
    <w:pPr>
      <w:keepNext/>
      <w:keepLines/>
      <w:jc w:val="center"/>
    </w:pPr>
    <w:rPr>
      <w:sz w:val="18"/>
    </w:rPr>
  </w:style>
  <w:style w:type="character" w:customStyle="1" w:styleId="TextkrperZchn">
    <w:name w:val="Textkörper Zchn"/>
    <w:aliases w:val="ändrad Zchn,AvtalBrödtext Zchn,Bodytext Zchn,EHPT Zchn,Body Text2 Zchn,AvtalBrodtext Zchn,andrad Zchn,Body3 Zchn,compact Zchn,paragraph 2 Zchn,body indent Zchn"/>
    <w:link w:val="Textkrper"/>
    <w:rsid w:val="00F358C6"/>
    <w:rPr>
      <w:rFonts w:ascii="Arial" w:hAnsi="Arial"/>
      <w:lang w:val="en-US"/>
    </w:rPr>
  </w:style>
  <w:style w:type="character" w:customStyle="1" w:styleId="Textkrper-ZeileneinzugZchn">
    <w:name w:val="Textkörper-Zeileneinzug Zchn"/>
    <w:link w:val="Textkrper-Zeileneinzug"/>
    <w:rsid w:val="00F358C6"/>
    <w:rPr>
      <w:rFonts w:ascii="Arial" w:hAnsi="Arial"/>
      <w:color w:val="000000"/>
      <w:sz w:val="16"/>
      <w:lang w:val="en-US"/>
    </w:rPr>
  </w:style>
  <w:style w:type="paragraph" w:customStyle="1" w:styleId="paragraph">
    <w:name w:val="paragraph"/>
    <w:basedOn w:val="Standard"/>
    <w:rsid w:val="00CE59B1"/>
    <w:pPr>
      <w:spacing w:before="100" w:beforeAutospacing="1" w:after="100" w:afterAutospacing="1"/>
    </w:pPr>
  </w:style>
  <w:style w:type="character" w:customStyle="1" w:styleId="normaltextrun">
    <w:name w:val="normaltextrun"/>
    <w:basedOn w:val="Absatz-Standardschriftart"/>
    <w:rsid w:val="00CE59B1"/>
  </w:style>
  <w:style w:type="character" w:customStyle="1" w:styleId="spellingerror">
    <w:name w:val="spellingerror"/>
    <w:basedOn w:val="Absatz-Standardschriftart"/>
    <w:rsid w:val="00CE59B1"/>
  </w:style>
  <w:style w:type="character" w:customStyle="1" w:styleId="eop">
    <w:name w:val="eop"/>
    <w:basedOn w:val="Absatz-Standardschriftart"/>
    <w:rsid w:val="00CE59B1"/>
  </w:style>
  <w:style w:type="paragraph" w:styleId="berarbeitung">
    <w:name w:val="Revision"/>
    <w:hidden/>
    <w:uiPriority w:val="99"/>
    <w:semiHidden/>
    <w:rsid w:val="00105E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44602">
      <w:bodyDiv w:val="1"/>
      <w:marLeft w:val="0"/>
      <w:marRight w:val="0"/>
      <w:marTop w:val="0"/>
      <w:marBottom w:val="0"/>
      <w:divBdr>
        <w:top w:val="none" w:sz="0" w:space="0" w:color="auto"/>
        <w:left w:val="none" w:sz="0" w:space="0" w:color="auto"/>
        <w:bottom w:val="none" w:sz="0" w:space="0" w:color="auto"/>
        <w:right w:val="none" w:sz="0" w:space="0" w:color="auto"/>
      </w:divBdr>
      <w:divsChild>
        <w:div w:id="1467964262">
          <w:marLeft w:val="0"/>
          <w:marRight w:val="0"/>
          <w:marTop w:val="0"/>
          <w:marBottom w:val="0"/>
          <w:divBdr>
            <w:top w:val="none" w:sz="0" w:space="0" w:color="auto"/>
            <w:left w:val="none" w:sz="0" w:space="0" w:color="auto"/>
            <w:bottom w:val="none" w:sz="0" w:space="0" w:color="auto"/>
            <w:right w:val="none" w:sz="0" w:space="0" w:color="auto"/>
          </w:divBdr>
        </w:div>
      </w:divsChild>
    </w:div>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21826826">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037464829">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59634687">
      <w:bodyDiv w:val="1"/>
      <w:marLeft w:val="0"/>
      <w:marRight w:val="0"/>
      <w:marTop w:val="0"/>
      <w:marBottom w:val="0"/>
      <w:divBdr>
        <w:top w:val="none" w:sz="0" w:space="0" w:color="auto"/>
        <w:left w:val="none" w:sz="0" w:space="0" w:color="auto"/>
        <w:bottom w:val="none" w:sz="0" w:space="0" w:color="auto"/>
        <w:right w:val="none" w:sz="0" w:space="0" w:color="auto"/>
      </w:divBdr>
      <w:divsChild>
        <w:div w:id="977732570">
          <w:marLeft w:val="0"/>
          <w:marRight w:val="0"/>
          <w:marTop w:val="0"/>
          <w:marBottom w:val="0"/>
          <w:divBdr>
            <w:top w:val="none" w:sz="0" w:space="0" w:color="auto"/>
            <w:left w:val="none" w:sz="0" w:space="0" w:color="auto"/>
            <w:bottom w:val="none" w:sz="0" w:space="0" w:color="auto"/>
            <w:right w:val="none" w:sz="0" w:space="0" w:color="auto"/>
          </w:divBdr>
        </w:div>
      </w:divsChild>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471704470">
      <w:bodyDiv w:val="1"/>
      <w:marLeft w:val="0"/>
      <w:marRight w:val="0"/>
      <w:marTop w:val="0"/>
      <w:marBottom w:val="0"/>
      <w:divBdr>
        <w:top w:val="none" w:sz="0" w:space="0" w:color="auto"/>
        <w:left w:val="none" w:sz="0" w:space="0" w:color="auto"/>
        <w:bottom w:val="none" w:sz="0" w:space="0" w:color="auto"/>
        <w:right w:val="none" w:sz="0" w:space="0" w:color="auto"/>
      </w:divBdr>
      <w:divsChild>
        <w:div w:id="55318699">
          <w:marLeft w:val="0"/>
          <w:marRight w:val="0"/>
          <w:marTop w:val="0"/>
          <w:marBottom w:val="0"/>
          <w:divBdr>
            <w:top w:val="none" w:sz="0" w:space="0" w:color="auto"/>
            <w:left w:val="none" w:sz="0" w:space="0" w:color="auto"/>
            <w:bottom w:val="none" w:sz="0" w:space="0" w:color="auto"/>
            <w:right w:val="none" w:sz="0" w:space="0" w:color="auto"/>
          </w:divBdr>
        </w:div>
      </w:divsChild>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29461992">
      <w:bodyDiv w:val="1"/>
      <w:marLeft w:val="0"/>
      <w:marRight w:val="0"/>
      <w:marTop w:val="0"/>
      <w:marBottom w:val="0"/>
      <w:divBdr>
        <w:top w:val="none" w:sz="0" w:space="0" w:color="auto"/>
        <w:left w:val="none" w:sz="0" w:space="0" w:color="auto"/>
        <w:bottom w:val="none" w:sz="0" w:space="0" w:color="auto"/>
        <w:right w:val="none" w:sz="0" w:space="0" w:color="auto"/>
      </w:divBdr>
      <w:divsChild>
        <w:div w:id="1889301018">
          <w:marLeft w:val="0"/>
          <w:marRight w:val="0"/>
          <w:marTop w:val="0"/>
          <w:marBottom w:val="0"/>
          <w:divBdr>
            <w:top w:val="none" w:sz="0" w:space="0" w:color="auto"/>
            <w:left w:val="none" w:sz="0" w:space="0" w:color="auto"/>
            <w:bottom w:val="none" w:sz="0" w:space="0" w:color="auto"/>
            <w:right w:val="none" w:sz="0" w:space="0" w:color="auto"/>
          </w:divBdr>
        </w:div>
      </w:divsChild>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087797011">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771</Words>
  <Characters>4862</Characters>
  <Application>Microsoft Office Word</Application>
  <DocSecurity>0</DocSecurity>
  <Lines>40</Lines>
  <Paragraphs>11</Paragraphs>
  <ScaleCrop>false</ScaleCrop>
  <Company>ETSI</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Multrus, Markus</cp:lastModifiedBy>
  <cp:revision>19</cp:revision>
  <cp:lastPrinted>2019-02-15T10:13:00Z</cp:lastPrinted>
  <dcterms:created xsi:type="dcterms:W3CDTF">2019-06-21T08:52:00Z</dcterms:created>
  <dcterms:modified xsi:type="dcterms:W3CDTF">2019-10-15T17:18:00Z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