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5B1B44A7"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993904">
        <w:rPr>
          <w:b/>
          <w:noProof/>
          <w:sz w:val="24"/>
        </w:rPr>
        <w:t xml:space="preserve">RTC Telco post SA4 </w:t>
      </w:r>
      <w:r w:rsidR="00F42683" w:rsidRPr="00F42683">
        <w:rPr>
          <w:b/>
          <w:noProof/>
          <w:sz w:val="24"/>
        </w:rPr>
        <w:t>#12</w:t>
      </w:r>
      <w:r w:rsidR="00251B26">
        <w:rPr>
          <w:b/>
          <w:noProof/>
          <w:sz w:val="24"/>
        </w:rPr>
        <w:t>8</w:t>
      </w:r>
      <w:r w:rsidR="00B4140D" w:rsidRPr="009128DB">
        <w:rPr>
          <w:b/>
          <w:noProof/>
          <w:sz w:val="24"/>
        </w:rPr>
        <w:tab/>
      </w:r>
      <w:r w:rsidR="005B7CB2" w:rsidRPr="005B7CB2">
        <w:rPr>
          <w:b/>
          <w:noProof/>
          <w:sz w:val="24"/>
        </w:rPr>
        <w:t>S4aR240039</w:t>
      </w:r>
    </w:p>
    <w:bookmarkEnd w:id="0"/>
    <w:p w14:paraId="52D4CE2D" w14:textId="21082C9A" w:rsidR="00D83946" w:rsidRPr="00A0044E" w:rsidRDefault="00993904" w:rsidP="00A0044E">
      <w:pPr>
        <w:pStyle w:val="CRCoverPage"/>
        <w:tabs>
          <w:tab w:val="right" w:pos="9639"/>
        </w:tabs>
        <w:spacing w:after="0"/>
        <w:rPr>
          <w:b/>
          <w:noProof/>
          <w:sz w:val="24"/>
        </w:rPr>
      </w:pPr>
      <w:r>
        <w:rPr>
          <w:b/>
          <w:noProof/>
          <w:sz w:val="24"/>
        </w:rPr>
        <w:t xml:space="preserve">Online, </w:t>
      </w:r>
      <w:r w:rsidR="00251B26">
        <w:rPr>
          <w:b/>
          <w:noProof/>
          <w:sz w:val="24"/>
        </w:rPr>
        <w:t>2</w:t>
      </w:r>
      <w:r>
        <w:rPr>
          <w:b/>
          <w:noProof/>
          <w:sz w:val="24"/>
        </w:rPr>
        <w:t>6</w:t>
      </w:r>
      <w:r w:rsidR="0006284A">
        <w:rPr>
          <w:b/>
          <w:noProof/>
          <w:sz w:val="24"/>
        </w:rPr>
        <w:t xml:space="preserve"> </w:t>
      </w:r>
      <w:r>
        <w:rPr>
          <w:b/>
          <w:noProof/>
          <w:sz w:val="24"/>
        </w:rPr>
        <w:t>June</w:t>
      </w:r>
      <w:r w:rsidR="00A0044E" w:rsidRPr="00C17D9A">
        <w:rPr>
          <w:b/>
          <w:noProof/>
          <w:sz w:val="24"/>
        </w:rPr>
        <w:t xml:space="preserve"> 202</w:t>
      </w:r>
      <w:r w:rsidR="0006284A">
        <w:rPr>
          <w:b/>
          <w:noProof/>
          <w:sz w:val="24"/>
        </w:rPr>
        <w:t>4</w:t>
      </w:r>
      <w:r w:rsidR="00B4140D" w:rsidRPr="00B4140D">
        <w:rPr>
          <w:b/>
          <w:noProof/>
          <w:sz w:val="24"/>
        </w:rPr>
        <w:tab/>
      </w:r>
      <w:ins w:id="1" w:author="Liangping Ma" w:date="2024-06-21T08:11:00Z" w16du:dateUtc="2024-06-21T15:11:00Z">
        <w:r>
          <w:rPr>
            <w:b/>
            <w:noProof/>
            <w:sz w:val="24"/>
          </w:rPr>
          <w:t xml:space="preserve"> </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9AD8553"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bookmarkStart w:id="3" w:name="_Hlk166591718"/>
            <w:r w:rsidR="00940DFB">
              <w:rPr>
                <w:b/>
                <w:bCs/>
              </w:rPr>
              <w:t xml:space="preserve">AL-FEC awareness </w:t>
            </w:r>
            <w:bookmarkEnd w:id="3"/>
            <w:r w:rsidR="007D7F5C">
              <w:rPr>
                <w:b/>
                <w:bCs/>
              </w:rPr>
              <w:t xml:space="preserve">at RAN </w:t>
            </w:r>
            <w:r w:rsidR="003A402C">
              <w:rPr>
                <w:b/>
                <w:bCs/>
              </w:rPr>
              <w:t>while</w:t>
            </w:r>
            <w:r w:rsidR="0067322B">
              <w:rPr>
                <w:b/>
                <w:bCs/>
              </w:rPr>
              <w:t xml:space="preserve"> consider</w:t>
            </w:r>
            <w:r w:rsidR="003A402C">
              <w:rPr>
                <w:b/>
                <w:bCs/>
              </w:rPr>
              <w:t xml:space="preserve">ing </w:t>
            </w:r>
            <w:r w:rsidR="0067322B">
              <w:rPr>
                <w:b/>
                <w:bCs/>
              </w:rPr>
              <w:t>upstream and downstream packet losses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C151570" w:rsidR="001E41F3" w:rsidRDefault="0006284A">
            <w:pPr>
              <w:pStyle w:val="CRCoverPage"/>
              <w:spacing w:after="0"/>
              <w:ind w:left="100"/>
              <w:rPr>
                <w:noProof/>
              </w:rPr>
            </w:pPr>
            <w:r>
              <w:rPr>
                <w:color w:val="000000" w:themeColor="text1"/>
              </w:rPr>
              <w:t>0</w:t>
            </w:r>
            <w:r w:rsidR="00993904">
              <w:rPr>
                <w:color w:val="000000" w:themeColor="text1"/>
              </w:rPr>
              <w:t>6</w:t>
            </w:r>
            <w:r w:rsidR="005268CB" w:rsidRPr="00D57B96">
              <w:rPr>
                <w:color w:val="000000" w:themeColor="text1"/>
              </w:rPr>
              <w:t>/</w:t>
            </w:r>
            <w:r w:rsidR="00993904">
              <w:rPr>
                <w:color w:val="000000" w:themeColor="text1"/>
              </w:rPr>
              <w:t>26</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8B33A" w14:textId="6600F452" w:rsidR="00940DFB" w:rsidRDefault="002E5FA4" w:rsidP="0067322B">
            <w:pPr>
              <w:pStyle w:val="CRCoverPage"/>
              <w:spacing w:after="0"/>
            </w:pPr>
            <w:r>
              <w:rPr>
                <w:noProof/>
              </w:rPr>
              <w:t>This addresses</w:t>
            </w:r>
            <w:r w:rsidR="00F70EDB">
              <w:rPr>
                <w:noProof/>
              </w:rPr>
              <w:t xml:space="preserve"> Key issue #</w:t>
            </w:r>
            <w:r w:rsidR="001948B0">
              <w:rPr>
                <w:noProof/>
              </w:rPr>
              <w:t>4</w:t>
            </w:r>
            <w:r w:rsidR="00F70EDB">
              <w:rPr>
                <w:noProof/>
              </w:rPr>
              <w:t xml:space="preserve">: </w:t>
            </w:r>
            <w:r w:rsidR="00EC19B1" w:rsidRPr="00EC19B1">
              <w:t>Application-layer FEC awareness for PDU Set handling</w:t>
            </w:r>
            <w:r w:rsidR="00940DFB">
              <w:t xml:space="preserve"> and </w:t>
            </w:r>
            <w:proofErr w:type="gramStart"/>
            <w:r w:rsidR="00940DFB">
              <w:t>in particular</w:t>
            </w:r>
            <w:r w:rsidR="0067322B">
              <w:t xml:space="preserve"> regarding</w:t>
            </w:r>
            <w:proofErr w:type="gramEnd"/>
            <w:r w:rsidR="0067322B">
              <w:t xml:space="preserve"> “</w:t>
            </w:r>
            <w:r w:rsidR="00940DFB" w:rsidRPr="00940DFB">
              <w:t>network dropping extra PDUs in a PDU Set encoded with application-layer FEC</w:t>
            </w:r>
            <w:r w:rsidR="0067322B">
              <w:t>”.</w:t>
            </w:r>
          </w:p>
          <w:p w14:paraId="2F03E12A" w14:textId="77777777" w:rsidR="00CA4636" w:rsidRDefault="00CA4636" w:rsidP="00D90FBF">
            <w:pPr>
              <w:pStyle w:val="CRCoverPage"/>
              <w:spacing w:after="0"/>
              <w:rPr>
                <w:lang w:eastAsia="zh-CN"/>
              </w:rPr>
            </w:pPr>
          </w:p>
          <w:p w14:paraId="511BA505" w14:textId="0FEA9F4A" w:rsidR="0058704D" w:rsidRDefault="0067322B" w:rsidP="00D90FBF">
            <w:pPr>
              <w:pStyle w:val="CRCoverPage"/>
              <w:spacing w:after="0"/>
              <w:rPr>
                <w:noProof/>
              </w:rPr>
            </w:pPr>
            <w:r>
              <w:rPr>
                <w:lang w:eastAsia="zh-CN"/>
              </w:rPr>
              <w:t xml:space="preserve">When the RAN drops extra PDUs in a PDU Set, it needs to consider the packet losses that happened in the upstream links or will happen in the downstream links.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05FB9EA" w:rsidR="000F3840" w:rsidRDefault="00940DFB" w:rsidP="00F70EDB">
            <w:pPr>
              <w:pStyle w:val="CRCoverPage"/>
              <w:spacing w:after="0"/>
            </w:pPr>
            <w:r>
              <w:rPr>
                <w:lang w:eastAsia="zh-CN"/>
              </w:rPr>
              <w:t>Added</w:t>
            </w:r>
            <w:r w:rsidR="0067322B">
              <w:rPr>
                <w:lang w:eastAsia="zh-CN"/>
              </w:rPr>
              <w:t xml:space="preserve"> a solution by which the RAN drops extra PDUs with the consideration of packet losses that happened in the upstream links or will happen in the downstream links.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7C4E7" w14:textId="153E0EDB" w:rsidR="00433591" w:rsidRDefault="003A402C" w:rsidP="00433591">
            <w:pPr>
              <w:pStyle w:val="CRCoverPage"/>
              <w:spacing w:after="0"/>
            </w:pPr>
            <w:r>
              <w:rPr>
                <w:noProof/>
              </w:rPr>
              <w:t>RAN dropping extra PDUs may make it impossible to reconstruct source packets at the application receiver.</w:t>
            </w:r>
          </w:p>
          <w:p w14:paraId="7B3824F7" w14:textId="07E54E09" w:rsidR="001E41F3" w:rsidRDefault="001E41F3" w:rsidP="00C80586">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4"/>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E2FE31" w14:textId="396FD7C9" w:rsidR="001A60E2" w:rsidRPr="00822E86" w:rsidRDefault="001A60E2" w:rsidP="001A60E2">
      <w:pPr>
        <w:pStyle w:val="Heading2"/>
      </w:pPr>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rsidR="003A402C" w:rsidRPr="003A402C">
        <w:t xml:space="preserve">AL-FEC awareness </w:t>
      </w:r>
      <w:r w:rsidR="007D7F5C">
        <w:t>at RAN while</w:t>
      </w:r>
      <w:r w:rsidR="003A402C" w:rsidRPr="003A402C">
        <w:t xml:space="preserve"> consider</w:t>
      </w:r>
      <w:r w:rsidR="007D7F5C">
        <w:t>ing</w:t>
      </w:r>
      <w:r w:rsidR="003A402C" w:rsidRPr="003A402C">
        <w:t xml:space="preserve"> upstream and downstream packet </w:t>
      </w:r>
      <w:proofErr w:type="gramStart"/>
      <w:r w:rsidR="003A402C" w:rsidRPr="003A402C">
        <w:t>losses</w:t>
      </w:r>
      <w:proofErr w:type="gramEnd"/>
    </w:p>
    <w:p w14:paraId="403E6BCD" w14:textId="77777777" w:rsidR="001A60E2" w:rsidRPr="00822E86" w:rsidRDefault="001A60E2" w:rsidP="001A60E2">
      <w:pPr>
        <w:pStyle w:val="Heading3"/>
      </w:pPr>
      <w:bookmarkStart w:id="5" w:name="_Toc163769604"/>
      <w:r w:rsidRPr="00822E86">
        <w:t>6.</w:t>
      </w:r>
      <w:r>
        <w:t>x</w:t>
      </w:r>
      <w:r w:rsidRPr="00822E86">
        <w:t>.</w:t>
      </w:r>
      <w:r w:rsidRPr="00822E86">
        <w:rPr>
          <w:rFonts w:hint="eastAsia"/>
        </w:rPr>
        <w:t>1</w:t>
      </w:r>
      <w:r w:rsidRPr="00822E86">
        <w:rPr>
          <w:rFonts w:hint="eastAsia"/>
        </w:rPr>
        <w:tab/>
      </w:r>
      <w:r w:rsidRPr="00822E86">
        <w:t>Key Issue mapping</w:t>
      </w:r>
      <w:bookmarkEnd w:id="5"/>
    </w:p>
    <w:p w14:paraId="35BA74AF" w14:textId="77777777" w:rsidR="001A60E2" w:rsidRPr="00822E86" w:rsidRDefault="001A60E2" w:rsidP="001A60E2">
      <w:pPr>
        <w:rPr>
          <w:lang w:val="en-US"/>
        </w:rPr>
      </w:pPr>
      <w:r w:rsidRPr="009336DC">
        <w:rPr>
          <w:lang w:val="en-US"/>
        </w:rPr>
        <w:t>This maps to Key Issue #</w:t>
      </w:r>
      <w:r>
        <w:rPr>
          <w:lang w:val="en-US"/>
        </w:rPr>
        <w:t>4</w:t>
      </w:r>
      <w:r w:rsidRPr="00822E86">
        <w:rPr>
          <w:lang w:val="en-US"/>
        </w:rPr>
        <w:t>.</w:t>
      </w:r>
    </w:p>
    <w:p w14:paraId="4D1B35EA" w14:textId="77777777" w:rsidR="001A60E2" w:rsidRDefault="001A60E2" w:rsidP="001A60E2">
      <w:pPr>
        <w:pStyle w:val="Heading3"/>
      </w:pPr>
      <w:bookmarkStart w:id="6" w:name="_Toc163769605"/>
      <w:r w:rsidRPr="00822E86">
        <w:t>6.</w:t>
      </w:r>
      <w:r>
        <w:t>x</w:t>
      </w:r>
      <w:r w:rsidRPr="00822E86">
        <w:t>.2</w:t>
      </w:r>
      <w:r w:rsidRPr="00822E86">
        <w:rPr>
          <w:rFonts w:hint="eastAsia"/>
        </w:rPr>
        <w:tab/>
        <w:t>Description</w:t>
      </w:r>
      <w:bookmarkEnd w:id="6"/>
    </w:p>
    <w:p w14:paraId="5A643734" w14:textId="0F0E28C6" w:rsidR="0038774F" w:rsidRDefault="0038774F" w:rsidP="00E00208">
      <w:pPr>
        <w:pStyle w:val="Heading3"/>
      </w:pPr>
      <w:r>
        <w:t>6</w:t>
      </w:r>
      <w:r w:rsidRPr="00822E86">
        <w:t>.</w:t>
      </w:r>
      <w:r>
        <w:t>x.2.1</w:t>
      </w:r>
      <w:r w:rsidRPr="00822E86">
        <w:rPr>
          <w:rFonts w:hint="eastAsia"/>
        </w:rPr>
        <w:tab/>
      </w:r>
      <w:r w:rsidR="003A402C">
        <w:t>Motivation</w:t>
      </w:r>
      <w:r>
        <w:t xml:space="preserve"> </w:t>
      </w:r>
    </w:p>
    <w:p w14:paraId="7550F3CA" w14:textId="40C7640A" w:rsidR="00154FAA" w:rsidRPr="00E00208" w:rsidRDefault="003A402C" w:rsidP="00E00208">
      <w:pPr>
        <w:rPr>
          <w:lang w:val="en-US"/>
        </w:rPr>
      </w:pPr>
      <w:r>
        <w:rPr>
          <w:lang w:val="en-US"/>
        </w:rPr>
        <w:t>As explained in clause 5.4.2.2, there</w:t>
      </w:r>
      <w:r w:rsidR="007D7F5C">
        <w:rPr>
          <w:lang w:val="en-US"/>
        </w:rPr>
        <w:t xml:space="preserve"> is an </w:t>
      </w:r>
      <w:r>
        <w:rPr>
          <w:lang w:val="en-US"/>
        </w:rPr>
        <w:t xml:space="preserve">upstream network segment before the RAN and </w:t>
      </w:r>
      <w:r w:rsidR="007D7F5C">
        <w:rPr>
          <w:lang w:val="en-US"/>
        </w:rPr>
        <w:t xml:space="preserve">there may be a </w:t>
      </w:r>
      <w:r>
        <w:rPr>
          <w:lang w:val="en-US"/>
        </w:rPr>
        <w:t>downstream network segment after the RAN (e.g., a tether</w:t>
      </w:r>
      <w:r w:rsidR="000038B1">
        <w:rPr>
          <w:lang w:val="en-US"/>
        </w:rPr>
        <w:t>ed</w:t>
      </w:r>
      <w:r>
        <w:rPr>
          <w:lang w:val="en-US"/>
        </w:rPr>
        <w:t xml:space="preserve"> link). When the RAN drops extra PDUs of a PDU Set encoded with AL-FEC, it needs to consider how many of the PDUs have already been lost in the upstream network se</w:t>
      </w:r>
      <w:r w:rsidR="007D7F5C">
        <w:rPr>
          <w:lang w:val="en-US"/>
        </w:rPr>
        <w:t>g</w:t>
      </w:r>
      <w:r>
        <w:rPr>
          <w:lang w:val="en-US"/>
        </w:rPr>
        <w:t xml:space="preserve">ment. </w:t>
      </w:r>
      <w:r w:rsidR="000038B1">
        <w:rPr>
          <w:lang w:val="en-US"/>
        </w:rPr>
        <w:t>T</w:t>
      </w:r>
      <w:r>
        <w:rPr>
          <w:lang w:val="en-US"/>
        </w:rPr>
        <w:t xml:space="preserve">he RAN </w:t>
      </w:r>
      <w:r w:rsidR="000038B1">
        <w:rPr>
          <w:lang w:val="en-US"/>
        </w:rPr>
        <w:t xml:space="preserve">also </w:t>
      </w:r>
      <w:r>
        <w:rPr>
          <w:lang w:val="en-US"/>
        </w:rPr>
        <w:t>needs to consider how many packets may get lost in the downstream network segment. Otherwise, the application receiver may not receive enough PDUs for reconstructing all the source PDUs.</w:t>
      </w:r>
    </w:p>
    <w:p w14:paraId="6A490CFA" w14:textId="09951DCD" w:rsidR="00A44672" w:rsidRPr="00A44672" w:rsidRDefault="00A6772B" w:rsidP="00A44672">
      <w:pPr>
        <w:pStyle w:val="Heading3"/>
      </w:pPr>
      <w:r w:rsidRPr="00822E86">
        <w:t>6.</w:t>
      </w:r>
      <w:r>
        <w:t>x</w:t>
      </w:r>
      <w:r w:rsidRPr="00822E86">
        <w:t>.2</w:t>
      </w:r>
      <w:r>
        <w:t>.</w:t>
      </w:r>
      <w:r w:rsidR="0038774F">
        <w:t>2</w:t>
      </w:r>
      <w:r w:rsidRPr="00822E86">
        <w:rPr>
          <w:rFonts w:hint="eastAsia"/>
        </w:rPr>
        <w:tab/>
      </w:r>
      <w:r w:rsidR="007D7F5C">
        <w:t>Solution</w:t>
      </w:r>
    </w:p>
    <w:p w14:paraId="64368F2A" w14:textId="77777777" w:rsidR="00A44672" w:rsidRDefault="00745D76" w:rsidP="00A44672">
      <w:pPr>
        <w:keepNext/>
      </w:pPr>
      <w:r>
        <w:object w:dxaOrig="21870" w:dyaOrig="11340" w14:anchorId="3B4DB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49.7pt" o:ole="">
            <v:imagedata r:id="rId15" o:title=""/>
          </v:shape>
          <o:OLEObject Type="Embed" ProgID="Visio.Drawing.15" ShapeID="_x0000_i1025" DrawAspect="Content" ObjectID="_1780744751" r:id="rId16"/>
        </w:object>
      </w:r>
    </w:p>
    <w:p w14:paraId="04B80E51" w14:textId="26429ED9" w:rsidR="00140E5F" w:rsidRDefault="00A44672" w:rsidP="00A44672">
      <w:pPr>
        <w:pStyle w:val="Caption"/>
      </w:pPr>
      <w:r>
        <w:t>Figure 6.x.2.2</w:t>
      </w:r>
      <w:r w:rsidR="00567630">
        <w:t>-1</w:t>
      </w:r>
      <w:r>
        <w:t xml:space="preserve"> The RAN drops extra PDUs by considering packet losses in the upstream network segment and downstream network segment. </w:t>
      </w:r>
    </w:p>
    <w:p w14:paraId="635F51B5" w14:textId="77777777" w:rsidR="00A44672" w:rsidRPr="00A44672" w:rsidRDefault="00A44672" w:rsidP="00A44672">
      <w:pPr>
        <w:rPr>
          <w:lang w:val="en-US" w:eastAsia="zh-CN"/>
        </w:rPr>
      </w:pPr>
    </w:p>
    <w:p w14:paraId="60D362E6" w14:textId="77777777" w:rsidR="00A44672" w:rsidRDefault="00745D76" w:rsidP="002F4D6C">
      <w:r>
        <w:t xml:space="preserve">The RAN derives the PDUs that have been lost in the upstream network segment, e.g., by taking the difference between the number of PDUs in the PDU set (NPDS) in the RTP header extension for PDU Set marking </w:t>
      </w:r>
      <w:r w:rsidR="00A44672">
        <w:t xml:space="preserve">for a PDU Set </w:t>
      </w:r>
      <w:r>
        <w:t xml:space="preserve">and the number of PDUs </w:t>
      </w:r>
      <w:r w:rsidR="00A44672">
        <w:t xml:space="preserve">of the PDU Set </w:t>
      </w:r>
      <w:r>
        <w:t xml:space="preserve">that it has received. </w:t>
      </w:r>
    </w:p>
    <w:p w14:paraId="1AA455C1" w14:textId="30AA3BCF" w:rsidR="00A44672" w:rsidRDefault="00A44672" w:rsidP="002F4D6C">
      <w:r>
        <w:t>The downlink network segment informs the RAN of the packet loss rate over the tethered link. This is shown in Figure 6.x.2.2</w:t>
      </w:r>
      <w:r w:rsidR="00567630">
        <w:t>-1</w:t>
      </w:r>
      <w:r>
        <w:t>.</w:t>
      </w:r>
    </w:p>
    <w:p w14:paraId="528922E6" w14:textId="0D777881" w:rsidR="00A44672" w:rsidRDefault="00A44672" w:rsidP="002F4D6C">
      <w:r>
        <w:t>The RAN then decides on how many PDUs are extra PDUs given (1) the upstream packet losses, (2) the packet losses at the RAN (not dropped as extra PDUs), and (3) the downstream packet loss rate.</w:t>
      </w:r>
    </w:p>
    <w:p w14:paraId="6A5F9DE9" w14:textId="1D6DF33D" w:rsidR="00935BC9" w:rsidRDefault="00A44672" w:rsidP="002F4D6C">
      <w:r>
        <w:lastRenderedPageBreak/>
        <w:t xml:space="preserve">The following example shows how the RAN decides on the number of </w:t>
      </w:r>
      <w:r w:rsidR="000038B1">
        <w:t xml:space="preserve">extra </w:t>
      </w:r>
      <w:r>
        <w:t xml:space="preserve">PDUs that it can drop while still ensuring that the receiver can reconstruct </w:t>
      </w:r>
      <w:r w:rsidR="000038B1">
        <w:t xml:space="preserve">all </w:t>
      </w:r>
      <w:r>
        <w:t xml:space="preserve">the source packets with a high probability. </w:t>
      </w:r>
      <w:r w:rsidR="00935BC9">
        <w:t>Denote the following:</w:t>
      </w:r>
    </w:p>
    <w:p w14:paraId="43E33D8C" w14:textId="1A1AFADE" w:rsidR="00935BC9" w:rsidRDefault="00935BC9" w:rsidP="00935BC9">
      <w:pPr>
        <w:ind w:left="284"/>
      </w:pPr>
      <w:r>
        <w:t xml:space="preserve">(1) the upstream packet losses: </w:t>
      </w:r>
      <w:r w:rsidRPr="000038B1">
        <w:rPr>
          <w:i/>
          <w:iCs/>
        </w:rPr>
        <w:t>N</w:t>
      </w:r>
      <w:r w:rsidRPr="000038B1">
        <w:rPr>
          <w:i/>
          <w:iCs/>
          <w:vertAlign w:val="subscript"/>
        </w:rPr>
        <w:t>1</w:t>
      </w:r>
    </w:p>
    <w:p w14:paraId="6000F93B" w14:textId="6EEEBB8F" w:rsidR="00935BC9" w:rsidRDefault="00935BC9" w:rsidP="00935BC9">
      <w:pPr>
        <w:ind w:left="284"/>
      </w:pPr>
      <w:r>
        <w:t xml:space="preserve">(2) the packet losses at the RAN (not dropped as extra PDUs): </w:t>
      </w:r>
      <w:r w:rsidRPr="000038B1">
        <w:rPr>
          <w:i/>
          <w:iCs/>
        </w:rPr>
        <w:t>N</w:t>
      </w:r>
      <w:r w:rsidR="000038B1" w:rsidRPr="000038B1">
        <w:rPr>
          <w:i/>
          <w:iCs/>
          <w:vertAlign w:val="subscript"/>
        </w:rPr>
        <w:t>2</w:t>
      </w:r>
    </w:p>
    <w:p w14:paraId="289102F8" w14:textId="733BB0C0" w:rsidR="00935BC9" w:rsidRDefault="00935BC9" w:rsidP="00935BC9">
      <w:pPr>
        <w:ind w:left="284"/>
      </w:pPr>
      <w:r>
        <w:t xml:space="preserve">(3) the downstream packet loss rate: </w:t>
      </w:r>
      <w:r w:rsidRPr="000038B1">
        <w:rPr>
          <w:i/>
          <w:iCs/>
        </w:rPr>
        <w:t>p</w:t>
      </w:r>
    </w:p>
    <w:p w14:paraId="71634BC4" w14:textId="5B37D806" w:rsidR="00935BC9" w:rsidRDefault="00935BC9" w:rsidP="002F4D6C">
      <w:r>
        <w:t xml:space="preserve">It is assumed that the packet losses in the </w:t>
      </w:r>
      <w:proofErr w:type="spellStart"/>
      <w:r>
        <w:t>downsteam</w:t>
      </w:r>
      <w:proofErr w:type="spellEnd"/>
      <w:r>
        <w:t xml:space="preserve"> are independent. </w:t>
      </w:r>
      <w:r w:rsidR="000038B1">
        <w:t>Consider</w:t>
      </w:r>
      <w:r w:rsidR="001E51B2">
        <w:t xml:space="preserve"> a PDU Set</w:t>
      </w:r>
      <w:r w:rsidR="000038B1">
        <w:t xml:space="preserve"> with</w:t>
      </w:r>
      <w:r w:rsidR="001E51B2">
        <w:t xml:space="preserve"> be </w:t>
      </w:r>
      <w:r w:rsidRPr="000038B1">
        <w:rPr>
          <w:i/>
          <w:iCs/>
        </w:rPr>
        <w:t>K</w:t>
      </w:r>
      <w:r w:rsidR="001E51B2">
        <w:t>=</w:t>
      </w:r>
      <w:r>
        <w:t>30</w:t>
      </w:r>
      <w:r w:rsidR="001E51B2">
        <w:t xml:space="preserve"> source PDUs</w:t>
      </w:r>
      <w:r>
        <w:t xml:space="preserve">, and </w:t>
      </w:r>
      <w:r w:rsidR="000038B1">
        <w:t>15</w:t>
      </w:r>
      <w:r w:rsidR="001E51B2">
        <w:t xml:space="preserve"> </w:t>
      </w:r>
      <w:r>
        <w:t xml:space="preserve">repair </w:t>
      </w:r>
      <w:r w:rsidR="001E51B2">
        <w:t xml:space="preserve">PDUs, hence a </w:t>
      </w:r>
      <w:r>
        <w:t xml:space="preserve">total </w:t>
      </w:r>
      <w:r w:rsidR="001E51B2">
        <w:t xml:space="preserve">of </w:t>
      </w:r>
      <w:r w:rsidRPr="000038B1">
        <w:rPr>
          <w:i/>
          <w:iCs/>
        </w:rPr>
        <w:t>N</w:t>
      </w:r>
      <w:r>
        <w:t>=</w:t>
      </w:r>
      <w:r w:rsidR="000038B1">
        <w:t>45</w:t>
      </w:r>
      <w:r w:rsidR="001E51B2">
        <w:t xml:space="preserve"> PDUs</w:t>
      </w:r>
      <w:r>
        <w:t xml:space="preserve">. </w:t>
      </w:r>
      <w:r w:rsidR="001E51B2">
        <w:t xml:space="preserve">Let the packet losses at the RAN </w:t>
      </w:r>
      <w:r w:rsidR="000038B1">
        <w:t>due to wireless link error (</w:t>
      </w:r>
      <w:r w:rsidR="00567630">
        <w:t>not dropped as extra PDUs</w:t>
      </w:r>
      <w:r w:rsidR="000038B1">
        <w:t>)</w:t>
      </w:r>
      <w:r w:rsidR="00567630">
        <w:t xml:space="preserve"> </w:t>
      </w:r>
      <w:r w:rsidR="001E51B2">
        <w:t xml:space="preserve">be </w:t>
      </w:r>
      <w:r w:rsidR="001E51B2" w:rsidRPr="000038B1">
        <w:rPr>
          <w:i/>
          <w:iCs/>
        </w:rPr>
        <w:t>N</w:t>
      </w:r>
      <w:r w:rsidR="00567630" w:rsidRPr="000038B1">
        <w:rPr>
          <w:i/>
          <w:iCs/>
          <w:vertAlign w:val="subscript"/>
        </w:rPr>
        <w:t>2</w:t>
      </w:r>
      <w:r w:rsidR="001E51B2">
        <w:t xml:space="preserve">. </w:t>
      </w:r>
      <w:r>
        <w:t xml:space="preserve">Let the AL-FEC code be a MDS code. For simplicity each PDU is assumed to be sent in a separate transport block over the RAN air interface. Let </w:t>
      </w:r>
      <w:r w:rsidRPr="000038B1">
        <w:rPr>
          <w:i/>
          <w:iCs/>
        </w:rPr>
        <w:t>N</w:t>
      </w:r>
      <w:r w:rsidRPr="000038B1">
        <w:rPr>
          <w:i/>
          <w:iCs/>
          <w:vertAlign w:val="subscript"/>
        </w:rPr>
        <w:t>1</w:t>
      </w:r>
      <w:r>
        <w:t xml:space="preserve">=2, </w:t>
      </w:r>
      <w:r w:rsidRPr="000038B1">
        <w:rPr>
          <w:i/>
          <w:iCs/>
        </w:rPr>
        <w:t>p</w:t>
      </w:r>
      <w:r>
        <w:t xml:space="preserve">=2%. </w:t>
      </w:r>
      <w:r w:rsidR="001E51B2">
        <w:t xml:space="preserve">Let the minimum reconstruction success probability be 0.995. </w:t>
      </w:r>
      <w:r>
        <w:t>Then the</w:t>
      </w:r>
      <w:r w:rsidR="00567630">
        <w:t xml:space="preserve"> allowed values for the number of extra PDUs </w:t>
      </w:r>
      <w:r w:rsidR="00567630" w:rsidRPr="000038B1">
        <w:rPr>
          <w:i/>
          <w:iCs/>
        </w:rPr>
        <w:t>N</w:t>
      </w:r>
      <w:r w:rsidR="00567630" w:rsidRPr="000038B1">
        <w:rPr>
          <w:i/>
          <w:iCs/>
          <w:vertAlign w:val="subscript"/>
        </w:rPr>
        <w:t>3</w:t>
      </w:r>
      <w:r w:rsidR="00567630">
        <w:t xml:space="preserve"> </w:t>
      </w:r>
      <w:r w:rsidR="000038B1">
        <w:t xml:space="preserve">that the RAN can drop </w:t>
      </w:r>
      <w:r w:rsidR="00567630">
        <w:t>must satisfy the following inequality:</w:t>
      </w:r>
      <w:r w:rsidR="001E51B2">
        <w:t xml:space="preserve"> </w:t>
      </w:r>
      <w:r>
        <w:t xml:space="preserve"> </w:t>
      </w:r>
    </w:p>
    <w:p w14:paraId="2386A171" w14:textId="35DF7F6A" w:rsidR="00935BC9" w:rsidRPr="00935BC9" w:rsidRDefault="005B7CB2" w:rsidP="00935BC9">
      <w:pPr>
        <w:rPr>
          <w:lang w:val="en-US"/>
        </w:rPr>
      </w:pPr>
      <m:oMath>
        <m:nary>
          <m:naryPr>
            <m:chr m:val="∑"/>
            <m:ctrlPr>
              <w:rPr>
                <w:rFonts w:ascii="Cambria Math" w:hAnsi="Cambria Math"/>
                <w:i/>
                <w:iCs/>
                <w:lang w:val="en-US"/>
              </w:rPr>
            </m:ctrlPr>
          </m:naryPr>
          <m:sub>
            <m:r>
              <w:rPr>
                <w:rFonts w:ascii="Cambria Math" w:hAnsi="Cambria Math"/>
                <w:lang w:val="en-US"/>
              </w:rPr>
              <m:t>n=K</m:t>
            </m:r>
          </m:sub>
          <m:sup>
            <m:r>
              <w:rPr>
                <w:rFonts w:ascii="Cambria Math" w:hAnsi="Cambria Math"/>
                <w:lang w:val="en-US"/>
              </w:rPr>
              <m:t>m-</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sup>
          <m:e>
            <m:d>
              <m:dPr>
                <m:ctrlPr>
                  <w:rPr>
                    <w:rFonts w:ascii="Cambria Math" w:hAnsi="Cambria Math"/>
                    <w:i/>
                    <w:iCs/>
                    <w:lang w:val="en-US"/>
                  </w:rPr>
                </m:ctrlPr>
              </m:dPr>
              <m:e>
                <m:m>
                  <m:mPr>
                    <m:mcs>
                      <m:mc>
                        <m:mcPr>
                          <m:count m:val="1"/>
                          <m:mcJc m:val="center"/>
                        </m:mcPr>
                      </m:mc>
                    </m:mcs>
                    <m:ctrlPr>
                      <w:rPr>
                        <w:rFonts w:ascii="Cambria Math" w:hAnsi="Cambria Math"/>
                        <w:i/>
                        <w:iCs/>
                        <w:lang w:val="en-US"/>
                      </w:rPr>
                    </m:ctrlPr>
                  </m:mPr>
                  <m:mr>
                    <m:e>
                      <m:r>
                        <w:rPr>
                          <w:rFonts w:ascii="Cambria Math" w:hAnsi="Cambria Math"/>
                          <w:lang w:val="en-US"/>
                        </w:rPr>
                        <m:t>m-</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e>
                  </m:mr>
                  <m:mr>
                    <m:e>
                      <m:r>
                        <w:rPr>
                          <w:rFonts w:ascii="Cambria Math" w:hAnsi="Cambria Math"/>
                          <w:lang w:val="en-US"/>
                        </w:rPr>
                        <m:t>n</m:t>
                      </m:r>
                    </m:e>
                  </m:mr>
                </m:m>
              </m:e>
            </m:d>
            <m:sSup>
              <m:sSupPr>
                <m:ctrlPr>
                  <w:rPr>
                    <w:rFonts w:ascii="Cambria Math" w:hAnsi="Cambria Math"/>
                    <w:i/>
                    <w:iCs/>
                    <w:lang w:val="en-US"/>
                  </w:rPr>
                </m:ctrlPr>
              </m:sSupPr>
              <m:e>
                <m:r>
                  <w:rPr>
                    <w:rFonts w:ascii="Cambria Math" w:hAnsi="Cambria Math"/>
                    <w:lang w:val="en-US"/>
                  </w:rPr>
                  <m:t>(1-p)</m:t>
                </m:r>
              </m:e>
              <m:sup>
                <m:r>
                  <w:rPr>
                    <w:rFonts w:ascii="Cambria Math" w:hAnsi="Cambria Math"/>
                    <w:lang w:val="en-US"/>
                  </w:rPr>
                  <m:t>n</m:t>
                </m:r>
              </m:sup>
            </m:sSup>
          </m:e>
        </m:nary>
      </m:oMath>
      <w:r w:rsidR="00935BC9" w:rsidRPr="00935BC9">
        <w:rPr>
          <w:lang w:val="en-US"/>
        </w:rPr>
        <w:t xml:space="preserve"> </w:t>
      </w:r>
      <m:oMath>
        <m:sSup>
          <m:sSupPr>
            <m:ctrlPr>
              <w:rPr>
                <w:rFonts w:ascii="Cambria Math" w:hAnsi="Cambria Math"/>
                <w:i/>
                <w:iCs/>
                <w:lang w:val="en-US"/>
              </w:rPr>
            </m:ctrlPr>
          </m:sSupPr>
          <m:e>
            <m:r>
              <w:rPr>
                <w:rFonts w:ascii="Cambria Math" w:hAnsi="Cambria Math"/>
                <w:lang w:val="en-US"/>
              </w:rPr>
              <m:t>p</m:t>
            </m:r>
          </m:e>
          <m:sup>
            <m:r>
              <w:rPr>
                <w:rFonts w:ascii="Cambria Math" w:hAnsi="Cambria Math"/>
                <w:lang w:val="en-US"/>
              </w:rPr>
              <m:t>m-</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-n</m:t>
            </m:r>
          </m:sup>
        </m:sSup>
        <m:r>
          <w:rPr>
            <w:rFonts w:ascii="Cambria Math" w:hAnsi="Cambria Math"/>
            <w:lang w:val="en-US"/>
          </w:rPr>
          <m:t xml:space="preserve">&gt; </m:t>
        </m:r>
      </m:oMath>
      <w:r w:rsidR="00567630">
        <w:rPr>
          <w:lang w:val="en-US"/>
        </w:rPr>
        <w:t>0.995</w:t>
      </w:r>
      <w:r w:rsidR="00B56558">
        <w:rPr>
          <w:lang w:val="en-US"/>
        </w:rPr>
        <w:t xml:space="preserve">, where </w:t>
      </w:r>
      <m:oMath>
        <m:r>
          <w:rPr>
            <w:rFonts w:ascii="Cambria Math" w:hAnsi="Cambria Math"/>
            <w:lang w:val="en-US"/>
          </w:rPr>
          <m:t>m=N-</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w:p>
    <w:p w14:paraId="0B069088" w14:textId="7D7635E4" w:rsidR="00567630" w:rsidRDefault="00935BC9" w:rsidP="00567630">
      <w:pPr>
        <w:keepNext/>
      </w:pPr>
      <w:r>
        <w:t xml:space="preserve"> </w:t>
      </w:r>
      <w:r w:rsidR="00B56558">
        <w:rPr>
          <w:noProof/>
        </w:rPr>
        <w:drawing>
          <wp:inline distT="0" distB="0" distL="0" distR="0" wp14:anchorId="6D56CB1A" wp14:editId="2ADEBB87">
            <wp:extent cx="4754880" cy="3564557"/>
            <wp:effectExtent l="0" t="0" r="7620" b="0"/>
            <wp:docPr id="446408267" name="Picture 2"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408267" name="Picture 2" descr="A graph with a blue lin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0451" cy="3568733"/>
                    </a:xfrm>
                    <a:prstGeom prst="rect">
                      <a:avLst/>
                    </a:prstGeom>
                    <a:noFill/>
                    <a:ln>
                      <a:noFill/>
                    </a:ln>
                  </pic:spPr>
                </pic:pic>
              </a:graphicData>
            </a:graphic>
          </wp:inline>
        </w:drawing>
      </w:r>
    </w:p>
    <w:p w14:paraId="532A3747" w14:textId="5E8DCBFB" w:rsidR="00A44672" w:rsidRDefault="00567630" w:rsidP="00567630">
      <w:pPr>
        <w:pStyle w:val="Caption"/>
      </w:pPr>
      <w:r>
        <w:t>Figure 6.x.2.2-2 The RAN</w:t>
      </w:r>
      <w:r w:rsidR="00B56558">
        <w:t xml:space="preserve"> can drop up to </w:t>
      </w:r>
      <w:r w:rsidR="000038B1">
        <w:t>N</w:t>
      </w:r>
      <w:r w:rsidR="000038B1" w:rsidRPr="000038B1">
        <w:rPr>
          <w:vertAlign w:val="subscript"/>
        </w:rPr>
        <w:t>3</w:t>
      </w:r>
      <w:r w:rsidR="000038B1">
        <w:t>=</w:t>
      </w:r>
      <w:r w:rsidR="00B56558">
        <w:t xml:space="preserve">6 extra DPUs while still meeting the reconstruction probability threshold 0.995 </w:t>
      </w:r>
      <w:r w:rsidR="000038B1">
        <w:t>with</w:t>
      </w:r>
      <w:r w:rsidR="00B56558">
        <w:t xml:space="preserve"> the packet losses</w:t>
      </w:r>
      <w:r w:rsidR="000038B1">
        <w:t xml:space="preserve"> in the </w:t>
      </w:r>
      <w:proofErr w:type="spellStart"/>
      <w:r w:rsidR="000038B1">
        <w:t>upsteam</w:t>
      </w:r>
      <w:proofErr w:type="spellEnd"/>
      <w:r w:rsidR="00B56558">
        <w:t>, at the RAN (</w:t>
      </w:r>
      <w:r w:rsidR="000038B1">
        <w:t xml:space="preserve">due to wireless link error, </w:t>
      </w:r>
      <w:r w:rsidR="00B56558">
        <w:t>not dropped as extra PDUs)</w:t>
      </w:r>
      <w:r w:rsidR="000038B1">
        <w:t xml:space="preserve">, </w:t>
      </w:r>
      <w:r w:rsidR="00B56558">
        <w:t>an</w:t>
      </w:r>
      <w:r w:rsidR="000038B1">
        <w:t xml:space="preserve">d </w:t>
      </w:r>
      <w:r w:rsidR="00B56558">
        <w:t>in the downstream</w:t>
      </w:r>
      <w:r w:rsidR="000038B1">
        <w:t>.</w:t>
      </w:r>
    </w:p>
    <w:p w14:paraId="1EE79FAD" w14:textId="77777777" w:rsidR="00A44672" w:rsidRDefault="00A44672" w:rsidP="002F4D6C"/>
    <w:p w14:paraId="3D7F918B" w14:textId="02E19E52" w:rsidR="00CF6C0A" w:rsidRDefault="00CF6C0A" w:rsidP="002F4D6C">
      <w:r>
        <w:t xml:space="preserve">The above assumes that the extra PDUs dropped at the RAN are not taken as signals of network congestion. </w:t>
      </w:r>
      <w:r w:rsidR="007540AD">
        <w:t xml:space="preserve">Network congestion can occur in the upstream network segment, at the RAN </w:t>
      </w:r>
      <w:r w:rsidR="00AA2113">
        <w:t>or</w:t>
      </w:r>
      <w:r w:rsidR="007540AD">
        <w:t xml:space="preserve"> </w:t>
      </w:r>
      <w:r w:rsidR="00AA2113">
        <w:t>in</w:t>
      </w:r>
      <w:r w:rsidR="007540AD">
        <w:t xml:space="preserve"> the downstream network segment. </w:t>
      </w:r>
    </w:p>
    <w:p w14:paraId="685337D8" w14:textId="3A41C690" w:rsidR="007540AD" w:rsidRPr="001A60E2" w:rsidRDefault="007540AD" w:rsidP="002F4D6C">
      <w:r w:rsidRPr="00AA2113">
        <w:rPr>
          <w:b/>
          <w:bCs/>
        </w:rPr>
        <w:t>FFS:</w:t>
      </w:r>
      <w:r>
        <w:t xml:space="preserve"> </w:t>
      </w:r>
      <w:r w:rsidR="00881594">
        <w:t>Under what conditions the RAN can drop extra PDUs considering network congestion</w:t>
      </w:r>
      <w:r w:rsidR="00AA2113">
        <w:t xml:space="preserve"> in the upstream network segment, at the RAN or in the downstream network segment. </w:t>
      </w:r>
      <w:r w:rsidR="00881594">
        <w:t xml:space="preserve"> </w:t>
      </w:r>
    </w:p>
    <w:p w14:paraId="1E9E6016" w14:textId="002B5488"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7D7F5C">
        <w:rPr>
          <w:rFonts w:ascii="Arial" w:hAnsi="Arial" w:cs="Arial"/>
          <w:color w:val="FF0000"/>
          <w:sz w:val="28"/>
          <w:szCs w:val="28"/>
        </w:rPr>
        <w:t>1st</w:t>
      </w:r>
      <w:r>
        <w:rPr>
          <w:rFonts w:ascii="Arial" w:hAnsi="Arial" w:cs="Arial"/>
          <w:color w:val="FF0000"/>
          <w:sz w:val="28"/>
          <w:szCs w:val="28"/>
        </w:rPr>
        <w:t xml:space="preserve"> change * * * *</w:t>
      </w:r>
    </w:p>
    <w:sectPr w:rsidR="0014782D" w:rsidSect="000B01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D47EB" w14:textId="77777777" w:rsidR="00B81139" w:rsidRDefault="00B81139">
      <w:r>
        <w:separator/>
      </w:r>
    </w:p>
  </w:endnote>
  <w:endnote w:type="continuationSeparator" w:id="0">
    <w:p w14:paraId="4C586376" w14:textId="77777777" w:rsidR="00B81139" w:rsidRDefault="00B81139">
      <w:r>
        <w:continuationSeparator/>
      </w:r>
    </w:p>
  </w:endnote>
  <w:endnote w:type="continuationNotice" w:id="1">
    <w:p w14:paraId="0F5618A0" w14:textId="77777777" w:rsidR="00B81139" w:rsidRDefault="00B81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29E2A" w14:textId="77777777" w:rsidR="00B81139" w:rsidRDefault="00B81139">
      <w:r>
        <w:separator/>
      </w:r>
    </w:p>
  </w:footnote>
  <w:footnote w:type="continuationSeparator" w:id="0">
    <w:p w14:paraId="066E851A" w14:textId="77777777" w:rsidR="00B81139" w:rsidRDefault="00B81139">
      <w:r>
        <w:continuationSeparator/>
      </w:r>
    </w:p>
  </w:footnote>
  <w:footnote w:type="continuationNotice" w:id="1">
    <w:p w14:paraId="459101FC" w14:textId="77777777" w:rsidR="00B81139" w:rsidRDefault="00B811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2"/>
  </w:num>
  <w:num w:numId="2" w16cid:durableId="2781515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8"/>
  </w:num>
  <w:num w:numId="5" w16cid:durableId="1141769873">
    <w:abstractNumId w:val="3"/>
  </w:num>
  <w:num w:numId="6" w16cid:durableId="2067413520">
    <w:abstractNumId w:val="7"/>
  </w:num>
  <w:num w:numId="7" w16cid:durableId="284891250">
    <w:abstractNumId w:val="5"/>
  </w:num>
  <w:num w:numId="8" w16cid:durableId="1501001093">
    <w:abstractNumId w:val="9"/>
  </w:num>
  <w:num w:numId="9" w16cid:durableId="54789052">
    <w:abstractNumId w:val="1"/>
  </w:num>
  <w:num w:numId="10" w16cid:durableId="174830540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38B1"/>
    <w:rsid w:val="000051BC"/>
    <w:rsid w:val="000058EE"/>
    <w:rsid w:val="00007B20"/>
    <w:rsid w:val="00010430"/>
    <w:rsid w:val="00012416"/>
    <w:rsid w:val="0001268D"/>
    <w:rsid w:val="0001321D"/>
    <w:rsid w:val="0001338C"/>
    <w:rsid w:val="000176F1"/>
    <w:rsid w:val="00017E6B"/>
    <w:rsid w:val="00017EE2"/>
    <w:rsid w:val="000204AB"/>
    <w:rsid w:val="0002087F"/>
    <w:rsid w:val="000213BD"/>
    <w:rsid w:val="0002149C"/>
    <w:rsid w:val="00021A24"/>
    <w:rsid w:val="00022E4A"/>
    <w:rsid w:val="00024ABF"/>
    <w:rsid w:val="0002516F"/>
    <w:rsid w:val="000252B9"/>
    <w:rsid w:val="00025548"/>
    <w:rsid w:val="00026BEB"/>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0D16"/>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6061"/>
    <w:rsid w:val="00097136"/>
    <w:rsid w:val="000A05AC"/>
    <w:rsid w:val="000A07BB"/>
    <w:rsid w:val="000A46BE"/>
    <w:rsid w:val="000A47C6"/>
    <w:rsid w:val="000A493A"/>
    <w:rsid w:val="000A5872"/>
    <w:rsid w:val="000A6394"/>
    <w:rsid w:val="000B01D4"/>
    <w:rsid w:val="000B24F3"/>
    <w:rsid w:val="000B2938"/>
    <w:rsid w:val="000B4F46"/>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AB6"/>
    <w:rsid w:val="000F0BE0"/>
    <w:rsid w:val="000F1CA4"/>
    <w:rsid w:val="000F33E4"/>
    <w:rsid w:val="000F3840"/>
    <w:rsid w:val="000F62AD"/>
    <w:rsid w:val="000F643F"/>
    <w:rsid w:val="000F6684"/>
    <w:rsid w:val="000F6F64"/>
    <w:rsid w:val="00101A2E"/>
    <w:rsid w:val="001032F2"/>
    <w:rsid w:val="00103AB6"/>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4FAA"/>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6BC6"/>
    <w:rsid w:val="00177DA3"/>
    <w:rsid w:val="00180273"/>
    <w:rsid w:val="00182940"/>
    <w:rsid w:val="00182D0F"/>
    <w:rsid w:val="0018302E"/>
    <w:rsid w:val="00183F31"/>
    <w:rsid w:val="0018442B"/>
    <w:rsid w:val="0018506D"/>
    <w:rsid w:val="00190CB6"/>
    <w:rsid w:val="00190F9A"/>
    <w:rsid w:val="0019135E"/>
    <w:rsid w:val="00192C46"/>
    <w:rsid w:val="00192FDA"/>
    <w:rsid w:val="001933BD"/>
    <w:rsid w:val="00193C59"/>
    <w:rsid w:val="00193E92"/>
    <w:rsid w:val="001948B0"/>
    <w:rsid w:val="00195208"/>
    <w:rsid w:val="001952DD"/>
    <w:rsid w:val="00196423"/>
    <w:rsid w:val="001964C7"/>
    <w:rsid w:val="001965B8"/>
    <w:rsid w:val="00197AAF"/>
    <w:rsid w:val="001A08B3"/>
    <w:rsid w:val="001A18BD"/>
    <w:rsid w:val="001A1CC6"/>
    <w:rsid w:val="001A2087"/>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1B2"/>
    <w:rsid w:val="001E55E5"/>
    <w:rsid w:val="001E61E3"/>
    <w:rsid w:val="001E7E03"/>
    <w:rsid w:val="001E7E7C"/>
    <w:rsid w:val="001F0B2A"/>
    <w:rsid w:val="001F3561"/>
    <w:rsid w:val="001F50AC"/>
    <w:rsid w:val="001F66B7"/>
    <w:rsid w:val="001F6D13"/>
    <w:rsid w:val="001F7F14"/>
    <w:rsid w:val="00200087"/>
    <w:rsid w:val="00201F23"/>
    <w:rsid w:val="002023CC"/>
    <w:rsid w:val="00206C2D"/>
    <w:rsid w:val="00207071"/>
    <w:rsid w:val="0020781A"/>
    <w:rsid w:val="00212D71"/>
    <w:rsid w:val="00216434"/>
    <w:rsid w:val="00216B6F"/>
    <w:rsid w:val="002177A9"/>
    <w:rsid w:val="00221355"/>
    <w:rsid w:val="00224B8E"/>
    <w:rsid w:val="00226AAC"/>
    <w:rsid w:val="00227176"/>
    <w:rsid w:val="00231B9B"/>
    <w:rsid w:val="00232A57"/>
    <w:rsid w:val="00234A79"/>
    <w:rsid w:val="0023528A"/>
    <w:rsid w:val="00235E0B"/>
    <w:rsid w:val="002363F8"/>
    <w:rsid w:val="00237087"/>
    <w:rsid w:val="0023769E"/>
    <w:rsid w:val="00240470"/>
    <w:rsid w:val="002407AD"/>
    <w:rsid w:val="00243E2D"/>
    <w:rsid w:val="002449D2"/>
    <w:rsid w:val="00244B72"/>
    <w:rsid w:val="00245F54"/>
    <w:rsid w:val="00246FA3"/>
    <w:rsid w:val="00251B26"/>
    <w:rsid w:val="00252F7B"/>
    <w:rsid w:val="002543C7"/>
    <w:rsid w:val="002549B3"/>
    <w:rsid w:val="0026004D"/>
    <w:rsid w:val="00260175"/>
    <w:rsid w:val="0026019E"/>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7FA8"/>
    <w:rsid w:val="00280EA4"/>
    <w:rsid w:val="00281A93"/>
    <w:rsid w:val="002840C6"/>
    <w:rsid w:val="002846B3"/>
    <w:rsid w:val="002849F8"/>
    <w:rsid w:val="00284FEB"/>
    <w:rsid w:val="0028594C"/>
    <w:rsid w:val="002860C4"/>
    <w:rsid w:val="00287307"/>
    <w:rsid w:val="00287A43"/>
    <w:rsid w:val="00287A98"/>
    <w:rsid w:val="00292F54"/>
    <w:rsid w:val="002949C8"/>
    <w:rsid w:val="00294F82"/>
    <w:rsid w:val="00296518"/>
    <w:rsid w:val="00296788"/>
    <w:rsid w:val="002A0928"/>
    <w:rsid w:val="002A3F0C"/>
    <w:rsid w:val="002A4138"/>
    <w:rsid w:val="002A4757"/>
    <w:rsid w:val="002A50A1"/>
    <w:rsid w:val="002A50EB"/>
    <w:rsid w:val="002A5395"/>
    <w:rsid w:val="002A583A"/>
    <w:rsid w:val="002A6398"/>
    <w:rsid w:val="002A7B09"/>
    <w:rsid w:val="002A7E36"/>
    <w:rsid w:val="002B0D43"/>
    <w:rsid w:val="002B1287"/>
    <w:rsid w:val="002B464D"/>
    <w:rsid w:val="002B4EF6"/>
    <w:rsid w:val="002B5741"/>
    <w:rsid w:val="002B5A3A"/>
    <w:rsid w:val="002B745C"/>
    <w:rsid w:val="002C20CB"/>
    <w:rsid w:val="002C219F"/>
    <w:rsid w:val="002C5229"/>
    <w:rsid w:val="002C6EFE"/>
    <w:rsid w:val="002C7F62"/>
    <w:rsid w:val="002D0726"/>
    <w:rsid w:val="002D0F20"/>
    <w:rsid w:val="002D1A6B"/>
    <w:rsid w:val="002D1B15"/>
    <w:rsid w:val="002D25EE"/>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52CE"/>
    <w:rsid w:val="0032619F"/>
    <w:rsid w:val="003265EF"/>
    <w:rsid w:val="00327408"/>
    <w:rsid w:val="00327D07"/>
    <w:rsid w:val="003303C9"/>
    <w:rsid w:val="00330DDD"/>
    <w:rsid w:val="00331EEA"/>
    <w:rsid w:val="00332419"/>
    <w:rsid w:val="003324D3"/>
    <w:rsid w:val="00332F54"/>
    <w:rsid w:val="00333720"/>
    <w:rsid w:val="00334F00"/>
    <w:rsid w:val="00335C86"/>
    <w:rsid w:val="00335F20"/>
    <w:rsid w:val="00336FAC"/>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19"/>
    <w:rsid w:val="00396850"/>
    <w:rsid w:val="00396887"/>
    <w:rsid w:val="00397D5E"/>
    <w:rsid w:val="003A2101"/>
    <w:rsid w:val="003A2D73"/>
    <w:rsid w:val="003A402C"/>
    <w:rsid w:val="003A52C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3657"/>
    <w:rsid w:val="003F620C"/>
    <w:rsid w:val="003F70CA"/>
    <w:rsid w:val="003F741A"/>
    <w:rsid w:val="004013E0"/>
    <w:rsid w:val="0040189E"/>
    <w:rsid w:val="00401F6A"/>
    <w:rsid w:val="004020BE"/>
    <w:rsid w:val="004025F3"/>
    <w:rsid w:val="00403885"/>
    <w:rsid w:val="00403C6B"/>
    <w:rsid w:val="004042B8"/>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830"/>
    <w:rsid w:val="004A4906"/>
    <w:rsid w:val="004A4ACF"/>
    <w:rsid w:val="004B0561"/>
    <w:rsid w:val="004B4B97"/>
    <w:rsid w:val="004B4BB9"/>
    <w:rsid w:val="004B4C4B"/>
    <w:rsid w:val="004B5257"/>
    <w:rsid w:val="004B5274"/>
    <w:rsid w:val="004B5A13"/>
    <w:rsid w:val="004B71CD"/>
    <w:rsid w:val="004B75B7"/>
    <w:rsid w:val="004B7F95"/>
    <w:rsid w:val="004C0414"/>
    <w:rsid w:val="004C0B27"/>
    <w:rsid w:val="004C12A9"/>
    <w:rsid w:val="004C1571"/>
    <w:rsid w:val="004C23AC"/>
    <w:rsid w:val="004C5FCD"/>
    <w:rsid w:val="004C62CA"/>
    <w:rsid w:val="004D0304"/>
    <w:rsid w:val="004D039F"/>
    <w:rsid w:val="004D115A"/>
    <w:rsid w:val="004D2144"/>
    <w:rsid w:val="004D260B"/>
    <w:rsid w:val="004D43B9"/>
    <w:rsid w:val="004D4F73"/>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702"/>
    <w:rsid w:val="00541CF0"/>
    <w:rsid w:val="00543094"/>
    <w:rsid w:val="00545355"/>
    <w:rsid w:val="00546F9A"/>
    <w:rsid w:val="00547111"/>
    <w:rsid w:val="00551657"/>
    <w:rsid w:val="00551AC6"/>
    <w:rsid w:val="005544D6"/>
    <w:rsid w:val="00554D38"/>
    <w:rsid w:val="005563FC"/>
    <w:rsid w:val="00557924"/>
    <w:rsid w:val="00562DE0"/>
    <w:rsid w:val="00565D0F"/>
    <w:rsid w:val="0056763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15D3"/>
    <w:rsid w:val="005B163E"/>
    <w:rsid w:val="005B2321"/>
    <w:rsid w:val="005B397C"/>
    <w:rsid w:val="005B4607"/>
    <w:rsid w:val="005B5BD5"/>
    <w:rsid w:val="005B5FC7"/>
    <w:rsid w:val="005B64F9"/>
    <w:rsid w:val="005B6C80"/>
    <w:rsid w:val="005B7CB2"/>
    <w:rsid w:val="005C06EC"/>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026"/>
    <w:rsid w:val="0063048C"/>
    <w:rsid w:val="00630F40"/>
    <w:rsid w:val="00631E9A"/>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6241"/>
    <w:rsid w:val="006673AA"/>
    <w:rsid w:val="00667EFD"/>
    <w:rsid w:val="006717D5"/>
    <w:rsid w:val="006719E4"/>
    <w:rsid w:val="00672CE0"/>
    <w:rsid w:val="0067322B"/>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2EBA"/>
    <w:rsid w:val="006A3BD2"/>
    <w:rsid w:val="006A65CB"/>
    <w:rsid w:val="006A6830"/>
    <w:rsid w:val="006B082B"/>
    <w:rsid w:val="006B1401"/>
    <w:rsid w:val="006B1A6A"/>
    <w:rsid w:val="006B46FB"/>
    <w:rsid w:val="006B7215"/>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3F3"/>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D76"/>
    <w:rsid w:val="0074748B"/>
    <w:rsid w:val="007506DE"/>
    <w:rsid w:val="007513FC"/>
    <w:rsid w:val="0075199C"/>
    <w:rsid w:val="00752B38"/>
    <w:rsid w:val="007540AD"/>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3C"/>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5CF"/>
    <w:rsid w:val="007D0441"/>
    <w:rsid w:val="007D0883"/>
    <w:rsid w:val="007D2660"/>
    <w:rsid w:val="007D27AB"/>
    <w:rsid w:val="007D4D4D"/>
    <w:rsid w:val="007D50B5"/>
    <w:rsid w:val="007D6A07"/>
    <w:rsid w:val="007D7240"/>
    <w:rsid w:val="007D7F5C"/>
    <w:rsid w:val="007E0B40"/>
    <w:rsid w:val="007E0DBA"/>
    <w:rsid w:val="007E174B"/>
    <w:rsid w:val="007E1ADC"/>
    <w:rsid w:val="007E53C2"/>
    <w:rsid w:val="007E5DD1"/>
    <w:rsid w:val="007E6067"/>
    <w:rsid w:val="007E683E"/>
    <w:rsid w:val="007E6B0D"/>
    <w:rsid w:val="007F0915"/>
    <w:rsid w:val="007F0BAF"/>
    <w:rsid w:val="007F20B9"/>
    <w:rsid w:val="007F23B7"/>
    <w:rsid w:val="007F473B"/>
    <w:rsid w:val="007F4B8E"/>
    <w:rsid w:val="007F4E8C"/>
    <w:rsid w:val="007F5954"/>
    <w:rsid w:val="007F5D87"/>
    <w:rsid w:val="007F6255"/>
    <w:rsid w:val="007F63F4"/>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4331C"/>
    <w:rsid w:val="00843DF5"/>
    <w:rsid w:val="008446B2"/>
    <w:rsid w:val="00844E2A"/>
    <w:rsid w:val="00845F36"/>
    <w:rsid w:val="00847171"/>
    <w:rsid w:val="00850E83"/>
    <w:rsid w:val="0085214B"/>
    <w:rsid w:val="008532DE"/>
    <w:rsid w:val="008537E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D10"/>
    <w:rsid w:val="00870EE7"/>
    <w:rsid w:val="008718E1"/>
    <w:rsid w:val="008723F7"/>
    <w:rsid w:val="00872BE7"/>
    <w:rsid w:val="00874CD5"/>
    <w:rsid w:val="00877F1D"/>
    <w:rsid w:val="0088032E"/>
    <w:rsid w:val="00881178"/>
    <w:rsid w:val="00881594"/>
    <w:rsid w:val="00881F03"/>
    <w:rsid w:val="0088270E"/>
    <w:rsid w:val="008839E5"/>
    <w:rsid w:val="008856AF"/>
    <w:rsid w:val="00885810"/>
    <w:rsid w:val="0088615F"/>
    <w:rsid w:val="008863B9"/>
    <w:rsid w:val="00887866"/>
    <w:rsid w:val="00892722"/>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C32"/>
    <w:rsid w:val="008D3A06"/>
    <w:rsid w:val="008D3E99"/>
    <w:rsid w:val="008D448D"/>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5BC9"/>
    <w:rsid w:val="00937D96"/>
    <w:rsid w:val="00940AD9"/>
    <w:rsid w:val="00940DFB"/>
    <w:rsid w:val="009412FC"/>
    <w:rsid w:val="00941E30"/>
    <w:rsid w:val="0094299E"/>
    <w:rsid w:val="00942A73"/>
    <w:rsid w:val="00943265"/>
    <w:rsid w:val="00943D68"/>
    <w:rsid w:val="00943FB9"/>
    <w:rsid w:val="0094482B"/>
    <w:rsid w:val="00946381"/>
    <w:rsid w:val="0095378B"/>
    <w:rsid w:val="00954212"/>
    <w:rsid w:val="009549AB"/>
    <w:rsid w:val="009554F9"/>
    <w:rsid w:val="00955E6A"/>
    <w:rsid w:val="009566EC"/>
    <w:rsid w:val="00956CEB"/>
    <w:rsid w:val="009636AE"/>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3DC6"/>
    <w:rsid w:val="009B42A2"/>
    <w:rsid w:val="009B464D"/>
    <w:rsid w:val="009B5435"/>
    <w:rsid w:val="009B59DB"/>
    <w:rsid w:val="009B5B6B"/>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5F5"/>
    <w:rsid w:val="009F6F6F"/>
    <w:rsid w:val="009F7020"/>
    <w:rsid w:val="009F734F"/>
    <w:rsid w:val="00A0044E"/>
    <w:rsid w:val="00A018C6"/>
    <w:rsid w:val="00A048C1"/>
    <w:rsid w:val="00A05D20"/>
    <w:rsid w:val="00A071A0"/>
    <w:rsid w:val="00A077D9"/>
    <w:rsid w:val="00A11676"/>
    <w:rsid w:val="00A17D5C"/>
    <w:rsid w:val="00A20163"/>
    <w:rsid w:val="00A2268A"/>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672"/>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E10"/>
    <w:rsid w:val="00A97B2A"/>
    <w:rsid w:val="00AA0C20"/>
    <w:rsid w:val="00AA0D35"/>
    <w:rsid w:val="00AA13CB"/>
    <w:rsid w:val="00AA2113"/>
    <w:rsid w:val="00AA270E"/>
    <w:rsid w:val="00AA2CBC"/>
    <w:rsid w:val="00AA2EBE"/>
    <w:rsid w:val="00AA2F21"/>
    <w:rsid w:val="00AA2F4C"/>
    <w:rsid w:val="00AA4E05"/>
    <w:rsid w:val="00AA50A4"/>
    <w:rsid w:val="00AA51A4"/>
    <w:rsid w:val="00AA5A52"/>
    <w:rsid w:val="00AB0F49"/>
    <w:rsid w:val="00AB1242"/>
    <w:rsid w:val="00AB17E6"/>
    <w:rsid w:val="00AB4995"/>
    <w:rsid w:val="00AB4DED"/>
    <w:rsid w:val="00AB621A"/>
    <w:rsid w:val="00AB66F9"/>
    <w:rsid w:val="00AB6A23"/>
    <w:rsid w:val="00AB6BC3"/>
    <w:rsid w:val="00AB759F"/>
    <w:rsid w:val="00AC099B"/>
    <w:rsid w:val="00AC2483"/>
    <w:rsid w:val="00AC26C4"/>
    <w:rsid w:val="00AC304F"/>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9B2"/>
    <w:rsid w:val="00AD5BF9"/>
    <w:rsid w:val="00AE0A3B"/>
    <w:rsid w:val="00AE22C2"/>
    <w:rsid w:val="00AE4113"/>
    <w:rsid w:val="00AE4744"/>
    <w:rsid w:val="00AE4CD5"/>
    <w:rsid w:val="00AE4CFF"/>
    <w:rsid w:val="00AF1A82"/>
    <w:rsid w:val="00AF1CBB"/>
    <w:rsid w:val="00AF2FF7"/>
    <w:rsid w:val="00AF377A"/>
    <w:rsid w:val="00AF7189"/>
    <w:rsid w:val="00B0176E"/>
    <w:rsid w:val="00B01C03"/>
    <w:rsid w:val="00B04835"/>
    <w:rsid w:val="00B058BE"/>
    <w:rsid w:val="00B058DD"/>
    <w:rsid w:val="00B07A0A"/>
    <w:rsid w:val="00B101F8"/>
    <w:rsid w:val="00B112E1"/>
    <w:rsid w:val="00B1326F"/>
    <w:rsid w:val="00B13705"/>
    <w:rsid w:val="00B148FA"/>
    <w:rsid w:val="00B17CC6"/>
    <w:rsid w:val="00B20E73"/>
    <w:rsid w:val="00B2252A"/>
    <w:rsid w:val="00B22F6A"/>
    <w:rsid w:val="00B24625"/>
    <w:rsid w:val="00B25140"/>
    <w:rsid w:val="00B2531A"/>
    <w:rsid w:val="00B258BB"/>
    <w:rsid w:val="00B274C7"/>
    <w:rsid w:val="00B32605"/>
    <w:rsid w:val="00B32CAA"/>
    <w:rsid w:val="00B32E43"/>
    <w:rsid w:val="00B3376B"/>
    <w:rsid w:val="00B33D12"/>
    <w:rsid w:val="00B33E96"/>
    <w:rsid w:val="00B3562D"/>
    <w:rsid w:val="00B36E81"/>
    <w:rsid w:val="00B4140D"/>
    <w:rsid w:val="00B418F5"/>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6558"/>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139"/>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72"/>
    <w:rsid w:val="00BA51D9"/>
    <w:rsid w:val="00BA5BEA"/>
    <w:rsid w:val="00BA646A"/>
    <w:rsid w:val="00BA653A"/>
    <w:rsid w:val="00BB1BD4"/>
    <w:rsid w:val="00BB1E80"/>
    <w:rsid w:val="00BB2D37"/>
    <w:rsid w:val="00BB3348"/>
    <w:rsid w:val="00BB348B"/>
    <w:rsid w:val="00BB5DFC"/>
    <w:rsid w:val="00BB6CCF"/>
    <w:rsid w:val="00BB7EEC"/>
    <w:rsid w:val="00BC00D5"/>
    <w:rsid w:val="00BC0174"/>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E02C9"/>
    <w:rsid w:val="00BE2D0C"/>
    <w:rsid w:val="00BE2D3D"/>
    <w:rsid w:val="00BE305C"/>
    <w:rsid w:val="00BE36E3"/>
    <w:rsid w:val="00BE3C50"/>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BF33A3"/>
    <w:rsid w:val="00C00B77"/>
    <w:rsid w:val="00C0196A"/>
    <w:rsid w:val="00C01FFE"/>
    <w:rsid w:val="00C0431A"/>
    <w:rsid w:val="00C05B0A"/>
    <w:rsid w:val="00C07435"/>
    <w:rsid w:val="00C07C80"/>
    <w:rsid w:val="00C118AE"/>
    <w:rsid w:val="00C124EA"/>
    <w:rsid w:val="00C13216"/>
    <w:rsid w:val="00C133CF"/>
    <w:rsid w:val="00C151DD"/>
    <w:rsid w:val="00C17B88"/>
    <w:rsid w:val="00C20A07"/>
    <w:rsid w:val="00C2194E"/>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FE7"/>
    <w:rsid w:val="00C57A57"/>
    <w:rsid w:val="00C617C5"/>
    <w:rsid w:val="00C61DCE"/>
    <w:rsid w:val="00C63117"/>
    <w:rsid w:val="00C6485E"/>
    <w:rsid w:val="00C64B6E"/>
    <w:rsid w:val="00C65500"/>
    <w:rsid w:val="00C660DA"/>
    <w:rsid w:val="00C667F4"/>
    <w:rsid w:val="00C6696D"/>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4FD2"/>
    <w:rsid w:val="00CC5026"/>
    <w:rsid w:val="00CC68D0"/>
    <w:rsid w:val="00CC6CED"/>
    <w:rsid w:val="00CC75DD"/>
    <w:rsid w:val="00CC7BDE"/>
    <w:rsid w:val="00CD06A9"/>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04D7"/>
    <w:rsid w:val="00CF12E8"/>
    <w:rsid w:val="00CF1E17"/>
    <w:rsid w:val="00CF1E76"/>
    <w:rsid w:val="00CF2C02"/>
    <w:rsid w:val="00CF40BD"/>
    <w:rsid w:val="00CF4379"/>
    <w:rsid w:val="00CF4E62"/>
    <w:rsid w:val="00CF6387"/>
    <w:rsid w:val="00CF6C0A"/>
    <w:rsid w:val="00D01863"/>
    <w:rsid w:val="00D0212F"/>
    <w:rsid w:val="00D02C31"/>
    <w:rsid w:val="00D03F9A"/>
    <w:rsid w:val="00D04788"/>
    <w:rsid w:val="00D0666E"/>
    <w:rsid w:val="00D06D51"/>
    <w:rsid w:val="00D06F95"/>
    <w:rsid w:val="00D07E18"/>
    <w:rsid w:val="00D103D1"/>
    <w:rsid w:val="00D104EA"/>
    <w:rsid w:val="00D1080F"/>
    <w:rsid w:val="00D10B9A"/>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1222"/>
    <w:rsid w:val="00D419E3"/>
    <w:rsid w:val="00D42B54"/>
    <w:rsid w:val="00D4400D"/>
    <w:rsid w:val="00D45039"/>
    <w:rsid w:val="00D47405"/>
    <w:rsid w:val="00D4755D"/>
    <w:rsid w:val="00D47E32"/>
    <w:rsid w:val="00D50255"/>
    <w:rsid w:val="00D50930"/>
    <w:rsid w:val="00D50B3F"/>
    <w:rsid w:val="00D5114E"/>
    <w:rsid w:val="00D51EA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1CF8"/>
    <w:rsid w:val="00D83946"/>
    <w:rsid w:val="00D85797"/>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4EB2"/>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7F3"/>
    <w:rsid w:val="00DF0AF7"/>
    <w:rsid w:val="00DF0D58"/>
    <w:rsid w:val="00DF235F"/>
    <w:rsid w:val="00DF34F4"/>
    <w:rsid w:val="00DF3795"/>
    <w:rsid w:val="00DF7048"/>
    <w:rsid w:val="00DF7CED"/>
    <w:rsid w:val="00E00208"/>
    <w:rsid w:val="00E0038D"/>
    <w:rsid w:val="00E02343"/>
    <w:rsid w:val="00E02CDE"/>
    <w:rsid w:val="00E03461"/>
    <w:rsid w:val="00E0572D"/>
    <w:rsid w:val="00E065BB"/>
    <w:rsid w:val="00E110A8"/>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865"/>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089"/>
    <w:rsid w:val="00E73515"/>
    <w:rsid w:val="00E74738"/>
    <w:rsid w:val="00E76DF1"/>
    <w:rsid w:val="00E77772"/>
    <w:rsid w:val="00E77F15"/>
    <w:rsid w:val="00E80530"/>
    <w:rsid w:val="00E81FC9"/>
    <w:rsid w:val="00E82BA9"/>
    <w:rsid w:val="00E8672A"/>
    <w:rsid w:val="00E90DD5"/>
    <w:rsid w:val="00E92461"/>
    <w:rsid w:val="00E9277E"/>
    <w:rsid w:val="00E92C65"/>
    <w:rsid w:val="00E95856"/>
    <w:rsid w:val="00E96EF5"/>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4B55"/>
    <w:rsid w:val="00ED520A"/>
    <w:rsid w:val="00ED565F"/>
    <w:rsid w:val="00EE01EB"/>
    <w:rsid w:val="00EE0B32"/>
    <w:rsid w:val="00EE0F92"/>
    <w:rsid w:val="00EE1994"/>
    <w:rsid w:val="00EE6D97"/>
    <w:rsid w:val="00EE7D7C"/>
    <w:rsid w:val="00EE7F60"/>
    <w:rsid w:val="00EF134E"/>
    <w:rsid w:val="00EF17F4"/>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19F3"/>
    <w:rsid w:val="00F13705"/>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1A06"/>
    <w:rsid w:val="00F670A5"/>
    <w:rsid w:val="00F6762B"/>
    <w:rsid w:val="00F701CA"/>
    <w:rsid w:val="00F70EDB"/>
    <w:rsid w:val="00F70FB2"/>
    <w:rsid w:val="00F71208"/>
    <w:rsid w:val="00F72088"/>
    <w:rsid w:val="00F73259"/>
    <w:rsid w:val="00F74716"/>
    <w:rsid w:val="00F76341"/>
    <w:rsid w:val="00F76CAB"/>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360"/>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7F337E1"/>
  <w15:docId w15:val="{74B2769C-BBFC-42AC-8559-EC79B8216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23499939">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25009364">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468</TotalTime>
  <Pages>3</Pages>
  <Words>831</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CharactersWithSpaces>
  <SharedDoc>false</SharedDoc>
  <HLinks>
    <vt:vector size="24" baseType="variant">
      <vt:variant>
        <vt:i4>2621512</vt:i4>
      </vt:variant>
      <vt:variant>
        <vt:i4>11</vt:i4>
      </vt:variant>
      <vt:variant>
        <vt:i4>0</vt:i4>
      </vt:variant>
      <vt:variant>
        <vt:i4>5</vt:i4>
      </vt:variant>
      <vt:variant>
        <vt:lpwstr>https://source.chromium.org/chromium/chromium/src/+/main:third_party/webrtc</vt:lpwstr>
      </vt:variant>
      <vt:variant>
        <vt:lpwstr/>
      </vt: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59</cp:revision>
  <cp:lastPrinted>1900-01-01T08:00:00Z</cp:lastPrinted>
  <dcterms:created xsi:type="dcterms:W3CDTF">2024-06-21T00:20:00Z</dcterms:created>
  <dcterms:modified xsi:type="dcterms:W3CDTF">2024-06-24T21:28:00Z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