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5F43FBD6"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F14948">
        <w:rPr>
          <w:b/>
          <w:sz w:val="24"/>
          <w:lang w:val="en-US"/>
        </w:rPr>
        <w:t>.</w:t>
      </w:r>
    </w:p>
    <w:p w14:paraId="5E969D5E" w14:textId="23B3142C" w:rsidR="00CA5698" w:rsidRPr="007D19E8" w:rsidRDefault="00CA5698" w:rsidP="00905690">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bookmarkStart w:id="0" w:name="_Hlk102480354"/>
      <w:r w:rsidR="00905690">
        <w:rPr>
          <w:rFonts w:cs="Arial"/>
          <w:b/>
          <w:sz w:val="24"/>
          <w:szCs w:val="24"/>
          <w:lang w:val="en-US" w:eastAsia="ja-JP"/>
        </w:rPr>
        <w:t xml:space="preserve">On </w:t>
      </w:r>
      <w:bookmarkStart w:id="1" w:name="_Hlk113278224"/>
      <w:r w:rsidR="00905690">
        <w:rPr>
          <w:rFonts w:cs="Arial"/>
          <w:b/>
          <w:sz w:val="24"/>
          <w:szCs w:val="24"/>
          <w:lang w:val="en-US" w:eastAsia="ja-JP"/>
        </w:rPr>
        <w:t xml:space="preserve">send side audio performance </w:t>
      </w:r>
      <w:bookmarkEnd w:id="1"/>
      <w:r w:rsidR="00381E03">
        <w:rPr>
          <w:rFonts w:cs="Arial"/>
          <w:b/>
          <w:sz w:val="24"/>
          <w:szCs w:val="24"/>
          <w:lang w:val="en-US" w:eastAsia="ja-JP"/>
        </w:rPr>
        <w:t xml:space="preserve">assessment </w:t>
      </w:r>
      <w:r w:rsidR="00905690">
        <w:rPr>
          <w:rFonts w:cs="Arial"/>
          <w:b/>
          <w:sz w:val="24"/>
          <w:szCs w:val="24"/>
          <w:lang w:val="en-US" w:eastAsia="ja-JP"/>
        </w:rPr>
        <w:t xml:space="preserve">for </w:t>
      </w:r>
      <w:bookmarkEnd w:id="0"/>
      <w:r w:rsidR="00381E03">
        <w:rPr>
          <w:rFonts w:cs="Arial"/>
          <w:b/>
          <w:sz w:val="24"/>
          <w:szCs w:val="24"/>
          <w:lang w:val="en-US" w:eastAsia="ja-JP"/>
        </w:rPr>
        <w:t>Immersive Audio Systems</w:t>
      </w:r>
    </w:p>
    <w:p w14:paraId="53200C05" w14:textId="480D2866"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D527A4">
        <w:rPr>
          <w:rFonts w:cs="Arial"/>
          <w:b/>
          <w:sz w:val="24"/>
          <w:szCs w:val="24"/>
          <w:lang w:val="en-US" w:eastAsia="ja-JP"/>
        </w:rPr>
        <w:t>Discussion</w:t>
      </w:r>
    </w:p>
    <w:p w14:paraId="0F79F2BD" w14:textId="4F9822CC"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EC4485">
        <w:rPr>
          <w:rFonts w:cs="Arial"/>
          <w:b/>
          <w:sz w:val="24"/>
          <w:szCs w:val="24"/>
          <w:lang w:val="en-US" w:eastAsia="ja-JP"/>
        </w:rPr>
        <w:t>1.4</w:t>
      </w:r>
    </w:p>
    <w:p w14:paraId="087DCD0C" w14:textId="5348970D" w:rsidR="00AD26B2" w:rsidRDefault="00AD26B2">
      <w:pPr>
        <w:widowControl/>
        <w:spacing w:after="0" w:line="240" w:lineRule="auto"/>
        <w:rPr>
          <w:rFonts w:asciiTheme="minorHAnsi" w:hAnsiTheme="minorHAnsi" w:cstheme="minorHAnsi"/>
          <w:b/>
          <w:bCs/>
          <w:szCs w:val="24"/>
        </w:rPr>
      </w:pPr>
    </w:p>
    <w:p w14:paraId="01526B6C" w14:textId="09F31DC5" w:rsidR="00092C57" w:rsidRDefault="00092C57" w:rsidP="00D02EA5">
      <w:pPr>
        <w:pStyle w:val="Heading1"/>
      </w:pPr>
      <w:bookmarkStart w:id="2" w:name="_Toc197311359"/>
      <w:bookmarkStart w:id="3" w:name="_Toc234919357"/>
      <w:bookmarkStart w:id="4" w:name="_Toc117015955"/>
      <w:bookmarkStart w:id="5" w:name="_Toc117018156"/>
      <w:r>
        <w:t>Introduction</w:t>
      </w:r>
      <w:bookmarkEnd w:id="4"/>
      <w:bookmarkEnd w:id="5"/>
    </w:p>
    <w:p w14:paraId="7D92BFB8" w14:textId="5CE782AE" w:rsidR="008E3DCF" w:rsidRDefault="009D680E" w:rsidP="00F14948">
      <w:r>
        <w:t xml:space="preserve">This contribution reviews test methods available for </w:t>
      </w:r>
      <w:r w:rsidRPr="009D680E">
        <w:t>send side audio performance</w:t>
      </w:r>
      <w:r>
        <w:t xml:space="preserve"> testing for </w:t>
      </w:r>
      <w:proofErr w:type="spellStart"/>
      <w:r w:rsidR="00D05066">
        <w:t>Ambisonics</w:t>
      </w:r>
      <w:proofErr w:type="spellEnd"/>
      <w:r w:rsidR="00D05066">
        <w:t xml:space="preserve"> audio,</w:t>
      </w:r>
      <w:r>
        <w:t xml:space="preserve"> </w:t>
      </w:r>
      <w:r w:rsidR="008E3DCF">
        <w:t xml:space="preserve">highlights potential </w:t>
      </w:r>
      <w:proofErr w:type="gramStart"/>
      <w:r w:rsidR="008E3DCF">
        <w:t>ambiguities</w:t>
      </w:r>
      <w:proofErr w:type="gramEnd"/>
      <w:r w:rsidR="00D05066">
        <w:t xml:space="preserve"> and </w:t>
      </w:r>
      <w:r w:rsidR="00D05066">
        <w:t>discusses possible variations</w:t>
      </w:r>
      <w:r w:rsidR="008E3DCF">
        <w:t>.</w:t>
      </w:r>
    </w:p>
    <w:p w14:paraId="7ED2CB88" w14:textId="42956F31" w:rsidR="0050035E" w:rsidRDefault="00393A2E" w:rsidP="00BF06B7">
      <w:r>
        <w:t>T</w:t>
      </w:r>
      <w:r w:rsidR="00BF06B7">
        <w:t xml:space="preserve">he contribution </w:t>
      </w:r>
      <w:r w:rsidR="008C3675">
        <w:t>then</w:t>
      </w:r>
      <w:r w:rsidR="00BF06B7">
        <w:t xml:space="preserve"> </w:t>
      </w:r>
      <w:r w:rsidR="008C3675">
        <w:t xml:space="preserve">zooms out and </w:t>
      </w:r>
      <w:r w:rsidR="00BF06B7">
        <w:t>discuss</w:t>
      </w:r>
      <w:r>
        <w:t>es</w:t>
      </w:r>
      <w:r w:rsidR="00BF06B7">
        <w:t xml:space="preserve"> </w:t>
      </w:r>
      <w:r w:rsidR="008C3675" w:rsidRPr="008C3675">
        <w:t xml:space="preserve">conceivable characteristics of immersive audio systems in the sending direction. </w:t>
      </w:r>
      <w:r w:rsidR="008C3675">
        <w:t xml:space="preserve">Provided are </w:t>
      </w:r>
      <w:r w:rsidR="008C3675" w:rsidRPr="008C3675">
        <w:t>definition</w:t>
      </w:r>
      <w:r w:rsidR="008C3675">
        <w:t>s</w:t>
      </w:r>
      <w:r w:rsidR="008C3675" w:rsidRPr="008C3675">
        <w:t xml:space="preserve"> of such characteristics, the corresponding characteristics of ideal capture system</w:t>
      </w:r>
      <w:r w:rsidR="008C3675">
        <w:t>s</w:t>
      </w:r>
      <w:r w:rsidR="008C3675" w:rsidRPr="008C3675">
        <w:t xml:space="preserve"> and sketch</w:t>
      </w:r>
      <w:r w:rsidR="008C3675">
        <w:t>y ideas</w:t>
      </w:r>
      <w:r w:rsidR="008C3675" w:rsidRPr="008C3675">
        <w:t xml:space="preserve"> of how the characteristics could be measured.</w:t>
      </w:r>
    </w:p>
    <w:p w14:paraId="4937A9F2" w14:textId="36E28EB0" w:rsidR="0050035E" w:rsidRDefault="00D7041F" w:rsidP="00D02EA5">
      <w:pPr>
        <w:pStyle w:val="Heading1"/>
      </w:pPr>
      <w:bookmarkStart w:id="6" w:name="_Toc117015956"/>
      <w:bookmarkStart w:id="7" w:name="_Toc117018157"/>
      <w:r>
        <w:t xml:space="preserve">Review of </w:t>
      </w:r>
      <w:r w:rsidR="00402687" w:rsidRPr="00B06A2E">
        <w:t>Objective Test Methodologies for Assessment of Immersive Audio Systems in the Sending Direction</w:t>
      </w:r>
      <w:r w:rsidR="00CE152C">
        <w:t xml:space="preserve"> </w:t>
      </w:r>
      <w:r w:rsidR="00402687">
        <w:t>of TS 26.260</w:t>
      </w:r>
      <w:bookmarkEnd w:id="6"/>
      <w:bookmarkEnd w:id="7"/>
      <w:r w:rsidR="008065FD">
        <w:t xml:space="preserve"> [1]</w:t>
      </w:r>
    </w:p>
    <w:p w14:paraId="3E9ADAAE" w14:textId="11C15499" w:rsidR="009D680E" w:rsidRPr="005A0CB9" w:rsidRDefault="004D2E59" w:rsidP="0039051D">
      <w:pPr>
        <w:pStyle w:val="Heading2"/>
      </w:pPr>
      <w:proofErr w:type="gramStart"/>
      <w:r w:rsidRPr="005A0CB9">
        <w:t>Diffuse-field</w:t>
      </w:r>
      <w:proofErr w:type="gramEnd"/>
      <w:r w:rsidRPr="005A0CB9">
        <w:t xml:space="preserve"> </w:t>
      </w:r>
      <w:r w:rsidR="00E522EC" w:rsidRPr="005A0CB9">
        <w:t>s</w:t>
      </w:r>
      <w:r w:rsidRPr="005A0CB9">
        <w:t xml:space="preserve">end </w:t>
      </w:r>
      <w:r w:rsidR="00E522EC" w:rsidRPr="005A0CB9">
        <w:t>f</w:t>
      </w:r>
      <w:r w:rsidRPr="005A0CB9">
        <w:t xml:space="preserve">requency </w:t>
      </w:r>
      <w:r w:rsidR="00E522EC" w:rsidRPr="005A0CB9">
        <w:t>r</w:t>
      </w:r>
      <w:r w:rsidRPr="005A0CB9">
        <w:t xml:space="preserve">esponse </w:t>
      </w:r>
      <w:r w:rsidR="00E522EC" w:rsidRPr="005A0CB9">
        <w:t xml:space="preserve">test using </w:t>
      </w:r>
      <w:proofErr w:type="spellStart"/>
      <w:r w:rsidR="00E522EC" w:rsidRPr="005A0CB9">
        <w:t>periphonic</w:t>
      </w:r>
      <w:proofErr w:type="spellEnd"/>
      <w:r w:rsidR="00E522EC" w:rsidRPr="005A0CB9">
        <w:t xml:space="preserve"> array</w:t>
      </w:r>
      <w:r w:rsidR="00E53521" w:rsidRPr="005A0CB9">
        <w:t xml:space="preserve"> (26.260 clause 4.1.1)</w:t>
      </w:r>
    </w:p>
    <w:p w14:paraId="74E56A2B" w14:textId="26C889D0" w:rsidR="00E522EC" w:rsidRDefault="004D2E59" w:rsidP="004D2E59">
      <w:r>
        <w:t xml:space="preserve">This method measures the send frequency response </w:t>
      </w:r>
      <m:oMath>
        <m:r>
          <w:rPr>
            <w:rFonts w:ascii="Cambria Math" w:hAnsi="Cambria Math"/>
          </w:rPr>
          <m:t>G(f)</m:t>
        </m:r>
      </m:oMath>
      <w:r w:rsidR="00E522EC">
        <w:t xml:space="preserve"> of the omnidirectional sound field component </w:t>
      </w:r>
      <w:r w:rsidR="0099358B">
        <w:t xml:space="preserve">using </w:t>
      </w:r>
      <w:r w:rsidR="00E522EC">
        <w:t xml:space="preserve">a </w:t>
      </w:r>
      <w:proofErr w:type="spellStart"/>
      <w:r w:rsidR="00E522EC">
        <w:t>periphonic</w:t>
      </w:r>
      <w:proofErr w:type="spellEnd"/>
      <w:r w:rsidR="00E522EC">
        <w:t xml:space="preserve"> </w:t>
      </w:r>
      <w:r w:rsidR="006F21A8">
        <w:t xml:space="preserve">loudspeaker </w:t>
      </w:r>
      <w:r w:rsidR="00E522EC">
        <w:t xml:space="preserve">array. </w:t>
      </w:r>
      <m:oMath>
        <m:r>
          <w:rPr>
            <w:rFonts w:ascii="Cambria Math" w:hAnsi="Cambria Math"/>
          </w:rPr>
          <m:t>G(f)</m:t>
        </m:r>
      </m:oMath>
      <w:r w:rsidR="00E522EC">
        <w:t xml:space="preserve"> is measured by evaluating the captured spectrum of a DUT compared to </w:t>
      </w:r>
      <w:r w:rsidR="0048692A">
        <w:t>the sound pressure</w:t>
      </w:r>
      <w:r w:rsidR="00F76C92">
        <w:t xml:space="preserve"> spectrum</w:t>
      </w:r>
      <w:r w:rsidR="0048692A">
        <w:t xml:space="preserve"> </w:t>
      </w:r>
      <w:r w:rsidR="00CE040E">
        <w:t xml:space="preserve">as captured by a </w:t>
      </w:r>
      <w:r w:rsidR="00E522EC">
        <w:t>reference diffuse field/random incidence microphone.</w:t>
      </w:r>
      <w:r w:rsidR="00BC1FA3">
        <w:t xml:space="preserve"> The test stimulus is decorrelated pink noise simultaneously played over all speakers of the </w:t>
      </w:r>
      <w:proofErr w:type="spellStart"/>
      <w:r w:rsidR="00BC1FA3">
        <w:t>periphonic</w:t>
      </w:r>
      <w:proofErr w:type="spellEnd"/>
      <w:r w:rsidR="00BC1FA3">
        <w:t xml:space="preserve"> array.</w:t>
      </w:r>
    </w:p>
    <w:p w14:paraId="7EA0AFDB" w14:textId="77777777" w:rsidR="00765B67" w:rsidRDefault="00765B67" w:rsidP="00765B67">
      <w:pPr>
        <w:keepNext/>
        <w:jc w:val="center"/>
      </w:pPr>
      <w:r>
        <w:rPr>
          <w:noProof/>
        </w:rPr>
        <w:drawing>
          <wp:inline distT="0" distB="0" distL="0" distR="0" wp14:anchorId="652EAA39" wp14:editId="4A4546C4">
            <wp:extent cx="3476625" cy="2743200"/>
            <wp:effectExtent l="0" t="0" r="0" b="0"/>
            <wp:docPr id="7" name="Picture 7" descr="Block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ockDiagram"/>
                    <pic:cNvPicPr>
                      <a:picLocks noChangeAspect="1" noChangeArrowheads="1"/>
                    </pic:cNvPicPr>
                  </pic:nvPicPr>
                  <pic:blipFill>
                    <a:blip r:embed="rId11" cstate="print">
                      <a:extLst>
                        <a:ext uri="{28A0092B-C50C-407E-A947-70E740481C1C}">
                          <a14:useLocalDpi xmlns:a14="http://schemas.microsoft.com/office/drawing/2010/main" val="0"/>
                        </a:ext>
                      </a:extLst>
                    </a:blip>
                    <a:srcRect l="25725" t="9239" r="28323" b="39119"/>
                    <a:stretch>
                      <a:fillRect/>
                    </a:stretch>
                  </pic:blipFill>
                  <pic:spPr bwMode="auto">
                    <a:xfrm>
                      <a:off x="0" y="0"/>
                      <a:ext cx="3476625" cy="2743200"/>
                    </a:xfrm>
                    <a:prstGeom prst="rect">
                      <a:avLst/>
                    </a:prstGeom>
                    <a:noFill/>
                    <a:ln>
                      <a:noFill/>
                    </a:ln>
                  </pic:spPr>
                </pic:pic>
              </a:graphicData>
            </a:graphic>
          </wp:inline>
        </w:drawing>
      </w:r>
    </w:p>
    <w:p w14:paraId="75875E04" w14:textId="77777777" w:rsidR="00765B67" w:rsidRDefault="00765B67" w:rsidP="00765B67">
      <w:pPr>
        <w:pStyle w:val="Caption"/>
      </w:pPr>
      <w:r>
        <w:t>TS 26.260 Figure 1</w:t>
      </w:r>
    </w:p>
    <w:p w14:paraId="09AE47D7" w14:textId="77777777" w:rsidR="00765B67" w:rsidRDefault="00765B67" w:rsidP="004D2E59"/>
    <w:p w14:paraId="2BAE1DEF" w14:textId="77777777" w:rsidR="00C27AEA" w:rsidRDefault="00C27AEA" w:rsidP="00C27AEA">
      <w:r>
        <w:t>The specification is unclear on the following aspects:</w:t>
      </w:r>
    </w:p>
    <w:p w14:paraId="354B0058" w14:textId="1E3C0010" w:rsidR="002D6607" w:rsidRDefault="00C27AEA" w:rsidP="00EC4485">
      <w:pPr>
        <w:pStyle w:val="ListParagraph"/>
        <w:numPr>
          <w:ilvl w:val="0"/>
          <w:numId w:val="21"/>
        </w:numPr>
      </w:pPr>
      <w:r>
        <w:t xml:space="preserve">The specification seems to suggest that </w:t>
      </w:r>
      <w:r w:rsidR="008F6C59">
        <w:t xml:space="preserve">a </w:t>
      </w:r>
      <w:r>
        <w:t xml:space="preserve">measurement is done for the omnidirectional </w:t>
      </w:r>
      <w:proofErr w:type="spellStart"/>
      <w:r w:rsidR="00D05066">
        <w:t>Ambisonics</w:t>
      </w:r>
      <w:proofErr w:type="spellEnd"/>
      <w:r>
        <w:t xml:space="preserve"> component W but possibly also for signal components after B-format to ESD conversion.</w:t>
      </w:r>
      <w:r w:rsidR="003847D6">
        <w:t xml:space="preserve"> If this is the case, it remains unclear how these signal components can be obtained for the reference system</w:t>
      </w:r>
      <w:r w:rsidR="0030061E">
        <w:t xml:space="preserve"> with diffuse field/random incidence microphone</w:t>
      </w:r>
      <w:r w:rsidR="003847D6">
        <w:t>.</w:t>
      </w:r>
      <w:r w:rsidR="0030061E">
        <w:br/>
      </w:r>
      <w:r w:rsidR="00E522EC">
        <w:lastRenderedPageBreak/>
        <w:t>In case the test environment is calibrated</w:t>
      </w:r>
      <w:r w:rsidR="00420302">
        <w:t xml:space="preserve"> and frequency-response </w:t>
      </w:r>
      <w:r w:rsidR="000162E6">
        <w:t>equalized</w:t>
      </w:r>
      <w:r w:rsidR="00420302">
        <w:t xml:space="preserve"> at the geometric center of the free-field volume</w:t>
      </w:r>
      <w:r w:rsidR="00E522EC">
        <w:t xml:space="preserve">, </w:t>
      </w:r>
      <w:r w:rsidR="00420302">
        <w:t>the test using the reference diffuse field/random incidence microphone could be avoided.</w:t>
      </w:r>
      <w:r w:rsidR="00ED0A99">
        <w:t xml:space="preserve"> Or is the inten</w:t>
      </w:r>
      <w:r w:rsidR="00EC4485">
        <w:t>t</w:t>
      </w:r>
      <w:r w:rsidR="00ED0A99">
        <w:t>ion to correct for a non-perfect equalization</w:t>
      </w:r>
      <w:r w:rsidR="00A93A39">
        <w:t>?</w:t>
      </w:r>
    </w:p>
    <w:p w14:paraId="405E17D9" w14:textId="7DB749D5" w:rsidR="00AF7F3B" w:rsidRDefault="002D6607" w:rsidP="00E546F0">
      <w:pPr>
        <w:pStyle w:val="ListParagraph"/>
        <w:numPr>
          <w:ilvl w:val="0"/>
          <w:numId w:val="21"/>
        </w:numPr>
      </w:pPr>
      <w:r>
        <w:t>It is also unclear</w:t>
      </w:r>
      <w:r w:rsidR="00A556A8">
        <w:t xml:space="preserve"> why the</w:t>
      </w:r>
      <w:r w:rsidR="00AF7F3B">
        <w:t xml:space="preserve"> yellow marked definitions </w:t>
      </w:r>
      <w:r w:rsidR="00EE743B">
        <w:t xml:space="preserve">below </w:t>
      </w:r>
      <w:r w:rsidR="00AF7F3B">
        <w:t>are different. It should be the same point?</w:t>
      </w:r>
    </w:p>
    <w:p w14:paraId="35636AAB" w14:textId="3497AED4" w:rsidR="00941414" w:rsidRDefault="00941414" w:rsidP="00EE743B"/>
    <w:p w14:paraId="0244FD04" w14:textId="3709B5C7" w:rsidR="00941414" w:rsidRPr="00B06A2E" w:rsidRDefault="00941414" w:rsidP="00941414">
      <w:pPr>
        <w:pStyle w:val="B1"/>
      </w:pPr>
      <w:r w:rsidRPr="00B06A2E">
        <w:fldChar w:fldCharType="begin"/>
      </w:r>
      <w:r w:rsidRPr="00B06A2E">
        <w:instrText xml:space="preserve"> QUOTE </w:instrText>
      </w:r>
      <w:r w:rsidR="00EC4485">
        <w:rPr>
          <w:noProof/>
          <w:position w:val="-6"/>
        </w:rPr>
        <w:pict w14:anchorId="5F2A4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5pt;height:13.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8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33397&quot;/&gt;&lt;wsp:rsid wsp:val=&quot;00040095&quot;/&gt;&lt;wsp:rsid wsp:val=&quot;00051834&quot;/&gt;&lt;wsp:rsid wsp:val=&quot;00051AE8&quot;/&gt;&lt;wsp:rsid wsp:val=&quot;00051B99&quot;/&gt;&lt;wsp:rsid wsp:val=&quot;00054A22&quot;/&gt;&lt;wsp:rsid wsp:val=&quot;000655A6&quot;/&gt;&lt;wsp:rsid wsp:val=&quot;000754CB&quot;/&gt;&lt;wsp:rsid wsp:val=&quot;000774D0&quot;/&gt;&lt;wsp:rsid wsp:val=&quot;00080512&quot;/&gt;&lt;wsp:rsid wsp:val=&quot;0008129D&quot;/&gt;&lt;wsp:rsid wsp:val=&quot;000B57DE&quot;/&gt;&lt;wsp:rsid wsp:val=&quot;000D58AB&quot;/&gt;&lt;wsp:rsid wsp:val=&quot;000F5112&quot;/&gt;&lt;wsp:rsid wsp:val=&quot;00102F23&quot;/&gt;&lt;wsp:rsid wsp:val=&quot;0010797B&quot;/&gt;&lt;wsp:rsid wsp:val=&quot;00113CA0&quot;/&gt;&lt;wsp:rsid wsp:val=&quot;00142A90&quot;/&gt;&lt;wsp:rsid wsp:val=&quot;00187A38&quot;/&gt;&lt;wsp:rsid wsp:val=&quot;00195644&quot;/&gt;&lt;wsp:rsid wsp:val=&quot;001C656B&quot;/&gt;&lt;wsp:rsid wsp:val=&quot;001D02C2&quot;/&gt;&lt;wsp:rsid wsp:val=&quot;001D256F&quot;/&gt;&lt;wsp:rsid wsp:val=&quot;001E7174&quot;/&gt;&lt;wsp:rsid wsp:val=&quot;001F168B&quot;/&gt;&lt;wsp:rsid wsp:val=&quot;001F57D4&quot;/&gt;&lt;wsp:rsid wsp:val=&quot;001F6D1C&quot;/&gt;&lt;wsp:rsid wsp:val=&quot;00210564&quot;/&gt;&lt;wsp:rsid wsp:val=&quot;00216BBC&quot;/&gt;&lt;wsp:rsid wsp:val=&quot;002347A2&quot;/&gt;&lt;wsp:rsid wsp:val=&quot;00243ED1&quot;/&gt;&lt;wsp:rsid wsp:val=&quot;002845F4&quot;/&gt;&lt;wsp:rsid wsp:val=&quot;00284D03&quot;/&gt;&lt;wsp:rsid wsp:val=&quot;00285B52&quot;/&gt;&lt;wsp:rsid wsp:val=&quot;0029256C&quot;/&gt;&lt;wsp:rsid wsp:val=&quot;002C4BC9&quot;/&gt;&lt;wsp:rsid wsp:val=&quot;002E18C4&quot;/&gt;&lt;wsp:rsid wsp:val=&quot;0030317C&quot;/&gt;&lt;wsp:rsid wsp:val=&quot;0030776C&quot;/&gt;&lt;wsp:rsid wsp:val=&quot;003172DC&quot;/&gt;&lt;wsp:rsid wsp:val=&quot;00320614&quot;/&gt;&lt;wsp:rsid wsp:val=&quot;00347B3C&quot;/&gt;&lt;wsp:rsid wsp:val=&quot;0035290C&quot;/&gt;&lt;wsp:rsid wsp:val=&quot;0035462D&quot;/&gt;&lt;wsp:rsid wsp:val=&quot;0039359A&quot;/&gt;&lt;wsp:rsid wsp:val=&quot;003A11AB&quot;/&gt;&lt;wsp:rsid wsp:val=&quot;003C1FF1&quot;/&gt;&lt;wsp:rsid wsp:val=&quot;003C3971&quot;/&gt;&lt;wsp:rsid wsp:val=&quot;003F1CC8&quot;/&gt;&lt;wsp:rsid wsp:val=&quot;003F3649&quot;/&gt;&lt;wsp:rsid wsp:val=&quot;0041451E&quot;/&gt;&lt;wsp:rsid wsp:val=&quot;00437BDA&quot;/&gt;&lt;wsp:rsid wsp:val=&quot;00443652&quot;/&gt;&lt;wsp:rsid wsp:val=&quot;00443E25&quot;/&gt;&lt;wsp:rsid wsp:val=&quot;00467C15&quot;/&gt;&lt;wsp:rsid wsp:val=&quot;00471EF1&quot;/&gt;&lt;wsp:rsid wsp:val=&quot;004A7F03&quot;/&gt;&lt;wsp:rsid wsp:val=&quot;004D3578&quot;/&gt;&lt;wsp:rsid wsp:val=&quot;004E213A&quot;/&gt;&lt;wsp:rsid wsp:val=&quot;004E51E9&quot;/&gt;&lt;wsp:rsid wsp:val=&quot;005329B3&quot;/&gt;&lt;wsp:rsid wsp:val=&quot;00543E6C&quot;/&gt;&lt;wsp:rsid wsp:val=&quot;00565087&quot;/&gt;&lt;wsp:rsid wsp:val=&quot;00584E30&quot;/&gt;&lt;wsp:rsid wsp:val=&quot;005D2E01&quot;/&gt;&lt;wsp:rsid wsp:val=&quot;005E4462&quot;/&gt;&lt;wsp:rsid wsp:val=&quot;00602D4A&quot;/&gt;&lt;wsp:rsid wsp:val=&quot;00613FEE&quot;/&gt;&lt;wsp:rsid wsp:val=&quot;00614FDF&quot;/&gt;&lt;wsp:rsid wsp:val=&quot;00661DD6&quot;/&gt;&lt;wsp:rsid wsp:val=&quot;00685837&quot;/&gt;&lt;wsp:rsid wsp:val=&quot;006A2F97&quot;/&gt;&lt;wsp:rsid wsp:val=&quot;006A4942&quot;/&gt;&lt;wsp:rsid wsp:val=&quot;006D5201&quot;/&gt;&lt;wsp:rsid wsp:val=&quot;006E5C86&quot;/&gt;&lt;wsp:rsid wsp:val=&quot;006F4611&quot;/&gt;&lt;wsp:rsid wsp:val=&quot;00714567&quot;/&gt;&lt;wsp:rsid wsp:val=&quot;00722881&quot;/&gt;&lt;wsp:rsid wsp:val=&quot;00734A5B&quot;/&gt;&lt;wsp:rsid wsp:val=&quot;00744E76&quot;/&gt;&lt;wsp:rsid wsp:val=&quot;007673D1&quot;/&gt;&lt;wsp:rsid wsp:val=&quot;00781F0F&quot;/&gt;&lt;wsp:rsid wsp:val=&quot;007863CE&quot;/&gt;&lt;wsp:rsid wsp:val=&quot;007971DF&quot;/&gt;&lt;wsp:rsid wsp:val=&quot;007A37D8&quot;/&gt;&lt;wsp:rsid wsp:val=&quot;007F0164&quot;/&gt;&lt;wsp:rsid wsp:val=&quot;007F1AD1&quot;/&gt;&lt;wsp:rsid wsp:val=&quot;008028A4&quot;/&gt;&lt;wsp:rsid wsp:val=&quot;00811B45&quot;/&gt;&lt;wsp:rsid wsp:val=&quot;00852D20&quot;/&gt;&lt;wsp:rsid wsp:val=&quot;008638DA&quot;/&gt;&lt;wsp:rsid wsp:val=&quot;008768CA&quot;/&gt;&lt;wsp:rsid wsp:val=&quot;00882F1C&quot;/&gt;&lt;wsp:rsid wsp:val=&quot;00891BE9&quot;/&gt;&lt;wsp:rsid wsp:val=&quot;008A1EB3&quot;/&gt;&lt;wsp:rsid wsp:val=&quot;008B1E67&quot;/&gt;&lt;wsp:rsid wsp:val=&quot;008D257F&quot;/&gt;&lt;wsp:rsid wsp:val=&quot;008D3D69&quot;/&gt;&lt;wsp:rsid wsp:val=&quot;0090271F&quot;/&gt;&lt;wsp:rsid wsp:val=&quot;00902E23&quot;/&gt;&lt;wsp:rsid wsp:val=&quot;009103C6&quot;/&gt;&lt;wsp:rsid wsp:val=&quot;0091348E&quot;/&gt;&lt;wsp:rsid wsp:val=&quot;00915D61&quot;/&gt;&lt;wsp:rsid wsp:val=&quot;00917CCB&quot;/&gt;&lt;wsp:rsid wsp:val=&quot;0092164D&quot;/&gt;&lt;wsp:rsid wsp:val=&quot;00927F88&quot;/&gt;&lt;wsp:rsid wsp:val=&quot;009376C2&quot;/&gt;&lt;wsp:rsid wsp:val=&quot;00942EC2&quot;/&gt;&lt;wsp:rsid wsp:val=&quot;009461E8&quot;/&gt;&lt;wsp:rsid wsp:val=&quot;00946E77&quot;/&gt;&lt;wsp:rsid wsp:val=&quot;0096032B&quot;/&gt;&lt;wsp:rsid wsp:val=&quot;00962D09&quot;/&gt;&lt;wsp:rsid wsp:val=&quot;00987FF6&quot;/&gt;&lt;wsp:rsid wsp:val=&quot;009A4DB6&quot;/&gt;&lt;wsp:rsid wsp:val=&quot;009C1148&quot;/&gt;&lt;wsp:rsid wsp:val=&quot;009D51FF&quot;/&gt;&lt;wsp:rsid wsp:val=&quot;009F0CC2&quot;/&gt;&lt;wsp:rsid wsp:val=&quot;009F37B7&quot;/&gt;&lt;wsp:rsid wsp:val=&quot;00A10F02&quot;/&gt;&lt;wsp:rsid wsp:val=&quot;00A1195C&quot;/&gt;&lt;wsp:rsid wsp:val=&quot;00A11FAA&quot;/&gt;&lt;wsp:rsid wsp:val=&quot;00A13533&quot;/&gt;&lt;wsp:rsid wsp:val=&quot;00A164B4&quot;/&gt;&lt;wsp:rsid wsp:val=&quot;00A17B36&quot;/&gt;&lt;wsp:rsid wsp:val=&quot;00A25604&quot;/&gt;&lt;wsp:rsid wsp:val=&quot;00A32972&quot;/&gt;&lt;wsp:rsid wsp:val=&quot;00A43F0D&quot;/&gt;&lt;wsp:rsid wsp:val=&quot;00A53724&quot;/&gt;&lt;wsp:rsid wsp:val=&quot;00A546D3&quot;/&gt;&lt;wsp:rsid wsp:val=&quot;00A82346&quot;/&gt;&lt;wsp:rsid wsp:val=&quot;00AC0285&quot;/&gt;&lt;wsp:rsid wsp:val=&quot;00AD2561&quot;/&gt;&lt;wsp:rsid wsp:val=&quot;00B04B37&quot;/&gt;&lt;wsp:rsid wsp:val=&quot;00B15449&quot;/&gt;&lt;wsp:rsid wsp:val=&quot;00B250E3&quot;/&gt;&lt;wsp:rsid wsp:val=&quot;00B92EEE&quot;/&gt;&lt;wsp:rsid wsp:val=&quot;00BA311A&quot;/&gt;&lt;wsp:rsid wsp:val=&quot;00BB4679&quot;/&gt;&lt;wsp:rsid wsp:val=&quot;00BC0F7D&quot;/&gt;&lt;wsp:rsid wsp:val=&quot;00C027E3&quot;/&gt;&lt;wsp:rsid wsp:val=&quot;00C0730C&quot;/&gt;&lt;wsp:rsid wsp:val=&quot;00C13B7B&quot;/&gt;&lt;wsp:rsid wsp:val=&quot;00C278C1&quot;/&gt;&lt;wsp:rsid wsp:val=&quot;00C33079&quot;/&gt;&lt;wsp:rsid wsp:val=&quot;00C45231&quot;/&gt;&lt;wsp:rsid wsp:val=&quot;00C72833&quot;/&gt;&lt;wsp:rsid wsp:val=&quot;00C84A6D&quot;/&gt;&lt;wsp:rsid wsp:val=&quot;00C93F40&quot;/&gt;&lt;wsp:rsid wsp:val=&quot;00C96C5B&quot;/&gt;&lt;wsp:rsid wsp:val=&quot;00CA3D0C&quot;/&gt;&lt;wsp:rsid wsp:val=&quot;00CA45D1&quot;/&gt;&lt;wsp:rsid wsp:val=&quot;00CA78CB&quot;/&gt;&lt;wsp:rsid wsp:val=&quot;00CC371B&quot;/&gt;&lt;wsp:rsid wsp:val=&quot;00CC3FFD&quot;/&gt;&lt;wsp:rsid wsp:val=&quot;00CE11D4&quot;/&gt;&lt;wsp:rsid wsp:val=&quot;00D607E9&quot;/&gt;&lt;wsp:rsid wsp:val=&quot;00D738D6&quot;/&gt;&lt;wsp:rsid wsp:val=&quot;00D74FB8&quot;/&gt;&lt;wsp:rsid wsp:val=&quot;00D755EB&quot;/&gt;&lt;wsp:rsid wsp:val=&quot;00D820DC&quot;/&gt;&lt;wsp:rsid wsp:val=&quot;00D87E00&quot;/&gt;&lt;wsp:rsid wsp:val=&quot;00D90606&quot;/&gt;&lt;wsp:rsid wsp:val=&quot;00D9134D&quot;/&gt;&lt;wsp:rsid wsp:val=&quot;00D96FBD&quot;/&gt;&lt;wsp:rsid wsp:val=&quot;00DA7A03&quot;/&gt;&lt;wsp:rsid wsp:val=&quot;00DB1818&quot;/&gt;&lt;wsp:rsid wsp:val=&quot;00DB569C&quot;/&gt;&lt;wsp:rsid wsp:val=&quot;00DC309B&quot;/&gt;&lt;wsp:rsid wsp:val=&quot;00DC4DA2&quot;/&gt;&lt;wsp:rsid wsp:val=&quot;00DF18F3&quot;/&gt;&lt;wsp:rsid wsp:val=&quot;00DF2B1F&quot;/&gt;&lt;wsp:rsid wsp:val=&quot;00DF62CD&quot;/&gt;&lt;wsp:rsid wsp:val=&quot;00E0048C&quot;/&gt;&lt;wsp:rsid wsp:val=&quot;00E14F64&quot;/&gt;&lt;wsp:rsid wsp:val=&quot;00E17469&quot;/&gt;&lt;wsp:rsid wsp:val=&quot;00E47D5E&quot;/&gt;&lt;wsp:rsid wsp:val=&quot;00E51E67&quot;/&gt;&lt;wsp:rsid wsp:val=&quot;00E60756&quot;/&gt;&lt;wsp:rsid wsp:val=&quot;00E77645&quot;/&gt;&lt;wsp:rsid wsp:val=&quot;00E82F49&quot;/&gt;&lt;wsp:rsid wsp:val=&quot;00E95A25&quot;/&gt;&lt;wsp:rsid wsp:val=&quot;00EB3ED3&quot;/&gt;&lt;wsp:rsid wsp:val=&quot;00EC4A25&quot;/&gt;&lt;wsp:rsid wsp:val=&quot;00EF1FF6&quot;/&gt;&lt;wsp:rsid wsp:val=&quot;00EF38FD&quot;/&gt;&lt;wsp:rsid wsp:val=&quot;00F025A2&quot;/&gt;&lt;wsp:rsid wsp:val=&quot;00F04712&quot;/&gt;&lt;wsp:rsid wsp:val=&quot;00F10427&quot;/&gt;&lt;wsp:rsid wsp:val=&quot;00F22EC7&quot;/&gt;&lt;wsp:rsid wsp:val=&quot;00F62A5A&quot;/&gt;&lt;wsp:rsid wsp:val=&quot;00F653B8&quot;/&gt;&lt;wsp:rsid wsp:val=&quot;00F66F87&quot;/&gt;&lt;wsp:rsid wsp:val=&quot;00F70486&quot;/&gt;&lt;wsp:rsid wsp:val=&quot;00FA1266&quot;/&gt;&lt;wsp:rsid wsp:val=&quot;00FB468F&quot;/&gt;&lt;wsp:rsid wsp:val=&quot;00FC1192&quot;/&gt;&lt;wsp:rsid wsp:val=&quot;00FD111B&quot;/&gt;&lt;wsp:rsid wsp:val=&quot;00FD19A3&quot;/&gt;&lt;wsp:rsid wsp:val=&quot;00FD7703&quot;/&gt;&lt;/wsp:rsids&gt;&lt;/w:docPr&gt;&lt;w:body&gt;&lt;wx:sect&gt;&lt;w:p wsp:rsidR=&quot;00000000&quot; wsp:rsidRDefault=&quot;00A17B36&quot; wsp:rsidP=&quot;00A17B36&quot;&gt;&lt;m:oMathPara&gt;&lt;m:oMath&gt;&lt;m:acc&gt;&lt;m:accPr&gt;&lt;m:ctrlPr&gt;&lt;w:rPr&gt;&lt;w:rFonts w:ascii=&quot;Cambria Math&quot; w:fareast=&quot;Calibri&quot; w:h-ansi=&quot;Cambria Math&quot;/&gt;&lt;wx:font wx:val=&quot;Cambria Math&quot;/&gt;&lt;w:i/&gt;&lt;w:sz w:val=&quot;22&quot;/&gt;&lt;w:sz-cs w:val=&quot;22&quot;/&gt;&lt;/w:rPr&gt;&lt;/m:ctrlPr&gt;&lt;/m:accPr&gt;&lt;m:e&gt;&lt;m:r&gt;&lt;w:rPr&gt;&lt;w:rFonts w:ascii=&quot;Cambria Math&quot; w:fareast=&quot;Calibri&quot; w:h-ansi=&quot;Cambria Math&quot;/&gt;&lt;wx:font wx:val=&quot;Cambria Math&quot;/&gt;&lt;w:i/&gt;&lt;w:sz w:val=&quot;22&quot;/&gt;&lt;w:sz-cs w:val=&quot;22&quot;/&gt;&lt;/w:rPr&gt;&lt;m:t&gt;P&lt;/m:t&gt;&lt;/m:r&gt;&lt;/m:e&gt;&lt;/m:acc&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f&lt;/m:t&gt;&lt;/m:r&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2" o:title="" chromakey="white"/>
          </v:shape>
        </w:pict>
      </w:r>
      <w:r w:rsidRPr="00B06A2E">
        <w:instrText xml:space="preserve"> </w:instrText>
      </w:r>
      <w:r w:rsidRPr="00B06A2E">
        <w:fldChar w:fldCharType="separate"/>
      </w:r>
      <w:r w:rsidR="00EC4485">
        <w:rPr>
          <w:noProof/>
          <w:position w:val="-6"/>
        </w:rPr>
        <w:pict w14:anchorId="3B025CDC">
          <v:shape id="_x0000_i1026" type="#_x0000_t75" alt="" style="width:21.95pt;height:13.9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8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33397&quot;/&gt;&lt;wsp:rsid wsp:val=&quot;00040095&quot;/&gt;&lt;wsp:rsid wsp:val=&quot;00051834&quot;/&gt;&lt;wsp:rsid wsp:val=&quot;00051AE8&quot;/&gt;&lt;wsp:rsid wsp:val=&quot;00051B99&quot;/&gt;&lt;wsp:rsid wsp:val=&quot;00054A22&quot;/&gt;&lt;wsp:rsid wsp:val=&quot;000655A6&quot;/&gt;&lt;wsp:rsid wsp:val=&quot;000754CB&quot;/&gt;&lt;wsp:rsid wsp:val=&quot;000774D0&quot;/&gt;&lt;wsp:rsid wsp:val=&quot;00080512&quot;/&gt;&lt;wsp:rsid wsp:val=&quot;0008129D&quot;/&gt;&lt;wsp:rsid wsp:val=&quot;000B57DE&quot;/&gt;&lt;wsp:rsid wsp:val=&quot;000D58AB&quot;/&gt;&lt;wsp:rsid wsp:val=&quot;000F5112&quot;/&gt;&lt;wsp:rsid wsp:val=&quot;00102F23&quot;/&gt;&lt;wsp:rsid wsp:val=&quot;0010797B&quot;/&gt;&lt;wsp:rsid wsp:val=&quot;00113CA0&quot;/&gt;&lt;wsp:rsid wsp:val=&quot;00142A90&quot;/&gt;&lt;wsp:rsid wsp:val=&quot;00187A38&quot;/&gt;&lt;wsp:rsid wsp:val=&quot;00195644&quot;/&gt;&lt;wsp:rsid wsp:val=&quot;001C656B&quot;/&gt;&lt;wsp:rsid wsp:val=&quot;001D02C2&quot;/&gt;&lt;wsp:rsid wsp:val=&quot;001D256F&quot;/&gt;&lt;wsp:rsid wsp:val=&quot;001E7174&quot;/&gt;&lt;wsp:rsid wsp:val=&quot;001F168B&quot;/&gt;&lt;wsp:rsid wsp:val=&quot;001F57D4&quot;/&gt;&lt;wsp:rsid wsp:val=&quot;001F6D1C&quot;/&gt;&lt;wsp:rsid wsp:val=&quot;00210564&quot;/&gt;&lt;wsp:rsid wsp:val=&quot;00216BBC&quot;/&gt;&lt;wsp:rsid wsp:val=&quot;002347A2&quot;/&gt;&lt;wsp:rsid wsp:val=&quot;00243ED1&quot;/&gt;&lt;wsp:rsid wsp:val=&quot;002845F4&quot;/&gt;&lt;wsp:rsid wsp:val=&quot;00284D03&quot;/&gt;&lt;wsp:rsid wsp:val=&quot;00285B52&quot;/&gt;&lt;wsp:rsid wsp:val=&quot;0029256C&quot;/&gt;&lt;wsp:rsid wsp:val=&quot;002C4BC9&quot;/&gt;&lt;wsp:rsid wsp:val=&quot;002E18C4&quot;/&gt;&lt;wsp:rsid wsp:val=&quot;0030317C&quot;/&gt;&lt;wsp:rsid wsp:val=&quot;0030776C&quot;/&gt;&lt;wsp:rsid wsp:val=&quot;003172DC&quot;/&gt;&lt;wsp:rsid wsp:val=&quot;00320614&quot;/&gt;&lt;wsp:rsid wsp:val=&quot;00347B3C&quot;/&gt;&lt;wsp:rsid wsp:val=&quot;0035290C&quot;/&gt;&lt;wsp:rsid wsp:val=&quot;0035462D&quot;/&gt;&lt;wsp:rsid wsp:val=&quot;0039359A&quot;/&gt;&lt;wsp:rsid wsp:val=&quot;003A11AB&quot;/&gt;&lt;wsp:rsid wsp:val=&quot;003C1FF1&quot;/&gt;&lt;wsp:rsid wsp:val=&quot;003C3971&quot;/&gt;&lt;wsp:rsid wsp:val=&quot;003F1CC8&quot;/&gt;&lt;wsp:rsid wsp:val=&quot;003F3649&quot;/&gt;&lt;wsp:rsid wsp:val=&quot;0041451E&quot;/&gt;&lt;wsp:rsid wsp:val=&quot;00437BDA&quot;/&gt;&lt;wsp:rsid wsp:val=&quot;00443652&quot;/&gt;&lt;wsp:rsid wsp:val=&quot;00443E25&quot;/&gt;&lt;wsp:rsid wsp:val=&quot;00467C15&quot;/&gt;&lt;wsp:rsid wsp:val=&quot;00471EF1&quot;/&gt;&lt;wsp:rsid wsp:val=&quot;004A7F03&quot;/&gt;&lt;wsp:rsid wsp:val=&quot;004D3578&quot;/&gt;&lt;wsp:rsid wsp:val=&quot;004E213A&quot;/&gt;&lt;wsp:rsid wsp:val=&quot;004E51E9&quot;/&gt;&lt;wsp:rsid wsp:val=&quot;005329B3&quot;/&gt;&lt;wsp:rsid wsp:val=&quot;00543E6C&quot;/&gt;&lt;wsp:rsid wsp:val=&quot;00565087&quot;/&gt;&lt;wsp:rsid wsp:val=&quot;00584E30&quot;/&gt;&lt;wsp:rsid wsp:val=&quot;005D2E01&quot;/&gt;&lt;wsp:rsid wsp:val=&quot;005E4462&quot;/&gt;&lt;wsp:rsid wsp:val=&quot;00602D4A&quot;/&gt;&lt;wsp:rsid wsp:val=&quot;00613FEE&quot;/&gt;&lt;wsp:rsid wsp:val=&quot;00614FDF&quot;/&gt;&lt;wsp:rsid wsp:val=&quot;00661DD6&quot;/&gt;&lt;wsp:rsid wsp:val=&quot;00685837&quot;/&gt;&lt;wsp:rsid wsp:val=&quot;006A2F97&quot;/&gt;&lt;wsp:rsid wsp:val=&quot;006A4942&quot;/&gt;&lt;wsp:rsid wsp:val=&quot;006D5201&quot;/&gt;&lt;wsp:rsid wsp:val=&quot;006E5C86&quot;/&gt;&lt;wsp:rsid wsp:val=&quot;006F4611&quot;/&gt;&lt;wsp:rsid wsp:val=&quot;00714567&quot;/&gt;&lt;wsp:rsid wsp:val=&quot;00722881&quot;/&gt;&lt;wsp:rsid wsp:val=&quot;00734A5B&quot;/&gt;&lt;wsp:rsid wsp:val=&quot;00744E76&quot;/&gt;&lt;wsp:rsid wsp:val=&quot;007673D1&quot;/&gt;&lt;wsp:rsid wsp:val=&quot;00781F0F&quot;/&gt;&lt;wsp:rsid wsp:val=&quot;007863CE&quot;/&gt;&lt;wsp:rsid wsp:val=&quot;007971DF&quot;/&gt;&lt;wsp:rsid wsp:val=&quot;007A37D8&quot;/&gt;&lt;wsp:rsid wsp:val=&quot;007F0164&quot;/&gt;&lt;wsp:rsid wsp:val=&quot;007F1AD1&quot;/&gt;&lt;wsp:rsid wsp:val=&quot;008028A4&quot;/&gt;&lt;wsp:rsid wsp:val=&quot;00811B45&quot;/&gt;&lt;wsp:rsid wsp:val=&quot;00852D20&quot;/&gt;&lt;wsp:rsid wsp:val=&quot;008638DA&quot;/&gt;&lt;wsp:rsid wsp:val=&quot;008768CA&quot;/&gt;&lt;wsp:rsid wsp:val=&quot;00882F1C&quot;/&gt;&lt;wsp:rsid wsp:val=&quot;00891BE9&quot;/&gt;&lt;wsp:rsid wsp:val=&quot;008A1EB3&quot;/&gt;&lt;wsp:rsid wsp:val=&quot;008B1E67&quot;/&gt;&lt;wsp:rsid wsp:val=&quot;008D257F&quot;/&gt;&lt;wsp:rsid wsp:val=&quot;008D3D69&quot;/&gt;&lt;wsp:rsid wsp:val=&quot;0090271F&quot;/&gt;&lt;wsp:rsid wsp:val=&quot;00902E23&quot;/&gt;&lt;wsp:rsid wsp:val=&quot;009103C6&quot;/&gt;&lt;wsp:rsid wsp:val=&quot;0091348E&quot;/&gt;&lt;wsp:rsid wsp:val=&quot;00915D61&quot;/&gt;&lt;wsp:rsid wsp:val=&quot;00917CCB&quot;/&gt;&lt;wsp:rsid wsp:val=&quot;0092164D&quot;/&gt;&lt;wsp:rsid wsp:val=&quot;00927F88&quot;/&gt;&lt;wsp:rsid wsp:val=&quot;009376C2&quot;/&gt;&lt;wsp:rsid wsp:val=&quot;00942EC2&quot;/&gt;&lt;wsp:rsid wsp:val=&quot;009461E8&quot;/&gt;&lt;wsp:rsid wsp:val=&quot;00946E77&quot;/&gt;&lt;wsp:rsid wsp:val=&quot;0096032B&quot;/&gt;&lt;wsp:rsid wsp:val=&quot;00962D09&quot;/&gt;&lt;wsp:rsid wsp:val=&quot;00987FF6&quot;/&gt;&lt;wsp:rsid wsp:val=&quot;009A4DB6&quot;/&gt;&lt;wsp:rsid wsp:val=&quot;009C1148&quot;/&gt;&lt;wsp:rsid wsp:val=&quot;009D51FF&quot;/&gt;&lt;wsp:rsid wsp:val=&quot;009F0CC2&quot;/&gt;&lt;wsp:rsid wsp:val=&quot;009F37B7&quot;/&gt;&lt;wsp:rsid wsp:val=&quot;00A10F02&quot;/&gt;&lt;wsp:rsid wsp:val=&quot;00A1195C&quot;/&gt;&lt;wsp:rsid wsp:val=&quot;00A11FAA&quot;/&gt;&lt;wsp:rsid wsp:val=&quot;00A13533&quot;/&gt;&lt;wsp:rsid wsp:val=&quot;00A164B4&quot;/&gt;&lt;wsp:rsid wsp:val=&quot;00A17B36&quot;/&gt;&lt;wsp:rsid wsp:val=&quot;00A25604&quot;/&gt;&lt;wsp:rsid wsp:val=&quot;00A32972&quot;/&gt;&lt;wsp:rsid wsp:val=&quot;00A43F0D&quot;/&gt;&lt;wsp:rsid wsp:val=&quot;00A53724&quot;/&gt;&lt;wsp:rsid wsp:val=&quot;00A546D3&quot;/&gt;&lt;wsp:rsid wsp:val=&quot;00A82346&quot;/&gt;&lt;wsp:rsid wsp:val=&quot;00AC0285&quot;/&gt;&lt;wsp:rsid wsp:val=&quot;00AD2561&quot;/&gt;&lt;wsp:rsid wsp:val=&quot;00B04B37&quot;/&gt;&lt;wsp:rsid wsp:val=&quot;00B15449&quot;/&gt;&lt;wsp:rsid wsp:val=&quot;00B250E3&quot;/&gt;&lt;wsp:rsid wsp:val=&quot;00B92EEE&quot;/&gt;&lt;wsp:rsid wsp:val=&quot;00BA311A&quot;/&gt;&lt;wsp:rsid wsp:val=&quot;00BB4679&quot;/&gt;&lt;wsp:rsid wsp:val=&quot;00BC0F7D&quot;/&gt;&lt;wsp:rsid wsp:val=&quot;00C027E3&quot;/&gt;&lt;wsp:rsid wsp:val=&quot;00C0730C&quot;/&gt;&lt;wsp:rsid wsp:val=&quot;00C13B7B&quot;/&gt;&lt;wsp:rsid wsp:val=&quot;00C278C1&quot;/&gt;&lt;wsp:rsid wsp:val=&quot;00C33079&quot;/&gt;&lt;wsp:rsid wsp:val=&quot;00C45231&quot;/&gt;&lt;wsp:rsid wsp:val=&quot;00C72833&quot;/&gt;&lt;wsp:rsid wsp:val=&quot;00C84A6D&quot;/&gt;&lt;wsp:rsid wsp:val=&quot;00C93F40&quot;/&gt;&lt;wsp:rsid wsp:val=&quot;00C96C5B&quot;/&gt;&lt;wsp:rsid wsp:val=&quot;00CA3D0C&quot;/&gt;&lt;wsp:rsid wsp:val=&quot;00CA45D1&quot;/&gt;&lt;wsp:rsid wsp:val=&quot;00CA78CB&quot;/&gt;&lt;wsp:rsid wsp:val=&quot;00CC371B&quot;/&gt;&lt;wsp:rsid wsp:val=&quot;00CC3FFD&quot;/&gt;&lt;wsp:rsid wsp:val=&quot;00CE11D4&quot;/&gt;&lt;wsp:rsid wsp:val=&quot;00D607E9&quot;/&gt;&lt;wsp:rsid wsp:val=&quot;00D738D6&quot;/&gt;&lt;wsp:rsid wsp:val=&quot;00D74FB8&quot;/&gt;&lt;wsp:rsid wsp:val=&quot;00D755EB&quot;/&gt;&lt;wsp:rsid wsp:val=&quot;00D820DC&quot;/&gt;&lt;wsp:rsid wsp:val=&quot;00D87E00&quot;/&gt;&lt;wsp:rsid wsp:val=&quot;00D90606&quot;/&gt;&lt;wsp:rsid wsp:val=&quot;00D9134D&quot;/&gt;&lt;wsp:rsid wsp:val=&quot;00D96FBD&quot;/&gt;&lt;wsp:rsid wsp:val=&quot;00DA7A03&quot;/&gt;&lt;wsp:rsid wsp:val=&quot;00DB1818&quot;/&gt;&lt;wsp:rsid wsp:val=&quot;00DB569C&quot;/&gt;&lt;wsp:rsid wsp:val=&quot;00DC309B&quot;/&gt;&lt;wsp:rsid wsp:val=&quot;00DC4DA2&quot;/&gt;&lt;wsp:rsid wsp:val=&quot;00DF18F3&quot;/&gt;&lt;wsp:rsid wsp:val=&quot;00DF2B1F&quot;/&gt;&lt;wsp:rsid wsp:val=&quot;00DF62CD&quot;/&gt;&lt;wsp:rsid wsp:val=&quot;00E0048C&quot;/&gt;&lt;wsp:rsid wsp:val=&quot;00E14F64&quot;/&gt;&lt;wsp:rsid wsp:val=&quot;00E17469&quot;/&gt;&lt;wsp:rsid wsp:val=&quot;00E47D5E&quot;/&gt;&lt;wsp:rsid wsp:val=&quot;00E51E67&quot;/&gt;&lt;wsp:rsid wsp:val=&quot;00E60756&quot;/&gt;&lt;wsp:rsid wsp:val=&quot;00E77645&quot;/&gt;&lt;wsp:rsid wsp:val=&quot;00E82F49&quot;/&gt;&lt;wsp:rsid wsp:val=&quot;00E95A25&quot;/&gt;&lt;wsp:rsid wsp:val=&quot;00EB3ED3&quot;/&gt;&lt;wsp:rsid wsp:val=&quot;00EC4A25&quot;/&gt;&lt;wsp:rsid wsp:val=&quot;00EF1FF6&quot;/&gt;&lt;wsp:rsid wsp:val=&quot;00EF38FD&quot;/&gt;&lt;wsp:rsid wsp:val=&quot;00F025A2&quot;/&gt;&lt;wsp:rsid wsp:val=&quot;00F04712&quot;/&gt;&lt;wsp:rsid wsp:val=&quot;00F10427&quot;/&gt;&lt;wsp:rsid wsp:val=&quot;00F22EC7&quot;/&gt;&lt;wsp:rsid wsp:val=&quot;00F62A5A&quot;/&gt;&lt;wsp:rsid wsp:val=&quot;00F653B8&quot;/&gt;&lt;wsp:rsid wsp:val=&quot;00F66F87&quot;/&gt;&lt;wsp:rsid wsp:val=&quot;00F70486&quot;/&gt;&lt;wsp:rsid wsp:val=&quot;00FA1266&quot;/&gt;&lt;wsp:rsid wsp:val=&quot;00FB468F&quot;/&gt;&lt;wsp:rsid wsp:val=&quot;00FC1192&quot;/&gt;&lt;wsp:rsid wsp:val=&quot;00FD111B&quot;/&gt;&lt;wsp:rsid wsp:val=&quot;00FD19A3&quot;/&gt;&lt;wsp:rsid wsp:val=&quot;00FD7703&quot;/&gt;&lt;/wsp:rsids&gt;&lt;/w:docPr&gt;&lt;w:body&gt;&lt;wx:sect&gt;&lt;w:p wsp:rsidR=&quot;00000000&quot; wsp:rsidRDefault=&quot;00A17B36&quot; wsp:rsidP=&quot;00A17B36&quot;&gt;&lt;m:oMathPara&gt;&lt;m:oMath&gt;&lt;m:acc&gt;&lt;m:accPr&gt;&lt;m:ctrlPr&gt;&lt;w:rPr&gt;&lt;w:rFonts w:ascii=&quot;Cambria Math&quot; w:fareast=&quot;Calibri&quot; w:h-ansi=&quot;Cambria Math&quot;/&gt;&lt;wx:font wx:val=&quot;Cambria Math&quot;/&gt;&lt;w:i/&gt;&lt;w:sz w:val=&quot;22&quot;/&gt;&lt;w:sz-cs w:val=&quot;22&quot;/&gt;&lt;/w:rPr&gt;&lt;/m:ctrlPr&gt;&lt;/m:accPr&gt;&lt;m:e&gt;&lt;m:r&gt;&lt;w:rPr&gt;&lt;w:rFonts w:ascii=&quot;Cambria Math&quot; w:fareast=&quot;Calibri&quot; w:h-ansi=&quot;Cambria Math&quot;/&gt;&lt;wx:font wx:val=&quot;Cambria Math&quot;/&gt;&lt;w:i/&gt;&lt;w:sz w:val=&quot;22&quot;/&gt;&lt;w:sz-cs w:val=&quot;22&quot;/&gt;&lt;/w:rPr&gt;&lt;m:t&gt;P&lt;/m:t&gt;&lt;/m:r&gt;&lt;/m:e&gt;&lt;/m:acc&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f&lt;/m:t&gt;&lt;/m:r&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2" o:title="" chromakey="white"/>
          </v:shape>
        </w:pict>
      </w:r>
      <w:r w:rsidRPr="00B06A2E">
        <w:fldChar w:fldCharType="end"/>
      </w:r>
      <w:r w:rsidRPr="00B06A2E">
        <w:t xml:space="preserve">, the estimated sound pressure magnitude spectrum obtained from a diffuse-field scene-based audio capture and reference synthesis </w:t>
      </w:r>
      <w:r w:rsidRPr="00E546F0">
        <w:rPr>
          <w:highlight w:val="yellow"/>
        </w:rPr>
        <w:t xml:space="preserve">at the geometric </w:t>
      </w:r>
      <w:proofErr w:type="spellStart"/>
      <w:r w:rsidRPr="00E546F0">
        <w:rPr>
          <w:highlight w:val="yellow"/>
        </w:rPr>
        <w:t>center</w:t>
      </w:r>
      <w:proofErr w:type="spellEnd"/>
      <w:r w:rsidRPr="00E546F0">
        <w:rPr>
          <w:highlight w:val="yellow"/>
        </w:rPr>
        <w:t xml:space="preserve"> of a </w:t>
      </w:r>
      <w:r w:rsidRPr="00E546F0">
        <w:rPr>
          <w:i/>
          <w:highlight w:val="yellow"/>
        </w:rPr>
        <w:t>free-field volume</w:t>
      </w:r>
      <w:r w:rsidRPr="00B06A2E">
        <w:t>; and</w:t>
      </w:r>
    </w:p>
    <w:p w14:paraId="2BAB2153" w14:textId="0A8F6A23" w:rsidR="00941414" w:rsidRPr="00B06A2E" w:rsidRDefault="00941414" w:rsidP="00941414">
      <w:pPr>
        <w:pStyle w:val="B1"/>
      </w:pPr>
      <w:r w:rsidRPr="00B06A2E">
        <w:fldChar w:fldCharType="begin"/>
      </w:r>
      <w:r w:rsidRPr="00B06A2E">
        <w:instrText xml:space="preserve"> QUOTE </w:instrText>
      </w:r>
      <w:r w:rsidR="00EC4485">
        <w:rPr>
          <w:noProof/>
          <w:position w:val="-6"/>
        </w:rPr>
        <w:pict w14:anchorId="4AE5F951">
          <v:shape id="_x0000_i1028" type="#_x0000_t75" alt="" style="width:33.9pt;height:12.8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8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33397&quot;/&gt;&lt;wsp:rsid wsp:val=&quot;00040095&quot;/&gt;&lt;wsp:rsid wsp:val=&quot;00051834&quot;/&gt;&lt;wsp:rsid wsp:val=&quot;00051AE8&quot;/&gt;&lt;wsp:rsid wsp:val=&quot;00051B99&quot;/&gt;&lt;wsp:rsid wsp:val=&quot;00054A22&quot;/&gt;&lt;wsp:rsid wsp:val=&quot;000655A6&quot;/&gt;&lt;wsp:rsid wsp:val=&quot;000754CB&quot;/&gt;&lt;wsp:rsid wsp:val=&quot;000774D0&quot;/&gt;&lt;wsp:rsid wsp:val=&quot;00080512&quot;/&gt;&lt;wsp:rsid wsp:val=&quot;0008129D&quot;/&gt;&lt;wsp:rsid wsp:val=&quot;000B57DE&quot;/&gt;&lt;wsp:rsid wsp:val=&quot;000D58AB&quot;/&gt;&lt;wsp:rsid wsp:val=&quot;000F5112&quot;/&gt;&lt;wsp:rsid wsp:val=&quot;00102F23&quot;/&gt;&lt;wsp:rsid wsp:val=&quot;0010797B&quot;/&gt;&lt;wsp:rsid wsp:val=&quot;00113CA0&quot;/&gt;&lt;wsp:rsid wsp:val=&quot;00142A90&quot;/&gt;&lt;wsp:rsid wsp:val=&quot;00187A38&quot;/&gt;&lt;wsp:rsid wsp:val=&quot;00195644&quot;/&gt;&lt;wsp:rsid wsp:val=&quot;001C656B&quot;/&gt;&lt;wsp:rsid wsp:val=&quot;001D02C2&quot;/&gt;&lt;wsp:rsid wsp:val=&quot;001D256F&quot;/&gt;&lt;wsp:rsid wsp:val=&quot;001E7174&quot;/&gt;&lt;wsp:rsid wsp:val=&quot;001F168B&quot;/&gt;&lt;wsp:rsid wsp:val=&quot;001F57D4&quot;/&gt;&lt;wsp:rsid wsp:val=&quot;001F6D1C&quot;/&gt;&lt;wsp:rsid wsp:val=&quot;00210564&quot;/&gt;&lt;wsp:rsid wsp:val=&quot;00216BBC&quot;/&gt;&lt;wsp:rsid wsp:val=&quot;002347A2&quot;/&gt;&lt;wsp:rsid wsp:val=&quot;00243ED1&quot;/&gt;&lt;wsp:rsid wsp:val=&quot;002845F4&quot;/&gt;&lt;wsp:rsid wsp:val=&quot;00284D03&quot;/&gt;&lt;wsp:rsid wsp:val=&quot;00285B52&quot;/&gt;&lt;wsp:rsid wsp:val=&quot;0029256C&quot;/&gt;&lt;wsp:rsid wsp:val=&quot;002C4BC9&quot;/&gt;&lt;wsp:rsid wsp:val=&quot;002E18C4&quot;/&gt;&lt;wsp:rsid wsp:val=&quot;0030317C&quot;/&gt;&lt;wsp:rsid wsp:val=&quot;0030776C&quot;/&gt;&lt;wsp:rsid wsp:val=&quot;003172DC&quot;/&gt;&lt;wsp:rsid wsp:val=&quot;00320614&quot;/&gt;&lt;wsp:rsid wsp:val=&quot;00347B3C&quot;/&gt;&lt;wsp:rsid wsp:val=&quot;0035290C&quot;/&gt;&lt;wsp:rsid wsp:val=&quot;0035462D&quot;/&gt;&lt;wsp:rsid wsp:val=&quot;0039359A&quot;/&gt;&lt;wsp:rsid wsp:val=&quot;003A11AB&quot;/&gt;&lt;wsp:rsid wsp:val=&quot;003C1FF1&quot;/&gt;&lt;wsp:rsid wsp:val=&quot;003C3971&quot;/&gt;&lt;wsp:rsid wsp:val=&quot;003F1CC8&quot;/&gt;&lt;wsp:rsid wsp:val=&quot;003F3649&quot;/&gt;&lt;wsp:rsid wsp:val=&quot;0041451E&quot;/&gt;&lt;wsp:rsid wsp:val=&quot;00437BDA&quot;/&gt;&lt;wsp:rsid wsp:val=&quot;00443652&quot;/&gt;&lt;wsp:rsid wsp:val=&quot;00443E25&quot;/&gt;&lt;wsp:rsid wsp:val=&quot;00467C15&quot;/&gt;&lt;wsp:rsid wsp:val=&quot;00471EF1&quot;/&gt;&lt;wsp:rsid wsp:val=&quot;004A7F03&quot;/&gt;&lt;wsp:rsid wsp:val=&quot;004D3578&quot;/&gt;&lt;wsp:rsid wsp:val=&quot;004E213A&quot;/&gt;&lt;wsp:rsid wsp:val=&quot;004E51E9&quot;/&gt;&lt;wsp:rsid wsp:val=&quot;005329B3&quot;/&gt;&lt;wsp:rsid wsp:val=&quot;00543E6C&quot;/&gt;&lt;wsp:rsid wsp:val=&quot;00565087&quot;/&gt;&lt;wsp:rsid wsp:val=&quot;00584E30&quot;/&gt;&lt;wsp:rsid wsp:val=&quot;005D2E01&quot;/&gt;&lt;wsp:rsid wsp:val=&quot;005E4462&quot;/&gt;&lt;wsp:rsid wsp:val=&quot;00602D4A&quot;/&gt;&lt;wsp:rsid wsp:val=&quot;00613FEE&quot;/&gt;&lt;wsp:rsid wsp:val=&quot;00614FDF&quot;/&gt;&lt;wsp:rsid wsp:val=&quot;00661DD6&quot;/&gt;&lt;wsp:rsid wsp:val=&quot;00685837&quot;/&gt;&lt;wsp:rsid wsp:val=&quot;006A2F97&quot;/&gt;&lt;wsp:rsid wsp:val=&quot;006A4942&quot;/&gt;&lt;wsp:rsid wsp:val=&quot;006D5201&quot;/&gt;&lt;wsp:rsid wsp:val=&quot;006E5C86&quot;/&gt;&lt;wsp:rsid wsp:val=&quot;006F4611&quot;/&gt;&lt;wsp:rsid wsp:val=&quot;00714567&quot;/&gt;&lt;wsp:rsid wsp:val=&quot;00722881&quot;/&gt;&lt;wsp:rsid wsp:val=&quot;00734A5B&quot;/&gt;&lt;wsp:rsid wsp:val=&quot;00744E76&quot;/&gt;&lt;wsp:rsid wsp:val=&quot;007673D1&quot;/&gt;&lt;wsp:rsid wsp:val=&quot;00781F0F&quot;/&gt;&lt;wsp:rsid wsp:val=&quot;007863CE&quot;/&gt;&lt;wsp:rsid wsp:val=&quot;007971DF&quot;/&gt;&lt;wsp:rsid wsp:val=&quot;007A37D8&quot;/&gt;&lt;wsp:rsid wsp:val=&quot;007F0164&quot;/&gt;&lt;wsp:rsid wsp:val=&quot;007F1AD1&quot;/&gt;&lt;wsp:rsid wsp:val=&quot;008028A4&quot;/&gt;&lt;wsp:rsid wsp:val=&quot;00811B45&quot;/&gt;&lt;wsp:rsid wsp:val=&quot;00852D20&quot;/&gt;&lt;wsp:rsid wsp:val=&quot;008638DA&quot;/&gt;&lt;wsp:rsid wsp:val=&quot;008768CA&quot;/&gt;&lt;wsp:rsid wsp:val=&quot;00882F1C&quot;/&gt;&lt;wsp:rsid wsp:val=&quot;00891BE9&quot;/&gt;&lt;wsp:rsid wsp:val=&quot;008A1EB3&quot;/&gt;&lt;wsp:rsid wsp:val=&quot;008B1E67&quot;/&gt;&lt;wsp:rsid wsp:val=&quot;008D257F&quot;/&gt;&lt;wsp:rsid wsp:val=&quot;008D3D69&quot;/&gt;&lt;wsp:rsid wsp:val=&quot;0090271F&quot;/&gt;&lt;wsp:rsid wsp:val=&quot;00902E23&quot;/&gt;&lt;wsp:rsid wsp:val=&quot;009103C6&quot;/&gt;&lt;wsp:rsid wsp:val=&quot;0091348E&quot;/&gt;&lt;wsp:rsid wsp:val=&quot;00915D61&quot;/&gt;&lt;wsp:rsid wsp:val=&quot;00917CCB&quot;/&gt;&lt;wsp:rsid wsp:val=&quot;0092164D&quot;/&gt;&lt;wsp:rsid wsp:val=&quot;00927F88&quot;/&gt;&lt;wsp:rsid wsp:val=&quot;009376C2&quot;/&gt;&lt;wsp:rsid wsp:val=&quot;00942EC2&quot;/&gt;&lt;wsp:rsid wsp:val=&quot;009461E8&quot;/&gt;&lt;wsp:rsid wsp:val=&quot;00946E77&quot;/&gt;&lt;wsp:rsid wsp:val=&quot;0096032B&quot;/&gt;&lt;wsp:rsid wsp:val=&quot;00962D09&quot;/&gt;&lt;wsp:rsid wsp:val=&quot;00987FF6&quot;/&gt;&lt;wsp:rsid wsp:val=&quot;009A4DB6&quot;/&gt;&lt;wsp:rsid wsp:val=&quot;009C1148&quot;/&gt;&lt;wsp:rsid wsp:val=&quot;009D51FF&quot;/&gt;&lt;wsp:rsid wsp:val=&quot;009F0CC2&quot;/&gt;&lt;wsp:rsid wsp:val=&quot;009F37B7&quot;/&gt;&lt;wsp:rsid wsp:val=&quot;00A10F02&quot;/&gt;&lt;wsp:rsid wsp:val=&quot;00A1195C&quot;/&gt;&lt;wsp:rsid wsp:val=&quot;00A11FAA&quot;/&gt;&lt;wsp:rsid wsp:val=&quot;00A13533&quot;/&gt;&lt;wsp:rsid wsp:val=&quot;00A164B4&quot;/&gt;&lt;wsp:rsid wsp:val=&quot;00A25604&quot;/&gt;&lt;wsp:rsid wsp:val=&quot;00A32972&quot;/&gt;&lt;wsp:rsid wsp:val=&quot;00A43F0D&quot;/&gt;&lt;wsp:rsid wsp:val=&quot;00A53724&quot;/&gt;&lt;wsp:rsid wsp:val=&quot;00A546D3&quot;/&gt;&lt;wsp:rsid wsp:val=&quot;00A82346&quot;/&gt;&lt;wsp:rsid wsp:val=&quot;00AC0285&quot;/&gt;&lt;wsp:rsid wsp:val=&quot;00AD2561&quot;/&gt;&lt;wsp:rsid wsp:val=&quot;00AE5D55&quot;/&gt;&lt;wsp:rsid wsp:val=&quot;00B04B37&quot;/&gt;&lt;wsp:rsid wsp:val=&quot;00B15449&quot;/&gt;&lt;wsp:rsid wsp:val=&quot;00B250E3&quot;/&gt;&lt;wsp:rsid wsp:val=&quot;00B92EEE&quot;/&gt;&lt;wsp:rsid wsp:val=&quot;00BA311A&quot;/&gt;&lt;wsp:rsid wsp:val=&quot;00BB4679&quot;/&gt;&lt;wsp:rsid wsp:val=&quot;00BC0F7D&quot;/&gt;&lt;wsp:rsid wsp:val=&quot;00C027E3&quot;/&gt;&lt;wsp:rsid wsp:val=&quot;00C0730C&quot;/&gt;&lt;wsp:rsid wsp:val=&quot;00C13B7B&quot;/&gt;&lt;wsp:rsid wsp:val=&quot;00C278C1&quot;/&gt;&lt;wsp:rsid wsp:val=&quot;00C33079&quot;/&gt;&lt;wsp:rsid wsp:val=&quot;00C45231&quot;/&gt;&lt;wsp:rsid wsp:val=&quot;00C72833&quot;/&gt;&lt;wsp:rsid wsp:val=&quot;00C84A6D&quot;/&gt;&lt;wsp:rsid wsp:val=&quot;00C93F40&quot;/&gt;&lt;wsp:rsid wsp:val=&quot;00C96C5B&quot;/&gt;&lt;wsp:rsid wsp:val=&quot;00CA3D0C&quot;/&gt;&lt;wsp:rsid wsp:val=&quot;00CA45D1&quot;/&gt;&lt;wsp:rsid wsp:val=&quot;00CA78CB&quot;/&gt;&lt;wsp:rsid wsp:val=&quot;00CC371B&quot;/&gt;&lt;wsp:rsid wsp:val=&quot;00CC3FFD&quot;/&gt;&lt;wsp:rsid wsp:val=&quot;00CE11D4&quot;/&gt;&lt;wsp:rsid wsp:val=&quot;00D607E9&quot;/&gt;&lt;wsp:rsid wsp:val=&quot;00D738D6&quot;/&gt;&lt;wsp:rsid wsp:val=&quot;00D74FB8&quot;/&gt;&lt;wsp:rsid wsp:val=&quot;00D755EB&quot;/&gt;&lt;wsp:rsid wsp:val=&quot;00D820DC&quot;/&gt;&lt;wsp:rsid wsp:val=&quot;00D87E00&quot;/&gt;&lt;wsp:rsid wsp:val=&quot;00D90606&quot;/&gt;&lt;wsp:rsid wsp:val=&quot;00D9134D&quot;/&gt;&lt;wsp:rsid wsp:val=&quot;00D96FBD&quot;/&gt;&lt;wsp:rsid wsp:val=&quot;00DA7A03&quot;/&gt;&lt;wsp:rsid wsp:val=&quot;00DB1818&quot;/&gt;&lt;wsp:rsid wsp:val=&quot;00DB569C&quot;/&gt;&lt;wsp:rsid wsp:val=&quot;00DC309B&quot;/&gt;&lt;wsp:rsid wsp:val=&quot;00DC4DA2&quot;/&gt;&lt;wsp:rsid wsp:val=&quot;00DF18F3&quot;/&gt;&lt;wsp:rsid wsp:val=&quot;00DF2B1F&quot;/&gt;&lt;wsp:rsid wsp:val=&quot;00DF62CD&quot;/&gt;&lt;wsp:rsid wsp:val=&quot;00E0048C&quot;/&gt;&lt;wsp:rsid wsp:val=&quot;00E14F64&quot;/&gt;&lt;wsp:rsid wsp:val=&quot;00E17469&quot;/&gt;&lt;wsp:rsid wsp:val=&quot;00E47D5E&quot;/&gt;&lt;wsp:rsid wsp:val=&quot;00E51E67&quot;/&gt;&lt;wsp:rsid wsp:val=&quot;00E60756&quot;/&gt;&lt;wsp:rsid wsp:val=&quot;00E77645&quot;/&gt;&lt;wsp:rsid wsp:val=&quot;00E82F49&quot;/&gt;&lt;wsp:rsid wsp:val=&quot;00E95A25&quot;/&gt;&lt;wsp:rsid wsp:val=&quot;00EB3ED3&quot;/&gt;&lt;wsp:rsid wsp:val=&quot;00EC4A25&quot;/&gt;&lt;wsp:rsid wsp:val=&quot;00EF1FF6&quot;/&gt;&lt;wsp:rsid wsp:val=&quot;00EF38FD&quot;/&gt;&lt;wsp:rsid wsp:val=&quot;00F025A2&quot;/&gt;&lt;wsp:rsid wsp:val=&quot;00F04712&quot;/&gt;&lt;wsp:rsid wsp:val=&quot;00F10427&quot;/&gt;&lt;wsp:rsid wsp:val=&quot;00F22EC7&quot;/&gt;&lt;wsp:rsid wsp:val=&quot;00F62A5A&quot;/&gt;&lt;wsp:rsid wsp:val=&quot;00F653B8&quot;/&gt;&lt;wsp:rsid wsp:val=&quot;00F66F87&quot;/&gt;&lt;wsp:rsid wsp:val=&quot;00F70486&quot;/&gt;&lt;wsp:rsid wsp:val=&quot;00FA1266&quot;/&gt;&lt;wsp:rsid wsp:val=&quot;00FB468F&quot;/&gt;&lt;wsp:rsid wsp:val=&quot;00FC1192&quot;/&gt;&lt;wsp:rsid wsp:val=&quot;00FD111B&quot;/&gt;&lt;wsp:rsid wsp:val=&quot;00FD19A3&quot;/&gt;&lt;wsp:rsid wsp:val=&quot;00FD7703&quot;/&gt;&lt;/wsp:rsids&gt;&lt;/w:docPr&gt;&lt;w:body&gt;&lt;wx:sect&gt;&lt;w:p wsp:rsidR=&quot;00000000&quot; wsp:rsidRDefault=&quot;00AE5D55&quot; wsp:rsidP=&quot;00AE5D55&quot;&gt;&lt;m:oMathPara&gt;&lt;m:oMath&gt;&lt;m:r&gt;&lt;w:rPr&gt;&lt;w:rFonts w:ascii=&quot;Cambria Math&quot; w:fareast=&quot;Calibri&quot; w:h-ansi=&quot;Cambria Math&quot;/&gt;&lt;wx:font wx:val=&quot;Cambria Math&quot;/&gt;&lt;w:i/&gt;&lt;w:sz w:val=&quot;22&quot;/&gt;&lt;w:sz-cs w:val=&quot;22&quot;/&gt;&lt;/w:rPr&gt;&lt;m:t&gt;a)P&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f&lt;/m:t&gt;&lt;/m:r&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Pr="00B06A2E">
        <w:instrText xml:space="preserve"> </w:instrText>
      </w:r>
      <w:r w:rsidRPr="00B06A2E">
        <w:fldChar w:fldCharType="separate"/>
      </w:r>
      <w:r w:rsidR="00EC4485">
        <w:rPr>
          <w:noProof/>
          <w:position w:val="-6"/>
        </w:rPr>
        <w:pict w14:anchorId="71D367AF">
          <v:shape id="_x0000_i1029" type="#_x0000_t75" alt="" style="width:33.9pt;height:12.8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80&quot;/&gt;&lt;w:printFractionalCharacterWidth/&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33397&quot;/&gt;&lt;wsp:rsid wsp:val=&quot;00040095&quot;/&gt;&lt;wsp:rsid wsp:val=&quot;00051834&quot;/&gt;&lt;wsp:rsid wsp:val=&quot;00051AE8&quot;/&gt;&lt;wsp:rsid wsp:val=&quot;00051B99&quot;/&gt;&lt;wsp:rsid wsp:val=&quot;00054A22&quot;/&gt;&lt;wsp:rsid wsp:val=&quot;000655A6&quot;/&gt;&lt;wsp:rsid wsp:val=&quot;000754CB&quot;/&gt;&lt;wsp:rsid wsp:val=&quot;000774D0&quot;/&gt;&lt;wsp:rsid wsp:val=&quot;00080512&quot;/&gt;&lt;wsp:rsid wsp:val=&quot;0008129D&quot;/&gt;&lt;wsp:rsid wsp:val=&quot;000B57DE&quot;/&gt;&lt;wsp:rsid wsp:val=&quot;000D58AB&quot;/&gt;&lt;wsp:rsid wsp:val=&quot;000F5112&quot;/&gt;&lt;wsp:rsid wsp:val=&quot;00102F23&quot;/&gt;&lt;wsp:rsid wsp:val=&quot;0010797B&quot;/&gt;&lt;wsp:rsid wsp:val=&quot;00113CA0&quot;/&gt;&lt;wsp:rsid wsp:val=&quot;00142A90&quot;/&gt;&lt;wsp:rsid wsp:val=&quot;00187A38&quot;/&gt;&lt;wsp:rsid wsp:val=&quot;00195644&quot;/&gt;&lt;wsp:rsid wsp:val=&quot;001C656B&quot;/&gt;&lt;wsp:rsid wsp:val=&quot;001D02C2&quot;/&gt;&lt;wsp:rsid wsp:val=&quot;001D256F&quot;/&gt;&lt;wsp:rsid wsp:val=&quot;001E7174&quot;/&gt;&lt;wsp:rsid wsp:val=&quot;001F168B&quot;/&gt;&lt;wsp:rsid wsp:val=&quot;001F57D4&quot;/&gt;&lt;wsp:rsid wsp:val=&quot;001F6D1C&quot;/&gt;&lt;wsp:rsid wsp:val=&quot;00210564&quot;/&gt;&lt;wsp:rsid wsp:val=&quot;00216BBC&quot;/&gt;&lt;wsp:rsid wsp:val=&quot;002347A2&quot;/&gt;&lt;wsp:rsid wsp:val=&quot;00243ED1&quot;/&gt;&lt;wsp:rsid wsp:val=&quot;002845F4&quot;/&gt;&lt;wsp:rsid wsp:val=&quot;00284D03&quot;/&gt;&lt;wsp:rsid wsp:val=&quot;00285B52&quot;/&gt;&lt;wsp:rsid wsp:val=&quot;0029256C&quot;/&gt;&lt;wsp:rsid wsp:val=&quot;002C4BC9&quot;/&gt;&lt;wsp:rsid wsp:val=&quot;002E18C4&quot;/&gt;&lt;wsp:rsid wsp:val=&quot;0030317C&quot;/&gt;&lt;wsp:rsid wsp:val=&quot;0030776C&quot;/&gt;&lt;wsp:rsid wsp:val=&quot;003172DC&quot;/&gt;&lt;wsp:rsid wsp:val=&quot;00320614&quot;/&gt;&lt;wsp:rsid wsp:val=&quot;00347B3C&quot;/&gt;&lt;wsp:rsid wsp:val=&quot;0035290C&quot;/&gt;&lt;wsp:rsid wsp:val=&quot;0035462D&quot;/&gt;&lt;wsp:rsid wsp:val=&quot;0039359A&quot;/&gt;&lt;wsp:rsid wsp:val=&quot;003A11AB&quot;/&gt;&lt;wsp:rsid wsp:val=&quot;003C1FF1&quot;/&gt;&lt;wsp:rsid wsp:val=&quot;003C3971&quot;/&gt;&lt;wsp:rsid wsp:val=&quot;003F1CC8&quot;/&gt;&lt;wsp:rsid wsp:val=&quot;003F3649&quot;/&gt;&lt;wsp:rsid wsp:val=&quot;0041451E&quot;/&gt;&lt;wsp:rsid wsp:val=&quot;00437BDA&quot;/&gt;&lt;wsp:rsid wsp:val=&quot;00443652&quot;/&gt;&lt;wsp:rsid wsp:val=&quot;00443E25&quot;/&gt;&lt;wsp:rsid wsp:val=&quot;00467C15&quot;/&gt;&lt;wsp:rsid wsp:val=&quot;00471EF1&quot;/&gt;&lt;wsp:rsid wsp:val=&quot;004A7F03&quot;/&gt;&lt;wsp:rsid wsp:val=&quot;004D3578&quot;/&gt;&lt;wsp:rsid wsp:val=&quot;004E213A&quot;/&gt;&lt;wsp:rsid wsp:val=&quot;004E51E9&quot;/&gt;&lt;wsp:rsid wsp:val=&quot;005329B3&quot;/&gt;&lt;wsp:rsid wsp:val=&quot;00543E6C&quot;/&gt;&lt;wsp:rsid wsp:val=&quot;00565087&quot;/&gt;&lt;wsp:rsid wsp:val=&quot;00584E30&quot;/&gt;&lt;wsp:rsid wsp:val=&quot;005D2E01&quot;/&gt;&lt;wsp:rsid wsp:val=&quot;005E4462&quot;/&gt;&lt;wsp:rsid wsp:val=&quot;00602D4A&quot;/&gt;&lt;wsp:rsid wsp:val=&quot;00613FEE&quot;/&gt;&lt;wsp:rsid wsp:val=&quot;00614FDF&quot;/&gt;&lt;wsp:rsid wsp:val=&quot;00661DD6&quot;/&gt;&lt;wsp:rsid wsp:val=&quot;00685837&quot;/&gt;&lt;wsp:rsid wsp:val=&quot;006A2F97&quot;/&gt;&lt;wsp:rsid wsp:val=&quot;006A4942&quot;/&gt;&lt;wsp:rsid wsp:val=&quot;006D5201&quot;/&gt;&lt;wsp:rsid wsp:val=&quot;006E5C86&quot;/&gt;&lt;wsp:rsid wsp:val=&quot;006F4611&quot;/&gt;&lt;wsp:rsid wsp:val=&quot;00714567&quot;/&gt;&lt;wsp:rsid wsp:val=&quot;00722881&quot;/&gt;&lt;wsp:rsid wsp:val=&quot;00734A5B&quot;/&gt;&lt;wsp:rsid wsp:val=&quot;00744E76&quot;/&gt;&lt;wsp:rsid wsp:val=&quot;007673D1&quot;/&gt;&lt;wsp:rsid wsp:val=&quot;00781F0F&quot;/&gt;&lt;wsp:rsid wsp:val=&quot;007863CE&quot;/&gt;&lt;wsp:rsid wsp:val=&quot;007971DF&quot;/&gt;&lt;wsp:rsid wsp:val=&quot;007A37D8&quot;/&gt;&lt;wsp:rsid wsp:val=&quot;007F0164&quot;/&gt;&lt;wsp:rsid wsp:val=&quot;007F1AD1&quot;/&gt;&lt;wsp:rsid wsp:val=&quot;008028A4&quot;/&gt;&lt;wsp:rsid wsp:val=&quot;00811B45&quot;/&gt;&lt;wsp:rsid wsp:val=&quot;00852D20&quot;/&gt;&lt;wsp:rsid wsp:val=&quot;008638DA&quot;/&gt;&lt;wsp:rsid wsp:val=&quot;008768CA&quot;/&gt;&lt;wsp:rsid wsp:val=&quot;00882F1C&quot;/&gt;&lt;wsp:rsid wsp:val=&quot;00891BE9&quot;/&gt;&lt;wsp:rsid wsp:val=&quot;008A1EB3&quot;/&gt;&lt;wsp:rsid wsp:val=&quot;008B1E67&quot;/&gt;&lt;wsp:rsid wsp:val=&quot;008D257F&quot;/&gt;&lt;wsp:rsid wsp:val=&quot;008D3D69&quot;/&gt;&lt;wsp:rsid wsp:val=&quot;0090271F&quot;/&gt;&lt;wsp:rsid wsp:val=&quot;00902E23&quot;/&gt;&lt;wsp:rsid wsp:val=&quot;009103C6&quot;/&gt;&lt;wsp:rsid wsp:val=&quot;0091348E&quot;/&gt;&lt;wsp:rsid wsp:val=&quot;00915D61&quot;/&gt;&lt;wsp:rsid wsp:val=&quot;00917CCB&quot;/&gt;&lt;wsp:rsid wsp:val=&quot;0092164D&quot;/&gt;&lt;wsp:rsid wsp:val=&quot;00927F88&quot;/&gt;&lt;wsp:rsid wsp:val=&quot;009376C2&quot;/&gt;&lt;wsp:rsid wsp:val=&quot;00942EC2&quot;/&gt;&lt;wsp:rsid wsp:val=&quot;009461E8&quot;/&gt;&lt;wsp:rsid wsp:val=&quot;00946E77&quot;/&gt;&lt;wsp:rsid wsp:val=&quot;0096032B&quot;/&gt;&lt;wsp:rsid wsp:val=&quot;00962D09&quot;/&gt;&lt;wsp:rsid wsp:val=&quot;00987FF6&quot;/&gt;&lt;wsp:rsid wsp:val=&quot;009A4DB6&quot;/&gt;&lt;wsp:rsid wsp:val=&quot;009C1148&quot;/&gt;&lt;wsp:rsid wsp:val=&quot;009D51FF&quot;/&gt;&lt;wsp:rsid wsp:val=&quot;009F0CC2&quot;/&gt;&lt;wsp:rsid wsp:val=&quot;009F37B7&quot;/&gt;&lt;wsp:rsid wsp:val=&quot;00A10F02&quot;/&gt;&lt;wsp:rsid wsp:val=&quot;00A1195C&quot;/&gt;&lt;wsp:rsid wsp:val=&quot;00A11FAA&quot;/&gt;&lt;wsp:rsid wsp:val=&quot;00A13533&quot;/&gt;&lt;wsp:rsid wsp:val=&quot;00A164B4&quot;/&gt;&lt;wsp:rsid wsp:val=&quot;00A25604&quot;/&gt;&lt;wsp:rsid wsp:val=&quot;00A32972&quot;/&gt;&lt;wsp:rsid wsp:val=&quot;00A43F0D&quot;/&gt;&lt;wsp:rsid wsp:val=&quot;00A53724&quot;/&gt;&lt;wsp:rsid wsp:val=&quot;00A546D3&quot;/&gt;&lt;wsp:rsid wsp:val=&quot;00A82346&quot;/&gt;&lt;wsp:rsid wsp:val=&quot;00AC0285&quot;/&gt;&lt;wsp:rsid wsp:val=&quot;00AD2561&quot;/&gt;&lt;wsp:rsid wsp:val=&quot;00AE5D55&quot;/&gt;&lt;wsp:rsid wsp:val=&quot;00B04B37&quot;/&gt;&lt;wsp:rsid wsp:val=&quot;00B15449&quot;/&gt;&lt;wsp:rsid wsp:val=&quot;00B250E3&quot;/&gt;&lt;wsp:rsid wsp:val=&quot;00B92EEE&quot;/&gt;&lt;wsp:rsid wsp:val=&quot;00BA311A&quot;/&gt;&lt;wsp:rsid wsp:val=&quot;00BB4679&quot;/&gt;&lt;wsp:rsid wsp:val=&quot;00BC0F7D&quot;/&gt;&lt;wsp:rsid wsp:val=&quot;00C027E3&quot;/&gt;&lt;wsp:rsid wsp:val=&quot;00C0730C&quot;/&gt;&lt;wsp:rsid wsp:val=&quot;00C13B7B&quot;/&gt;&lt;wsp:rsid wsp:val=&quot;00C278C1&quot;/&gt;&lt;wsp:rsid wsp:val=&quot;00C33079&quot;/&gt;&lt;wsp:rsid wsp:val=&quot;00C45231&quot;/&gt;&lt;wsp:rsid wsp:val=&quot;00C72833&quot;/&gt;&lt;wsp:rsid wsp:val=&quot;00C84A6D&quot;/&gt;&lt;wsp:rsid wsp:val=&quot;00C93F40&quot;/&gt;&lt;wsp:rsid wsp:val=&quot;00C96C5B&quot;/&gt;&lt;wsp:rsid wsp:val=&quot;00CA3D0C&quot;/&gt;&lt;wsp:rsid wsp:val=&quot;00CA45D1&quot;/&gt;&lt;wsp:rsid wsp:val=&quot;00CA78CB&quot;/&gt;&lt;wsp:rsid wsp:val=&quot;00CC371B&quot;/&gt;&lt;wsp:rsid wsp:val=&quot;00CC3FFD&quot;/&gt;&lt;wsp:rsid wsp:val=&quot;00CE11D4&quot;/&gt;&lt;wsp:rsid wsp:val=&quot;00D607E9&quot;/&gt;&lt;wsp:rsid wsp:val=&quot;00D738D6&quot;/&gt;&lt;wsp:rsid wsp:val=&quot;00D74FB8&quot;/&gt;&lt;wsp:rsid wsp:val=&quot;00D755EB&quot;/&gt;&lt;wsp:rsid wsp:val=&quot;00D820DC&quot;/&gt;&lt;wsp:rsid wsp:val=&quot;00D87E00&quot;/&gt;&lt;wsp:rsid wsp:val=&quot;00D90606&quot;/&gt;&lt;wsp:rsid wsp:val=&quot;00D9134D&quot;/&gt;&lt;wsp:rsid wsp:val=&quot;00D96FBD&quot;/&gt;&lt;wsp:rsid wsp:val=&quot;00DA7A03&quot;/&gt;&lt;wsp:rsid wsp:val=&quot;00DB1818&quot;/&gt;&lt;wsp:rsid wsp:val=&quot;00DB569C&quot;/&gt;&lt;wsp:rsid wsp:val=&quot;00DC309B&quot;/&gt;&lt;wsp:rsid wsp:val=&quot;00DC4DA2&quot;/&gt;&lt;wsp:rsid wsp:val=&quot;00DF18F3&quot;/&gt;&lt;wsp:rsid wsp:val=&quot;00DF2B1F&quot;/&gt;&lt;wsp:rsid wsp:val=&quot;00DF62CD&quot;/&gt;&lt;wsp:rsid wsp:val=&quot;00E0048C&quot;/&gt;&lt;wsp:rsid wsp:val=&quot;00E14F64&quot;/&gt;&lt;wsp:rsid wsp:val=&quot;00E17469&quot;/&gt;&lt;wsp:rsid wsp:val=&quot;00E47D5E&quot;/&gt;&lt;wsp:rsid wsp:val=&quot;00E51E67&quot;/&gt;&lt;wsp:rsid wsp:val=&quot;00E60756&quot;/&gt;&lt;wsp:rsid wsp:val=&quot;00E77645&quot;/&gt;&lt;wsp:rsid wsp:val=&quot;00E82F49&quot;/&gt;&lt;wsp:rsid wsp:val=&quot;00E95A25&quot;/&gt;&lt;wsp:rsid wsp:val=&quot;00EB3ED3&quot;/&gt;&lt;wsp:rsid wsp:val=&quot;00EC4A25&quot;/&gt;&lt;wsp:rsid wsp:val=&quot;00EF1FF6&quot;/&gt;&lt;wsp:rsid wsp:val=&quot;00EF38FD&quot;/&gt;&lt;wsp:rsid wsp:val=&quot;00F025A2&quot;/&gt;&lt;wsp:rsid wsp:val=&quot;00F04712&quot;/&gt;&lt;wsp:rsid wsp:val=&quot;00F10427&quot;/&gt;&lt;wsp:rsid wsp:val=&quot;00F22EC7&quot;/&gt;&lt;wsp:rsid wsp:val=&quot;00F62A5A&quot;/&gt;&lt;wsp:rsid wsp:val=&quot;00F653B8&quot;/&gt;&lt;wsp:rsid wsp:val=&quot;00F66F87&quot;/&gt;&lt;wsp:rsid wsp:val=&quot;00F70486&quot;/&gt;&lt;wsp:rsid wsp:val=&quot;00FA1266&quot;/&gt;&lt;wsp:rsid wsp:val=&quot;00FB468F&quot;/&gt;&lt;wsp:rsid wsp:val=&quot;00FC1192&quot;/&gt;&lt;wsp:rsid wsp:val=&quot;00FD111B&quot;/&gt;&lt;wsp:rsid wsp:val=&quot;00FD19A3&quot;/&gt;&lt;wsp:rsid wsp:val=&quot;00FD7703&quot;/&gt;&lt;/wsp:rsids&gt;&lt;/w:docPr&gt;&lt;w:body&gt;&lt;wx:sect&gt;&lt;w:p wsp:rsidR=&quot;00000000&quot; wsp:rsidRDefault=&quot;00AE5D55&quot; wsp:rsidP=&quot;00AE5D55&quot;&gt;&lt;m:oMathPara&gt;&lt;m:oMath&gt;&lt;m:r&gt;&lt;w:rPr&gt;&lt;w:rFonts w:ascii=&quot;Cambria Math&quot; w:fareast=&quot;Calibri&quot; w:h-ansi=&quot;Cambria Math&quot;/&gt;&lt;wx:font wx:val=&quot;Cambria Math&quot;/&gt;&lt;w:i/&gt;&lt;w:sz w:val=&quot;22&quot;/&gt;&lt;w:sz-cs w:val=&quot;22&quot;/&gt;&lt;/w:rPr&gt;&lt;m:t&gt;a)P&lt;/m:t&gt;&lt;/m:r&gt;&lt;m:d&gt;&lt;m:dPr&gt;&lt;m:ctrlPr&gt;&lt;w:rPr&gt;&lt;w:rFonts w:ascii=&quot;Cambria Math&quot; w:fareast=&quot;Calibri&quot; w:h-ansi=&quot;Cambria Math&quot;/&gt;&lt;wx:font wx:val=&quot;Cambria Math&quot;/&gt;&lt;w:i/&gt;&lt;w:sz w:val=&quot;22&quot;/&gt;&lt;w:sz-cs w:val=&quot;22&quot;/&gt;&lt;/w:rPr&gt;&lt;/m:ctrlPr&gt;&lt;/m:dPr&gt;&lt;m:e&gt;&lt;m:r&gt;&lt;w:rPr&gt;&lt;w:rFonts w:ascii=&quot;Cambria Math&quot; w:fareast=&quot;Calibri&quot; w:h-ansi=&quot;Cambria Math&quot;/&gt;&lt;wx:font wx:val=&quot;Cambria Math&quot;/&gt;&lt;w:i/&gt;&lt;w:sz w:val=&quot;22&quot;/&gt;&lt;w:sz-cs w:val=&quot;22&quot;/&gt;&lt;/w:rPr&gt;&lt;m:t&gt;f&lt;/m:t&gt;&lt;/m:r&gt;&lt;/m:e&gt;&lt;/m:d&gt;&lt;/m:oMath&gt;&lt;/m:oMathPara&gt;&lt;/w:p&gt;&lt;w:sectPr wsp:rsidR=&quot;00000000&quot;&gt;&lt;w:pgSz w:w=&quot;12240&quot; w:h=&quot;15840&quot;/&gt;&lt;w:pgMar w:top=&quot;1417&quot; w:right=&quot;1417&quot; w:bottom=&quot;1417&quot; w:left=&quot;1417&quot; w:header=&quot;720&quot; w:footer=&quot;720&quot; w:gutter=&quot;0&quot;/&gt;&lt;w:cols w:space=&quot;720&quot;/&gt;&lt;/w:sectPr&gt;&lt;/wx:sect&gt;&lt;/w:body&gt;&lt;/w:wordDocument&gt;">
            <v:imagedata r:id="rId13" o:title="" chromakey="white"/>
          </v:shape>
        </w:pict>
      </w:r>
      <w:r w:rsidRPr="00B06A2E">
        <w:fldChar w:fldCharType="end"/>
      </w:r>
      <w:r w:rsidRPr="00B06A2E">
        <w:t xml:space="preserve">, the sound pressure magnitude spectrum obtained from a diffuse-field microphone recording the same diffuse field </w:t>
      </w:r>
      <w:r w:rsidRPr="00E546F0">
        <w:rPr>
          <w:highlight w:val="yellow"/>
        </w:rPr>
        <w:t>at the origin of a spherical coordinate syste</w:t>
      </w:r>
      <w:r w:rsidRPr="00B06A2E">
        <w:t>m.</w:t>
      </w:r>
    </w:p>
    <w:p w14:paraId="5B04063C" w14:textId="3A42D111" w:rsidR="00611ACF" w:rsidRDefault="00F26742" w:rsidP="00E546F0">
      <w:pPr>
        <w:pStyle w:val="ListParagraph"/>
        <w:numPr>
          <w:ilvl w:val="0"/>
          <w:numId w:val="21"/>
        </w:numPr>
      </w:pPr>
      <w:r>
        <w:t xml:space="preserve">The term “Sound field synthesis” might need further clarification; </w:t>
      </w:r>
      <w:r w:rsidR="0073535C">
        <w:t xml:space="preserve">A reader might interpret </w:t>
      </w:r>
      <w:r w:rsidR="00367859">
        <w:t xml:space="preserve">Figure </w:t>
      </w:r>
      <w:r w:rsidR="0073535C">
        <w:t xml:space="preserve">1 </w:t>
      </w:r>
      <w:r w:rsidR="00AD393F">
        <w:t xml:space="preserve">(reproduced below) </w:t>
      </w:r>
      <w:r w:rsidR="00EC08A6">
        <w:t xml:space="preserve">as </w:t>
      </w:r>
      <w:r w:rsidR="0073535C">
        <w:t xml:space="preserve">if </w:t>
      </w:r>
      <w:r w:rsidR="00BF1EE4">
        <w:t>a physical sound</w:t>
      </w:r>
      <w:r w:rsidR="00255FE9">
        <w:t xml:space="preserve"> </w:t>
      </w:r>
      <w:r w:rsidR="00BF1EE4">
        <w:t xml:space="preserve">field should be created </w:t>
      </w:r>
      <w:r w:rsidR="008C1B94">
        <w:t xml:space="preserve">(green box on the left) </w:t>
      </w:r>
      <w:r w:rsidR="0017084E">
        <w:t>from the signal that has already been captured by the UE</w:t>
      </w:r>
      <w:r w:rsidR="00BF1EE4">
        <w:t xml:space="preserve">. </w:t>
      </w:r>
      <w:r w:rsidR="00611ACF">
        <w:t>If this is the case, it would mean that the sound</w:t>
      </w:r>
      <w:r w:rsidR="00A459F2">
        <w:t xml:space="preserve"> </w:t>
      </w:r>
      <w:r w:rsidR="00611ACF">
        <w:t>field captured by the DUT is used for sound</w:t>
      </w:r>
      <w:r w:rsidR="00A459F2">
        <w:t xml:space="preserve"> </w:t>
      </w:r>
      <w:r w:rsidR="00611ACF">
        <w:t xml:space="preserve">field re-synthesis over the speakers of the </w:t>
      </w:r>
      <w:proofErr w:type="spellStart"/>
      <w:r w:rsidR="00611ACF">
        <w:t>periphonic</w:t>
      </w:r>
      <w:proofErr w:type="spellEnd"/>
      <w:r w:rsidR="00611ACF">
        <w:t xml:space="preserve"> array. In that case, it is unclear how the estimated frequency response </w:t>
      </w:r>
      <m:oMath>
        <m:r>
          <w:rPr>
            <w:rFonts w:ascii="Cambria Math" w:hAnsi="Cambria Math"/>
          </w:rPr>
          <m:t>G(f)</m:t>
        </m:r>
      </m:oMath>
      <w:r w:rsidR="00611ACF">
        <w:t xml:space="preserve"> </w:t>
      </w:r>
      <w:r w:rsidR="00C542A6">
        <w:t xml:space="preserve">characterizes the immersive audio capture capabilities of a DUT. A </w:t>
      </w:r>
      <w:r w:rsidR="00C9614E">
        <w:t xml:space="preserve">hypothetical </w:t>
      </w:r>
      <w:r w:rsidR="00C542A6">
        <w:t>DUT with</w:t>
      </w:r>
      <w:r w:rsidR="00D3688A">
        <w:t xml:space="preserve"> </w:t>
      </w:r>
      <w:r w:rsidR="004A1A13">
        <w:t xml:space="preserve">a perfectly equalized </w:t>
      </w:r>
      <w:r w:rsidR="00D3688A">
        <w:t xml:space="preserve">single-channel </w:t>
      </w:r>
      <w:r w:rsidR="00B91518">
        <w:t xml:space="preserve">capture (fed only to the W component, </w:t>
      </w:r>
      <w:r w:rsidR="009C7C1D">
        <w:t xml:space="preserve">other components nulled) </w:t>
      </w:r>
      <w:r w:rsidR="00C542A6">
        <w:t xml:space="preserve">would be indistinguishable from a DUT that additionally </w:t>
      </w:r>
      <w:r w:rsidR="005B35CD">
        <w:t xml:space="preserve">correctly </w:t>
      </w:r>
      <w:r w:rsidR="00C542A6">
        <w:t xml:space="preserve">captures directional </w:t>
      </w:r>
      <w:proofErr w:type="spellStart"/>
      <w:r w:rsidR="00D05066">
        <w:t>Ambisonics</w:t>
      </w:r>
      <w:proofErr w:type="spellEnd"/>
      <w:r w:rsidR="00C542A6">
        <w:t xml:space="preserve"> components. </w:t>
      </w:r>
      <w:r w:rsidR="004E479D" w:rsidRPr="004E479D">
        <w:t xml:space="preserve">An additional </w:t>
      </w:r>
      <w:r w:rsidR="00181D55">
        <w:t>concer</w:t>
      </w:r>
      <w:r w:rsidR="00596F63">
        <w:t>n</w:t>
      </w:r>
      <w:r w:rsidR="004E479D" w:rsidRPr="004E479D">
        <w:t xml:space="preserve"> </w:t>
      </w:r>
      <w:r w:rsidR="00181D55">
        <w:t>might</w:t>
      </w:r>
      <w:r w:rsidR="004E479D" w:rsidRPr="004E479D">
        <w:t xml:space="preserve"> be that it is unpractical to </w:t>
      </w:r>
      <w:r w:rsidR="00596F63">
        <w:t xml:space="preserve">physically </w:t>
      </w:r>
      <w:r w:rsidR="004E479D" w:rsidRPr="004E479D">
        <w:t xml:space="preserve">regenerate </w:t>
      </w:r>
      <w:r w:rsidR="00596F63">
        <w:t xml:space="preserve">the </w:t>
      </w:r>
      <w:proofErr w:type="spellStart"/>
      <w:r w:rsidR="00596F63">
        <w:t>soundfield</w:t>
      </w:r>
      <w:proofErr w:type="spellEnd"/>
      <w:r w:rsidR="00596F63">
        <w:t xml:space="preserve"> captured by the UE, </w:t>
      </w:r>
      <w:r w:rsidR="004E479D" w:rsidRPr="004E479D">
        <w:t xml:space="preserve">and therefore be done </w:t>
      </w:r>
      <w:r w:rsidR="00BA16CA">
        <w:t xml:space="preserve">only </w:t>
      </w:r>
      <w:r w:rsidR="004E479D" w:rsidRPr="004E479D">
        <w:t>if necessary. What is the necessity or the advantage?</w:t>
      </w:r>
    </w:p>
    <w:p w14:paraId="1AD89018" w14:textId="3AC60F8A" w:rsidR="009F25B0" w:rsidRDefault="00761873">
      <w:pPr>
        <w:pStyle w:val="ListParagraph"/>
        <w:ind w:left="360"/>
      </w:pPr>
      <w:r>
        <w:t xml:space="preserve">It may also be assumed that </w:t>
      </w:r>
      <w:r w:rsidR="00436B3E">
        <w:t>the inten</w:t>
      </w:r>
      <w:r>
        <w:t>t</w:t>
      </w:r>
      <w:r w:rsidR="00436B3E">
        <w:t xml:space="preserve">ion is to describe </w:t>
      </w:r>
      <w:r w:rsidR="00164AAF">
        <w:t>a</w:t>
      </w:r>
      <w:r w:rsidR="00D96FBC">
        <w:t xml:space="preserve"> calculated </w:t>
      </w:r>
      <w:r w:rsidR="003040CC">
        <w:t>synthesis. T</w:t>
      </w:r>
      <w:r w:rsidR="00D66BAA">
        <w:t>he later text concurs with</w:t>
      </w:r>
      <w:r w:rsidR="003040CC">
        <w:t xml:space="preserve"> this</w:t>
      </w:r>
      <w:r w:rsidR="00D66BAA">
        <w:t xml:space="preserve">, </w:t>
      </w:r>
      <w:proofErr w:type="gramStart"/>
      <w:r w:rsidR="00D66BAA">
        <w:t>e.g.</w:t>
      </w:r>
      <w:proofErr w:type="gramEnd"/>
      <w:r w:rsidR="00D66BAA">
        <w:t xml:space="preserve"> just </w:t>
      </w:r>
      <w:r w:rsidR="00F26742">
        <w:t>analyzing</w:t>
      </w:r>
      <w:r w:rsidR="00D66BAA">
        <w:t xml:space="preserve"> the W component of the B-format signal.</w:t>
      </w:r>
      <w:r>
        <w:t xml:space="preserve"> In addition, it may be intended to analyze the directional </w:t>
      </w:r>
      <w:proofErr w:type="spellStart"/>
      <w:r w:rsidR="00D05066">
        <w:t>Ambisonics</w:t>
      </w:r>
      <w:proofErr w:type="spellEnd"/>
      <w:r>
        <w:t xml:space="preserve"> components compared to the reference spectrum.</w:t>
      </w:r>
    </w:p>
    <w:p w14:paraId="3A1AD47B" w14:textId="08356A46" w:rsidR="00941414" w:rsidRDefault="009F25B0" w:rsidP="00EC4485">
      <w:pPr>
        <w:pStyle w:val="ListParagraph"/>
        <w:ind w:left="360"/>
      </w:pPr>
      <w:proofErr w:type="gramStart"/>
      <w:r>
        <w:t>Summarizing;</w:t>
      </w:r>
      <w:proofErr w:type="gramEnd"/>
      <w:r>
        <w:t xml:space="preserve"> A clarification on the meaning with “sound field synthesis” in this context would be welcome.</w:t>
      </w:r>
    </w:p>
    <w:p w14:paraId="6125E502" w14:textId="075E2AEE" w:rsidR="00AF7F3B" w:rsidRDefault="005A0054" w:rsidP="00EC4485">
      <w:pPr>
        <w:pStyle w:val="ListParagraph"/>
        <w:numPr>
          <w:ilvl w:val="0"/>
          <w:numId w:val="21"/>
        </w:numPr>
      </w:pPr>
      <w:r>
        <w:t>S</w:t>
      </w:r>
      <w:r w:rsidR="005F703D">
        <w:t>pherical harmonics</w:t>
      </w:r>
      <w:r>
        <w:t xml:space="preserve"> are mentioned </w:t>
      </w:r>
      <w:r w:rsidR="00380AD8">
        <w:t xml:space="preserve">at the end of </w:t>
      </w:r>
      <w:r w:rsidR="000B3377">
        <w:t xml:space="preserve">4.1.1.2, </w:t>
      </w:r>
      <w:r w:rsidR="00E868E3">
        <w:t>without giving a reference</w:t>
      </w:r>
      <w:r w:rsidR="000B3377">
        <w:t>.</w:t>
      </w:r>
    </w:p>
    <w:p w14:paraId="27F17920" w14:textId="1AADBBC9" w:rsidR="004D2E59" w:rsidRPr="004D2E59" w:rsidRDefault="00E522EC" w:rsidP="004D2E59">
      <w:r>
        <w:t xml:space="preserve"> </w:t>
      </w:r>
    </w:p>
    <w:p w14:paraId="4CF90C13" w14:textId="7988057E" w:rsidR="00420302" w:rsidRDefault="00420302" w:rsidP="0039051D">
      <w:pPr>
        <w:pStyle w:val="Heading2"/>
      </w:pPr>
      <w:proofErr w:type="gramStart"/>
      <w:r w:rsidRPr="004D2E59">
        <w:t>Diffuse-field</w:t>
      </w:r>
      <w:proofErr w:type="gramEnd"/>
      <w:r w:rsidRPr="004D2E59">
        <w:t xml:space="preserve"> </w:t>
      </w:r>
      <w:r>
        <w:t>s</w:t>
      </w:r>
      <w:r w:rsidRPr="004D2E59">
        <w:t xml:space="preserve">end </w:t>
      </w:r>
      <w:r>
        <w:t>f</w:t>
      </w:r>
      <w:r w:rsidRPr="004D2E59">
        <w:t xml:space="preserve">requency </w:t>
      </w:r>
      <w:r>
        <w:t>r</w:t>
      </w:r>
      <w:r w:rsidRPr="004D2E59">
        <w:t xml:space="preserve">esponse </w:t>
      </w:r>
      <w:r>
        <w:t>test using loudspeaker array and turn table</w:t>
      </w:r>
      <w:r w:rsidR="00F96AF4">
        <w:t xml:space="preserve"> (26.260 clause 4.1.1.4)</w:t>
      </w:r>
    </w:p>
    <w:p w14:paraId="2F72AD6C" w14:textId="78C20E21" w:rsidR="008F15D2" w:rsidRDefault="00420302" w:rsidP="0011790A">
      <w:r>
        <w:t xml:space="preserve">It is not clear from 26.260 if </w:t>
      </w:r>
      <w:r w:rsidR="00A7564F">
        <w:t xml:space="preserve">also </w:t>
      </w:r>
      <w:r>
        <w:t xml:space="preserve">this method measures the send frequency response </w:t>
      </w:r>
      <m:oMath>
        <m:r>
          <w:rPr>
            <w:rFonts w:ascii="Cambria Math" w:hAnsi="Cambria Math"/>
          </w:rPr>
          <m:t>G(f)</m:t>
        </m:r>
      </m:oMath>
      <w:r>
        <w:t xml:space="preserve"> of the omnidirectional sound field component</w:t>
      </w:r>
      <w:r w:rsidR="00BC1FA3">
        <w:t xml:space="preserve">. It is here assumed that this is an alternative method </w:t>
      </w:r>
      <w:r>
        <w:t xml:space="preserve">with a loudspeaker array and turn table. </w:t>
      </w:r>
      <w:r w:rsidR="00BC1FA3">
        <w:t>L</w:t>
      </w:r>
      <w:r>
        <w:t xml:space="preserve">ike </w:t>
      </w:r>
      <w:r w:rsidR="00BC1FA3">
        <w:t xml:space="preserve">in </w:t>
      </w:r>
      <w:r>
        <w:t>the</w:t>
      </w:r>
      <w:r w:rsidR="00BC1FA3">
        <w:t xml:space="preserve"> first method</w:t>
      </w:r>
      <w:r>
        <w:t xml:space="preserve"> </w:t>
      </w:r>
      <m:oMath>
        <m:r>
          <w:rPr>
            <w:rFonts w:ascii="Cambria Math" w:hAnsi="Cambria Math"/>
          </w:rPr>
          <m:t>G(f)</m:t>
        </m:r>
      </m:oMath>
      <w:r>
        <w:t xml:space="preserve"> is measured by evaluating the captured sound pressure spectrum of a DUT compared to a reference diffuse field/random incidence microphone.</w:t>
      </w:r>
      <w:r w:rsidR="00BC1FA3">
        <w:t xml:space="preserve"> The main difference is that the method carries out repeated measurements where in each run </w:t>
      </w:r>
      <w:r w:rsidR="0011790A">
        <w:t xml:space="preserve">a test stimulus is played </w:t>
      </w:r>
      <w:r w:rsidR="00BC1FA3">
        <w:t xml:space="preserve">only </w:t>
      </w:r>
      <w:r w:rsidR="0011790A">
        <w:t xml:space="preserve">from </w:t>
      </w:r>
      <w:r w:rsidR="00BC1FA3">
        <w:t>a single speaker</w:t>
      </w:r>
      <w:r w:rsidR="0011790A">
        <w:t xml:space="preserve"> at a time. In this method an exponential sweep sine signal is used as test signal rather than pink noise. Th</w:t>
      </w:r>
      <w:r w:rsidR="008F15D2">
        <w:t>e procedure further</w:t>
      </w:r>
      <w:r w:rsidR="0011790A">
        <w:t xml:space="preserve"> builds upon impulse response measurements from which magnitude spectra of the sound pressure </w:t>
      </w:r>
      <w:r w:rsidR="008F15D2">
        <w:t>(</w:t>
      </w:r>
      <w:r w:rsidR="0011790A">
        <w:t xml:space="preserve">for </w:t>
      </w:r>
      <w:proofErr w:type="spellStart"/>
      <w:r w:rsidR="0011790A">
        <w:t>DuT</w:t>
      </w:r>
      <w:proofErr w:type="spellEnd"/>
      <w:r w:rsidR="0011790A">
        <w:t xml:space="preserve"> and reference</w:t>
      </w:r>
      <w:r w:rsidR="008F15D2">
        <w:t xml:space="preserve"> microphone) are derived, from which then the send frequency response is calculated.</w:t>
      </w:r>
    </w:p>
    <w:p w14:paraId="5D398802" w14:textId="77777777" w:rsidR="008F15D2" w:rsidRDefault="008F15D2" w:rsidP="0011790A">
      <w:r>
        <w:t>The specification is unclear on the following aspects:</w:t>
      </w:r>
    </w:p>
    <w:p w14:paraId="295536B9" w14:textId="47A50C03" w:rsidR="008F15D2" w:rsidRDefault="008F15D2" w:rsidP="008F15D2">
      <w:pPr>
        <w:pStyle w:val="ListParagraph"/>
        <w:numPr>
          <w:ilvl w:val="0"/>
          <w:numId w:val="16"/>
        </w:numPr>
      </w:pPr>
      <w:r>
        <w:t xml:space="preserve">Why using a sweep sine test signal rather than pink noise </w:t>
      </w:r>
      <w:r w:rsidR="00883991">
        <w:t xml:space="preserve">or speech </w:t>
      </w:r>
      <w:r>
        <w:t xml:space="preserve">and why taking the </w:t>
      </w:r>
      <w:r w:rsidR="00A459F2">
        <w:t xml:space="preserve">detour </w:t>
      </w:r>
      <w:r>
        <w:t>through impulse response calculation?</w:t>
      </w:r>
    </w:p>
    <w:p w14:paraId="341CEA13" w14:textId="27B6A016" w:rsidR="0011790A" w:rsidRDefault="008F15D2" w:rsidP="008F15D2">
      <w:pPr>
        <w:pStyle w:val="ListParagraph"/>
        <w:numPr>
          <w:ilvl w:val="0"/>
          <w:numId w:val="16"/>
        </w:numPr>
      </w:pPr>
      <w:r>
        <w:t>As there are measurements for each of the</w:t>
      </w:r>
      <w:r w:rsidR="00363CA3">
        <w:t xml:space="preserve"> </w:t>
      </w:r>
      <m:oMath>
        <m:r>
          <w:rPr>
            <w:rFonts w:ascii="Cambria Math" w:hAnsi="Cambria Math"/>
          </w:rPr>
          <m:t>2</m:t>
        </m:r>
        <m:sSup>
          <m:sSupPr>
            <m:ctrlPr>
              <w:rPr>
                <w:rFonts w:ascii="Cambria Math" w:hAnsi="Cambria Math"/>
                <w:i/>
              </w:rPr>
            </m:ctrlPr>
          </m:sSupPr>
          <m:e>
            <m:d>
              <m:dPr>
                <m:ctrlPr>
                  <w:rPr>
                    <w:rFonts w:ascii="Cambria Math" w:hAnsi="Cambria Math"/>
                    <w:i/>
                  </w:rPr>
                </m:ctrlPr>
              </m:dPr>
              <m:e>
                <m:r>
                  <w:rPr>
                    <w:rFonts w:ascii="Cambria Math" w:hAnsi="Cambria Math"/>
                  </w:rPr>
                  <m:t>N+1</m:t>
                </m:r>
              </m:e>
            </m:d>
          </m:e>
          <m:sup>
            <m:r>
              <w:rPr>
                <w:rFonts w:ascii="Cambria Math" w:hAnsi="Cambria Math"/>
              </w:rPr>
              <m:t>2</m:t>
            </m:r>
          </m:sup>
        </m:sSup>
      </m:oMath>
      <w:r w:rsidR="0011790A">
        <w:t xml:space="preserve"> </w:t>
      </w:r>
      <w:r w:rsidR="00363CA3">
        <w:t>loudspeaker positions</w:t>
      </w:r>
      <w:r w:rsidR="00C27AEA">
        <w:t xml:space="preserve">, one </w:t>
      </w:r>
      <m:oMath>
        <m:r>
          <w:rPr>
            <w:rFonts w:ascii="Cambria Math" w:hAnsi="Cambria Math"/>
          </w:rPr>
          <m:t>G(f)</m:t>
        </m:r>
      </m:oMath>
      <w:r w:rsidR="00C27AEA">
        <w:t xml:space="preserve"> measurement is obtained </w:t>
      </w:r>
      <w:r w:rsidR="00A459F2">
        <w:t xml:space="preserve">for </w:t>
      </w:r>
      <w:r w:rsidR="00C27AEA">
        <w:t>each of the</w:t>
      </w:r>
      <w:r w:rsidR="00A459F2">
        <w:t>m</w:t>
      </w:r>
      <w:r w:rsidR="00C27AEA">
        <w:t>.</w:t>
      </w:r>
      <w:r w:rsidR="0011790A">
        <w:t xml:space="preserve"> </w:t>
      </w:r>
      <w:r w:rsidR="00C27AEA">
        <w:t xml:space="preserve">It is not clear how or if a direction independent </w:t>
      </w:r>
      <w:proofErr w:type="gramStart"/>
      <w:r w:rsidR="00C27AEA">
        <w:t>d</w:t>
      </w:r>
      <w:r w:rsidR="00C27AEA" w:rsidRPr="004D2E59">
        <w:t>iffuse-field</w:t>
      </w:r>
      <w:proofErr w:type="gramEnd"/>
      <w:r w:rsidR="00C27AEA" w:rsidRPr="004D2E59">
        <w:t xml:space="preserve"> </w:t>
      </w:r>
      <w:r w:rsidR="00C27AEA">
        <w:t>s</w:t>
      </w:r>
      <w:r w:rsidR="00C27AEA" w:rsidRPr="004D2E59">
        <w:t xml:space="preserve">end </w:t>
      </w:r>
      <w:r w:rsidR="00C27AEA">
        <w:t>f</w:t>
      </w:r>
      <w:r w:rsidR="00C27AEA" w:rsidRPr="004D2E59">
        <w:t xml:space="preserve">requency </w:t>
      </w:r>
      <w:r w:rsidR="00C27AEA">
        <w:t>r</w:t>
      </w:r>
      <w:r w:rsidR="00C27AEA" w:rsidRPr="004D2E59">
        <w:t>esponse</w:t>
      </w:r>
      <w:r w:rsidR="00C27AEA">
        <w:t xml:space="preserve"> is obtained.</w:t>
      </w:r>
      <w:r w:rsidR="00B320C7">
        <w:t xml:space="preserve"> </w:t>
      </w:r>
      <w:r w:rsidR="00A459F2">
        <w:t>If</w:t>
      </w:r>
      <w:r w:rsidR="00B320C7">
        <w:t xml:space="preserve"> the idea is that </w:t>
      </w:r>
      <w:r w:rsidR="00A459F2">
        <w:t xml:space="preserve">the </w:t>
      </w:r>
      <w:r w:rsidR="00B320C7">
        <w:t xml:space="preserve">measurements </w:t>
      </w:r>
      <w:r w:rsidR="00A459F2">
        <w:t xml:space="preserve">from </w:t>
      </w:r>
      <w:r w:rsidR="00B320C7">
        <w:t>all directions are averaged</w:t>
      </w:r>
      <w:r w:rsidR="00A459F2">
        <w:t>, then it is not expressed how exactly this should be done.</w:t>
      </w:r>
    </w:p>
    <w:p w14:paraId="160707BA" w14:textId="7F133EBB" w:rsidR="00C27AEA" w:rsidRDefault="00C27AEA" w:rsidP="008F15D2">
      <w:pPr>
        <w:pStyle w:val="ListParagraph"/>
        <w:numPr>
          <w:ilvl w:val="0"/>
          <w:numId w:val="16"/>
        </w:numPr>
      </w:pPr>
      <w:r>
        <w:t xml:space="preserve">It is not clear if </w:t>
      </w:r>
      <w:r w:rsidR="003847D6">
        <w:t xml:space="preserve">the measurements are done only for the omnidirectional </w:t>
      </w:r>
      <w:proofErr w:type="spellStart"/>
      <w:r w:rsidR="00D05066">
        <w:t>Ambisonics</w:t>
      </w:r>
      <w:proofErr w:type="spellEnd"/>
      <w:r w:rsidR="003847D6">
        <w:t xml:space="preserve"> component W or if other components </w:t>
      </w:r>
      <w:proofErr w:type="gramStart"/>
      <w:r w:rsidR="003847D6">
        <w:t>e.g.</w:t>
      </w:r>
      <w:proofErr w:type="gramEnd"/>
      <w:r w:rsidR="003847D6">
        <w:t xml:space="preserve"> after B-format to ESD conversion should be considered. </w:t>
      </w:r>
    </w:p>
    <w:p w14:paraId="2FF01931" w14:textId="5787740A" w:rsidR="00A459F2" w:rsidRDefault="00A459F2" w:rsidP="008F15D2">
      <w:pPr>
        <w:pStyle w:val="ListParagraph"/>
        <w:numPr>
          <w:ilvl w:val="0"/>
          <w:numId w:val="16"/>
        </w:numPr>
      </w:pPr>
      <w:r>
        <w:t xml:space="preserve">The connection to Figure 1 is unclear especially on the aspect of the sound field (re-)synthesis. </w:t>
      </w:r>
    </w:p>
    <w:p w14:paraId="6C139F81" w14:textId="6E8606FF" w:rsidR="00890907" w:rsidRDefault="00890907" w:rsidP="0039051D">
      <w:pPr>
        <w:pStyle w:val="Heading2"/>
      </w:pPr>
      <w:r w:rsidRPr="00890907">
        <w:t>Directional response measurement for scene-based audio</w:t>
      </w:r>
      <w:r w:rsidR="00F96AF4">
        <w:t xml:space="preserve"> (26.260 clause </w:t>
      </w:r>
      <w:r w:rsidR="00F96AF4">
        <w:lastRenderedPageBreak/>
        <w:t>4.1.2)</w:t>
      </w:r>
    </w:p>
    <w:p w14:paraId="02D3FBB9" w14:textId="242824CA" w:rsidR="00890907" w:rsidRPr="00890907" w:rsidRDefault="00890907" w:rsidP="00890907">
      <w:r>
        <w:t xml:space="preserve">This method measures </w:t>
      </w:r>
      <w:r w:rsidR="00A459F2">
        <w:t xml:space="preserve">the </w:t>
      </w:r>
      <w:r>
        <w:t xml:space="preserve">impulse response </w:t>
      </w:r>
      <w:r w:rsidR="00514FEF">
        <w:t>(or transfer function) of a test device given a pre-defined direction of the captured signal. The method assume</w:t>
      </w:r>
      <w:r w:rsidR="00A459F2">
        <w:t>s</w:t>
      </w:r>
      <w:r w:rsidR="00514FEF">
        <w:t xml:space="preserve"> that the test stimulus is played from a loudspeaker at position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 i=1…L</m:t>
        </m:r>
      </m:oMath>
      <w:r w:rsidR="00514FEF">
        <w:t>.</w:t>
      </w:r>
    </w:p>
    <w:p w14:paraId="5EFB0B92" w14:textId="6028A63D" w:rsidR="00514FEF" w:rsidRDefault="00514FEF" w:rsidP="00D7041F">
      <w:r>
        <w:t>It is specified that an exponential sweep sine test signal is used, which may suggest that the Farina method (or similar) should be used</w:t>
      </w:r>
      <w:r w:rsidR="00CE152C">
        <w:t xml:space="preserve"> </w:t>
      </w:r>
      <w:r w:rsidR="00CE152C" w:rsidRPr="00961779">
        <w:t>[</w:t>
      </w:r>
      <w:r w:rsidR="008065FD">
        <w:t>2</w:t>
      </w:r>
      <w:r w:rsidR="00CE152C" w:rsidRPr="00961779">
        <w:t>]</w:t>
      </w:r>
      <w:r>
        <w:t>.</w:t>
      </w:r>
      <w:r w:rsidR="00420302">
        <w:t xml:space="preserve"> </w:t>
      </w:r>
      <w:r w:rsidR="00D7041F">
        <w:t>T</w:t>
      </w:r>
      <w:r>
        <w:t xml:space="preserve">he specification is </w:t>
      </w:r>
      <w:r w:rsidR="00D7041F">
        <w:t xml:space="preserve">generic regarding the </w:t>
      </w:r>
      <w:proofErr w:type="spellStart"/>
      <w:r w:rsidR="00D05066">
        <w:t>Ambisonics</w:t>
      </w:r>
      <w:proofErr w:type="spellEnd"/>
      <w:r w:rsidR="00D7041F">
        <w:t xml:space="preserve"> signal to which it may be applied and makes no </w:t>
      </w:r>
      <w:proofErr w:type="gramStart"/>
      <w:r w:rsidR="00D7041F">
        <w:t>particular suggestions</w:t>
      </w:r>
      <w:proofErr w:type="gramEnd"/>
      <w:r w:rsidR="00D7041F">
        <w:t>.</w:t>
      </w:r>
      <w:r w:rsidR="00EE79EB">
        <w:t xml:space="preserve"> It is unclear in what regards the method is different than the method in 2.2 (</w:t>
      </w:r>
      <w:proofErr w:type="gramStart"/>
      <w:r w:rsidR="00EE79EB" w:rsidRPr="004D2E59">
        <w:t>Diffuse-field</w:t>
      </w:r>
      <w:proofErr w:type="gramEnd"/>
      <w:r w:rsidR="00EE79EB" w:rsidRPr="004D2E59">
        <w:t xml:space="preserve"> </w:t>
      </w:r>
      <w:r w:rsidR="00EE79EB">
        <w:t>s</w:t>
      </w:r>
      <w:r w:rsidR="00EE79EB" w:rsidRPr="004D2E59">
        <w:t xml:space="preserve">end </w:t>
      </w:r>
      <w:r w:rsidR="00EE79EB">
        <w:t>f</w:t>
      </w:r>
      <w:r w:rsidR="00EE79EB" w:rsidRPr="004D2E59">
        <w:t xml:space="preserve">requency </w:t>
      </w:r>
      <w:r w:rsidR="00EE79EB">
        <w:t>r</w:t>
      </w:r>
      <w:r w:rsidR="00EE79EB" w:rsidRPr="004D2E59">
        <w:t xml:space="preserve">esponse </w:t>
      </w:r>
      <w:r w:rsidR="00EE79EB">
        <w:t>test using loudspeaker array and turn table) for each individual loudspeaker position.</w:t>
      </w:r>
    </w:p>
    <w:p w14:paraId="208B816A" w14:textId="3CA4A904" w:rsidR="00CE152C" w:rsidRDefault="00CE152C" w:rsidP="00D02EA5">
      <w:pPr>
        <w:pStyle w:val="Heading1"/>
      </w:pPr>
      <w:bookmarkStart w:id="8" w:name="_Toc117015957"/>
      <w:bookmarkStart w:id="9" w:name="_Toc117018158"/>
      <w:r>
        <w:t xml:space="preserve">Discussion: How to characterize </w:t>
      </w:r>
      <w:r w:rsidR="00402687" w:rsidRPr="00B06A2E">
        <w:t>Immersive Audio Systems in the Sending Direction</w:t>
      </w:r>
      <w:bookmarkEnd w:id="8"/>
      <w:bookmarkEnd w:id="9"/>
    </w:p>
    <w:p w14:paraId="6F49C3B5" w14:textId="7295C060" w:rsidR="00402687" w:rsidRDefault="00402687" w:rsidP="00402687">
      <w:r>
        <w:t xml:space="preserve">The following discusses </w:t>
      </w:r>
      <w:bookmarkStart w:id="10" w:name="_Hlk116480297"/>
      <w:r>
        <w:t>conceivable characteristics of i</w:t>
      </w:r>
      <w:r w:rsidRPr="00B06A2E">
        <w:t xml:space="preserve">mmersive </w:t>
      </w:r>
      <w:r>
        <w:t>a</w:t>
      </w:r>
      <w:r w:rsidRPr="00B06A2E">
        <w:t xml:space="preserve">udio </w:t>
      </w:r>
      <w:r>
        <w:t>s</w:t>
      </w:r>
      <w:r w:rsidRPr="00B06A2E">
        <w:t xml:space="preserve">ystems in the </w:t>
      </w:r>
      <w:r>
        <w:t>s</w:t>
      </w:r>
      <w:r w:rsidRPr="00B06A2E">
        <w:t xml:space="preserve">ending </w:t>
      </w:r>
      <w:r>
        <w:t>d</w:t>
      </w:r>
      <w:r w:rsidRPr="00B06A2E">
        <w:t>irection</w:t>
      </w:r>
      <w:r>
        <w:t>. We present a definition of such characteristics, the corresponding characteristics of an ideal capture system and a sketch of how the characteristics could be measured.</w:t>
      </w:r>
      <w:bookmarkEnd w:id="10"/>
    </w:p>
    <w:p w14:paraId="713CBACC" w14:textId="718C2516" w:rsidR="00402687" w:rsidRDefault="00402687" w:rsidP="0039051D">
      <w:pPr>
        <w:pStyle w:val="Heading2"/>
      </w:pPr>
      <w:bookmarkStart w:id="11" w:name="_Hlk116656272"/>
      <w:r>
        <w:t>S</w:t>
      </w:r>
      <w:r w:rsidRPr="004D2E59">
        <w:t xml:space="preserve">end </w:t>
      </w:r>
      <w:r>
        <w:t>f</w:t>
      </w:r>
      <w:r w:rsidRPr="004D2E59">
        <w:t xml:space="preserve">requency </w:t>
      </w:r>
      <w:r>
        <w:t>r</w:t>
      </w:r>
      <w:r w:rsidRPr="004D2E59">
        <w:t>esponse</w:t>
      </w:r>
      <w:r w:rsidR="001858F8">
        <w:t xml:space="preserve"> of captured </w:t>
      </w:r>
      <w:proofErr w:type="spellStart"/>
      <w:r w:rsidR="00D05066">
        <w:t>Ambisonics</w:t>
      </w:r>
      <w:proofErr w:type="spellEnd"/>
      <w:r w:rsidR="001858F8">
        <w:t xml:space="preserve"> </w:t>
      </w:r>
      <w:r w:rsidR="00D84281">
        <w:t>components</w:t>
      </w:r>
    </w:p>
    <w:bookmarkEnd w:id="11"/>
    <w:p w14:paraId="11091F21" w14:textId="77777777" w:rsidR="007B138D" w:rsidRPr="00EC4485" w:rsidRDefault="007B138D" w:rsidP="00402687">
      <w:pPr>
        <w:rPr>
          <w:rFonts w:eastAsia="MS Gothic" w:cs="Arial"/>
          <w:i/>
          <w:iCs/>
        </w:rPr>
      </w:pPr>
      <w:r w:rsidRPr="00EC4485">
        <w:rPr>
          <w:rFonts w:eastAsia="MS Gothic" w:cs="Arial"/>
          <w:i/>
          <w:iCs/>
        </w:rPr>
        <w:t>Definition:</w:t>
      </w:r>
    </w:p>
    <w:p w14:paraId="12975991" w14:textId="2F5C5E1F" w:rsidR="00FF6182" w:rsidRDefault="001858F8" w:rsidP="00402687">
      <w:r>
        <w:rPr>
          <w:rFonts w:eastAsia="MS Gothic" w:cs="Arial"/>
        </w:rPr>
        <w:t xml:space="preserve">Ratio of </w:t>
      </w:r>
      <w:r w:rsidR="007B138D">
        <w:rPr>
          <w:rFonts w:eastAsia="MS Gothic" w:cs="Arial"/>
        </w:rPr>
        <w:t xml:space="preserve">the </w:t>
      </w:r>
      <w:r w:rsidR="007B138D" w:rsidRPr="00B06A2E">
        <w:t xml:space="preserve">sound pressure magnitude spectrum </w:t>
      </w:r>
      <w:r w:rsidR="007B138D">
        <w:t xml:space="preserve">of the DUT for </w:t>
      </w:r>
      <w:proofErr w:type="spellStart"/>
      <w:r w:rsidR="00D05066">
        <w:t>Ambisonics</w:t>
      </w:r>
      <w:proofErr w:type="spellEnd"/>
      <w:r w:rsidR="007B138D">
        <w:t xml:space="preserve"> component (</w:t>
      </w:r>
      <m:oMath>
        <m:r>
          <w:rPr>
            <w:rFonts w:ascii="Cambria Math" w:hAnsi="Cambria Math"/>
          </w:rPr>
          <m:t>m</m:t>
        </m:r>
      </m:oMath>
      <w:r w:rsidR="007B138D">
        <w:t xml:space="preserve">, </w:t>
      </w:r>
      <m:oMath>
        <m:r>
          <w:rPr>
            <w:rFonts w:ascii="Cambria Math" w:hAnsi="Cambria Math"/>
          </w:rPr>
          <m:t>l</m:t>
        </m:r>
      </m:oMath>
      <w:r w:rsidR="007B138D">
        <w:t>)</w:t>
      </w:r>
      <w:r w:rsidR="00FF6182">
        <w:t>:</w:t>
      </w:r>
      <w:r w:rsidR="007B138D" w:rsidRPr="007B138D">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f</m:t>
            </m:r>
          </m:e>
        </m:d>
      </m:oMath>
      <w:r w:rsidR="00FF6182">
        <w:t xml:space="preserve"> and a reference diffuse field sound pressure spectrum</w:t>
      </w:r>
      <w:r w:rsidR="00552B8A">
        <w:t xml:space="preserve"> </w:t>
      </w:r>
      <m:oMath>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(f)</m:t>
        </m:r>
      </m:oMath>
      <w:r w:rsidR="00552B8A">
        <w:t xml:space="preserve"> (</w:t>
      </w:r>
      <w:r w:rsidR="00FF6182">
        <w:t xml:space="preserve"> </w:t>
      </w:r>
      <m:oMath>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0</m:t>
            </m:r>
          </m:sub>
          <m:sup>
            <m:r>
              <w:rPr>
                <w:rFonts w:ascii="Cambria Math" w:hAnsi="Cambria Math"/>
              </w:rPr>
              <m:t>0</m:t>
            </m:r>
          </m:sup>
        </m:sSubSup>
        <m:d>
          <m:dPr>
            <m:ctrlPr>
              <w:rPr>
                <w:rFonts w:ascii="Cambria Math" w:hAnsi="Cambria Math"/>
                <w:i/>
              </w:rPr>
            </m:ctrlPr>
          </m:dPr>
          <m:e>
            <m:r>
              <w:rPr>
                <w:rFonts w:ascii="Cambria Math" w:hAnsi="Cambria Math"/>
              </w:rPr>
              <m:t>f</m:t>
            </m:r>
          </m:e>
        </m:d>
      </m:oMath>
      <w:r w:rsidR="00552B8A">
        <w:t xml:space="preserve"> )</w:t>
      </w:r>
      <w:r w:rsidR="00FF6182">
        <w:t xml:space="preserve">. </w:t>
      </w:r>
      <w:r w:rsidR="00CC162F">
        <w:t xml:space="preserve">Letters </w:t>
      </w:r>
      <m:oMath>
        <m:r>
          <w:rPr>
            <w:rFonts w:ascii="Cambria Math" w:hAnsi="Cambria Math"/>
          </w:rPr>
          <m:t>l</m:t>
        </m:r>
      </m:oMath>
      <w:r w:rsidR="00CC162F">
        <w:t xml:space="preserve"> and </w:t>
      </w:r>
      <m:oMath>
        <m:r>
          <w:rPr>
            <w:rFonts w:ascii="Cambria Math" w:hAnsi="Cambria Math"/>
          </w:rPr>
          <m:t>m</m:t>
        </m:r>
      </m:oMath>
      <w:r w:rsidR="00CC162F">
        <w:t xml:space="preserve"> respectively denote </w:t>
      </w:r>
      <w:proofErr w:type="spellStart"/>
      <w:r w:rsidR="00D05066">
        <w:t>Ambisonics</w:t>
      </w:r>
      <w:proofErr w:type="spellEnd"/>
      <w:r w:rsidR="00CC162F">
        <w:t xml:space="preserve"> degree and index. </w:t>
      </w:r>
      <w:r w:rsidR="00FF6182">
        <w:t xml:space="preserve">This means, for each </w:t>
      </w:r>
      <w:proofErr w:type="spellStart"/>
      <w:r w:rsidR="00D05066">
        <w:t>Ambisonics</w:t>
      </w:r>
      <w:proofErr w:type="spellEnd"/>
      <w:r w:rsidR="00FF6182">
        <w:t xml:space="preserve"> component a send frequency response is measured:</w:t>
      </w:r>
    </w:p>
    <w:p w14:paraId="378C0055" w14:textId="40989099" w:rsidR="00FF6182" w:rsidRPr="007B138D" w:rsidRDefault="003F656F" w:rsidP="00FF6182">
      <m:oMath>
        <m:sSubSup>
          <m:sSubSupPr>
            <m:ctrlPr>
              <w:rPr>
                <w:rFonts w:ascii="Cambria Math" w:hAnsi="Cambria Math"/>
                <w:i/>
              </w:rPr>
            </m:ctrlPr>
          </m:sSubSupPr>
          <m:e>
            <m:r>
              <w:rPr>
                <w:rFonts w:ascii="Cambria Math" w:hAnsi="Cambria Math"/>
              </w:rPr>
              <m:t>G</m:t>
            </m:r>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f</m:t>
                </m:r>
              </m:e>
            </m:d>
          </m:num>
          <m:den>
            <m:sSub>
              <m:sSubPr>
                <m:ctrlPr>
                  <w:rPr>
                    <w:rFonts w:ascii="Cambria Math" w:hAnsi="Cambria Math"/>
                    <w:i/>
                  </w:rPr>
                </m:ctrlPr>
              </m:sSubPr>
              <m:e>
                <m:r>
                  <w:rPr>
                    <w:rFonts w:ascii="Cambria Math" w:hAnsi="Cambria Math"/>
                  </w:rPr>
                  <m:t>P</m:t>
                </m:r>
              </m:e>
              <m:sub>
                <m:r>
                  <w:rPr>
                    <w:rFonts w:ascii="Cambria Math" w:hAnsi="Cambria Math"/>
                  </w:rPr>
                  <m:t>ref</m:t>
                </m:r>
              </m:sub>
            </m:sSub>
            <m:r>
              <w:rPr>
                <w:rFonts w:ascii="Cambria Math" w:hAnsi="Cambria Math"/>
              </w:rPr>
              <m:t>(f)</m:t>
            </m:r>
          </m:den>
        </m:f>
      </m:oMath>
      <w:r w:rsidR="00FF6182">
        <w:t xml:space="preserve"> .</w:t>
      </w:r>
    </w:p>
    <w:p w14:paraId="4069D514" w14:textId="6D4A46A8" w:rsidR="007B138D" w:rsidRDefault="007B138D" w:rsidP="00402687">
      <w:r w:rsidRPr="00EC4485">
        <w:rPr>
          <w:i/>
          <w:iCs/>
        </w:rPr>
        <w:t>Ideal characteristic:</w:t>
      </w:r>
    </w:p>
    <w:p w14:paraId="558586DA" w14:textId="0BBBCD6C" w:rsidR="007B138D" w:rsidRDefault="00552B8A" w:rsidP="00402687">
      <w:r>
        <w:t>The ideal s</w:t>
      </w:r>
      <w:r w:rsidRPr="00552B8A">
        <w:t xml:space="preserve">end frequency response of </w:t>
      </w:r>
      <w:r>
        <w:t xml:space="preserve">the </w:t>
      </w:r>
      <w:r w:rsidRPr="00552B8A">
        <w:t xml:space="preserve">captured </w:t>
      </w:r>
      <w:proofErr w:type="spellStart"/>
      <w:r w:rsidR="00D05066">
        <w:t>Ambisonics</w:t>
      </w:r>
      <w:proofErr w:type="spellEnd"/>
      <w:r w:rsidRPr="00552B8A">
        <w:t xml:space="preserve"> components</w:t>
      </w:r>
      <w:r>
        <w:t xml:space="preserve"> would be flat, </w:t>
      </w:r>
      <w:proofErr w:type="gramStart"/>
      <w:r>
        <w:t>i.e.</w:t>
      </w:r>
      <w:proofErr w:type="gramEnd"/>
      <w:r>
        <w:t xml:space="preserve"> be frequency independent</w:t>
      </w:r>
      <w:r w:rsidR="00BC42C2">
        <w:t xml:space="preserve"> (for plane wave</w:t>
      </w:r>
      <w:r w:rsidR="00120DE1">
        <w:t xml:space="preserve"> input</w:t>
      </w:r>
      <w:r w:rsidR="00BC42C2">
        <w:t>)</w:t>
      </w:r>
      <w:r>
        <w:t>.</w:t>
      </w:r>
    </w:p>
    <w:p w14:paraId="2535B1FB" w14:textId="0F9119FB" w:rsidR="007B138D" w:rsidRPr="00EC4485" w:rsidRDefault="007B138D" w:rsidP="00402687">
      <w:pPr>
        <w:rPr>
          <w:i/>
          <w:iCs/>
        </w:rPr>
      </w:pPr>
      <w:r w:rsidRPr="00EC4485">
        <w:rPr>
          <w:i/>
          <w:iCs/>
        </w:rPr>
        <w:t>How to measure:</w:t>
      </w:r>
    </w:p>
    <w:p w14:paraId="1A6EE965" w14:textId="1040ECCC" w:rsidR="007B138D" w:rsidRDefault="005D380C" w:rsidP="00402687">
      <w:r>
        <w:t xml:space="preserve">One conceivable way can be taken from TS 26.260. </w:t>
      </w:r>
      <w:r w:rsidR="009608E0">
        <w:t>A</w:t>
      </w:r>
      <w:r>
        <w:t xml:space="preserve"> decorrelated pink noise test stimulus is simultaneously played over all speakers of a </w:t>
      </w:r>
      <w:proofErr w:type="spellStart"/>
      <w:r>
        <w:t>periphonic</w:t>
      </w:r>
      <w:proofErr w:type="spellEnd"/>
      <w:r>
        <w:t xml:space="preserve"> array. The reference diffuse field sound pressure spectrum is obtained through recordings with a </w:t>
      </w:r>
      <w:r w:rsidRPr="00B06A2E">
        <w:t>diffuse-field microphone</w:t>
      </w:r>
      <w:r>
        <w:t xml:space="preserve"> positioned at the geometric centre of the </w:t>
      </w:r>
      <w:proofErr w:type="spellStart"/>
      <w:r>
        <w:t>periphonic</w:t>
      </w:r>
      <w:proofErr w:type="spellEnd"/>
      <w:r>
        <w:t xml:space="preserve"> array. The </w:t>
      </w:r>
      <w:r w:rsidRPr="00B06A2E">
        <w:t xml:space="preserve">sound pressure magnitude spectrum </w:t>
      </w:r>
      <w:r>
        <w:t xml:space="preserve">of the DUT for </w:t>
      </w:r>
      <w:proofErr w:type="spellStart"/>
      <w:r w:rsidR="00D05066">
        <w:t>Ambisonics</w:t>
      </w:r>
      <w:proofErr w:type="spellEnd"/>
      <w:r>
        <w:t xml:space="preserve"> component </w:t>
      </w:r>
      <w:r w:rsidR="00CC162F">
        <w:t>(</w:t>
      </w:r>
      <m:oMath>
        <m:r>
          <w:rPr>
            <w:rFonts w:ascii="Cambria Math" w:hAnsi="Cambria Math"/>
          </w:rPr>
          <m:t>m</m:t>
        </m:r>
      </m:oMath>
      <w:r w:rsidR="00CC162F">
        <w:t xml:space="preserve">, </w:t>
      </w:r>
      <m:oMath>
        <m:r>
          <w:rPr>
            <w:rFonts w:ascii="Cambria Math" w:hAnsi="Cambria Math"/>
          </w:rPr>
          <m:t>l</m:t>
        </m:r>
      </m:oMath>
      <w:r w:rsidR="00CC162F">
        <w:t>)</w:t>
      </w:r>
      <w:r w:rsidR="00CC162F" w:rsidDel="00CC162F">
        <w:t xml:space="preserve"> </w:t>
      </w:r>
      <w:r>
        <w:t xml:space="preserve">is obtained through measuring with the DUT at the geometric centre and extracting and analysing that </w:t>
      </w:r>
      <w:r w:rsidR="00552B8A">
        <w:t xml:space="preserve">(B-format) component after coding, transmission and decoding as in </w:t>
      </w:r>
      <w:r w:rsidR="00AB7D91">
        <w:t xml:space="preserve">26.260 </w:t>
      </w:r>
      <w:r w:rsidR="00552B8A">
        <w:t>Figure 1.</w:t>
      </w:r>
    </w:p>
    <w:p w14:paraId="441454ED" w14:textId="2D962EEA" w:rsidR="007B138D" w:rsidRDefault="007B138D" w:rsidP="0039051D">
      <w:pPr>
        <w:pStyle w:val="Heading2"/>
      </w:pPr>
      <w:r>
        <w:t>S</w:t>
      </w:r>
      <w:r w:rsidRPr="004D2E59">
        <w:t xml:space="preserve">end </w:t>
      </w:r>
      <w:r>
        <w:t>directional r</w:t>
      </w:r>
      <w:r w:rsidRPr="004D2E59">
        <w:t>esponse</w:t>
      </w:r>
      <w:r>
        <w:t xml:space="preserve"> of captured </w:t>
      </w:r>
      <w:proofErr w:type="spellStart"/>
      <w:r w:rsidR="00D05066">
        <w:t>Ambisonics</w:t>
      </w:r>
      <w:proofErr w:type="spellEnd"/>
      <w:r>
        <w:t xml:space="preserve"> </w:t>
      </w:r>
      <w:r w:rsidR="00D84281">
        <w:t>components</w:t>
      </w:r>
    </w:p>
    <w:p w14:paraId="646D1091" w14:textId="4C21FDE3" w:rsidR="00997A24" w:rsidRPr="00DF2C03" w:rsidRDefault="00997A24" w:rsidP="00EC4485">
      <w:pPr>
        <w:pStyle w:val="Heading3"/>
      </w:pPr>
      <w:r>
        <w:t>Angular-dependent sensitivity</w:t>
      </w:r>
    </w:p>
    <w:p w14:paraId="6AEDE919" w14:textId="15737F32" w:rsidR="007B138D" w:rsidRPr="00EC4485" w:rsidRDefault="007B138D" w:rsidP="00402687">
      <w:pPr>
        <w:rPr>
          <w:i/>
          <w:iCs/>
        </w:rPr>
      </w:pPr>
      <w:r w:rsidRPr="00EC4485">
        <w:rPr>
          <w:i/>
          <w:iCs/>
        </w:rPr>
        <w:t>Definition:</w:t>
      </w:r>
    </w:p>
    <w:p w14:paraId="77A18B25" w14:textId="107D0CB2" w:rsidR="00BA0337" w:rsidRDefault="00C92DA7" w:rsidP="00C92DA7">
      <w:r>
        <w:t xml:space="preserve">Microphone angular-dependent sensitivity can be described by </w:t>
      </w:r>
      <m:oMath>
        <m:sSub>
          <m:sSubPr>
            <m:ctrlPr>
              <w:rPr>
                <w:rFonts w:ascii="Cambria Math" w:hAnsi="Cambria Math"/>
                <w:i/>
              </w:rPr>
            </m:ctrlPr>
          </m:sSubPr>
          <m:e>
            <m:r>
              <w:rPr>
                <w:rFonts w:ascii="Cambria Math" w:hAnsi="Cambria Math"/>
              </w:rPr>
              <m:t>Sens</m:t>
            </m:r>
          </m:e>
          <m:sub>
            <m:r>
              <w:rPr>
                <w:rFonts w:ascii="Cambria Math" w:hAnsi="Cambria Math"/>
              </w:rPr>
              <m:t>a</m:t>
            </m:r>
          </m:sub>
        </m:sSub>
        <m:d>
          <m:dPr>
            <m:ctrlPr>
              <w:rPr>
                <w:rFonts w:ascii="Cambria Math" w:hAnsi="Cambria Math"/>
                <w:i/>
              </w:rPr>
            </m:ctrlPr>
          </m:dPr>
          <m:e>
            <m:r>
              <w:rPr>
                <w:rFonts w:ascii="Cambria Math" w:hAnsi="Cambria Math"/>
              </w:rPr>
              <m:t>θ,φ</m:t>
            </m:r>
          </m:e>
        </m:d>
      </m:oMath>
      <w:r>
        <w:t xml:space="preserve"> (in Volt/Pascal</w:t>
      </w:r>
      <w:r w:rsidR="001435B3" w:rsidRPr="001435B3">
        <w:t xml:space="preserve"> </w:t>
      </w:r>
      <w:r w:rsidR="001435B3">
        <w:t xml:space="preserve">or digital </w:t>
      </w:r>
      <w:r w:rsidR="00894073">
        <w:t>amplitude</w:t>
      </w:r>
      <w:r w:rsidR="001435B3">
        <w:t xml:space="preserve"> per Pascal</w:t>
      </w:r>
      <w:r>
        <w:t xml:space="preserve">), </w:t>
      </w:r>
      <w:proofErr w:type="gramStart"/>
      <w:r>
        <w:t>e.g.</w:t>
      </w:r>
      <w:proofErr w:type="gramEnd"/>
      <w:r>
        <w:t xml:space="preserve"> referring to the output voltage </w:t>
      </w:r>
      <w:r w:rsidR="001435B3">
        <w:t xml:space="preserve">or digital level generated by a microphone </w:t>
      </w:r>
      <w:r>
        <w:t>for a given sound pressure at the microphone location for an incident plane wave from a certain direction</w:t>
      </w:r>
      <w:r w:rsidR="001435B3">
        <w:t xml:space="preserve"> </w:t>
      </w:r>
      <m:oMath>
        <m:d>
          <m:dPr>
            <m:ctrlPr>
              <w:rPr>
                <w:rFonts w:ascii="Cambria Math" w:hAnsi="Cambria Math"/>
                <w:i/>
              </w:rPr>
            </m:ctrlPr>
          </m:dPr>
          <m:e>
            <m:r>
              <w:rPr>
                <w:rFonts w:ascii="Cambria Math" w:hAnsi="Cambria Math"/>
              </w:rPr>
              <m:t>θ,φ</m:t>
            </m:r>
          </m:e>
        </m:d>
      </m:oMath>
      <w:r>
        <w:t xml:space="preserve">. Likewise, the </w:t>
      </w:r>
      <w:r w:rsidR="001435B3">
        <w:t xml:space="preserve">angular-dependent sensitivity of the </w:t>
      </w:r>
      <w:r>
        <w:t xml:space="preserve">capture of each </w:t>
      </w:r>
      <w:proofErr w:type="spellStart"/>
      <w:r w:rsidR="00D05066">
        <w:t>Ambisonics</w:t>
      </w:r>
      <w:proofErr w:type="spellEnd"/>
      <w:r>
        <w:t xml:space="preserve"> component </w:t>
      </w:r>
      <w:r w:rsidR="00CC162F">
        <w:t>(</w:t>
      </w:r>
      <m:oMath>
        <m:r>
          <w:rPr>
            <w:rFonts w:ascii="Cambria Math" w:hAnsi="Cambria Math"/>
          </w:rPr>
          <m:t>m</m:t>
        </m:r>
      </m:oMath>
      <w:r w:rsidR="00CC162F">
        <w:t xml:space="preserve">, </w:t>
      </w:r>
      <m:oMath>
        <m:r>
          <w:rPr>
            <w:rFonts w:ascii="Cambria Math" w:hAnsi="Cambria Math"/>
          </w:rPr>
          <m:t>l</m:t>
        </m:r>
      </m:oMath>
      <w:r w:rsidR="00CC162F">
        <w:t>)</w:t>
      </w:r>
      <w:r w:rsidR="00CC162F" w:rsidDel="00CC162F">
        <w:t xml:space="preserve"> </w:t>
      </w:r>
      <w:r>
        <w:t xml:space="preserve">can be described as </w:t>
      </w:r>
      <m:oMath>
        <m:sSubSup>
          <m:sSubSupPr>
            <m:ctrlPr>
              <w:rPr>
                <w:rFonts w:ascii="Cambria Math" w:hAnsi="Cambria Math"/>
                <w:i/>
              </w:rPr>
            </m:ctrlPr>
          </m:sSubSupPr>
          <m:e>
            <m:r>
              <w:rPr>
                <w:rFonts w:ascii="Cambria Math" w:hAnsi="Cambria Math"/>
              </w:rPr>
              <m:t>Sens</m:t>
            </m:r>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θ,φ</m:t>
            </m:r>
          </m:e>
        </m:d>
      </m:oMath>
      <w:r w:rsidR="00BA0337">
        <w:t>. As this sensitivity may also be frequency dependent, frequency is a further parameter:</w:t>
      </w:r>
    </w:p>
    <w:p w14:paraId="6DF3F47A" w14:textId="04916864" w:rsidR="00BA0337" w:rsidRDefault="003F656F" w:rsidP="00C92DA7">
      <m:oMath>
        <m:sSubSup>
          <m:sSubSupPr>
            <m:ctrlPr>
              <w:rPr>
                <w:rFonts w:ascii="Cambria Math" w:hAnsi="Cambria Math"/>
                <w:i/>
              </w:rPr>
            </m:ctrlPr>
          </m:sSubSupPr>
          <m:e>
            <m:r>
              <w:rPr>
                <w:rFonts w:ascii="Cambria Math" w:hAnsi="Cambria Math"/>
              </w:rPr>
              <m:t>Sens</m:t>
            </m:r>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θ,φ,f</m:t>
            </m:r>
          </m:e>
        </m:d>
      </m:oMath>
      <w:r w:rsidR="00BA0337">
        <w:t xml:space="preserve"> .</w:t>
      </w:r>
    </w:p>
    <w:p w14:paraId="3FB224EB" w14:textId="08AA82C1" w:rsidR="00BA0337" w:rsidRDefault="00BA0337" w:rsidP="00C92DA7">
      <w:r>
        <w:t xml:space="preserve">Angular-dependent sensitivity of the capture of </w:t>
      </w:r>
      <w:r w:rsidR="002434D1">
        <w:t>an</w:t>
      </w:r>
      <w:r>
        <w:t xml:space="preserve"> </w:t>
      </w:r>
      <w:proofErr w:type="spellStart"/>
      <w:r w:rsidR="00D05066">
        <w:t>Ambisonics</w:t>
      </w:r>
      <w:proofErr w:type="spellEnd"/>
      <w:r>
        <w:t xml:space="preserve"> component </w:t>
      </w:r>
      <w:r w:rsidR="00CC162F">
        <w:t>(</w:t>
      </w:r>
      <m:oMath>
        <m:r>
          <w:rPr>
            <w:rFonts w:ascii="Cambria Math" w:hAnsi="Cambria Math"/>
          </w:rPr>
          <m:t>m</m:t>
        </m:r>
      </m:oMath>
      <w:r w:rsidR="00CC162F">
        <w:t xml:space="preserve">, </w:t>
      </w:r>
      <m:oMath>
        <m:r>
          <w:rPr>
            <w:rFonts w:ascii="Cambria Math" w:hAnsi="Cambria Math"/>
          </w:rPr>
          <m:t>l</m:t>
        </m:r>
      </m:oMath>
      <w:r w:rsidR="00CC162F">
        <w:t>)</w:t>
      </w:r>
      <w:r w:rsidR="00CC162F" w:rsidDel="00CC162F">
        <w:t xml:space="preserve"> </w:t>
      </w:r>
      <w:r w:rsidR="002434D1">
        <w:t>can also be defined for multiple (</w:t>
      </w:r>
      <m:oMath>
        <m:r>
          <w:rPr>
            <w:rFonts w:ascii="Cambria Math" w:hAnsi="Cambria Math"/>
          </w:rPr>
          <m:t>K</m:t>
        </m:r>
      </m:oMath>
      <w:r w:rsidR="002434D1">
        <w:t xml:space="preserve">) incident plane waves from respective directions </w:t>
      </w:r>
      <m:oMath>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e>
        </m:d>
        <m:r>
          <w:rPr>
            <w:rFonts w:ascii="Cambria Math" w:hAnsi="Cambria Math"/>
          </w:rPr>
          <m:t>, k=1…K</m:t>
        </m:r>
      </m:oMath>
      <w:r w:rsidR="002434D1">
        <w:t xml:space="preserve">. </w:t>
      </w:r>
      <w:proofErr w:type="gramStart"/>
      <w:r w:rsidR="002434D1">
        <w:t>This yields</w:t>
      </w:r>
      <w:proofErr w:type="gramEnd"/>
      <w:r w:rsidR="006D5CE4">
        <w:t>:</w:t>
      </w:r>
    </w:p>
    <w:p w14:paraId="1BACDAFD" w14:textId="0CAB6EFA" w:rsidR="002434D1" w:rsidRDefault="003F656F" w:rsidP="00C92DA7">
      <m:oMath>
        <m:sSubSup>
          <m:sSubSupPr>
            <m:ctrlPr>
              <w:rPr>
                <w:rFonts w:ascii="Cambria Math" w:hAnsi="Cambria Math"/>
                <w:i/>
              </w:rPr>
            </m:ctrlPr>
          </m:sSubSupPr>
          <m:e>
            <m:r>
              <w:rPr>
                <w:rFonts w:ascii="Cambria Math" w:hAnsi="Cambria Math"/>
              </w:rPr>
              <m:t>Sens</m:t>
            </m:r>
          </m:e>
          <m:sub>
            <m:r>
              <w:rPr>
                <w:rFonts w:ascii="Cambria Math" w:hAnsi="Cambria Math"/>
              </w:rPr>
              <m:t>l</m:t>
            </m:r>
          </m:sub>
          <m:sup>
            <m:r>
              <w:rPr>
                <w:rFonts w:ascii="Cambria Math" w:hAnsi="Cambria Math"/>
              </w:rPr>
              <m:t>m</m:t>
            </m:r>
          </m:sup>
        </m:sSubSup>
        <m:d>
          <m:dPr>
            <m:ctrlPr>
              <w:rPr>
                <w:rFonts w:ascii="Cambria Math" w:hAnsi="Cambria Math"/>
                <w:i/>
              </w:rPr>
            </m:ctrlPr>
          </m:dPr>
          <m:e>
            <m:r>
              <m:rPr>
                <m:sty m:val="p"/>
              </m:rPr>
              <w:rPr>
                <w:rFonts w:ascii="Cambria Math" w:hAnsi="Cambria Math"/>
              </w:rPr>
              <m:t>Θ</m:t>
            </m:r>
            <m:r>
              <w:rPr>
                <w:rFonts w:ascii="Cambria Math" w:hAnsi="Cambria Math"/>
              </w:rPr>
              <m:t>,</m:t>
            </m:r>
            <m:r>
              <m:rPr>
                <m:sty m:val="p"/>
              </m:rPr>
              <w:rPr>
                <w:rFonts w:ascii="Cambria Math" w:hAnsi="Cambria Math"/>
              </w:rPr>
              <m:t>Φ</m:t>
            </m:r>
            <m:r>
              <w:rPr>
                <w:rFonts w:ascii="Cambria Math" w:hAnsi="Cambria Math"/>
              </w:rPr>
              <m:t>,f</m:t>
            </m:r>
          </m:e>
        </m:d>
      </m:oMath>
      <w:r w:rsidR="006D5CE4">
        <w:t xml:space="preserve"> with </w:t>
      </w:r>
      <m:oMath>
        <m:r>
          <m:rPr>
            <m:sty m:val="p"/>
          </m:rPr>
          <w:rPr>
            <w:rFonts w:ascii="Cambria Math" w:hAnsi="Cambria Math"/>
          </w:rPr>
          <m:t>Θ=(</m:t>
        </m:r>
        <m:sSub>
          <m:sSubPr>
            <m:ctrlPr>
              <w:rPr>
                <w:rFonts w:ascii="Cambria Math" w:hAnsi="Cambria Math"/>
              </w:rPr>
            </m:ctrlPr>
          </m:sSubPr>
          <m:e>
            <m:r>
              <m:rPr>
                <m:sty m:val="p"/>
              </m:rPr>
              <w:rPr>
                <w:rFonts w:ascii="Cambria Math" w:hAnsi="Cambria Math"/>
              </w:rPr>
              <m:t>θ</m:t>
            </m:r>
          </m:e>
          <m:sub>
            <m:r>
              <m:rPr>
                <m:sty m:val="p"/>
              </m:rP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oMath>
      <w:r w:rsidR="006D5CE4">
        <w:t xml:space="preserve"> and </w:t>
      </w:r>
      <m:oMath>
        <m:r>
          <m:rPr>
            <m:sty m:val="p"/>
          </m:rPr>
          <w:rPr>
            <w:rFonts w:ascii="Cambria Math" w:hAnsi="Cambria Math"/>
          </w:rPr>
          <m:t>Φ=(</m:t>
        </m:r>
        <m:sSub>
          <m:sSubPr>
            <m:ctrlPr>
              <w:rPr>
                <w:rFonts w:ascii="Cambria Math" w:hAnsi="Cambria Math"/>
              </w:rPr>
            </m:ctrlPr>
          </m:sSubPr>
          <m:e>
            <m:r>
              <m:rPr>
                <m:sty m:val="p"/>
              </m:rPr>
              <w:rPr>
                <w:rFonts w:ascii="Cambria Math" w:hAnsi="Cambria Math"/>
              </w:rPr>
              <m:t>φ</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φ</m:t>
            </m:r>
          </m:e>
          <m:sub>
            <m:r>
              <w:rPr>
                <w:rFonts w:ascii="Cambria Math" w:hAnsi="Cambria Math"/>
              </w:rPr>
              <m:t>K</m:t>
            </m:r>
          </m:sub>
        </m:sSub>
        <m:r>
          <w:rPr>
            <w:rFonts w:ascii="Cambria Math" w:hAnsi="Cambria Math"/>
          </w:rPr>
          <m:t>)</m:t>
        </m:r>
      </m:oMath>
      <w:r w:rsidR="006D5CE4">
        <w:t>.</w:t>
      </w:r>
    </w:p>
    <w:p w14:paraId="328B133B" w14:textId="77777777" w:rsidR="00800366" w:rsidRDefault="00800366" w:rsidP="00800366"/>
    <w:p w14:paraId="6D5A5AB9" w14:textId="12F42524" w:rsidR="00800366" w:rsidRDefault="00800366" w:rsidP="00800366">
      <w:r>
        <w:t xml:space="preserve">Of interest may be the cases </w:t>
      </w:r>
      <m:oMath>
        <m:r>
          <w:rPr>
            <w:rFonts w:ascii="Cambria Math" w:hAnsi="Cambria Math"/>
          </w:rPr>
          <m:t>K=1</m:t>
        </m:r>
      </m:oMath>
      <w:r>
        <w:t xml:space="preserve">, </w:t>
      </w:r>
      <m:oMath>
        <m:r>
          <w:rPr>
            <w:rFonts w:ascii="Cambria Math" w:hAnsi="Cambria Math"/>
          </w:rPr>
          <m:t>K=2</m:t>
        </m:r>
      </m:oMath>
      <w:r>
        <w:t xml:space="preserve"> and </w:t>
      </w:r>
      <m:oMath>
        <m:r>
          <w:rPr>
            <w:rFonts w:ascii="Cambria Math" w:hAnsi="Cambria Math"/>
          </w:rPr>
          <m:t>K=N</m:t>
        </m:r>
      </m:oMath>
      <w:r>
        <w:t xml:space="preserve">. </w:t>
      </w:r>
      <w:r w:rsidR="00D701BD">
        <w:t xml:space="preserve">For </w:t>
      </w:r>
      <m:oMath>
        <m:r>
          <w:rPr>
            <w:rFonts w:ascii="Cambria Math" w:hAnsi="Cambria Math"/>
          </w:rPr>
          <m:t>K=2</m:t>
        </m:r>
      </m:oMath>
      <w:r w:rsidR="00D701BD">
        <w:t>, the two directions should be 90 degrees apart (see [</w:t>
      </w:r>
      <w:r w:rsidR="008065FD">
        <w:t>3</w:t>
      </w:r>
      <w:r w:rsidR="00D701BD">
        <w:t xml:space="preserve">]). For </w:t>
      </w:r>
      <m:oMath>
        <m:r>
          <w:rPr>
            <w:rFonts w:ascii="Cambria Math" w:hAnsi="Cambria Math"/>
          </w:rPr>
          <m:t>K=N</m:t>
        </m:r>
      </m:oMath>
      <w:r w:rsidR="00CC162F">
        <w:t>, a</w:t>
      </w:r>
      <w:r w:rsidR="00DF506F">
        <w:t xml:space="preserve"> reasonable setup could be where</w:t>
      </w:r>
      <w:r w:rsidR="00D701BD">
        <w:t xml:space="preserve"> the directions would correspond to the </w:t>
      </w:r>
      <w:proofErr w:type="spellStart"/>
      <w:r w:rsidR="00D701BD">
        <w:t>Fliege</w:t>
      </w:r>
      <w:proofErr w:type="spellEnd"/>
      <w:r w:rsidR="00D701BD">
        <w:t xml:space="preserve"> positions of the considered </w:t>
      </w:r>
      <w:proofErr w:type="spellStart"/>
      <w:r w:rsidR="00D05066">
        <w:t>Ambisonics</w:t>
      </w:r>
      <w:proofErr w:type="spellEnd"/>
      <w:r w:rsidR="00D701BD">
        <w:t xml:space="preserve"> order </w:t>
      </w:r>
      <m:oMath>
        <m:r>
          <w:rPr>
            <w:rFonts w:ascii="Cambria Math" w:hAnsi="Cambria Math"/>
          </w:rPr>
          <m:t>N</m:t>
        </m:r>
      </m:oMath>
      <w:r w:rsidR="00D701BD">
        <w:t>.</w:t>
      </w:r>
    </w:p>
    <w:p w14:paraId="4F72E3CB" w14:textId="77777777" w:rsidR="00800366" w:rsidRDefault="00800366" w:rsidP="00C92DA7"/>
    <w:p w14:paraId="68C488A7" w14:textId="77777777" w:rsidR="00800366" w:rsidRDefault="00800366" w:rsidP="00800366">
      <w:r w:rsidRPr="00A139B7">
        <w:rPr>
          <w:i/>
          <w:iCs/>
        </w:rPr>
        <w:t>Ideal characteristic:</w:t>
      </w:r>
    </w:p>
    <w:p w14:paraId="025AC2A9" w14:textId="1D9AB85D" w:rsidR="009F10D5" w:rsidRDefault="009F10D5" w:rsidP="00C92DA7">
      <w:r>
        <w:t xml:space="preserve">The ideal angular-dependent sensitivity for the captured </w:t>
      </w:r>
      <w:proofErr w:type="spellStart"/>
      <w:r w:rsidR="00D05066">
        <w:t>Ambisonics</w:t>
      </w:r>
      <w:proofErr w:type="spellEnd"/>
      <w:r>
        <w:t xml:space="preserve"> component </w:t>
      </w:r>
      <w:r w:rsidR="00DF506F">
        <w:t>(</w:t>
      </w:r>
      <m:oMath>
        <m:r>
          <w:rPr>
            <w:rFonts w:ascii="Cambria Math" w:hAnsi="Cambria Math"/>
          </w:rPr>
          <m:t>m</m:t>
        </m:r>
      </m:oMath>
      <w:r w:rsidR="00DF506F">
        <w:t xml:space="preserve">, </w:t>
      </w:r>
      <m:oMath>
        <m:r>
          <w:rPr>
            <w:rFonts w:ascii="Cambria Math" w:hAnsi="Cambria Math"/>
          </w:rPr>
          <m:t>l</m:t>
        </m:r>
      </m:oMath>
      <w:r w:rsidR="00DF506F">
        <w:t>)</w:t>
      </w:r>
      <w:r w:rsidR="00DF506F" w:rsidDel="00DF506F">
        <w:t xml:space="preserve"> </w:t>
      </w:r>
      <w:r>
        <w:t xml:space="preserve">is obtained from the spherical </w:t>
      </w:r>
      <w:proofErr w:type="gramStart"/>
      <w:r>
        <w:t>harmonics</w:t>
      </w:r>
      <w:proofErr w:type="gramEnd"/>
      <w:r>
        <w:t xml:space="preserve"> equations. For simplicity, it is assumed that the </w:t>
      </w:r>
      <w:r w:rsidR="009C5E93">
        <w:t xml:space="preserve">spherical coordinate systems of the measurement room and the captured </w:t>
      </w:r>
      <w:proofErr w:type="spellStart"/>
      <w:r w:rsidR="00D05066">
        <w:t>Ambisonics</w:t>
      </w:r>
      <w:proofErr w:type="spellEnd"/>
      <w:r w:rsidR="009C5E93">
        <w:t xml:space="preserve"> signals are aligned. </w:t>
      </w:r>
    </w:p>
    <w:p w14:paraId="65E335EE" w14:textId="5EBF7331" w:rsidR="006D5CE4" w:rsidRDefault="00D701BD" w:rsidP="00C92DA7">
      <w:r>
        <w:t xml:space="preserve">For the case </w:t>
      </w:r>
      <m:oMath>
        <m:r>
          <w:rPr>
            <w:rFonts w:ascii="Cambria Math" w:hAnsi="Cambria Math"/>
          </w:rPr>
          <m:t>K=1</m:t>
        </m:r>
      </m:oMath>
      <w:r>
        <w:t xml:space="preserve">, </w:t>
      </w:r>
      <w:r w:rsidR="009F10D5">
        <w:t xml:space="preserve">we get </w:t>
      </w:r>
    </w:p>
    <w:p w14:paraId="184C4A90" w14:textId="5CA87A12" w:rsidR="00C92DA7" w:rsidRPr="009C5E93" w:rsidRDefault="003F656F" w:rsidP="00C92DA7">
      <m:oMathPara>
        <m:oMath>
          <m:sSubSup>
            <m:sSubSupPr>
              <m:ctrlPr>
                <w:rPr>
                  <w:rFonts w:ascii="Cambria Math" w:hAnsi="Cambria Math"/>
                  <w:i/>
                </w:rPr>
              </m:ctrlPr>
            </m:sSubSupPr>
            <m:e>
              <m:r>
                <w:rPr>
                  <w:rFonts w:ascii="Cambria Math" w:hAnsi="Cambria Math"/>
                </w:rPr>
                <m:t>Sens</m:t>
              </m:r>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θ,φ,f</m:t>
              </m:r>
            </m:e>
          </m:d>
          <m:r>
            <w:rPr>
              <w:rFonts w:ascii="Cambria Math" w:hAnsi="Cambria Math"/>
            </w:rPr>
            <m:t>=</m:t>
          </m:r>
          <m:sSub>
            <m:sSubPr>
              <m:ctrlPr>
                <w:rPr>
                  <w:rFonts w:ascii="Cambria Math" w:hAnsi="Cambria Math"/>
                  <w:i/>
                </w:rPr>
              </m:ctrlPr>
            </m:sSubPr>
            <m:e>
              <m:r>
                <w:rPr>
                  <w:rFonts w:ascii="Cambria Math" w:hAnsi="Cambria Math"/>
                </w:rPr>
                <m:t>constant</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θ,φ</m:t>
              </m:r>
            </m:e>
          </m:d>
        </m:oMath>
      </m:oMathPara>
    </w:p>
    <w:p w14:paraId="04598450" w14:textId="648DDBB9" w:rsidR="009C5E93" w:rsidRDefault="00C17A62" w:rsidP="00C92DA7">
      <w:r>
        <w:t>w</w:t>
      </w:r>
      <w:r w:rsidR="009C5E93">
        <w:t xml:space="preserve">ith </w:t>
      </w:r>
      <m:oMath>
        <m:sSubSup>
          <m:sSubSupPr>
            <m:ctrlPr>
              <w:rPr>
                <w:rFonts w:ascii="Cambria Math" w:hAnsi="Cambria Math"/>
                <w:i/>
              </w:rPr>
            </m:ctrlPr>
          </m:sSubSupPr>
          <m:e>
            <m:r>
              <w:rPr>
                <w:rFonts w:ascii="Cambria Math" w:hAnsi="Cambria Math"/>
              </w:rPr>
              <m:t>Y</m:t>
            </m:r>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θ,φ</m:t>
            </m:r>
          </m:e>
        </m:d>
      </m:oMath>
      <w:r w:rsidR="009C5E93">
        <w:t xml:space="preserve"> being the </w:t>
      </w:r>
      <w:r w:rsidR="009C5E93" w:rsidRPr="00B06A2E">
        <w:t xml:space="preserve">real valued spherical harmonics of the </w:t>
      </w:r>
      <w:r w:rsidR="00DF506F">
        <w:t xml:space="preserve">degree </w:t>
      </w:r>
      <m:oMath>
        <m:r>
          <w:rPr>
            <w:rFonts w:ascii="Cambria Math" w:hAnsi="Cambria Math"/>
          </w:rPr>
          <m:t>m</m:t>
        </m:r>
      </m:oMath>
      <w:r w:rsidR="009C5E93" w:rsidRPr="00B06A2E">
        <w:t xml:space="preserve"> and </w:t>
      </w:r>
      <w:r w:rsidR="00DF506F">
        <w:t xml:space="preserve">index </w:t>
      </w:r>
      <m:oMath>
        <m:r>
          <w:rPr>
            <w:rFonts w:ascii="Cambria Math" w:hAnsi="Cambria Math"/>
          </w:rPr>
          <m:t>l</m:t>
        </m:r>
      </m:oMath>
      <w:r w:rsidR="00DF506F">
        <w:t xml:space="preserve"> with </w:t>
      </w:r>
      <m:oMath>
        <m:r>
          <w:rPr>
            <w:rFonts w:ascii="Cambria Math" w:hAnsi="Cambria Math"/>
          </w:rPr>
          <m:t>-m≤l≤m</m:t>
        </m:r>
      </m:oMath>
      <w:r w:rsidR="009C5E93">
        <w:t>.</w:t>
      </w:r>
    </w:p>
    <w:p w14:paraId="093492CF" w14:textId="141E708F" w:rsidR="00F85A2F" w:rsidRDefault="00C92DA7">
      <w:r>
        <w:t xml:space="preserve">Thus, if the reference client offers output of this </w:t>
      </w:r>
      <w:proofErr w:type="spellStart"/>
      <w:r w:rsidR="00D05066">
        <w:t>Ambisonics</w:t>
      </w:r>
      <w:proofErr w:type="spellEnd"/>
      <w:r>
        <w:t xml:space="preserve"> component it will in the ideal case </w:t>
      </w:r>
      <w:r w:rsidR="00B01D06">
        <w:t>and valid single plane-wave assumption (</w:t>
      </w:r>
      <w:proofErr w:type="gramStart"/>
      <w:r w:rsidR="00B01D06">
        <w:t>e.g.</w:t>
      </w:r>
      <w:proofErr w:type="gramEnd"/>
      <w:r w:rsidR="00B01D06">
        <w:t xml:space="preserve"> a distant-enough point source to approximate plane waves at the UE) </w:t>
      </w:r>
      <w:r>
        <w:t xml:space="preserve">follow the above relation. </w:t>
      </w:r>
      <w:r w:rsidR="00B01D06">
        <w:t>The idea</w:t>
      </w:r>
      <w:r w:rsidR="004070CD">
        <w:t>l</w:t>
      </w:r>
      <w:r w:rsidR="00B01D06">
        <w:t xml:space="preserve"> frequency characteristic is flat.</w:t>
      </w:r>
      <w:r w:rsidR="00C17A62">
        <w:t xml:space="preserve"> Care needs to be taken to apply the proper </w:t>
      </w:r>
      <w:proofErr w:type="spellStart"/>
      <w:r w:rsidR="00D05066">
        <w:t>Ambisonics</w:t>
      </w:r>
      <w:proofErr w:type="spellEnd"/>
      <w:r w:rsidR="00C17A62">
        <w:t xml:space="preserve"> </w:t>
      </w:r>
      <w:r w:rsidR="00A612A8">
        <w:t>component</w:t>
      </w:r>
      <w:r w:rsidR="00C17A62">
        <w:t xml:space="preserve"> ordering and normalization.</w:t>
      </w:r>
    </w:p>
    <w:p w14:paraId="7C5A8BCB" w14:textId="77777777" w:rsidR="00D31EE8" w:rsidRDefault="00D31EE8" w:rsidP="00D31EE8">
      <w:r>
        <w:t xml:space="preserve">For any </w:t>
      </w:r>
      <m:oMath>
        <m:r>
          <w:rPr>
            <w:rFonts w:ascii="Cambria Math" w:hAnsi="Cambria Math"/>
          </w:rPr>
          <m:t>K</m:t>
        </m:r>
      </m:oMath>
      <w:r>
        <w:t xml:space="preserve">, we get </w:t>
      </w:r>
    </w:p>
    <w:p w14:paraId="38B1D55F" w14:textId="77777777" w:rsidR="00D31EE8" w:rsidRPr="005B4694" w:rsidRDefault="003F656F" w:rsidP="00D31EE8">
      <m:oMathPara>
        <m:oMath>
          <m:sSubSup>
            <m:sSubSupPr>
              <m:ctrlPr>
                <w:rPr>
                  <w:rFonts w:ascii="Cambria Math" w:hAnsi="Cambria Math"/>
                  <w:i/>
                </w:rPr>
              </m:ctrlPr>
            </m:sSubSupPr>
            <m:e>
              <m:r>
                <w:rPr>
                  <w:rFonts w:ascii="Cambria Math" w:hAnsi="Cambria Math"/>
                </w:rPr>
                <m:t>Sens</m:t>
              </m:r>
            </m:e>
            <m:sub>
              <m:r>
                <w:rPr>
                  <w:rFonts w:ascii="Cambria Math" w:hAnsi="Cambria Math"/>
                </w:rPr>
                <m:t>l</m:t>
              </m:r>
            </m:sub>
            <m:sup>
              <m:r>
                <w:rPr>
                  <w:rFonts w:ascii="Cambria Math" w:hAnsi="Cambria Math"/>
                </w:rPr>
                <m:t>m</m:t>
              </m:r>
            </m:sup>
          </m:sSubSup>
          <m:d>
            <m:dPr>
              <m:ctrlPr>
                <w:rPr>
                  <w:rFonts w:ascii="Cambria Math" w:hAnsi="Cambria Math"/>
                  <w:i/>
                </w:rPr>
              </m:ctrlPr>
            </m:dPr>
            <m:e>
              <m:r>
                <m:rPr>
                  <m:sty m:val="p"/>
                </m:rPr>
                <w:rPr>
                  <w:rFonts w:ascii="Cambria Math" w:hAnsi="Cambria Math"/>
                </w:rPr>
                <m:t>Θ</m:t>
              </m:r>
              <m:r>
                <w:rPr>
                  <w:rFonts w:ascii="Cambria Math" w:hAnsi="Cambria Math"/>
                </w:rPr>
                <m:t>,</m:t>
              </m:r>
              <m:r>
                <m:rPr>
                  <m:sty m:val="p"/>
                </m:rPr>
                <w:rPr>
                  <w:rFonts w:ascii="Cambria Math" w:hAnsi="Cambria Math"/>
                </w:rPr>
                <m:t>Φ</m:t>
              </m:r>
              <m:r>
                <w:rPr>
                  <w:rFonts w:ascii="Cambria Math" w:hAnsi="Cambria Math"/>
                </w:rPr>
                <m:t>,f</m:t>
              </m:r>
            </m:e>
          </m:d>
          <m:r>
            <w:rPr>
              <w:rFonts w:ascii="Cambria Math" w:hAnsi="Cambria Math"/>
            </w:rPr>
            <m:t>=</m:t>
          </m:r>
          <m:sSub>
            <m:sSubPr>
              <m:ctrlPr>
                <w:rPr>
                  <w:rFonts w:ascii="Cambria Math" w:hAnsi="Cambria Math"/>
                  <w:i/>
                </w:rPr>
              </m:ctrlPr>
            </m:sSubPr>
            <m:e>
              <m:r>
                <w:rPr>
                  <w:rFonts w:ascii="Cambria Math" w:hAnsi="Cambria Math"/>
                </w:rPr>
                <m:t>constant</m:t>
              </m:r>
            </m:e>
            <m:sub>
              <m:r>
                <w:rPr>
                  <w:rFonts w:ascii="Cambria Math" w:hAnsi="Cambria Math"/>
                </w:rPr>
                <m:t>1</m:t>
              </m:r>
            </m:sub>
          </m:sSub>
          <m:r>
            <w:rPr>
              <w:rFonts w:ascii="Cambria Math" w:hAnsi="Cambria Math"/>
            </w:rPr>
            <m:t>∙</m:t>
          </m:r>
          <m:nary>
            <m:naryPr>
              <m:chr m:val="∑"/>
              <m:limLoc m:val="undOvr"/>
              <m:ctrlPr>
                <w:rPr>
                  <w:rFonts w:ascii="Cambria Math" w:hAnsi="Cambria Math"/>
                  <w:i/>
                </w:rPr>
              </m:ctrlPr>
            </m:naryPr>
            <m:sub>
              <m:r>
                <w:rPr>
                  <w:rFonts w:ascii="Cambria Math" w:hAnsi="Cambria Math"/>
                </w:rPr>
                <m:t>k=1</m:t>
              </m:r>
            </m:sub>
            <m:sup>
              <m:r>
                <w:rPr>
                  <w:rFonts w:ascii="Cambria Math" w:hAnsi="Cambria Math"/>
                </w:rPr>
                <m:t>K</m:t>
              </m:r>
            </m:sup>
            <m:e>
              <m:sSubSup>
                <m:sSubSupPr>
                  <m:ctrlPr>
                    <w:rPr>
                      <w:rFonts w:ascii="Cambria Math" w:hAnsi="Cambria Math"/>
                      <w:i/>
                    </w:rPr>
                  </m:ctrlPr>
                </m:sSubSupPr>
                <m:e>
                  <m:r>
                    <w:rPr>
                      <w:rFonts w:ascii="Cambria Math" w:hAnsi="Cambria Math"/>
                    </w:rPr>
                    <m:t>Y</m:t>
                  </m:r>
                </m:e>
                <m:sub>
                  <m:r>
                    <w:rPr>
                      <w:rFonts w:ascii="Cambria Math" w:hAnsi="Cambria Math"/>
                    </w:rPr>
                    <m:t>l</m:t>
                  </m:r>
                </m:sub>
                <m:sup>
                  <m:r>
                    <w:rPr>
                      <w:rFonts w:ascii="Cambria Math" w:hAnsi="Cambria Math"/>
                    </w:rPr>
                    <m:t>m</m:t>
                  </m:r>
                </m:sup>
              </m:sSubSup>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k</m:t>
                      </m:r>
                    </m:sub>
                  </m:sSub>
                </m:e>
              </m:d>
            </m:e>
          </m:nary>
          <m:r>
            <w:rPr>
              <w:rFonts w:ascii="Cambria Math" w:hAnsi="Cambria Math"/>
            </w:rPr>
            <m:t xml:space="preserve"> .</m:t>
          </m:r>
        </m:oMath>
      </m:oMathPara>
    </w:p>
    <w:p w14:paraId="683A4768" w14:textId="584E8D99" w:rsidR="00997A24" w:rsidRDefault="00F85A2F">
      <w:r>
        <w:t>These cases are not discussed further in this contribution.</w:t>
      </w:r>
    </w:p>
    <w:p w14:paraId="1ED2628F" w14:textId="77777777" w:rsidR="00997A24" w:rsidRPr="00EC4485" w:rsidRDefault="00997A24" w:rsidP="00997A24">
      <w:pPr>
        <w:rPr>
          <w:i/>
          <w:iCs/>
        </w:rPr>
      </w:pPr>
      <w:r w:rsidRPr="00EC4485">
        <w:rPr>
          <w:i/>
          <w:iCs/>
        </w:rPr>
        <w:t>How to measure:</w:t>
      </w:r>
    </w:p>
    <w:p w14:paraId="57A026E9" w14:textId="57B52193" w:rsidR="00997A24" w:rsidRDefault="00D31EE8" w:rsidP="00402687">
      <w:r>
        <w:t xml:space="preserve">The measurement for the simplest case of </w:t>
      </w:r>
      <m:oMath>
        <m:r>
          <w:rPr>
            <w:rFonts w:ascii="Cambria Math" w:hAnsi="Cambria Math"/>
          </w:rPr>
          <m:t>K=1</m:t>
        </m:r>
      </m:oMath>
      <w:r>
        <w:t xml:space="preserve"> can be done according to </w:t>
      </w:r>
      <w:r w:rsidR="00F85A2F">
        <w:t>the principles outlined above (under 3.1)</w:t>
      </w:r>
      <w:r>
        <w:t xml:space="preserve"> </w:t>
      </w:r>
      <w:r w:rsidR="00F85A2F">
        <w:t>using pink noise test stimuli. Unlike 3.1, only a single speaker at a time is used.</w:t>
      </w:r>
    </w:p>
    <w:p w14:paraId="5AD5E309" w14:textId="77777777" w:rsidR="00D05066" w:rsidRDefault="00D05066" w:rsidP="00402687"/>
    <w:p w14:paraId="609DCB23" w14:textId="3F57169B" w:rsidR="00997A24" w:rsidRPr="00E03B1D" w:rsidRDefault="00997A24" w:rsidP="00997A24">
      <w:pPr>
        <w:pStyle w:val="Heading3"/>
      </w:pPr>
      <w:bookmarkStart w:id="12" w:name="_Ref116935606"/>
      <w:r>
        <w:t>Direction of arrival</w:t>
      </w:r>
      <w:bookmarkEnd w:id="12"/>
    </w:p>
    <w:p w14:paraId="2086F8C0" w14:textId="77777777" w:rsidR="00997A24" w:rsidRPr="00EC4485" w:rsidRDefault="00997A24" w:rsidP="00997A24">
      <w:pPr>
        <w:rPr>
          <w:i/>
          <w:iCs/>
        </w:rPr>
      </w:pPr>
      <w:r w:rsidRPr="00EC4485">
        <w:rPr>
          <w:i/>
          <w:iCs/>
        </w:rPr>
        <w:t>Definition:</w:t>
      </w:r>
    </w:p>
    <w:p w14:paraId="40385B6A" w14:textId="5BB164FB" w:rsidR="009707D1" w:rsidRPr="0099321F" w:rsidRDefault="008A5CFB" w:rsidP="00F91185">
      <w:pPr>
        <w:rPr>
          <w:rFonts w:ascii="Calibri" w:eastAsiaTheme="minorHAnsi" w:hAnsi="Calibri"/>
          <w:lang w:val="en-US"/>
        </w:rPr>
      </w:pPr>
      <w:r w:rsidRPr="00EC4485">
        <w:t>T</w:t>
      </w:r>
      <w:r w:rsidR="009707D1" w:rsidRPr="00EC4485">
        <w:t>aken from</w:t>
      </w:r>
      <w:r w:rsidR="00EC4485">
        <w:t xml:space="preserve"> [</w:t>
      </w:r>
      <w:r w:rsidR="008065FD">
        <w:t>4</w:t>
      </w:r>
      <w:r w:rsidR="00EC4485">
        <w:t>]</w:t>
      </w:r>
      <w:r w:rsidR="009707D1" w:rsidRPr="001E361B">
        <w:t>:</w:t>
      </w:r>
    </w:p>
    <w:p w14:paraId="4D17BD09" w14:textId="77777777" w:rsidR="009707D1" w:rsidRPr="0021521F" w:rsidRDefault="009707D1" w:rsidP="009707D1">
      <w:pPr>
        <w:ind w:left="720"/>
        <w:rPr>
          <w:sz w:val="18"/>
          <w:szCs w:val="18"/>
        </w:rPr>
      </w:pPr>
      <w:r w:rsidRPr="0021521F">
        <w:rPr>
          <w:sz w:val="18"/>
          <w:szCs w:val="18"/>
        </w:rPr>
        <w:t xml:space="preserve">The FOA signals are formed with a set of pre-calculated filters that convert the signal from </w:t>
      </w:r>
      <w:proofErr w:type="spellStart"/>
      <w:r w:rsidRPr="0021521F">
        <w:rPr>
          <w:sz w:val="18"/>
          <w:szCs w:val="18"/>
        </w:rPr>
        <w:t>Eigenmike</w:t>
      </w:r>
      <w:proofErr w:type="spellEnd"/>
      <w:r w:rsidRPr="0021521F">
        <w:rPr>
          <w:sz w:val="18"/>
          <w:szCs w:val="18"/>
        </w:rPr>
        <w:t xml:space="preserve"> to FOA. Creation of such filters has been described, e.g., in [5]. The result is an FOA signal that contains four signal channels. This signal is formulated into </w:t>
      </w:r>
      <w:proofErr w:type="spellStart"/>
      <w:r w:rsidRPr="0021521F">
        <w:rPr>
          <w:sz w:val="18"/>
          <w:szCs w:val="18"/>
        </w:rPr>
        <w:t>FuMa</w:t>
      </w:r>
      <w:proofErr w:type="spellEnd"/>
      <w:r w:rsidRPr="0021521F">
        <w:rPr>
          <w:sz w:val="18"/>
          <w:szCs w:val="18"/>
        </w:rPr>
        <w:t xml:space="preserve">-ordering (i.e., the traditional B-format ordering) as the public </w:t>
      </w:r>
      <w:proofErr w:type="spellStart"/>
      <w:r w:rsidRPr="0021521F">
        <w:rPr>
          <w:sz w:val="18"/>
          <w:szCs w:val="18"/>
        </w:rPr>
        <w:t>DirAC</w:t>
      </w:r>
      <w:proofErr w:type="spellEnd"/>
      <w:r w:rsidRPr="0021521F">
        <w:rPr>
          <w:sz w:val="18"/>
          <w:szCs w:val="18"/>
        </w:rPr>
        <w:t xml:space="preserve"> equations used in the reference have been defined for it. Thus, the signal is:</w:t>
      </w:r>
    </w:p>
    <w:p w14:paraId="22BBDFB5" w14:textId="77777777" w:rsidR="009707D1" w:rsidRPr="0021521F" w:rsidRDefault="009707D1" w:rsidP="009707D1">
      <w:pPr>
        <w:ind w:left="720"/>
        <w:rPr>
          <w:sz w:val="18"/>
          <w:szCs w:val="18"/>
        </w:rPr>
      </w:pPr>
      <m:oMathPara>
        <m:oMath>
          <m:r>
            <m:rPr>
              <m:sty m:val="bi"/>
            </m:rPr>
            <w:rPr>
              <w:rFonts w:ascii="Cambria Math" w:hAnsi="Cambria Math"/>
              <w:sz w:val="18"/>
              <w:szCs w:val="18"/>
            </w:rPr>
            <m:t>b</m:t>
          </m:r>
          <m:r>
            <w:rPr>
              <w:rFonts w:ascii="Cambria Math" w:hAnsi="Cambria Math"/>
              <w:sz w:val="18"/>
              <w:szCs w:val="18"/>
            </w:rPr>
            <m:t>=</m:t>
          </m:r>
          <m:d>
            <m:dPr>
              <m:begChr m:val="["/>
              <m:endChr m:val="]"/>
              <m:ctrlPr>
                <w:rPr>
                  <w:rFonts w:ascii="Cambria Math" w:hAnsi="Cambria Math"/>
                  <w:i/>
                  <w:sz w:val="18"/>
                  <w:szCs w:val="18"/>
                </w:rPr>
              </m:ctrlPr>
            </m:dPr>
            <m:e>
              <m:eqArr>
                <m:eqArrPr>
                  <m:ctrlPr>
                    <w:rPr>
                      <w:rFonts w:ascii="Cambria Math" w:hAnsi="Cambria Math"/>
                      <w:i/>
                      <w:sz w:val="18"/>
                      <w:szCs w:val="18"/>
                    </w:rPr>
                  </m:ctrlPr>
                </m:eqArr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w</m:t>
                            </m:r>
                          </m:sub>
                        </m:sSub>
                      </m:e>
                    </m:m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x</m:t>
                            </m:r>
                          </m:sub>
                        </m:sSub>
                      </m:e>
                    </m:m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y</m:t>
                            </m:r>
                          </m:sub>
                        </m:sSub>
                      </m:e>
                    </m:mr>
                  </m:m>
                </m:e>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z</m:t>
                      </m:r>
                    </m:sub>
                  </m:sSub>
                </m:e>
              </m:eqArr>
            </m:e>
          </m:d>
          <m:r>
            <w:rPr>
              <w:rFonts w:ascii="Cambria Math" w:hAnsi="Cambria Math"/>
              <w:sz w:val="18"/>
              <w:szCs w:val="18"/>
            </w:rPr>
            <m:t>.</m:t>
          </m:r>
        </m:oMath>
      </m:oMathPara>
    </w:p>
    <w:p w14:paraId="1C81E9A3" w14:textId="77777777" w:rsidR="009707D1" w:rsidRPr="0021521F" w:rsidRDefault="009707D1" w:rsidP="009707D1">
      <w:pPr>
        <w:ind w:left="720"/>
        <w:rPr>
          <w:sz w:val="18"/>
          <w:szCs w:val="18"/>
        </w:rPr>
      </w:pPr>
      <w:r w:rsidRPr="0021521F">
        <w:rPr>
          <w:sz w:val="18"/>
          <w:szCs w:val="18"/>
        </w:rPr>
        <w:t>The next step is to calculate intensity and energy related parameter values according to equations:</w:t>
      </w:r>
    </w:p>
    <w:p w14:paraId="3EECE59C" w14:textId="77777777" w:rsidR="009707D1" w:rsidRPr="0021521F" w:rsidRDefault="009707D1" w:rsidP="009707D1">
      <w:pPr>
        <w:ind w:left="720"/>
        <w:rPr>
          <w:sz w:val="18"/>
          <w:szCs w:val="18"/>
        </w:rPr>
      </w:pPr>
      <m:oMathPara>
        <m:oMath>
          <m:r>
            <w:rPr>
              <w:rFonts w:ascii="Cambria Math" w:hAnsi="Cambria Math"/>
              <w:sz w:val="18"/>
              <w:szCs w:val="18"/>
            </w:rPr>
            <m:t> e=</m:t>
          </m:r>
          <m:f>
            <m:fPr>
              <m:ctrlPr>
                <w:rPr>
                  <w:rFonts w:ascii="Cambria Math" w:hAnsi="Cambria Math"/>
                  <w:i/>
                  <w:sz w:val="18"/>
                  <w:szCs w:val="18"/>
                </w:rPr>
              </m:ctrlPr>
            </m:fPr>
            <m:num>
              <m:sSup>
                <m:sSupPr>
                  <m:ctrlPr>
                    <w:rPr>
                      <w:rFonts w:ascii="Cambria Math" w:hAnsi="Cambria Math"/>
                      <w:i/>
                      <w:sz w:val="18"/>
                      <w:szCs w:val="18"/>
                    </w:rPr>
                  </m:ctrlPr>
                </m:sSupPr>
                <m:e>
                  <m:d>
                    <m:dPr>
                      <m:begChr m:val="|"/>
                      <m:endChr m:val="|"/>
                      <m:ctrlPr>
                        <w:rPr>
                          <w:rFonts w:ascii="Cambria Math" w:hAnsi="Cambria Math"/>
                          <w:i/>
                          <w:sz w:val="18"/>
                          <w:szCs w:val="18"/>
                        </w:rPr>
                      </m:ctrlPr>
                    </m:dPr>
                    <m:e>
                      <m:r>
                        <m:rPr>
                          <m:sty m:val="bi"/>
                        </m:rPr>
                        <w:rPr>
                          <w:rFonts w:ascii="Cambria Math" w:hAnsi="Cambria Math"/>
                          <w:sz w:val="18"/>
                          <w:szCs w:val="18"/>
                        </w:rPr>
                        <m:t>b</m:t>
                      </m:r>
                    </m:e>
                  </m:d>
                </m:e>
                <m:sup>
                  <m:r>
                    <w:rPr>
                      <w:rFonts w:ascii="Cambria Math" w:hAnsi="Cambria Math"/>
                      <w:sz w:val="18"/>
                      <w:szCs w:val="18"/>
                    </w:rPr>
                    <m:t>2</m:t>
                  </m:r>
                </m:sup>
              </m:sSup>
            </m:num>
            <m:den>
              <m:r>
                <w:rPr>
                  <w:rFonts w:ascii="Cambria Math" w:hAnsi="Cambria Math"/>
                  <w:sz w:val="18"/>
                  <w:szCs w:val="18"/>
                </w:rPr>
                <m:t>2</m:t>
              </m:r>
            </m:den>
          </m:f>
        </m:oMath>
      </m:oMathPara>
    </w:p>
    <w:p w14:paraId="213171E2" w14:textId="77777777" w:rsidR="009707D1" w:rsidRPr="0021521F" w:rsidRDefault="009707D1" w:rsidP="009707D1">
      <w:pPr>
        <w:ind w:left="720"/>
        <w:rPr>
          <w:sz w:val="18"/>
          <w:szCs w:val="18"/>
        </w:rPr>
      </w:pPr>
      <m:oMathPara>
        <m:oMath>
          <m:r>
            <m:rPr>
              <m:sty m:val="bi"/>
            </m:rPr>
            <w:rPr>
              <w:rFonts w:ascii="Cambria Math" w:hAnsi="Cambria Math"/>
              <w:sz w:val="18"/>
              <w:szCs w:val="18"/>
            </w:rPr>
            <m:t>i</m:t>
          </m:r>
          <m:r>
            <m:rPr>
              <m:scr m:val="fraktur"/>
            </m:rPr>
            <w:rPr>
              <w:rFonts w:ascii="Cambria Math" w:hAnsi="Cambria Math"/>
              <w:sz w:val="18"/>
              <w:szCs w:val="18"/>
            </w:rPr>
            <m:t>=R</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w</m:t>
                  </m:r>
                </m:sub>
              </m:sSub>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x</m:t>
                                </m:r>
                              </m:sub>
                            </m:sSub>
                          </m:e>
                        </m:m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y</m:t>
                                </m:r>
                              </m:sub>
                            </m:sSub>
                          </m:e>
                        </m:mr>
                        <m:mr>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z</m:t>
                                </m:r>
                              </m:sub>
                            </m:sSub>
                          </m:e>
                        </m:mr>
                      </m:m>
                    </m:e>
                  </m:d>
                </m:e>
                <m:sup>
                  <m:r>
                    <w:rPr>
                      <w:rFonts w:ascii="Cambria Math" w:hAnsi="Cambria Math"/>
                      <w:sz w:val="18"/>
                      <w:szCs w:val="18"/>
                    </w:rPr>
                    <m:t>*</m:t>
                  </m:r>
                </m:sup>
              </m:sSup>
            </m:e>
          </m:d>
          <m:r>
            <w:rPr>
              <w:rFonts w:ascii="Cambria Math" w:hAnsi="Cambria Math"/>
              <w:sz w:val="18"/>
              <w:szCs w:val="18"/>
            </w:rPr>
            <m:t>.</m:t>
          </m:r>
        </m:oMath>
      </m:oMathPara>
    </w:p>
    <w:p w14:paraId="00EAA746" w14:textId="77777777" w:rsidR="009707D1" w:rsidRPr="0021521F" w:rsidRDefault="009707D1" w:rsidP="009707D1">
      <w:pPr>
        <w:ind w:left="720"/>
        <w:rPr>
          <w:sz w:val="18"/>
          <w:szCs w:val="18"/>
        </w:rPr>
      </w:pPr>
      <w:r w:rsidRPr="0021521F">
        <w:rPr>
          <w:sz w:val="18"/>
          <w:szCs w:val="18"/>
        </w:rPr>
        <w:t>The energy and the intensity are calculated per subframe, i.e., the values of the four different time slots are summed together to produce the total subframe intensity and energy. Further steps are thus performed with subframe accuracy.</w:t>
      </w:r>
    </w:p>
    <w:p w14:paraId="451FD670" w14:textId="77777777" w:rsidR="009707D1" w:rsidRPr="0021521F" w:rsidRDefault="009707D1" w:rsidP="009707D1">
      <w:pPr>
        <w:ind w:left="720"/>
        <w:rPr>
          <w:sz w:val="18"/>
          <w:szCs w:val="18"/>
        </w:rPr>
      </w:pPr>
      <w:r w:rsidRPr="0021521F">
        <w:rPr>
          <w:sz w:val="18"/>
          <w:szCs w:val="18"/>
        </w:rPr>
        <w:t xml:space="preserve">It should be noted that these are not the actual physical properties but parameters that are closely related to the physical properties. Actual direction of intensity is opposite of above and scaling factors have been omitted for efficiency and SN3D scaling is assumed for the FOA signal to simplify calculations. This analysis methodology is an optimized version of the typical </w:t>
      </w:r>
      <w:proofErr w:type="spellStart"/>
      <w:r w:rsidRPr="0021521F">
        <w:rPr>
          <w:sz w:val="18"/>
          <w:szCs w:val="18"/>
        </w:rPr>
        <w:t>DirAC</w:t>
      </w:r>
      <w:proofErr w:type="spellEnd"/>
      <w:r w:rsidRPr="0021521F">
        <w:rPr>
          <w:sz w:val="18"/>
          <w:szCs w:val="18"/>
        </w:rPr>
        <w:t xml:space="preserve"> analysis (see [6, pages 90-91]).</w:t>
      </w:r>
    </w:p>
    <w:p w14:paraId="71724E64" w14:textId="77777777" w:rsidR="009707D1" w:rsidRPr="0021521F" w:rsidRDefault="009707D1" w:rsidP="009707D1">
      <w:pPr>
        <w:ind w:left="720"/>
        <w:rPr>
          <w:sz w:val="18"/>
          <w:szCs w:val="18"/>
        </w:rPr>
      </w:pPr>
      <w:r w:rsidRPr="0021521F">
        <w:rPr>
          <w:sz w:val="18"/>
          <w:szCs w:val="18"/>
        </w:rPr>
        <w:lastRenderedPageBreak/>
        <w:t xml:space="preserve">After formation of these parameters, they are combined in frequency to form frequency-band based values to reduce required </w:t>
      </w:r>
      <w:proofErr w:type="gramStart"/>
      <w:r w:rsidRPr="0021521F">
        <w:rPr>
          <w:sz w:val="18"/>
          <w:szCs w:val="18"/>
        </w:rPr>
        <w:t>amount</w:t>
      </w:r>
      <w:proofErr w:type="gramEnd"/>
      <w:r w:rsidRPr="0021521F">
        <w:rPr>
          <w:sz w:val="18"/>
          <w:szCs w:val="18"/>
        </w:rPr>
        <w:t xml:space="preserve"> of further calculations and data. This combination is simply done by summation of all values within a frequency band as further steps do not require that absolute scale is maintained. In further processing, it is assumed that these parameters work on the desired frequency resolution.</w:t>
      </w:r>
    </w:p>
    <w:p w14:paraId="4936577A" w14:textId="77777777" w:rsidR="009707D1" w:rsidRPr="0021521F" w:rsidRDefault="009707D1" w:rsidP="009707D1">
      <w:pPr>
        <w:ind w:left="720"/>
        <w:rPr>
          <w:sz w:val="18"/>
          <w:szCs w:val="18"/>
        </w:rPr>
      </w:pPr>
      <w:r w:rsidRPr="0021521F">
        <w:rPr>
          <w:sz w:val="18"/>
          <w:szCs w:val="18"/>
        </w:rPr>
        <w:t>The next step is to estimate the direction of arrival (DOA), i.e., the spatial direction parameter, and the direct-to-total energy ratio. For spatial direction, this is done with equation:</w:t>
      </w:r>
    </w:p>
    <w:p w14:paraId="44C6B49E" w14:textId="77777777" w:rsidR="009707D1" w:rsidRPr="0021521F" w:rsidRDefault="009707D1" w:rsidP="009707D1">
      <w:pPr>
        <w:ind w:left="720"/>
        <w:rPr>
          <w:sz w:val="18"/>
          <w:szCs w:val="18"/>
        </w:rPr>
      </w:pPr>
      <m:oMathPara>
        <m:oMath>
          <m:r>
            <w:rPr>
              <w:rFonts w:ascii="Cambria Math" w:hAnsi="Cambria Math"/>
              <w:sz w:val="18"/>
              <w:szCs w:val="18"/>
            </w:rPr>
            <m:t>θ=</m:t>
          </m:r>
          <m:f>
            <m:fPr>
              <m:ctrlPr>
                <w:rPr>
                  <w:rFonts w:ascii="Cambria Math" w:hAnsi="Cambria Math"/>
                  <w:i/>
                  <w:sz w:val="18"/>
                  <w:szCs w:val="18"/>
                </w:rPr>
              </m:ctrlPr>
            </m:fPr>
            <m:num>
              <m:func>
                <m:funcPr>
                  <m:ctrlPr>
                    <w:rPr>
                      <w:rFonts w:ascii="Cambria Math" w:hAnsi="Cambria Math"/>
                      <w:i/>
                      <w:sz w:val="18"/>
                      <w:szCs w:val="18"/>
                    </w:rPr>
                  </m:ctrlPr>
                </m:funcPr>
                <m:fName>
                  <m:r>
                    <m:rPr>
                      <m:sty m:val="p"/>
                    </m:rPr>
                    <w:rPr>
                      <w:rFonts w:ascii="Cambria Math" w:hAnsi="Cambria Math"/>
                      <w:sz w:val="18"/>
                      <w:szCs w:val="18"/>
                    </w:rPr>
                    <m:t>arctan</m:t>
                  </m:r>
                </m:fName>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y</m:t>
                          </m:r>
                        </m:sub>
                      </m:sSub>
                    </m:num>
                    <m:den>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x</m:t>
                          </m:r>
                        </m:sub>
                      </m:sSub>
                    </m:den>
                  </m:f>
                </m:e>
              </m:func>
            </m:num>
            <m:den>
              <m:r>
                <w:rPr>
                  <w:rFonts w:ascii="Cambria Math" w:hAnsi="Cambria Math"/>
                  <w:sz w:val="18"/>
                  <w:szCs w:val="18"/>
                </w:rPr>
                <m:t>π</m:t>
              </m:r>
            </m:den>
          </m:f>
          <m:r>
            <w:rPr>
              <w:rFonts w:ascii="Cambria Math" w:hAnsi="Cambria Math"/>
              <w:sz w:val="18"/>
              <w:szCs w:val="18"/>
            </w:rPr>
            <m:t>180°</m:t>
          </m:r>
        </m:oMath>
      </m:oMathPara>
    </w:p>
    <w:p w14:paraId="160BEE50" w14:textId="77777777" w:rsidR="009707D1" w:rsidRPr="0021521F" w:rsidRDefault="009707D1" w:rsidP="009707D1">
      <w:pPr>
        <w:ind w:left="720"/>
        <w:rPr>
          <w:sz w:val="18"/>
          <w:szCs w:val="18"/>
        </w:rPr>
      </w:pPr>
      <w:r w:rsidRPr="0021521F">
        <w:rPr>
          <w:sz w:val="18"/>
          <w:szCs w:val="18"/>
        </w:rPr>
        <w:t>for azimuth and equation:</w:t>
      </w:r>
    </w:p>
    <w:p w14:paraId="62C22F87" w14:textId="77777777" w:rsidR="009707D1" w:rsidRPr="0021521F" w:rsidRDefault="009707D1" w:rsidP="009707D1">
      <w:pPr>
        <w:ind w:left="720"/>
        <w:rPr>
          <w:sz w:val="18"/>
          <w:szCs w:val="18"/>
        </w:rPr>
      </w:pPr>
      <m:oMathPara>
        <m:oMath>
          <m:r>
            <w:rPr>
              <w:rFonts w:ascii="Cambria Math" w:hAnsi="Cambria Math"/>
              <w:sz w:val="18"/>
              <w:szCs w:val="18"/>
            </w:rPr>
            <m:t>φ=</m:t>
          </m:r>
          <m:f>
            <m:fPr>
              <m:ctrlPr>
                <w:rPr>
                  <w:rFonts w:ascii="Cambria Math" w:hAnsi="Cambria Math"/>
                  <w:i/>
                  <w:sz w:val="18"/>
                  <w:szCs w:val="18"/>
                </w:rPr>
              </m:ctrlPr>
            </m:fPr>
            <m:num>
              <m:func>
                <m:funcPr>
                  <m:ctrlPr>
                    <w:rPr>
                      <w:rFonts w:ascii="Cambria Math" w:hAnsi="Cambria Math"/>
                      <w:i/>
                      <w:sz w:val="18"/>
                      <w:szCs w:val="18"/>
                    </w:rPr>
                  </m:ctrlPr>
                </m:funcPr>
                <m:fName>
                  <m:r>
                    <m:rPr>
                      <m:sty m:val="p"/>
                    </m:rPr>
                    <w:rPr>
                      <w:rFonts w:ascii="Cambria Math" w:hAnsi="Cambria Math"/>
                      <w:sz w:val="18"/>
                      <w:szCs w:val="18"/>
                    </w:rPr>
                    <m:t>arctan</m:t>
                  </m:r>
                </m:fName>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z</m:t>
                          </m:r>
                        </m:sub>
                      </m:sSub>
                    </m:num>
                    <m:den>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i</m:t>
                              </m:r>
                            </m:e>
                            <m:sub>
                              <m:r>
                                <w:rPr>
                                  <w:rFonts w:ascii="Cambria Math" w:hAnsi="Cambria Math"/>
                                  <w:sz w:val="18"/>
                                  <w:szCs w:val="18"/>
                                </w:rPr>
                                <m:t>x</m:t>
                              </m:r>
                            </m:sub>
                            <m:sup>
                              <m:r>
                                <w:rPr>
                                  <w:rFonts w:ascii="Cambria Math" w:hAnsi="Cambria Math"/>
                                  <w:sz w:val="18"/>
                                  <w:szCs w:val="18"/>
                                </w:rPr>
                                <m:t>2</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i</m:t>
                              </m:r>
                            </m:e>
                            <m:sub>
                              <m:r>
                                <w:rPr>
                                  <w:rFonts w:ascii="Cambria Math" w:hAnsi="Cambria Math"/>
                                  <w:sz w:val="18"/>
                                  <w:szCs w:val="18"/>
                                </w:rPr>
                                <m:t>y</m:t>
                              </m:r>
                            </m:sub>
                            <m:sup>
                              <m:r>
                                <w:rPr>
                                  <w:rFonts w:ascii="Cambria Math" w:hAnsi="Cambria Math"/>
                                  <w:sz w:val="18"/>
                                  <w:szCs w:val="18"/>
                                </w:rPr>
                                <m:t>2</m:t>
                              </m:r>
                            </m:sup>
                          </m:sSubSup>
                        </m:e>
                      </m:rad>
                    </m:den>
                  </m:f>
                </m:e>
              </m:func>
            </m:num>
            <m:den>
              <m:r>
                <w:rPr>
                  <w:rFonts w:ascii="Cambria Math" w:hAnsi="Cambria Math"/>
                  <w:sz w:val="18"/>
                  <w:szCs w:val="18"/>
                </w:rPr>
                <m:t>π</m:t>
              </m:r>
            </m:den>
          </m:f>
          <m:r>
            <w:rPr>
              <w:rFonts w:ascii="Cambria Math" w:hAnsi="Cambria Math"/>
              <w:sz w:val="18"/>
              <w:szCs w:val="18"/>
            </w:rPr>
            <m:t>180°</m:t>
          </m:r>
        </m:oMath>
      </m:oMathPara>
    </w:p>
    <w:p w14:paraId="4EA63E49" w14:textId="77777777" w:rsidR="009707D1" w:rsidRDefault="009707D1" w:rsidP="009707D1">
      <w:pPr>
        <w:ind w:left="720"/>
        <w:rPr>
          <w:sz w:val="18"/>
          <w:szCs w:val="18"/>
        </w:rPr>
      </w:pPr>
      <w:r w:rsidRPr="0021521F">
        <w:rPr>
          <w:sz w:val="18"/>
          <w:szCs w:val="18"/>
        </w:rPr>
        <w:t>for elevation. Here, arctan function is assumed to be the computational variant “atan2” that solves the correct quadrant automatically.</w:t>
      </w:r>
    </w:p>
    <w:p w14:paraId="5AB0541B" w14:textId="77777777" w:rsidR="009707D1" w:rsidRDefault="009707D1" w:rsidP="009707D1">
      <w:pPr>
        <w:ind w:left="720"/>
        <w:rPr>
          <w:sz w:val="18"/>
          <w:szCs w:val="18"/>
        </w:rPr>
      </w:pPr>
    </w:p>
    <w:p w14:paraId="2389EBB5" w14:textId="77777777" w:rsidR="003B3137" w:rsidRPr="00EC4485" w:rsidRDefault="003B3137" w:rsidP="003B3137">
      <w:pPr>
        <w:rPr>
          <w:i/>
          <w:iCs/>
        </w:rPr>
      </w:pPr>
      <w:r w:rsidRPr="00EC4485">
        <w:rPr>
          <w:i/>
          <w:iCs/>
        </w:rPr>
        <w:t>Ideal characteristic:</w:t>
      </w:r>
    </w:p>
    <w:p w14:paraId="7D2446D5" w14:textId="5AB1A345" w:rsidR="003B3137" w:rsidRDefault="003B3137" w:rsidP="003B3137">
      <w:r>
        <w:t xml:space="preserve">The DOA angle calculated from the </w:t>
      </w:r>
      <w:proofErr w:type="spellStart"/>
      <w:r w:rsidR="00D05066">
        <w:t>Ambisonics</w:t>
      </w:r>
      <w:proofErr w:type="spellEnd"/>
      <w:r>
        <w:t xml:space="preserve"> components from the UE capture system, is identical to the ground truth angle to the incident sound</w:t>
      </w:r>
    </w:p>
    <w:p w14:paraId="3867EC65" w14:textId="312136F9" w:rsidR="003B3137" w:rsidRDefault="003B3137" w:rsidP="009707D1">
      <w:r>
        <w:t>How to measure:</w:t>
      </w:r>
    </w:p>
    <w:p w14:paraId="61533E61" w14:textId="5DBE9EDF" w:rsidR="009F620E" w:rsidRDefault="009F620E" w:rsidP="001A7D98">
      <w:pPr>
        <w:pStyle w:val="ListParagraph"/>
        <w:numPr>
          <w:ilvl w:val="0"/>
          <w:numId w:val="24"/>
        </w:numPr>
      </w:pPr>
      <w:r>
        <w:t xml:space="preserve">The UE is connected via a wireless link to a </w:t>
      </w:r>
      <w:r w:rsidR="00194510">
        <w:t>reference client</w:t>
      </w:r>
    </w:p>
    <w:p w14:paraId="382C8A94" w14:textId="76C792AF" w:rsidR="001A7D98" w:rsidRDefault="009707D1" w:rsidP="001A7D98">
      <w:pPr>
        <w:pStyle w:val="ListParagraph"/>
        <w:numPr>
          <w:ilvl w:val="0"/>
          <w:numId w:val="24"/>
        </w:numPr>
      </w:pPr>
      <w:r w:rsidRPr="00F35EE6">
        <w:t xml:space="preserve">Loudspeakers </w:t>
      </w:r>
      <w:r>
        <w:t xml:space="preserve">are placed on a suitable grid (reusing what is already specified, </w:t>
      </w:r>
      <w:proofErr w:type="gramStart"/>
      <w:r>
        <w:t>e.g.</w:t>
      </w:r>
      <w:proofErr w:type="gramEnd"/>
      <w:r>
        <w:t xml:space="preserve"> according to Annex A or B).</w:t>
      </w:r>
    </w:p>
    <w:p w14:paraId="0B22578A" w14:textId="690265BB" w:rsidR="009707D1" w:rsidRDefault="009707D1" w:rsidP="001A7D98">
      <w:pPr>
        <w:pStyle w:val="ListParagraph"/>
        <w:numPr>
          <w:ilvl w:val="0"/>
          <w:numId w:val="24"/>
        </w:numPr>
      </w:pPr>
      <w:r>
        <w:t xml:space="preserve">The loudspeakers </w:t>
      </w:r>
      <w:r w:rsidRPr="001A7D98">
        <w:t>emit sound one at a time. Their incidence angle is known.</w:t>
      </w:r>
      <w:r w:rsidR="001A7D98">
        <w:t xml:space="preserve"> It remains to be evaluated whether an </w:t>
      </w:r>
      <w:r w:rsidR="001A7D98" w:rsidRPr="000F5771">
        <w:t>expon</w:t>
      </w:r>
      <w:r w:rsidR="001A7D98">
        <w:t>en</w:t>
      </w:r>
      <w:r w:rsidR="001A7D98" w:rsidRPr="000F5771">
        <w:t>tial swee</w:t>
      </w:r>
      <w:r w:rsidR="001A7D98">
        <w:t xml:space="preserve">p, </w:t>
      </w:r>
      <w:r w:rsidR="001A7D98" w:rsidRPr="000F5771">
        <w:t>pink noise or speech</w:t>
      </w:r>
      <w:r w:rsidR="001A7D98">
        <w:t xml:space="preserve"> is the most suitable.</w:t>
      </w:r>
    </w:p>
    <w:p w14:paraId="10ED77EF" w14:textId="0F22958A" w:rsidR="00194510" w:rsidRDefault="00194510" w:rsidP="009707D1">
      <w:pPr>
        <w:pStyle w:val="ListParagraph"/>
        <w:numPr>
          <w:ilvl w:val="0"/>
          <w:numId w:val="24"/>
        </w:numPr>
      </w:pPr>
      <w:r>
        <w:t xml:space="preserve">The </w:t>
      </w:r>
      <w:proofErr w:type="spellStart"/>
      <w:r w:rsidR="00D05066">
        <w:t>Ambisonics</w:t>
      </w:r>
      <w:proofErr w:type="spellEnd"/>
      <w:r>
        <w:t xml:space="preserve"> components from the reference client are </w:t>
      </w:r>
      <w:r w:rsidR="005E07A1">
        <w:t xml:space="preserve">used to </w:t>
      </w:r>
      <w:r w:rsidR="00E6169E">
        <w:t>calculate the DOA</w:t>
      </w:r>
      <w:r w:rsidR="004E4D7C">
        <w:t xml:space="preserve"> (according to above)</w:t>
      </w:r>
      <w:r w:rsidR="00E6169E">
        <w:t>.</w:t>
      </w:r>
    </w:p>
    <w:p w14:paraId="3F84FE68" w14:textId="6AACE412" w:rsidR="009707D1" w:rsidRDefault="009707D1" w:rsidP="009707D1">
      <w:pPr>
        <w:pStyle w:val="ListParagraph"/>
        <w:numPr>
          <w:ilvl w:val="0"/>
          <w:numId w:val="24"/>
        </w:numPr>
      </w:pPr>
      <w:r w:rsidRPr="00F35EE6">
        <w:t>The DOA is compared to the ground truth angle, potentially in several frequency bands</w:t>
      </w:r>
      <w:r w:rsidR="00B239C1">
        <w:t xml:space="preserve"> and potentially </w:t>
      </w:r>
      <w:proofErr w:type="gramStart"/>
      <w:r w:rsidR="00B239C1">
        <w:t>time-averaged</w:t>
      </w:r>
      <w:proofErr w:type="gramEnd"/>
      <w:r w:rsidR="009E0078">
        <w:t>.</w:t>
      </w:r>
    </w:p>
    <w:p w14:paraId="6C20BB3D" w14:textId="77777777" w:rsidR="009707D1" w:rsidRDefault="009707D1" w:rsidP="009707D1">
      <w:pPr>
        <w:pStyle w:val="ListParagraph"/>
      </w:pPr>
    </w:p>
    <w:p w14:paraId="3EBBFCBC" w14:textId="0214325A" w:rsidR="009707D1" w:rsidRPr="00F35EE6" w:rsidRDefault="009707D1" w:rsidP="009707D1">
      <w:r>
        <w:t xml:space="preserve">If the sending UE is properly implemented in terms of directionality, </w:t>
      </w:r>
      <w:proofErr w:type="gramStart"/>
      <w:r>
        <w:t>phase</w:t>
      </w:r>
      <w:proofErr w:type="gramEnd"/>
      <w:r>
        <w:t xml:space="preserve"> and scaling of </w:t>
      </w:r>
      <w:proofErr w:type="spellStart"/>
      <w:r w:rsidR="00D05066">
        <w:t>Ambisonics</w:t>
      </w:r>
      <w:proofErr w:type="spellEnd"/>
      <w:r>
        <w:t xml:space="preserve"> components, the DOA metric is expected to correspond to the ground truth angle.</w:t>
      </w:r>
    </w:p>
    <w:p w14:paraId="6D3A8C0C" w14:textId="77777777" w:rsidR="00F06D1F" w:rsidRPr="00EC4485" w:rsidRDefault="00F06D1F" w:rsidP="00F06D1F">
      <w:pPr>
        <w:rPr>
          <w:i/>
          <w:iCs/>
        </w:rPr>
      </w:pPr>
      <w:r w:rsidRPr="00EC4485">
        <w:rPr>
          <w:i/>
          <w:iCs/>
        </w:rPr>
        <w:t>How to formulate requirements:</w:t>
      </w:r>
    </w:p>
    <w:p w14:paraId="6E836B4B" w14:textId="31C3A168" w:rsidR="00997A24" w:rsidRDefault="00F06D1F">
      <w:pPr>
        <w:widowControl/>
        <w:spacing w:after="0" w:line="240" w:lineRule="auto"/>
      </w:pPr>
      <w:r>
        <w:t xml:space="preserve">The DOA angle calculated from the </w:t>
      </w:r>
      <w:proofErr w:type="spellStart"/>
      <w:r w:rsidR="00D05066">
        <w:t>Ambisonics</w:t>
      </w:r>
      <w:proofErr w:type="spellEnd"/>
      <w:r>
        <w:t xml:space="preserve"> components from the UE capture system shall be within some tolerances </w:t>
      </w:r>
      <w:r w:rsidR="008A5CFB">
        <w:t xml:space="preserve">w.r.t </w:t>
      </w:r>
      <w:r>
        <w:t>the ground truth angle to the incident sound</w:t>
      </w:r>
      <w:r w:rsidR="008A5CFB">
        <w:t>.</w:t>
      </w:r>
    </w:p>
    <w:p w14:paraId="5944BA75" w14:textId="58A5ABA6" w:rsidR="00997A24" w:rsidRDefault="00997A24" w:rsidP="00D02EA5">
      <w:pPr>
        <w:pStyle w:val="Heading1"/>
      </w:pPr>
      <w:bookmarkStart w:id="13" w:name="_Toc117015958"/>
      <w:bookmarkStart w:id="14" w:name="_Toc117018159"/>
      <w:r>
        <w:t>Conclusion and next steps</w:t>
      </w:r>
      <w:bookmarkEnd w:id="13"/>
      <w:bookmarkEnd w:id="14"/>
    </w:p>
    <w:p w14:paraId="3C0EBC2C" w14:textId="4B276FEB" w:rsidR="000F44B7" w:rsidRDefault="000F44B7">
      <w:pPr>
        <w:widowControl/>
        <w:spacing w:after="0" w:line="240" w:lineRule="auto"/>
      </w:pPr>
      <w:r>
        <w:t xml:space="preserve">There is a need for </w:t>
      </w:r>
      <w:r w:rsidR="007E0F62">
        <w:t xml:space="preserve">clear test </w:t>
      </w:r>
      <w:r>
        <w:t>method</w:t>
      </w:r>
      <w:r w:rsidR="007E0F62">
        <w:t>s</w:t>
      </w:r>
      <w:r>
        <w:t xml:space="preserve"> </w:t>
      </w:r>
      <w:r w:rsidR="00C255DD">
        <w:t xml:space="preserve">for </w:t>
      </w:r>
      <w:r w:rsidR="00BE1141">
        <w:t xml:space="preserve">the </w:t>
      </w:r>
      <w:r w:rsidR="00C255DD">
        <w:t xml:space="preserve">characterization of </w:t>
      </w:r>
      <w:r>
        <w:t xml:space="preserve">UE </w:t>
      </w:r>
      <w:proofErr w:type="spellStart"/>
      <w:r w:rsidR="00D05066">
        <w:t>Ambisonics</w:t>
      </w:r>
      <w:proofErr w:type="spellEnd"/>
      <w:r w:rsidR="007E0F62">
        <w:t xml:space="preserve"> capture </w:t>
      </w:r>
      <w:r>
        <w:t xml:space="preserve">and </w:t>
      </w:r>
      <w:r w:rsidR="00C255DD">
        <w:t xml:space="preserve">for </w:t>
      </w:r>
      <w:r w:rsidR="00AE1A2A">
        <w:t xml:space="preserve">specifying requirements, for </w:t>
      </w:r>
      <w:r w:rsidR="00C255DD">
        <w:t>some key parameters</w:t>
      </w:r>
      <w:r>
        <w:t>.</w:t>
      </w:r>
    </w:p>
    <w:p w14:paraId="328CB0BC" w14:textId="77777777" w:rsidR="000F44B7" w:rsidRDefault="000F44B7">
      <w:pPr>
        <w:widowControl/>
        <w:spacing w:after="0" w:line="240" w:lineRule="auto"/>
      </w:pPr>
    </w:p>
    <w:p w14:paraId="60AE347C" w14:textId="644D9E62" w:rsidR="00D95F17" w:rsidRDefault="00200AEF">
      <w:pPr>
        <w:widowControl/>
        <w:spacing w:after="0" w:line="240" w:lineRule="auto"/>
      </w:pPr>
      <w:r>
        <w:t xml:space="preserve">Some questions have been raised </w:t>
      </w:r>
      <w:r w:rsidR="00B63001">
        <w:t xml:space="preserve">regarding </w:t>
      </w:r>
      <w:r>
        <w:t>TS 26.260</w:t>
      </w:r>
      <w:r w:rsidR="005E13D1">
        <w:t>;</w:t>
      </w:r>
      <w:r>
        <w:t xml:space="preserve"> on how to interpret the text</w:t>
      </w:r>
      <w:r w:rsidR="00D95F17">
        <w:t xml:space="preserve"> and what remains to be further</w:t>
      </w:r>
      <w:r w:rsidR="00626C0E">
        <w:t xml:space="preserve"> clarified,</w:t>
      </w:r>
      <w:r w:rsidR="00D95F17">
        <w:t xml:space="preserve"> </w:t>
      </w:r>
      <w:proofErr w:type="gramStart"/>
      <w:r w:rsidR="00D95F17">
        <w:t>developed</w:t>
      </w:r>
      <w:proofErr w:type="gramEnd"/>
      <w:r w:rsidR="00D95F17">
        <w:t xml:space="preserve"> </w:t>
      </w:r>
      <w:r w:rsidR="005E13D1">
        <w:t>and</w:t>
      </w:r>
      <w:r w:rsidR="00D95F17">
        <w:t xml:space="preserve"> added.</w:t>
      </w:r>
      <w:r w:rsidR="00AE1E4A">
        <w:t xml:space="preserve"> </w:t>
      </w:r>
      <w:r w:rsidR="00D95F17">
        <w:t xml:space="preserve">Ideas for </w:t>
      </w:r>
      <w:r w:rsidR="00B63001">
        <w:t xml:space="preserve">how to progress </w:t>
      </w:r>
      <w:r w:rsidR="00626C0E">
        <w:t xml:space="preserve">have been </w:t>
      </w:r>
      <w:r w:rsidR="005C2058">
        <w:t>sketched out.</w:t>
      </w:r>
    </w:p>
    <w:p w14:paraId="1AE8A623" w14:textId="24FC01D4" w:rsidR="009570E8" w:rsidRDefault="009570E8">
      <w:pPr>
        <w:widowControl/>
        <w:spacing w:after="0" w:line="240" w:lineRule="auto"/>
      </w:pPr>
    </w:p>
    <w:p w14:paraId="42FF7022" w14:textId="77777777" w:rsidR="008E25FE" w:rsidRDefault="009570E8">
      <w:pPr>
        <w:widowControl/>
        <w:spacing w:after="0" w:line="240" w:lineRule="auto"/>
      </w:pPr>
      <w:r>
        <w:t xml:space="preserve">It is </w:t>
      </w:r>
      <w:r w:rsidR="008E25FE">
        <w:t>at this point suggested to</w:t>
      </w:r>
    </w:p>
    <w:p w14:paraId="72DEE24D" w14:textId="6BA5C28F" w:rsidR="009570E8" w:rsidRDefault="008E25FE" w:rsidP="00EC4485">
      <w:pPr>
        <w:pStyle w:val="ListParagraph"/>
        <w:numPr>
          <w:ilvl w:val="0"/>
          <w:numId w:val="24"/>
        </w:numPr>
      </w:pPr>
      <w:r>
        <w:t xml:space="preserve">Discuss until a clear understanding of 26.260 </w:t>
      </w:r>
      <w:r w:rsidR="00CD74C2">
        <w:t xml:space="preserve">within </w:t>
      </w:r>
      <w:r w:rsidR="00964E1E">
        <w:t xml:space="preserve">the </w:t>
      </w:r>
      <w:r w:rsidR="00CD74C2">
        <w:t xml:space="preserve">SA4 Audio SWG </w:t>
      </w:r>
      <w:r>
        <w:t>is obtained</w:t>
      </w:r>
    </w:p>
    <w:p w14:paraId="19B58ECB" w14:textId="03DC70BB" w:rsidR="008E25FE" w:rsidRDefault="008E25FE" w:rsidP="00EC4485">
      <w:pPr>
        <w:pStyle w:val="ListParagraph"/>
        <w:numPr>
          <w:ilvl w:val="0"/>
          <w:numId w:val="24"/>
        </w:numPr>
      </w:pPr>
      <w:r>
        <w:t xml:space="preserve">Document </w:t>
      </w:r>
      <w:r w:rsidR="007122D2">
        <w:t>such</w:t>
      </w:r>
      <w:r>
        <w:t xml:space="preserve"> understanding</w:t>
      </w:r>
      <w:r w:rsidR="00736B85">
        <w:t xml:space="preserve"> and draft a CR that removes the ambig</w:t>
      </w:r>
      <w:r w:rsidR="002F7DB3">
        <w:t>uit</w:t>
      </w:r>
      <w:r w:rsidR="00CD74C2">
        <w:t>ies</w:t>
      </w:r>
    </w:p>
    <w:p w14:paraId="2ABB1396" w14:textId="01D82302" w:rsidR="008E25FE" w:rsidRDefault="008E25FE" w:rsidP="00EC4485">
      <w:pPr>
        <w:pStyle w:val="ListParagraph"/>
        <w:numPr>
          <w:ilvl w:val="0"/>
          <w:numId w:val="24"/>
        </w:numPr>
      </w:pPr>
      <w:r>
        <w:t xml:space="preserve">Review </w:t>
      </w:r>
      <w:r w:rsidR="007122D2">
        <w:t xml:space="preserve">and potentially agree </w:t>
      </w:r>
      <w:r>
        <w:t xml:space="preserve">the ideas that have been </w:t>
      </w:r>
      <w:r w:rsidR="007122D2">
        <w:t xml:space="preserve">sketched in this </w:t>
      </w:r>
      <w:proofErr w:type="spellStart"/>
      <w:r w:rsidR="007122D2">
        <w:t>tdoc</w:t>
      </w:r>
      <w:proofErr w:type="spellEnd"/>
    </w:p>
    <w:p w14:paraId="42B816D4" w14:textId="77777777" w:rsidR="00997A24" w:rsidRDefault="00997A24" w:rsidP="00D02EA5">
      <w:pPr>
        <w:pStyle w:val="Heading1"/>
        <w:rPr>
          <w:lang w:val="en-CA"/>
        </w:rPr>
      </w:pPr>
      <w:bookmarkStart w:id="15" w:name="_Toc117015959"/>
      <w:bookmarkStart w:id="16" w:name="_Toc117018160"/>
      <w:r w:rsidRPr="0057781B">
        <w:t>References</w:t>
      </w:r>
      <w:bookmarkEnd w:id="15"/>
      <w:bookmarkEnd w:id="16"/>
    </w:p>
    <w:p w14:paraId="17D68E5A" w14:textId="3C8858FF" w:rsidR="008065FD" w:rsidRPr="008065FD" w:rsidRDefault="00997A24" w:rsidP="00EC4485">
      <w:pPr>
        <w:ind w:left="720" w:hanging="720"/>
      </w:pPr>
      <w:r>
        <w:rPr>
          <w:lang w:val="en-CA"/>
        </w:rPr>
        <w:t>[1]</w:t>
      </w:r>
      <w:r>
        <w:rPr>
          <w:lang w:val="en-CA"/>
        </w:rPr>
        <w:tab/>
      </w:r>
      <w:r w:rsidR="008065FD">
        <w:rPr>
          <w:lang w:val="en-CA"/>
        </w:rPr>
        <w:t>3GPP TS 26.260</w:t>
      </w:r>
      <w:r w:rsidR="007547BE">
        <w:rPr>
          <w:lang w:val="en-CA"/>
        </w:rPr>
        <w:t>:</w:t>
      </w:r>
      <w:r w:rsidR="008065FD">
        <w:rPr>
          <w:lang w:val="en-CA"/>
        </w:rPr>
        <w:t xml:space="preserve"> </w:t>
      </w:r>
      <w:r w:rsidR="008065FD" w:rsidRPr="008065FD">
        <w:rPr>
          <w:lang w:val="en-CA"/>
        </w:rPr>
        <w:t>Objective test methodologies for the evaluation of immersive audio systems</w:t>
      </w:r>
    </w:p>
    <w:p w14:paraId="1FCB08FD" w14:textId="525A0FF6" w:rsidR="00EC4485" w:rsidRPr="008065FD" w:rsidRDefault="00D77749" w:rsidP="008065FD">
      <w:pPr>
        <w:ind w:left="720" w:hanging="720"/>
        <w:rPr>
          <w:b/>
          <w:bCs/>
        </w:rPr>
      </w:pPr>
      <w:r>
        <w:rPr>
          <w:lang w:val="en-CA"/>
        </w:rPr>
        <w:lastRenderedPageBreak/>
        <w:t>[</w:t>
      </w:r>
      <w:r w:rsidR="008065FD">
        <w:rPr>
          <w:lang w:val="en-CA"/>
        </w:rPr>
        <w:t>2</w:t>
      </w:r>
      <w:r>
        <w:rPr>
          <w:lang w:val="en-CA"/>
        </w:rPr>
        <w:t>]</w:t>
      </w:r>
      <w:r>
        <w:rPr>
          <w:lang w:val="en-CA"/>
        </w:rPr>
        <w:tab/>
      </w:r>
      <w:r w:rsidRPr="00A912CC">
        <w:rPr>
          <w:lang w:val="en-CA"/>
        </w:rPr>
        <w:t>A. Farina</w:t>
      </w:r>
      <w:r w:rsidR="007547BE">
        <w:rPr>
          <w:lang w:val="en-CA"/>
        </w:rPr>
        <w:t xml:space="preserve">: </w:t>
      </w:r>
      <w:r w:rsidRPr="00EC4485">
        <w:t xml:space="preserve">Simultaneous Measurement of Impulse Response and Distortion with a Swept-Sine Technique, </w:t>
      </w:r>
      <w:r w:rsidR="009D56F8">
        <w:t xml:space="preserve">Audio Engineering Society </w:t>
      </w:r>
      <w:r w:rsidR="00961779">
        <w:t xml:space="preserve">Convention </w:t>
      </w:r>
      <w:r w:rsidRPr="00EC4485">
        <w:t>Paper 5093, (2000 February)</w:t>
      </w:r>
      <w:r w:rsidRPr="00D77749">
        <w:rPr>
          <w:b/>
          <w:bCs/>
        </w:rPr>
        <w:t xml:space="preserve"> </w:t>
      </w:r>
      <w:r w:rsidRPr="00D77749">
        <w:rPr>
          <w:b/>
          <w:bCs/>
        </w:rPr>
        <w:tab/>
      </w:r>
    </w:p>
    <w:p w14:paraId="62CDE35C" w14:textId="4AA5A2ED" w:rsidR="00D05066" w:rsidRDefault="00EC4485" w:rsidP="00EC4485">
      <w:pPr>
        <w:ind w:left="720" w:hanging="720"/>
        <w:rPr>
          <w:lang w:val="en-CA"/>
        </w:rPr>
      </w:pPr>
      <w:r>
        <w:rPr>
          <w:lang w:val="en-CA"/>
        </w:rPr>
        <w:t>[</w:t>
      </w:r>
      <w:r w:rsidR="008065FD">
        <w:rPr>
          <w:lang w:val="en-CA"/>
        </w:rPr>
        <w:t>3</w:t>
      </w:r>
      <w:r>
        <w:rPr>
          <w:lang w:val="en-CA"/>
        </w:rPr>
        <w:t>]</w:t>
      </w:r>
      <w:r w:rsidR="00D05066">
        <w:rPr>
          <w:lang w:val="en-CA"/>
        </w:rPr>
        <w:tab/>
      </w:r>
      <w:hyperlink r:id="rId14" w:history="1">
        <w:r w:rsidR="007547BE">
          <w:rPr>
            <w:rStyle w:val="Hyperlink"/>
          </w:rPr>
          <w:t>S4-2</w:t>
        </w:r>
        <w:r w:rsidR="007547BE">
          <w:rPr>
            <w:rStyle w:val="Hyperlink"/>
          </w:rPr>
          <w:t>2</w:t>
        </w:r>
        <w:r w:rsidR="007547BE">
          <w:rPr>
            <w:rStyle w:val="Hyperlink"/>
          </w:rPr>
          <w:t>0729</w:t>
        </w:r>
      </w:hyperlink>
      <w:r w:rsidR="007547BE">
        <w:rPr>
          <w:rFonts w:ascii="Calibri" w:hAnsi="Calibri" w:cs="Calibri"/>
        </w:rPr>
        <w:t xml:space="preserve">: </w:t>
      </w:r>
      <w:r w:rsidR="00D05066" w:rsidRPr="00D05066">
        <w:rPr>
          <w:lang w:val="en-CA"/>
        </w:rPr>
        <w:t>On ATIAS acoustic performance testing for FOA audio</w:t>
      </w:r>
      <w:r w:rsidR="00D05066">
        <w:rPr>
          <w:lang w:val="en-CA"/>
        </w:rPr>
        <w:t>, Dolby Laboratories, Inc.</w:t>
      </w:r>
      <w:r>
        <w:rPr>
          <w:lang w:val="en-CA"/>
        </w:rPr>
        <w:tab/>
      </w:r>
    </w:p>
    <w:p w14:paraId="1D4757A6" w14:textId="34F336BF" w:rsidR="00EC4485" w:rsidRPr="00E546F0" w:rsidRDefault="008065FD" w:rsidP="00EC4485">
      <w:pPr>
        <w:ind w:left="720" w:hanging="720"/>
        <w:rPr>
          <w:b/>
          <w:bCs/>
        </w:rPr>
      </w:pPr>
      <w:r>
        <w:rPr>
          <w:lang w:val="en-CA"/>
        </w:rPr>
        <w:t>[4]</w:t>
      </w:r>
      <w:r>
        <w:rPr>
          <w:lang w:val="en-CA"/>
        </w:rPr>
        <w:tab/>
      </w:r>
      <w:hyperlink r:id="rId15" w:history="1">
        <w:r w:rsidR="007547BE">
          <w:rPr>
            <w:rStyle w:val="Hyperlink"/>
            <w:bCs/>
          </w:rPr>
          <w:t>S4-191167</w:t>
        </w:r>
      </w:hyperlink>
      <w:r w:rsidR="007547BE">
        <w:rPr>
          <w:lang w:val="en-CA"/>
        </w:rPr>
        <w:t>: D</w:t>
      </w:r>
      <w:r w:rsidR="00EC4485" w:rsidRPr="00EC4485">
        <w:rPr>
          <w:lang w:val="en-CA"/>
        </w:rPr>
        <w:t>escription of the IVAS MASA C Reference Software</w:t>
      </w:r>
      <w:r w:rsidR="00EC4485">
        <w:rPr>
          <w:lang w:val="en-CA"/>
        </w:rPr>
        <w:t>, Nokia Corporation</w:t>
      </w:r>
    </w:p>
    <w:p w14:paraId="051B26B3" w14:textId="77777777" w:rsidR="008E1187" w:rsidRPr="00E546F0" w:rsidRDefault="008E1187" w:rsidP="00EC4485">
      <w:pPr>
        <w:widowControl/>
        <w:spacing w:after="0" w:line="240" w:lineRule="auto"/>
      </w:pPr>
      <w:bookmarkStart w:id="17" w:name="_Toc117015960"/>
      <w:bookmarkStart w:id="18" w:name="_Toc117016019"/>
      <w:bookmarkStart w:id="19" w:name="_Toc117016076"/>
      <w:bookmarkStart w:id="20" w:name="_Toc117015961"/>
      <w:bookmarkStart w:id="21" w:name="_Toc117016020"/>
      <w:bookmarkStart w:id="22" w:name="_Toc117016077"/>
      <w:bookmarkStart w:id="23" w:name="_Toc117015962"/>
      <w:bookmarkStart w:id="24" w:name="_Toc117016021"/>
      <w:bookmarkStart w:id="25" w:name="_Toc117016078"/>
      <w:bookmarkStart w:id="26" w:name="_Toc117015963"/>
      <w:bookmarkStart w:id="27" w:name="_Toc117016022"/>
      <w:bookmarkStart w:id="28" w:name="_Toc117016079"/>
      <w:bookmarkStart w:id="29" w:name="_Toc117015964"/>
      <w:bookmarkStart w:id="30" w:name="_Toc117016023"/>
      <w:bookmarkStart w:id="31" w:name="_Toc117016080"/>
      <w:bookmarkStart w:id="32" w:name="_Toc117015965"/>
      <w:bookmarkStart w:id="33" w:name="_Toc117016024"/>
      <w:bookmarkStart w:id="34" w:name="_Toc117016081"/>
      <w:bookmarkStart w:id="35" w:name="_Toc117015966"/>
      <w:bookmarkStart w:id="36" w:name="_Toc117016025"/>
      <w:bookmarkStart w:id="37" w:name="_Toc117016082"/>
      <w:bookmarkStart w:id="38" w:name="_Toc117015967"/>
      <w:bookmarkStart w:id="39" w:name="_Toc117016026"/>
      <w:bookmarkStart w:id="40" w:name="_Toc117016083"/>
      <w:bookmarkStart w:id="41" w:name="_Toc117015968"/>
      <w:bookmarkStart w:id="42" w:name="_Toc117016027"/>
      <w:bookmarkStart w:id="43" w:name="_Toc117016084"/>
      <w:bookmarkStart w:id="44" w:name="_Toc117015969"/>
      <w:bookmarkStart w:id="45" w:name="_Toc117016028"/>
      <w:bookmarkStart w:id="46" w:name="_Toc117016085"/>
      <w:bookmarkStart w:id="47" w:name="_Toc117015970"/>
      <w:bookmarkStart w:id="48" w:name="_Toc117016029"/>
      <w:bookmarkStart w:id="49" w:name="_Toc117016086"/>
      <w:bookmarkStart w:id="50" w:name="_Toc117015971"/>
      <w:bookmarkStart w:id="51" w:name="_Toc117016030"/>
      <w:bookmarkStart w:id="52" w:name="_Toc117016087"/>
      <w:bookmarkStart w:id="53" w:name="_Toc117015972"/>
      <w:bookmarkStart w:id="54" w:name="_Toc117016031"/>
      <w:bookmarkStart w:id="55" w:name="_Toc117016088"/>
      <w:bookmarkEnd w:id="2"/>
      <w:bookmarkEnd w:id="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sectPr w:rsidR="008E1187" w:rsidRPr="00E546F0" w:rsidSect="00DF4BC2">
      <w:headerReference w:type="default" r:id="rId16"/>
      <w:headerReference w:type="first" r:id="rId17"/>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6E1AB" w14:textId="77777777" w:rsidR="003F656F" w:rsidRDefault="003F656F">
      <w:r>
        <w:separator/>
      </w:r>
    </w:p>
  </w:endnote>
  <w:endnote w:type="continuationSeparator" w:id="0">
    <w:p w14:paraId="7AD64BF2" w14:textId="77777777" w:rsidR="003F656F" w:rsidRDefault="003F656F">
      <w:r>
        <w:continuationSeparator/>
      </w:r>
    </w:p>
  </w:endnote>
  <w:endnote w:type="continuationNotice" w:id="1">
    <w:p w14:paraId="66BD9E17" w14:textId="77777777" w:rsidR="003F656F" w:rsidRDefault="003F6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olby Gustan Book">
    <w:panose1 w:val="00000000000000000000"/>
    <w:charset w:val="00"/>
    <w:family w:val="swiss"/>
    <w:notTrueType/>
    <w:pitch w:val="variable"/>
    <w:sig w:usb0="A00000FF" w:usb1="5001F8EB" w:usb2="00000030" w:usb3="00000000" w:csb0="0000019B"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7E44F" w14:textId="77777777" w:rsidR="003F656F" w:rsidRDefault="003F656F">
      <w:r>
        <w:separator/>
      </w:r>
    </w:p>
  </w:footnote>
  <w:footnote w:type="continuationSeparator" w:id="0">
    <w:p w14:paraId="095B3FE9" w14:textId="77777777" w:rsidR="003F656F" w:rsidRDefault="003F656F">
      <w:r>
        <w:continuationSeparator/>
      </w:r>
    </w:p>
  </w:footnote>
  <w:footnote w:type="continuationNotice" w:id="1">
    <w:p w14:paraId="41C8CD27" w14:textId="77777777" w:rsidR="003F656F" w:rsidRDefault="003F65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6605" w14:textId="5A857EE4" w:rsidR="00A75A5A" w:rsidRPr="00BC59D2" w:rsidRDefault="00A75A5A" w:rsidP="00BC59D2">
    <w:pPr>
      <w:pStyle w:val="Header"/>
      <w:tabs>
        <w:tab w:val="left" w:pos="11508"/>
      </w:tabs>
      <w:rPr>
        <w:rFonts w:cs="Arial"/>
        <w:sz w:val="22"/>
      </w:rPr>
    </w:pPr>
    <w:r w:rsidRPr="00B91F1E">
      <w:rPr>
        <w:rFonts w:cs="Arial"/>
        <w:b/>
        <w:sz w:val="22"/>
      </w:rPr>
      <w:t xml:space="preserve">3GPP </w:t>
    </w:r>
    <w:r w:rsidR="003B421C" w:rsidRPr="003B421C">
      <w:rPr>
        <w:rFonts w:cs="Arial"/>
        <w:b/>
        <w:sz w:val="22"/>
      </w:rPr>
      <w:t>SA4-Audio SWG post 1</w:t>
    </w:r>
    <w:r w:rsidR="00905690">
      <w:rPr>
        <w:rFonts w:cs="Arial"/>
        <w:b/>
        <w:sz w:val="22"/>
      </w:rPr>
      <w:t>20</w:t>
    </w:r>
    <w:r w:rsidR="003B421C" w:rsidRPr="003B421C">
      <w:rPr>
        <w:rFonts w:cs="Arial"/>
        <w:b/>
        <w:sz w:val="22"/>
      </w:rPr>
      <w:t>-e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w:t>
    </w:r>
    <w:bookmarkStart w:id="56" w:name="_Hlk106877853"/>
    <w:r w:rsidR="003B421C" w:rsidRPr="003B421C">
      <w:rPr>
        <w:rFonts w:cs="Arial"/>
        <w:bCs/>
        <w:sz w:val="22"/>
      </w:rPr>
      <w:t>S4aA2200</w:t>
    </w:r>
    <w:bookmarkEnd w:id="56"/>
    <w:r w:rsidR="00EC4485">
      <w:rPr>
        <w:rFonts w:cs="Arial"/>
        <w:bCs/>
        <w:sz w:val="22"/>
      </w:rPr>
      <w:t>18</w:t>
    </w:r>
    <w:r>
      <w:rPr>
        <w:rFonts w:cs="Arial"/>
        <w:sz w:val="22"/>
      </w:rPr>
      <w:br/>
    </w:r>
    <w:r w:rsidR="00E87BAB">
      <w:rPr>
        <w:rFonts w:cs="Arial"/>
        <w:b/>
        <w:sz w:val="22"/>
      </w:rPr>
      <w:t>21</w:t>
    </w:r>
    <w:r>
      <w:rPr>
        <w:rFonts w:cs="Arial"/>
        <w:b/>
        <w:sz w:val="22"/>
      </w:rPr>
      <w:t xml:space="preserve"> </w:t>
    </w:r>
    <w:r w:rsidR="00905690">
      <w:rPr>
        <w:rFonts w:cs="Arial"/>
        <w:b/>
        <w:sz w:val="22"/>
      </w:rPr>
      <w:t>October</w:t>
    </w:r>
    <w:r w:rsidRPr="00C90CA2">
      <w:rPr>
        <w:rFonts w:cs="Arial"/>
        <w:b/>
        <w:sz w:val="22"/>
      </w:rPr>
      <w:t xml:space="preserve"> 20</w:t>
    </w:r>
    <w:r>
      <w:rPr>
        <w:rFonts w:cs="Arial"/>
        <w:b/>
        <w:sz w:val="22"/>
      </w:rPr>
      <w:t>2</w:t>
    </w:r>
    <w:r w:rsidR="003B421C">
      <w:rPr>
        <w:rFonts w:cs="Arial"/>
        <w:b/>
        <w:sz w:val="22"/>
      </w:rPr>
      <w:t>2</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4" w15:restartNumberingAfterBreak="0">
    <w:nsid w:val="1A655DAD"/>
    <w:multiLevelType w:val="hybridMultilevel"/>
    <w:tmpl w:val="2096654A"/>
    <w:lvl w:ilvl="0" w:tplc="4D8695B8">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B94C63"/>
    <w:multiLevelType w:val="hybridMultilevel"/>
    <w:tmpl w:val="63B80986"/>
    <w:lvl w:ilvl="0" w:tplc="D488F9CA">
      <w:start w:val="2"/>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22152B"/>
    <w:multiLevelType w:val="hybridMultilevel"/>
    <w:tmpl w:val="491414D0"/>
    <w:lvl w:ilvl="0" w:tplc="A44097C8">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7427F8"/>
    <w:multiLevelType w:val="hybridMultilevel"/>
    <w:tmpl w:val="A112C642"/>
    <w:lvl w:ilvl="0" w:tplc="4530C50A">
      <w:start w:val="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EE1AB7"/>
    <w:multiLevelType w:val="multilevel"/>
    <w:tmpl w:val="B282D728"/>
    <w:lvl w:ilvl="0">
      <w:start w:val="1"/>
      <w:numFmt w:val="decimal"/>
      <w:lvlText w:val="%1."/>
      <w:lvlJc w:val="left"/>
      <w:pPr>
        <w:ind w:left="360" w:hanging="360"/>
      </w:pPr>
      <w:rPr>
        <w:rFonts w:hint="default"/>
      </w:rPr>
    </w:lvl>
    <w:lvl w:ilvl="1">
      <w:start w:val="1"/>
      <w:numFmt w:val="decimal"/>
      <w:lvlText w:val="I.%2."/>
      <w:lvlJc w:val="left"/>
      <w:pPr>
        <w:ind w:left="792" w:hanging="432"/>
      </w:pPr>
      <w:rPr>
        <w:rFonts w:hint="default"/>
      </w:rPr>
    </w:lvl>
    <w:lvl w:ilvl="2">
      <w:start w:val="1"/>
      <w:numFmt w:val="decimal"/>
      <w:lvlText w:val="I.%2.%3."/>
      <w:lvlJc w:val="left"/>
      <w:pPr>
        <w:ind w:left="1224" w:hanging="504"/>
      </w:pPr>
      <w:rPr>
        <w:rFonts w:hint="default"/>
      </w:rPr>
    </w:lvl>
    <w:lvl w:ilvl="3">
      <w:start w:val="1"/>
      <w:numFmt w:val="decimal"/>
      <w:lvlText w:val="I.%2.%3.%4."/>
      <w:lvlJc w:val="left"/>
      <w:pPr>
        <w:ind w:left="1728" w:hanging="648"/>
      </w:pPr>
      <w:rPr>
        <w:rFonts w:hint="default"/>
      </w:rPr>
    </w:lvl>
    <w:lvl w:ilvl="4">
      <w:start w:val="1"/>
      <w:numFmt w:val="decimal"/>
      <w:lvlText w:val="I.%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1854BE7"/>
    <w:multiLevelType w:val="hybridMultilevel"/>
    <w:tmpl w:val="39A27462"/>
    <w:lvl w:ilvl="0" w:tplc="4530C50A">
      <w:start w:val="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8626E6A"/>
    <w:multiLevelType w:val="hybridMultilevel"/>
    <w:tmpl w:val="32A8C3D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ED1A94"/>
    <w:multiLevelType w:val="multilevel"/>
    <w:tmpl w:val="CAC0C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0"/>
  </w:num>
  <w:num w:numId="4">
    <w:abstractNumId w:val="13"/>
  </w:num>
  <w:num w:numId="5">
    <w:abstractNumId w:val="3"/>
  </w:num>
  <w:num w:numId="6">
    <w:abstractNumId w:val="15"/>
  </w:num>
  <w:num w:numId="7">
    <w:abstractNumId w:val="14"/>
  </w:num>
  <w:num w:numId="8">
    <w:abstractNumId w:val="18"/>
  </w:num>
  <w:num w:numId="9">
    <w:abstractNumId w:val="11"/>
  </w:num>
  <w:num w:numId="10">
    <w:abstractNumId w:val="1"/>
  </w:num>
  <w:num w:numId="11">
    <w:abstractNumId w:val="17"/>
  </w:num>
  <w:num w:numId="12">
    <w:abstractNumId w:val="2"/>
  </w:num>
  <w:num w:numId="13">
    <w:abstractNumId w:val="6"/>
  </w:num>
  <w:num w:numId="14">
    <w:abstractNumId w:val="19"/>
  </w:num>
  <w:num w:numId="15">
    <w:abstractNumId w:val="9"/>
  </w:num>
  <w:num w:numId="16">
    <w:abstractNumId w:val="8"/>
  </w:num>
  <w:num w:numId="17">
    <w:abstractNumId w:val="12"/>
  </w:num>
  <w:num w:numId="18">
    <w:abstractNumId w:val="18"/>
  </w:num>
  <w:num w:numId="19">
    <w:abstractNumId w:val="18"/>
  </w:num>
  <w:num w:numId="20">
    <w:abstractNumId w:val="5"/>
  </w:num>
  <w:num w:numId="21">
    <w:abstractNumId w:val="16"/>
  </w:num>
  <w:num w:numId="22">
    <w:abstractNumId w:val="18"/>
  </w:num>
  <w:num w:numId="23">
    <w:abstractNumId w:val="18"/>
  </w:num>
  <w:num w:numId="24">
    <w:abstractNumId w:val="7"/>
  </w:num>
  <w:num w:numId="2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42A0"/>
    <w:rsid w:val="00015D7B"/>
    <w:rsid w:val="000162E6"/>
    <w:rsid w:val="00016FC2"/>
    <w:rsid w:val="0002024D"/>
    <w:rsid w:val="000219E2"/>
    <w:rsid w:val="00023BD2"/>
    <w:rsid w:val="00025A0C"/>
    <w:rsid w:val="00025A79"/>
    <w:rsid w:val="00026533"/>
    <w:rsid w:val="000265BC"/>
    <w:rsid w:val="000304FC"/>
    <w:rsid w:val="00030AA2"/>
    <w:rsid w:val="00030F6E"/>
    <w:rsid w:val="00031980"/>
    <w:rsid w:val="00032753"/>
    <w:rsid w:val="0003296E"/>
    <w:rsid w:val="000353C6"/>
    <w:rsid w:val="00035B66"/>
    <w:rsid w:val="00036BB2"/>
    <w:rsid w:val="0003722C"/>
    <w:rsid w:val="0003789A"/>
    <w:rsid w:val="00037E5B"/>
    <w:rsid w:val="00040594"/>
    <w:rsid w:val="000409B2"/>
    <w:rsid w:val="000417BB"/>
    <w:rsid w:val="00043028"/>
    <w:rsid w:val="00043E8D"/>
    <w:rsid w:val="000444FB"/>
    <w:rsid w:val="0004629A"/>
    <w:rsid w:val="00046597"/>
    <w:rsid w:val="0004667C"/>
    <w:rsid w:val="00050050"/>
    <w:rsid w:val="0005035E"/>
    <w:rsid w:val="00050720"/>
    <w:rsid w:val="00051F1F"/>
    <w:rsid w:val="00053723"/>
    <w:rsid w:val="00054865"/>
    <w:rsid w:val="00055868"/>
    <w:rsid w:val="000572DB"/>
    <w:rsid w:val="000579BB"/>
    <w:rsid w:val="00060A25"/>
    <w:rsid w:val="00060D8F"/>
    <w:rsid w:val="000616F0"/>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0B9"/>
    <w:rsid w:val="000722AB"/>
    <w:rsid w:val="00072309"/>
    <w:rsid w:val="00072C59"/>
    <w:rsid w:val="0007320A"/>
    <w:rsid w:val="00073BFF"/>
    <w:rsid w:val="00074FDA"/>
    <w:rsid w:val="000752E3"/>
    <w:rsid w:val="00075593"/>
    <w:rsid w:val="00075E0B"/>
    <w:rsid w:val="00076B3D"/>
    <w:rsid w:val="0008060A"/>
    <w:rsid w:val="000807DB"/>
    <w:rsid w:val="000812F9"/>
    <w:rsid w:val="00083252"/>
    <w:rsid w:val="000832B5"/>
    <w:rsid w:val="00083562"/>
    <w:rsid w:val="00084496"/>
    <w:rsid w:val="00085490"/>
    <w:rsid w:val="000858D8"/>
    <w:rsid w:val="00086966"/>
    <w:rsid w:val="00086A1C"/>
    <w:rsid w:val="000875A5"/>
    <w:rsid w:val="00087A80"/>
    <w:rsid w:val="00087DA9"/>
    <w:rsid w:val="00087F91"/>
    <w:rsid w:val="000901DA"/>
    <w:rsid w:val="000904BD"/>
    <w:rsid w:val="00091F2B"/>
    <w:rsid w:val="000926D7"/>
    <w:rsid w:val="0009272C"/>
    <w:rsid w:val="00092C57"/>
    <w:rsid w:val="00093A55"/>
    <w:rsid w:val="00095495"/>
    <w:rsid w:val="0009797F"/>
    <w:rsid w:val="000A0277"/>
    <w:rsid w:val="000A0652"/>
    <w:rsid w:val="000A0904"/>
    <w:rsid w:val="000A0D17"/>
    <w:rsid w:val="000A2B36"/>
    <w:rsid w:val="000A2F68"/>
    <w:rsid w:val="000A3045"/>
    <w:rsid w:val="000A3EF8"/>
    <w:rsid w:val="000A5B08"/>
    <w:rsid w:val="000A6173"/>
    <w:rsid w:val="000A6286"/>
    <w:rsid w:val="000A6C0C"/>
    <w:rsid w:val="000A6E82"/>
    <w:rsid w:val="000B05AD"/>
    <w:rsid w:val="000B27EC"/>
    <w:rsid w:val="000B3377"/>
    <w:rsid w:val="000B341F"/>
    <w:rsid w:val="000B3446"/>
    <w:rsid w:val="000B34D7"/>
    <w:rsid w:val="000B36D7"/>
    <w:rsid w:val="000B3788"/>
    <w:rsid w:val="000B4786"/>
    <w:rsid w:val="000B5882"/>
    <w:rsid w:val="000B5E95"/>
    <w:rsid w:val="000B60D1"/>
    <w:rsid w:val="000B616E"/>
    <w:rsid w:val="000B6F5F"/>
    <w:rsid w:val="000B7134"/>
    <w:rsid w:val="000B71CD"/>
    <w:rsid w:val="000B76EE"/>
    <w:rsid w:val="000B78A0"/>
    <w:rsid w:val="000B7C5A"/>
    <w:rsid w:val="000C0CC3"/>
    <w:rsid w:val="000C0E79"/>
    <w:rsid w:val="000C0FE4"/>
    <w:rsid w:val="000C13C8"/>
    <w:rsid w:val="000C2468"/>
    <w:rsid w:val="000C2552"/>
    <w:rsid w:val="000C2C7F"/>
    <w:rsid w:val="000C2ECF"/>
    <w:rsid w:val="000C3B5E"/>
    <w:rsid w:val="000C4043"/>
    <w:rsid w:val="000C4733"/>
    <w:rsid w:val="000C6D65"/>
    <w:rsid w:val="000C7433"/>
    <w:rsid w:val="000C7786"/>
    <w:rsid w:val="000D0340"/>
    <w:rsid w:val="000D0BFD"/>
    <w:rsid w:val="000D1039"/>
    <w:rsid w:val="000D2278"/>
    <w:rsid w:val="000D299E"/>
    <w:rsid w:val="000D32C4"/>
    <w:rsid w:val="000D4A7A"/>
    <w:rsid w:val="000D4C9C"/>
    <w:rsid w:val="000D4CC8"/>
    <w:rsid w:val="000D524F"/>
    <w:rsid w:val="000D5575"/>
    <w:rsid w:val="000D57F8"/>
    <w:rsid w:val="000D5C7D"/>
    <w:rsid w:val="000D660D"/>
    <w:rsid w:val="000D66B6"/>
    <w:rsid w:val="000D697C"/>
    <w:rsid w:val="000D6DD4"/>
    <w:rsid w:val="000D70F5"/>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6DA5"/>
    <w:rsid w:val="000E76F3"/>
    <w:rsid w:val="000F1D2E"/>
    <w:rsid w:val="000F1F44"/>
    <w:rsid w:val="000F2168"/>
    <w:rsid w:val="000F25E9"/>
    <w:rsid w:val="000F3141"/>
    <w:rsid w:val="000F3705"/>
    <w:rsid w:val="000F3951"/>
    <w:rsid w:val="000F3B29"/>
    <w:rsid w:val="000F44B7"/>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62D"/>
    <w:rsid w:val="00112A5E"/>
    <w:rsid w:val="00114AB6"/>
    <w:rsid w:val="00115B1D"/>
    <w:rsid w:val="00115F1B"/>
    <w:rsid w:val="00116F5A"/>
    <w:rsid w:val="001174A4"/>
    <w:rsid w:val="0011790A"/>
    <w:rsid w:val="0012004D"/>
    <w:rsid w:val="0012023C"/>
    <w:rsid w:val="00120415"/>
    <w:rsid w:val="001207AC"/>
    <w:rsid w:val="00120D03"/>
    <w:rsid w:val="00120D95"/>
    <w:rsid w:val="00120DE1"/>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368BB"/>
    <w:rsid w:val="0014019A"/>
    <w:rsid w:val="00140706"/>
    <w:rsid w:val="00140CC7"/>
    <w:rsid w:val="001431FB"/>
    <w:rsid w:val="001435B3"/>
    <w:rsid w:val="0014381B"/>
    <w:rsid w:val="00143A83"/>
    <w:rsid w:val="00143E30"/>
    <w:rsid w:val="0014467B"/>
    <w:rsid w:val="00144A94"/>
    <w:rsid w:val="00146323"/>
    <w:rsid w:val="00146A34"/>
    <w:rsid w:val="001470A3"/>
    <w:rsid w:val="0014744F"/>
    <w:rsid w:val="001474B5"/>
    <w:rsid w:val="001505A8"/>
    <w:rsid w:val="001509E7"/>
    <w:rsid w:val="00150DB6"/>
    <w:rsid w:val="00151130"/>
    <w:rsid w:val="00151366"/>
    <w:rsid w:val="001527ED"/>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9B7"/>
    <w:rsid w:val="00163FD7"/>
    <w:rsid w:val="0016471F"/>
    <w:rsid w:val="00164AAF"/>
    <w:rsid w:val="0016540B"/>
    <w:rsid w:val="00165DBD"/>
    <w:rsid w:val="0017013F"/>
    <w:rsid w:val="00170475"/>
    <w:rsid w:val="001706AE"/>
    <w:rsid w:val="0017084E"/>
    <w:rsid w:val="00170C4B"/>
    <w:rsid w:val="00171FCD"/>
    <w:rsid w:val="0017216B"/>
    <w:rsid w:val="001722B4"/>
    <w:rsid w:val="001727BD"/>
    <w:rsid w:val="00172871"/>
    <w:rsid w:val="00173FA8"/>
    <w:rsid w:val="001742E1"/>
    <w:rsid w:val="00175F1B"/>
    <w:rsid w:val="0017751D"/>
    <w:rsid w:val="00177541"/>
    <w:rsid w:val="00177B6C"/>
    <w:rsid w:val="00180CE3"/>
    <w:rsid w:val="001813A3"/>
    <w:rsid w:val="001813C0"/>
    <w:rsid w:val="00181AA1"/>
    <w:rsid w:val="00181D55"/>
    <w:rsid w:val="00182C83"/>
    <w:rsid w:val="00183B6A"/>
    <w:rsid w:val="00183E54"/>
    <w:rsid w:val="00184648"/>
    <w:rsid w:val="0018494F"/>
    <w:rsid w:val="001858F8"/>
    <w:rsid w:val="00185FF8"/>
    <w:rsid w:val="00190C7D"/>
    <w:rsid w:val="001919DC"/>
    <w:rsid w:val="00193F01"/>
    <w:rsid w:val="00193F4A"/>
    <w:rsid w:val="00193FEE"/>
    <w:rsid w:val="00194510"/>
    <w:rsid w:val="00195296"/>
    <w:rsid w:val="001958AB"/>
    <w:rsid w:val="001958D1"/>
    <w:rsid w:val="00196591"/>
    <w:rsid w:val="00196EE4"/>
    <w:rsid w:val="0019741C"/>
    <w:rsid w:val="001A0EEF"/>
    <w:rsid w:val="001A0FD2"/>
    <w:rsid w:val="001A1255"/>
    <w:rsid w:val="001A12AE"/>
    <w:rsid w:val="001A1F58"/>
    <w:rsid w:val="001A31A9"/>
    <w:rsid w:val="001A4082"/>
    <w:rsid w:val="001A478C"/>
    <w:rsid w:val="001A4F32"/>
    <w:rsid w:val="001A597D"/>
    <w:rsid w:val="001A69B5"/>
    <w:rsid w:val="001A7D98"/>
    <w:rsid w:val="001A7F56"/>
    <w:rsid w:val="001B0BE3"/>
    <w:rsid w:val="001B0D4F"/>
    <w:rsid w:val="001B1673"/>
    <w:rsid w:val="001B3406"/>
    <w:rsid w:val="001B41C9"/>
    <w:rsid w:val="001B6059"/>
    <w:rsid w:val="001B6511"/>
    <w:rsid w:val="001B67F9"/>
    <w:rsid w:val="001B6E58"/>
    <w:rsid w:val="001B79F7"/>
    <w:rsid w:val="001B7B1C"/>
    <w:rsid w:val="001C0241"/>
    <w:rsid w:val="001C0305"/>
    <w:rsid w:val="001C052B"/>
    <w:rsid w:val="001C09AE"/>
    <w:rsid w:val="001C0E51"/>
    <w:rsid w:val="001C1D55"/>
    <w:rsid w:val="001C23A9"/>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5BF"/>
    <w:rsid w:val="001D37FD"/>
    <w:rsid w:val="001D46CB"/>
    <w:rsid w:val="001D576C"/>
    <w:rsid w:val="001D5851"/>
    <w:rsid w:val="001D5997"/>
    <w:rsid w:val="001D623A"/>
    <w:rsid w:val="001D659E"/>
    <w:rsid w:val="001D6FB7"/>
    <w:rsid w:val="001E0731"/>
    <w:rsid w:val="001E0E8C"/>
    <w:rsid w:val="001E1A9A"/>
    <w:rsid w:val="001E2872"/>
    <w:rsid w:val="001E361B"/>
    <w:rsid w:val="001E47F1"/>
    <w:rsid w:val="001E550A"/>
    <w:rsid w:val="001E58CD"/>
    <w:rsid w:val="001E617A"/>
    <w:rsid w:val="001E63F2"/>
    <w:rsid w:val="001E6FE0"/>
    <w:rsid w:val="001F186F"/>
    <w:rsid w:val="001F19CE"/>
    <w:rsid w:val="001F46C7"/>
    <w:rsid w:val="001F744F"/>
    <w:rsid w:val="001F77DA"/>
    <w:rsid w:val="002005DC"/>
    <w:rsid w:val="00200AEF"/>
    <w:rsid w:val="0020134D"/>
    <w:rsid w:val="00201B9D"/>
    <w:rsid w:val="00202D5A"/>
    <w:rsid w:val="0020358F"/>
    <w:rsid w:val="00203C0E"/>
    <w:rsid w:val="00203FF1"/>
    <w:rsid w:val="002040A5"/>
    <w:rsid w:val="0020526D"/>
    <w:rsid w:val="0020570E"/>
    <w:rsid w:val="002057B1"/>
    <w:rsid w:val="00205A5A"/>
    <w:rsid w:val="00207D19"/>
    <w:rsid w:val="002107E0"/>
    <w:rsid w:val="00211898"/>
    <w:rsid w:val="00212927"/>
    <w:rsid w:val="00212A9E"/>
    <w:rsid w:val="002134DF"/>
    <w:rsid w:val="002135AB"/>
    <w:rsid w:val="00213A76"/>
    <w:rsid w:val="00213EC8"/>
    <w:rsid w:val="00213ED1"/>
    <w:rsid w:val="00214896"/>
    <w:rsid w:val="00214CFE"/>
    <w:rsid w:val="0021521F"/>
    <w:rsid w:val="002157F0"/>
    <w:rsid w:val="00215DFB"/>
    <w:rsid w:val="00217F85"/>
    <w:rsid w:val="00220207"/>
    <w:rsid w:val="00220477"/>
    <w:rsid w:val="00220CE9"/>
    <w:rsid w:val="0022298E"/>
    <w:rsid w:val="00224596"/>
    <w:rsid w:val="002249C1"/>
    <w:rsid w:val="00225E0B"/>
    <w:rsid w:val="00226404"/>
    <w:rsid w:val="002273AB"/>
    <w:rsid w:val="00227EAF"/>
    <w:rsid w:val="002307FD"/>
    <w:rsid w:val="002322A0"/>
    <w:rsid w:val="00233815"/>
    <w:rsid w:val="00234063"/>
    <w:rsid w:val="00234CEF"/>
    <w:rsid w:val="00234F3D"/>
    <w:rsid w:val="002350B9"/>
    <w:rsid w:val="002355A0"/>
    <w:rsid w:val="0023647C"/>
    <w:rsid w:val="00237247"/>
    <w:rsid w:val="002402C4"/>
    <w:rsid w:val="00240502"/>
    <w:rsid w:val="00241C2A"/>
    <w:rsid w:val="00242152"/>
    <w:rsid w:val="00242B33"/>
    <w:rsid w:val="002434D1"/>
    <w:rsid w:val="002445C5"/>
    <w:rsid w:val="002446CB"/>
    <w:rsid w:val="00245C1D"/>
    <w:rsid w:val="00250BAC"/>
    <w:rsid w:val="00250E52"/>
    <w:rsid w:val="002510BC"/>
    <w:rsid w:val="0025114B"/>
    <w:rsid w:val="002515DF"/>
    <w:rsid w:val="0025303F"/>
    <w:rsid w:val="00253829"/>
    <w:rsid w:val="00253880"/>
    <w:rsid w:val="00253A6D"/>
    <w:rsid w:val="00255195"/>
    <w:rsid w:val="0025549E"/>
    <w:rsid w:val="00255A4F"/>
    <w:rsid w:val="00255DD1"/>
    <w:rsid w:val="00255FE9"/>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321B"/>
    <w:rsid w:val="002779D8"/>
    <w:rsid w:val="00277BB5"/>
    <w:rsid w:val="0028035C"/>
    <w:rsid w:val="002805A8"/>
    <w:rsid w:val="00280A61"/>
    <w:rsid w:val="002813AA"/>
    <w:rsid w:val="00282521"/>
    <w:rsid w:val="00282F44"/>
    <w:rsid w:val="0028303F"/>
    <w:rsid w:val="002831C6"/>
    <w:rsid w:val="0028402F"/>
    <w:rsid w:val="00284758"/>
    <w:rsid w:val="00284D59"/>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0EAB"/>
    <w:rsid w:val="002A176D"/>
    <w:rsid w:val="002A1D0F"/>
    <w:rsid w:val="002A2100"/>
    <w:rsid w:val="002A21DD"/>
    <w:rsid w:val="002A25FC"/>
    <w:rsid w:val="002A3076"/>
    <w:rsid w:val="002A3660"/>
    <w:rsid w:val="002A4CD1"/>
    <w:rsid w:val="002A4E51"/>
    <w:rsid w:val="002A560E"/>
    <w:rsid w:val="002A5992"/>
    <w:rsid w:val="002A5A38"/>
    <w:rsid w:val="002A5BA9"/>
    <w:rsid w:val="002A5C19"/>
    <w:rsid w:val="002B1F7D"/>
    <w:rsid w:val="002B23B5"/>
    <w:rsid w:val="002B253D"/>
    <w:rsid w:val="002B2EA3"/>
    <w:rsid w:val="002B381A"/>
    <w:rsid w:val="002B3EA4"/>
    <w:rsid w:val="002B3F8E"/>
    <w:rsid w:val="002B485A"/>
    <w:rsid w:val="002B4DB2"/>
    <w:rsid w:val="002B7174"/>
    <w:rsid w:val="002B7209"/>
    <w:rsid w:val="002B7D45"/>
    <w:rsid w:val="002C0A50"/>
    <w:rsid w:val="002C1C92"/>
    <w:rsid w:val="002C1FE3"/>
    <w:rsid w:val="002C23DE"/>
    <w:rsid w:val="002C4DD4"/>
    <w:rsid w:val="002C56C3"/>
    <w:rsid w:val="002C56D8"/>
    <w:rsid w:val="002C5CF6"/>
    <w:rsid w:val="002C6E2F"/>
    <w:rsid w:val="002C6E69"/>
    <w:rsid w:val="002C7D3D"/>
    <w:rsid w:val="002C7DCA"/>
    <w:rsid w:val="002D02E7"/>
    <w:rsid w:val="002D0A98"/>
    <w:rsid w:val="002D0ACC"/>
    <w:rsid w:val="002D0CDC"/>
    <w:rsid w:val="002D0CE4"/>
    <w:rsid w:val="002D1434"/>
    <w:rsid w:val="002D3178"/>
    <w:rsid w:val="002D38BB"/>
    <w:rsid w:val="002D3BEB"/>
    <w:rsid w:val="002D4B9E"/>
    <w:rsid w:val="002D501F"/>
    <w:rsid w:val="002D5C5E"/>
    <w:rsid w:val="002D6225"/>
    <w:rsid w:val="002D6607"/>
    <w:rsid w:val="002D6E08"/>
    <w:rsid w:val="002D7F0C"/>
    <w:rsid w:val="002E1130"/>
    <w:rsid w:val="002E1310"/>
    <w:rsid w:val="002E1760"/>
    <w:rsid w:val="002E1A2D"/>
    <w:rsid w:val="002E1C21"/>
    <w:rsid w:val="002E3C09"/>
    <w:rsid w:val="002E3CD7"/>
    <w:rsid w:val="002E40A0"/>
    <w:rsid w:val="002E44AE"/>
    <w:rsid w:val="002E4B6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2F7DB3"/>
    <w:rsid w:val="002F7FF2"/>
    <w:rsid w:val="0030038F"/>
    <w:rsid w:val="0030061E"/>
    <w:rsid w:val="00300DD8"/>
    <w:rsid w:val="0030121C"/>
    <w:rsid w:val="003014C2"/>
    <w:rsid w:val="00301F7C"/>
    <w:rsid w:val="0030215B"/>
    <w:rsid w:val="0030381B"/>
    <w:rsid w:val="003040CC"/>
    <w:rsid w:val="0030464A"/>
    <w:rsid w:val="003047A8"/>
    <w:rsid w:val="00304A95"/>
    <w:rsid w:val="003065D0"/>
    <w:rsid w:val="00306811"/>
    <w:rsid w:val="003102C6"/>
    <w:rsid w:val="00310C6F"/>
    <w:rsid w:val="00311B11"/>
    <w:rsid w:val="00312181"/>
    <w:rsid w:val="003135BC"/>
    <w:rsid w:val="003143B9"/>
    <w:rsid w:val="00314F07"/>
    <w:rsid w:val="00315374"/>
    <w:rsid w:val="00315C39"/>
    <w:rsid w:val="003216AD"/>
    <w:rsid w:val="00321B3F"/>
    <w:rsid w:val="00321E8F"/>
    <w:rsid w:val="00322C41"/>
    <w:rsid w:val="00322DCE"/>
    <w:rsid w:val="003234B4"/>
    <w:rsid w:val="00323560"/>
    <w:rsid w:val="00323BBA"/>
    <w:rsid w:val="00324CF4"/>
    <w:rsid w:val="00324D79"/>
    <w:rsid w:val="00324EBA"/>
    <w:rsid w:val="00324F36"/>
    <w:rsid w:val="0032634E"/>
    <w:rsid w:val="0032669C"/>
    <w:rsid w:val="00326770"/>
    <w:rsid w:val="00327AE0"/>
    <w:rsid w:val="00327D13"/>
    <w:rsid w:val="00327F2B"/>
    <w:rsid w:val="00330855"/>
    <w:rsid w:val="00330ED2"/>
    <w:rsid w:val="00330F61"/>
    <w:rsid w:val="003335B0"/>
    <w:rsid w:val="00334809"/>
    <w:rsid w:val="0033529E"/>
    <w:rsid w:val="003357F0"/>
    <w:rsid w:val="003359CD"/>
    <w:rsid w:val="00336431"/>
    <w:rsid w:val="003366DA"/>
    <w:rsid w:val="00340222"/>
    <w:rsid w:val="003411D6"/>
    <w:rsid w:val="0034162A"/>
    <w:rsid w:val="00342327"/>
    <w:rsid w:val="003424EF"/>
    <w:rsid w:val="00343AC6"/>
    <w:rsid w:val="003444BD"/>
    <w:rsid w:val="0034467E"/>
    <w:rsid w:val="00344E4F"/>
    <w:rsid w:val="003451CE"/>
    <w:rsid w:val="00345CAD"/>
    <w:rsid w:val="00345E87"/>
    <w:rsid w:val="00346032"/>
    <w:rsid w:val="003462B2"/>
    <w:rsid w:val="00346E66"/>
    <w:rsid w:val="00346EFB"/>
    <w:rsid w:val="00347892"/>
    <w:rsid w:val="003478D6"/>
    <w:rsid w:val="00347E5A"/>
    <w:rsid w:val="003508CB"/>
    <w:rsid w:val="003517E2"/>
    <w:rsid w:val="00352842"/>
    <w:rsid w:val="00353051"/>
    <w:rsid w:val="00353536"/>
    <w:rsid w:val="00353EBC"/>
    <w:rsid w:val="003559B3"/>
    <w:rsid w:val="00356E55"/>
    <w:rsid w:val="00356EA9"/>
    <w:rsid w:val="003610D3"/>
    <w:rsid w:val="00361284"/>
    <w:rsid w:val="003621BE"/>
    <w:rsid w:val="003632B3"/>
    <w:rsid w:val="00363A2C"/>
    <w:rsid w:val="00363CA3"/>
    <w:rsid w:val="00363F6A"/>
    <w:rsid w:val="00364F24"/>
    <w:rsid w:val="00365B1C"/>
    <w:rsid w:val="00365B31"/>
    <w:rsid w:val="00365E7D"/>
    <w:rsid w:val="00365F21"/>
    <w:rsid w:val="00365FB5"/>
    <w:rsid w:val="0036620B"/>
    <w:rsid w:val="003662BA"/>
    <w:rsid w:val="00366CCB"/>
    <w:rsid w:val="00366DD2"/>
    <w:rsid w:val="00367859"/>
    <w:rsid w:val="00367E70"/>
    <w:rsid w:val="00370AA3"/>
    <w:rsid w:val="00371ABD"/>
    <w:rsid w:val="00372205"/>
    <w:rsid w:val="003732BE"/>
    <w:rsid w:val="003734BA"/>
    <w:rsid w:val="003743EF"/>
    <w:rsid w:val="0037579C"/>
    <w:rsid w:val="0037665A"/>
    <w:rsid w:val="0037676B"/>
    <w:rsid w:val="00376AB8"/>
    <w:rsid w:val="003772C2"/>
    <w:rsid w:val="003775EC"/>
    <w:rsid w:val="00377A13"/>
    <w:rsid w:val="00380467"/>
    <w:rsid w:val="0038088E"/>
    <w:rsid w:val="00380AD8"/>
    <w:rsid w:val="00381220"/>
    <w:rsid w:val="00381E03"/>
    <w:rsid w:val="00382952"/>
    <w:rsid w:val="003847D6"/>
    <w:rsid w:val="00384897"/>
    <w:rsid w:val="003851A8"/>
    <w:rsid w:val="00385233"/>
    <w:rsid w:val="00385814"/>
    <w:rsid w:val="0038659D"/>
    <w:rsid w:val="00387A09"/>
    <w:rsid w:val="00387CE0"/>
    <w:rsid w:val="00387E8A"/>
    <w:rsid w:val="0039051D"/>
    <w:rsid w:val="003908C6"/>
    <w:rsid w:val="00390AD4"/>
    <w:rsid w:val="00390DBB"/>
    <w:rsid w:val="00391A41"/>
    <w:rsid w:val="00391F84"/>
    <w:rsid w:val="00391FC0"/>
    <w:rsid w:val="0039227F"/>
    <w:rsid w:val="0039350F"/>
    <w:rsid w:val="003935F1"/>
    <w:rsid w:val="0039365D"/>
    <w:rsid w:val="00393A2E"/>
    <w:rsid w:val="00393D93"/>
    <w:rsid w:val="00393F56"/>
    <w:rsid w:val="00394A3C"/>
    <w:rsid w:val="00394AC0"/>
    <w:rsid w:val="0039506B"/>
    <w:rsid w:val="00395475"/>
    <w:rsid w:val="003957CF"/>
    <w:rsid w:val="00395B78"/>
    <w:rsid w:val="003964BE"/>
    <w:rsid w:val="003965A7"/>
    <w:rsid w:val="00396EB3"/>
    <w:rsid w:val="00397179"/>
    <w:rsid w:val="003976A7"/>
    <w:rsid w:val="003A03AA"/>
    <w:rsid w:val="003A13E9"/>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36A"/>
    <w:rsid w:val="003B1580"/>
    <w:rsid w:val="003B26FB"/>
    <w:rsid w:val="003B2F2D"/>
    <w:rsid w:val="003B3137"/>
    <w:rsid w:val="003B3DC2"/>
    <w:rsid w:val="003B421C"/>
    <w:rsid w:val="003B42B6"/>
    <w:rsid w:val="003B4D8E"/>
    <w:rsid w:val="003B529A"/>
    <w:rsid w:val="003B5EA9"/>
    <w:rsid w:val="003B68F4"/>
    <w:rsid w:val="003C0086"/>
    <w:rsid w:val="003C0CEA"/>
    <w:rsid w:val="003C0E87"/>
    <w:rsid w:val="003C124E"/>
    <w:rsid w:val="003C163B"/>
    <w:rsid w:val="003C2301"/>
    <w:rsid w:val="003C27C9"/>
    <w:rsid w:val="003C2BBB"/>
    <w:rsid w:val="003C3406"/>
    <w:rsid w:val="003C3753"/>
    <w:rsid w:val="003C439F"/>
    <w:rsid w:val="003C49E6"/>
    <w:rsid w:val="003C712D"/>
    <w:rsid w:val="003C7513"/>
    <w:rsid w:val="003C78BB"/>
    <w:rsid w:val="003C7C07"/>
    <w:rsid w:val="003D058A"/>
    <w:rsid w:val="003D15B1"/>
    <w:rsid w:val="003D1855"/>
    <w:rsid w:val="003D21A6"/>
    <w:rsid w:val="003D2E7E"/>
    <w:rsid w:val="003D3073"/>
    <w:rsid w:val="003D32FE"/>
    <w:rsid w:val="003D3CAC"/>
    <w:rsid w:val="003D414F"/>
    <w:rsid w:val="003D43AE"/>
    <w:rsid w:val="003D4955"/>
    <w:rsid w:val="003D50B6"/>
    <w:rsid w:val="003D5119"/>
    <w:rsid w:val="003D5354"/>
    <w:rsid w:val="003D7DE5"/>
    <w:rsid w:val="003E0BBD"/>
    <w:rsid w:val="003E2448"/>
    <w:rsid w:val="003E28F5"/>
    <w:rsid w:val="003E38AE"/>
    <w:rsid w:val="003E4453"/>
    <w:rsid w:val="003E50A5"/>
    <w:rsid w:val="003E5B7F"/>
    <w:rsid w:val="003E7274"/>
    <w:rsid w:val="003F05EE"/>
    <w:rsid w:val="003F1D20"/>
    <w:rsid w:val="003F3B8A"/>
    <w:rsid w:val="003F3D31"/>
    <w:rsid w:val="003F3FFD"/>
    <w:rsid w:val="003F4B63"/>
    <w:rsid w:val="003F64A9"/>
    <w:rsid w:val="003F656F"/>
    <w:rsid w:val="003F6841"/>
    <w:rsid w:val="003F77F6"/>
    <w:rsid w:val="003F78B3"/>
    <w:rsid w:val="0040068E"/>
    <w:rsid w:val="0040090A"/>
    <w:rsid w:val="00400E80"/>
    <w:rsid w:val="004011FB"/>
    <w:rsid w:val="00401F6D"/>
    <w:rsid w:val="00402152"/>
    <w:rsid w:val="00402687"/>
    <w:rsid w:val="00402949"/>
    <w:rsid w:val="00402CBB"/>
    <w:rsid w:val="00402D24"/>
    <w:rsid w:val="00402E52"/>
    <w:rsid w:val="00402EB2"/>
    <w:rsid w:val="00403828"/>
    <w:rsid w:val="00403850"/>
    <w:rsid w:val="004041A1"/>
    <w:rsid w:val="004043D3"/>
    <w:rsid w:val="004048ED"/>
    <w:rsid w:val="00405576"/>
    <w:rsid w:val="00405E8A"/>
    <w:rsid w:val="004070CD"/>
    <w:rsid w:val="0040735D"/>
    <w:rsid w:val="00407D12"/>
    <w:rsid w:val="00407DB4"/>
    <w:rsid w:val="00410429"/>
    <w:rsid w:val="00411099"/>
    <w:rsid w:val="00411647"/>
    <w:rsid w:val="004117AE"/>
    <w:rsid w:val="00412F44"/>
    <w:rsid w:val="00413153"/>
    <w:rsid w:val="00413FA9"/>
    <w:rsid w:val="004148F6"/>
    <w:rsid w:val="004149D9"/>
    <w:rsid w:val="00415A3A"/>
    <w:rsid w:val="004160EF"/>
    <w:rsid w:val="00416E3A"/>
    <w:rsid w:val="00420302"/>
    <w:rsid w:val="0042037B"/>
    <w:rsid w:val="004216A1"/>
    <w:rsid w:val="00421806"/>
    <w:rsid w:val="004221A8"/>
    <w:rsid w:val="00422B0F"/>
    <w:rsid w:val="00422C79"/>
    <w:rsid w:val="004232C7"/>
    <w:rsid w:val="00423A39"/>
    <w:rsid w:val="00424023"/>
    <w:rsid w:val="004264DC"/>
    <w:rsid w:val="004265F2"/>
    <w:rsid w:val="00426865"/>
    <w:rsid w:val="0042719F"/>
    <w:rsid w:val="00431140"/>
    <w:rsid w:val="00431D41"/>
    <w:rsid w:val="00432AF1"/>
    <w:rsid w:val="00434088"/>
    <w:rsid w:val="00435AE3"/>
    <w:rsid w:val="004365D1"/>
    <w:rsid w:val="00436B3E"/>
    <w:rsid w:val="00436B7B"/>
    <w:rsid w:val="004370C1"/>
    <w:rsid w:val="00437676"/>
    <w:rsid w:val="00437D5E"/>
    <w:rsid w:val="004409EC"/>
    <w:rsid w:val="00440A5E"/>
    <w:rsid w:val="00440E74"/>
    <w:rsid w:val="004420EE"/>
    <w:rsid w:val="00442F26"/>
    <w:rsid w:val="004439E0"/>
    <w:rsid w:val="0044412A"/>
    <w:rsid w:val="00445F34"/>
    <w:rsid w:val="0044766F"/>
    <w:rsid w:val="00447828"/>
    <w:rsid w:val="00447BAC"/>
    <w:rsid w:val="00450212"/>
    <w:rsid w:val="00450B7E"/>
    <w:rsid w:val="00450B8B"/>
    <w:rsid w:val="00450D04"/>
    <w:rsid w:val="00452896"/>
    <w:rsid w:val="00454CFD"/>
    <w:rsid w:val="00455F5D"/>
    <w:rsid w:val="0045699E"/>
    <w:rsid w:val="00457E44"/>
    <w:rsid w:val="004615A6"/>
    <w:rsid w:val="00461D62"/>
    <w:rsid w:val="00461EE0"/>
    <w:rsid w:val="00462766"/>
    <w:rsid w:val="00462893"/>
    <w:rsid w:val="00462C19"/>
    <w:rsid w:val="00463495"/>
    <w:rsid w:val="00464782"/>
    <w:rsid w:val="00465429"/>
    <w:rsid w:val="00465447"/>
    <w:rsid w:val="00465459"/>
    <w:rsid w:val="00466843"/>
    <w:rsid w:val="00467172"/>
    <w:rsid w:val="00467A79"/>
    <w:rsid w:val="00467DF0"/>
    <w:rsid w:val="0047077D"/>
    <w:rsid w:val="0047320D"/>
    <w:rsid w:val="00473412"/>
    <w:rsid w:val="00473887"/>
    <w:rsid w:val="00473D79"/>
    <w:rsid w:val="004743B6"/>
    <w:rsid w:val="00474BF9"/>
    <w:rsid w:val="004759BC"/>
    <w:rsid w:val="00475F01"/>
    <w:rsid w:val="0047677E"/>
    <w:rsid w:val="004767F0"/>
    <w:rsid w:val="0047751B"/>
    <w:rsid w:val="00477ABD"/>
    <w:rsid w:val="00477F78"/>
    <w:rsid w:val="0048099B"/>
    <w:rsid w:val="00480FAB"/>
    <w:rsid w:val="004812D4"/>
    <w:rsid w:val="00481F96"/>
    <w:rsid w:val="00482702"/>
    <w:rsid w:val="00482A58"/>
    <w:rsid w:val="00482C66"/>
    <w:rsid w:val="00482D0E"/>
    <w:rsid w:val="00482E99"/>
    <w:rsid w:val="00483257"/>
    <w:rsid w:val="00483323"/>
    <w:rsid w:val="00483A5C"/>
    <w:rsid w:val="00484DCB"/>
    <w:rsid w:val="00484E17"/>
    <w:rsid w:val="0048692A"/>
    <w:rsid w:val="00487567"/>
    <w:rsid w:val="00487AD9"/>
    <w:rsid w:val="00487FEE"/>
    <w:rsid w:val="0049065D"/>
    <w:rsid w:val="00491215"/>
    <w:rsid w:val="00492CE3"/>
    <w:rsid w:val="004932FA"/>
    <w:rsid w:val="004934C7"/>
    <w:rsid w:val="004940D3"/>
    <w:rsid w:val="00495121"/>
    <w:rsid w:val="004952A9"/>
    <w:rsid w:val="0049552D"/>
    <w:rsid w:val="004958FA"/>
    <w:rsid w:val="004968A6"/>
    <w:rsid w:val="00496AB0"/>
    <w:rsid w:val="00496EE2"/>
    <w:rsid w:val="004A010E"/>
    <w:rsid w:val="004A1169"/>
    <w:rsid w:val="004A125C"/>
    <w:rsid w:val="004A1A13"/>
    <w:rsid w:val="004A1B10"/>
    <w:rsid w:val="004A286C"/>
    <w:rsid w:val="004A3DF3"/>
    <w:rsid w:val="004A4831"/>
    <w:rsid w:val="004A5E34"/>
    <w:rsid w:val="004A6091"/>
    <w:rsid w:val="004A6201"/>
    <w:rsid w:val="004A644C"/>
    <w:rsid w:val="004A6B3D"/>
    <w:rsid w:val="004A6D14"/>
    <w:rsid w:val="004A79F4"/>
    <w:rsid w:val="004B0BCD"/>
    <w:rsid w:val="004B0E9B"/>
    <w:rsid w:val="004B1FEF"/>
    <w:rsid w:val="004B24EF"/>
    <w:rsid w:val="004B2532"/>
    <w:rsid w:val="004B294B"/>
    <w:rsid w:val="004B3740"/>
    <w:rsid w:val="004B3B19"/>
    <w:rsid w:val="004B3BF8"/>
    <w:rsid w:val="004B3CF5"/>
    <w:rsid w:val="004B514B"/>
    <w:rsid w:val="004B5640"/>
    <w:rsid w:val="004B5B14"/>
    <w:rsid w:val="004B5B57"/>
    <w:rsid w:val="004B62E7"/>
    <w:rsid w:val="004B6391"/>
    <w:rsid w:val="004B6DBA"/>
    <w:rsid w:val="004B6FBE"/>
    <w:rsid w:val="004B71A7"/>
    <w:rsid w:val="004B7210"/>
    <w:rsid w:val="004B7359"/>
    <w:rsid w:val="004B7A6A"/>
    <w:rsid w:val="004B7BD8"/>
    <w:rsid w:val="004C023D"/>
    <w:rsid w:val="004C044F"/>
    <w:rsid w:val="004C0ADF"/>
    <w:rsid w:val="004C13F4"/>
    <w:rsid w:val="004C2314"/>
    <w:rsid w:val="004C23C5"/>
    <w:rsid w:val="004C24FC"/>
    <w:rsid w:val="004C37F9"/>
    <w:rsid w:val="004C3DEB"/>
    <w:rsid w:val="004C3FAE"/>
    <w:rsid w:val="004C3FE3"/>
    <w:rsid w:val="004C43CF"/>
    <w:rsid w:val="004C4DED"/>
    <w:rsid w:val="004C4F77"/>
    <w:rsid w:val="004C5F1C"/>
    <w:rsid w:val="004C64C0"/>
    <w:rsid w:val="004C7B2D"/>
    <w:rsid w:val="004C7BA8"/>
    <w:rsid w:val="004D0616"/>
    <w:rsid w:val="004D09AE"/>
    <w:rsid w:val="004D0F9C"/>
    <w:rsid w:val="004D1861"/>
    <w:rsid w:val="004D2214"/>
    <w:rsid w:val="004D2564"/>
    <w:rsid w:val="004D26A5"/>
    <w:rsid w:val="004D2822"/>
    <w:rsid w:val="004D2E59"/>
    <w:rsid w:val="004D2ECF"/>
    <w:rsid w:val="004D36D7"/>
    <w:rsid w:val="004D3940"/>
    <w:rsid w:val="004D450B"/>
    <w:rsid w:val="004D4B45"/>
    <w:rsid w:val="004D4D24"/>
    <w:rsid w:val="004D682E"/>
    <w:rsid w:val="004D6B59"/>
    <w:rsid w:val="004D6BDB"/>
    <w:rsid w:val="004D7599"/>
    <w:rsid w:val="004D7CE4"/>
    <w:rsid w:val="004E0387"/>
    <w:rsid w:val="004E1117"/>
    <w:rsid w:val="004E1636"/>
    <w:rsid w:val="004E18EA"/>
    <w:rsid w:val="004E2135"/>
    <w:rsid w:val="004E2830"/>
    <w:rsid w:val="004E2ABA"/>
    <w:rsid w:val="004E2DC9"/>
    <w:rsid w:val="004E3F4B"/>
    <w:rsid w:val="004E479D"/>
    <w:rsid w:val="004E4D7C"/>
    <w:rsid w:val="004E51FF"/>
    <w:rsid w:val="004E57AD"/>
    <w:rsid w:val="004E7A03"/>
    <w:rsid w:val="004E7C05"/>
    <w:rsid w:val="004F0AA5"/>
    <w:rsid w:val="004F1C87"/>
    <w:rsid w:val="004F2611"/>
    <w:rsid w:val="004F26A0"/>
    <w:rsid w:val="004F2E19"/>
    <w:rsid w:val="004F4328"/>
    <w:rsid w:val="004F5198"/>
    <w:rsid w:val="004F6325"/>
    <w:rsid w:val="004F6971"/>
    <w:rsid w:val="0050035E"/>
    <w:rsid w:val="00500761"/>
    <w:rsid w:val="00500E85"/>
    <w:rsid w:val="005011C8"/>
    <w:rsid w:val="005012E4"/>
    <w:rsid w:val="00501978"/>
    <w:rsid w:val="00501A12"/>
    <w:rsid w:val="00501AC7"/>
    <w:rsid w:val="005023C5"/>
    <w:rsid w:val="00504F94"/>
    <w:rsid w:val="00505658"/>
    <w:rsid w:val="005056DF"/>
    <w:rsid w:val="005061EB"/>
    <w:rsid w:val="005065C3"/>
    <w:rsid w:val="00506DC0"/>
    <w:rsid w:val="00506E8A"/>
    <w:rsid w:val="00507A84"/>
    <w:rsid w:val="005105ED"/>
    <w:rsid w:val="00510E70"/>
    <w:rsid w:val="00510EC3"/>
    <w:rsid w:val="0051120B"/>
    <w:rsid w:val="00511F95"/>
    <w:rsid w:val="0051270C"/>
    <w:rsid w:val="005129E0"/>
    <w:rsid w:val="00512BEE"/>
    <w:rsid w:val="0051315E"/>
    <w:rsid w:val="005131CA"/>
    <w:rsid w:val="00513F94"/>
    <w:rsid w:val="00514499"/>
    <w:rsid w:val="00514FEF"/>
    <w:rsid w:val="0051561C"/>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12C"/>
    <w:rsid w:val="0052558D"/>
    <w:rsid w:val="0052569B"/>
    <w:rsid w:val="0052585A"/>
    <w:rsid w:val="0052596E"/>
    <w:rsid w:val="00525AD2"/>
    <w:rsid w:val="00525B06"/>
    <w:rsid w:val="00526CA1"/>
    <w:rsid w:val="00527C6A"/>
    <w:rsid w:val="00527DAE"/>
    <w:rsid w:val="005300B4"/>
    <w:rsid w:val="00530137"/>
    <w:rsid w:val="00532C09"/>
    <w:rsid w:val="005332A3"/>
    <w:rsid w:val="00533AD3"/>
    <w:rsid w:val="00534BD2"/>
    <w:rsid w:val="00535DEF"/>
    <w:rsid w:val="00535F37"/>
    <w:rsid w:val="005360D6"/>
    <w:rsid w:val="00537131"/>
    <w:rsid w:val="00540B24"/>
    <w:rsid w:val="005411E3"/>
    <w:rsid w:val="005415C4"/>
    <w:rsid w:val="0054188B"/>
    <w:rsid w:val="005418EC"/>
    <w:rsid w:val="0054237D"/>
    <w:rsid w:val="0054272C"/>
    <w:rsid w:val="005434C7"/>
    <w:rsid w:val="005439BE"/>
    <w:rsid w:val="00543F50"/>
    <w:rsid w:val="00545C8B"/>
    <w:rsid w:val="00546632"/>
    <w:rsid w:val="005509EA"/>
    <w:rsid w:val="00551D8C"/>
    <w:rsid w:val="00551EDF"/>
    <w:rsid w:val="00552B8A"/>
    <w:rsid w:val="00552FBC"/>
    <w:rsid w:val="005531F5"/>
    <w:rsid w:val="005540CC"/>
    <w:rsid w:val="00554234"/>
    <w:rsid w:val="00555929"/>
    <w:rsid w:val="00556DCF"/>
    <w:rsid w:val="00557E36"/>
    <w:rsid w:val="0056166F"/>
    <w:rsid w:val="00562043"/>
    <w:rsid w:val="00562EC1"/>
    <w:rsid w:val="005637FD"/>
    <w:rsid w:val="00564B3E"/>
    <w:rsid w:val="00565EBC"/>
    <w:rsid w:val="005666BE"/>
    <w:rsid w:val="00566705"/>
    <w:rsid w:val="005674B1"/>
    <w:rsid w:val="00567F3E"/>
    <w:rsid w:val="00570012"/>
    <w:rsid w:val="0057058E"/>
    <w:rsid w:val="00570DD0"/>
    <w:rsid w:val="00570DDC"/>
    <w:rsid w:val="00570FDF"/>
    <w:rsid w:val="00571ED2"/>
    <w:rsid w:val="0057216B"/>
    <w:rsid w:val="00573680"/>
    <w:rsid w:val="005748A9"/>
    <w:rsid w:val="00574D8C"/>
    <w:rsid w:val="0057506A"/>
    <w:rsid w:val="00575B42"/>
    <w:rsid w:val="005764BF"/>
    <w:rsid w:val="00576E13"/>
    <w:rsid w:val="00577814"/>
    <w:rsid w:val="0057781B"/>
    <w:rsid w:val="00577CA2"/>
    <w:rsid w:val="00580229"/>
    <w:rsid w:val="005820D3"/>
    <w:rsid w:val="00582CB5"/>
    <w:rsid w:val="005832B2"/>
    <w:rsid w:val="0058363A"/>
    <w:rsid w:val="00583CA6"/>
    <w:rsid w:val="005841E7"/>
    <w:rsid w:val="00584AC0"/>
    <w:rsid w:val="00586051"/>
    <w:rsid w:val="0058649A"/>
    <w:rsid w:val="005864FC"/>
    <w:rsid w:val="005873CD"/>
    <w:rsid w:val="0058778B"/>
    <w:rsid w:val="005912D8"/>
    <w:rsid w:val="00592146"/>
    <w:rsid w:val="005925D1"/>
    <w:rsid w:val="00592DC4"/>
    <w:rsid w:val="0059483C"/>
    <w:rsid w:val="00595B34"/>
    <w:rsid w:val="00596C52"/>
    <w:rsid w:val="00596F63"/>
    <w:rsid w:val="005971C5"/>
    <w:rsid w:val="00597CBC"/>
    <w:rsid w:val="005A0054"/>
    <w:rsid w:val="005A01C6"/>
    <w:rsid w:val="005A0373"/>
    <w:rsid w:val="005A07A3"/>
    <w:rsid w:val="005A0CB9"/>
    <w:rsid w:val="005A1177"/>
    <w:rsid w:val="005A17AF"/>
    <w:rsid w:val="005A204F"/>
    <w:rsid w:val="005A2C1C"/>
    <w:rsid w:val="005A2D3C"/>
    <w:rsid w:val="005A2ED9"/>
    <w:rsid w:val="005A481C"/>
    <w:rsid w:val="005A5713"/>
    <w:rsid w:val="005A620D"/>
    <w:rsid w:val="005A7037"/>
    <w:rsid w:val="005A7045"/>
    <w:rsid w:val="005A7321"/>
    <w:rsid w:val="005A79D7"/>
    <w:rsid w:val="005B0EA1"/>
    <w:rsid w:val="005B1DC7"/>
    <w:rsid w:val="005B2756"/>
    <w:rsid w:val="005B2D75"/>
    <w:rsid w:val="005B3174"/>
    <w:rsid w:val="005B35CD"/>
    <w:rsid w:val="005B3B1A"/>
    <w:rsid w:val="005B3E2D"/>
    <w:rsid w:val="005B3F17"/>
    <w:rsid w:val="005B4694"/>
    <w:rsid w:val="005B61BB"/>
    <w:rsid w:val="005B63C4"/>
    <w:rsid w:val="005B6F3D"/>
    <w:rsid w:val="005B7AC1"/>
    <w:rsid w:val="005B7F9D"/>
    <w:rsid w:val="005C0051"/>
    <w:rsid w:val="005C11E8"/>
    <w:rsid w:val="005C2058"/>
    <w:rsid w:val="005C2C8B"/>
    <w:rsid w:val="005C386C"/>
    <w:rsid w:val="005C3DCD"/>
    <w:rsid w:val="005C4BE4"/>
    <w:rsid w:val="005D0D67"/>
    <w:rsid w:val="005D1D7E"/>
    <w:rsid w:val="005D1E61"/>
    <w:rsid w:val="005D2DB7"/>
    <w:rsid w:val="005D36CC"/>
    <w:rsid w:val="005D380C"/>
    <w:rsid w:val="005D4611"/>
    <w:rsid w:val="005D4D4C"/>
    <w:rsid w:val="005D5D02"/>
    <w:rsid w:val="005E07A1"/>
    <w:rsid w:val="005E13D1"/>
    <w:rsid w:val="005E1495"/>
    <w:rsid w:val="005E17B0"/>
    <w:rsid w:val="005E1D2B"/>
    <w:rsid w:val="005E3010"/>
    <w:rsid w:val="005E3090"/>
    <w:rsid w:val="005E379E"/>
    <w:rsid w:val="005E3BAA"/>
    <w:rsid w:val="005E3CEA"/>
    <w:rsid w:val="005E42B7"/>
    <w:rsid w:val="005E4C33"/>
    <w:rsid w:val="005E4EBD"/>
    <w:rsid w:val="005E587D"/>
    <w:rsid w:val="005E75B7"/>
    <w:rsid w:val="005E79C2"/>
    <w:rsid w:val="005E7AE5"/>
    <w:rsid w:val="005F0ACE"/>
    <w:rsid w:val="005F0BF8"/>
    <w:rsid w:val="005F0FF6"/>
    <w:rsid w:val="005F13A8"/>
    <w:rsid w:val="005F17BD"/>
    <w:rsid w:val="005F2859"/>
    <w:rsid w:val="005F2962"/>
    <w:rsid w:val="005F2A3B"/>
    <w:rsid w:val="005F3E89"/>
    <w:rsid w:val="005F452E"/>
    <w:rsid w:val="005F5409"/>
    <w:rsid w:val="005F703D"/>
    <w:rsid w:val="0060007C"/>
    <w:rsid w:val="00600797"/>
    <w:rsid w:val="0060079E"/>
    <w:rsid w:val="0060093E"/>
    <w:rsid w:val="00600BD2"/>
    <w:rsid w:val="00601676"/>
    <w:rsid w:val="00602DF3"/>
    <w:rsid w:val="0060347E"/>
    <w:rsid w:val="00603703"/>
    <w:rsid w:val="00604DD3"/>
    <w:rsid w:val="00605C1C"/>
    <w:rsid w:val="00605DC1"/>
    <w:rsid w:val="00605F75"/>
    <w:rsid w:val="00606D3D"/>
    <w:rsid w:val="006108BA"/>
    <w:rsid w:val="00610A82"/>
    <w:rsid w:val="00611ACF"/>
    <w:rsid w:val="00611D68"/>
    <w:rsid w:val="00611E00"/>
    <w:rsid w:val="00613814"/>
    <w:rsid w:val="00613D81"/>
    <w:rsid w:val="0061435F"/>
    <w:rsid w:val="006149DC"/>
    <w:rsid w:val="00615C93"/>
    <w:rsid w:val="0061656C"/>
    <w:rsid w:val="00616815"/>
    <w:rsid w:val="0061748C"/>
    <w:rsid w:val="00617F50"/>
    <w:rsid w:val="00620C99"/>
    <w:rsid w:val="0062143B"/>
    <w:rsid w:val="00622940"/>
    <w:rsid w:val="00622E4A"/>
    <w:rsid w:val="0062305F"/>
    <w:rsid w:val="00623561"/>
    <w:rsid w:val="00623E75"/>
    <w:rsid w:val="006242A3"/>
    <w:rsid w:val="006244EF"/>
    <w:rsid w:val="006248CE"/>
    <w:rsid w:val="00626C0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728"/>
    <w:rsid w:val="00641DD1"/>
    <w:rsid w:val="00642A01"/>
    <w:rsid w:val="00643BB6"/>
    <w:rsid w:val="00644AA3"/>
    <w:rsid w:val="00644B45"/>
    <w:rsid w:val="00645794"/>
    <w:rsid w:val="0064700F"/>
    <w:rsid w:val="00647042"/>
    <w:rsid w:val="00647525"/>
    <w:rsid w:val="00650A6A"/>
    <w:rsid w:val="0065130D"/>
    <w:rsid w:val="00651787"/>
    <w:rsid w:val="00651F1B"/>
    <w:rsid w:val="00652021"/>
    <w:rsid w:val="006522AE"/>
    <w:rsid w:val="00652F0C"/>
    <w:rsid w:val="00652FDC"/>
    <w:rsid w:val="006533DD"/>
    <w:rsid w:val="006545B8"/>
    <w:rsid w:val="00655D90"/>
    <w:rsid w:val="006562B1"/>
    <w:rsid w:val="00656B07"/>
    <w:rsid w:val="00657015"/>
    <w:rsid w:val="00657386"/>
    <w:rsid w:val="006576F3"/>
    <w:rsid w:val="00657813"/>
    <w:rsid w:val="00657C45"/>
    <w:rsid w:val="00660891"/>
    <w:rsid w:val="006614D6"/>
    <w:rsid w:val="006622DE"/>
    <w:rsid w:val="0066330F"/>
    <w:rsid w:val="00663DF6"/>
    <w:rsid w:val="0066559A"/>
    <w:rsid w:val="00665783"/>
    <w:rsid w:val="00666B9F"/>
    <w:rsid w:val="00667225"/>
    <w:rsid w:val="006672DE"/>
    <w:rsid w:val="00670246"/>
    <w:rsid w:val="00670ACD"/>
    <w:rsid w:val="00671B77"/>
    <w:rsid w:val="006725C3"/>
    <w:rsid w:val="00672A73"/>
    <w:rsid w:val="00672AE3"/>
    <w:rsid w:val="0067388C"/>
    <w:rsid w:val="006738E5"/>
    <w:rsid w:val="006747D7"/>
    <w:rsid w:val="0067495F"/>
    <w:rsid w:val="00674AA9"/>
    <w:rsid w:val="00674E96"/>
    <w:rsid w:val="00674FD2"/>
    <w:rsid w:val="00676F12"/>
    <w:rsid w:val="006772BF"/>
    <w:rsid w:val="006801F0"/>
    <w:rsid w:val="006810B7"/>
    <w:rsid w:val="00681895"/>
    <w:rsid w:val="00682CAF"/>
    <w:rsid w:val="00682F36"/>
    <w:rsid w:val="006836C8"/>
    <w:rsid w:val="0068482F"/>
    <w:rsid w:val="006849CF"/>
    <w:rsid w:val="00685718"/>
    <w:rsid w:val="00685DA6"/>
    <w:rsid w:val="00685E71"/>
    <w:rsid w:val="006868C3"/>
    <w:rsid w:val="00687A4A"/>
    <w:rsid w:val="00690805"/>
    <w:rsid w:val="00690AE9"/>
    <w:rsid w:val="00691387"/>
    <w:rsid w:val="00691B3F"/>
    <w:rsid w:val="00691C1A"/>
    <w:rsid w:val="006923BC"/>
    <w:rsid w:val="00692CD4"/>
    <w:rsid w:val="00693164"/>
    <w:rsid w:val="00693472"/>
    <w:rsid w:val="00693BB4"/>
    <w:rsid w:val="00693DBD"/>
    <w:rsid w:val="00693ED4"/>
    <w:rsid w:val="0069450F"/>
    <w:rsid w:val="0069453E"/>
    <w:rsid w:val="00695776"/>
    <w:rsid w:val="006964D3"/>
    <w:rsid w:val="0069666C"/>
    <w:rsid w:val="00696B33"/>
    <w:rsid w:val="0069735B"/>
    <w:rsid w:val="0069762C"/>
    <w:rsid w:val="006A03CE"/>
    <w:rsid w:val="006A048A"/>
    <w:rsid w:val="006A0F74"/>
    <w:rsid w:val="006A1F10"/>
    <w:rsid w:val="006A26E0"/>
    <w:rsid w:val="006A3888"/>
    <w:rsid w:val="006A49B1"/>
    <w:rsid w:val="006A71D4"/>
    <w:rsid w:val="006A7BD8"/>
    <w:rsid w:val="006B03F4"/>
    <w:rsid w:val="006B1D11"/>
    <w:rsid w:val="006B2364"/>
    <w:rsid w:val="006B241B"/>
    <w:rsid w:val="006B302E"/>
    <w:rsid w:val="006B35E8"/>
    <w:rsid w:val="006B476B"/>
    <w:rsid w:val="006B47D3"/>
    <w:rsid w:val="006B60D3"/>
    <w:rsid w:val="006B7E66"/>
    <w:rsid w:val="006C05E0"/>
    <w:rsid w:val="006C112F"/>
    <w:rsid w:val="006C1C54"/>
    <w:rsid w:val="006C1D5E"/>
    <w:rsid w:val="006C22E3"/>
    <w:rsid w:val="006C3748"/>
    <w:rsid w:val="006C493C"/>
    <w:rsid w:val="006C53FE"/>
    <w:rsid w:val="006C5625"/>
    <w:rsid w:val="006C6562"/>
    <w:rsid w:val="006C6C4C"/>
    <w:rsid w:val="006C749C"/>
    <w:rsid w:val="006D05BE"/>
    <w:rsid w:val="006D205D"/>
    <w:rsid w:val="006D27F3"/>
    <w:rsid w:val="006D3D91"/>
    <w:rsid w:val="006D46ED"/>
    <w:rsid w:val="006D474E"/>
    <w:rsid w:val="006D4B39"/>
    <w:rsid w:val="006D591B"/>
    <w:rsid w:val="006D594C"/>
    <w:rsid w:val="006D5CE4"/>
    <w:rsid w:val="006D6F5E"/>
    <w:rsid w:val="006D784C"/>
    <w:rsid w:val="006D7D06"/>
    <w:rsid w:val="006D7D1A"/>
    <w:rsid w:val="006E1891"/>
    <w:rsid w:val="006E264C"/>
    <w:rsid w:val="006E2D70"/>
    <w:rsid w:val="006E2F19"/>
    <w:rsid w:val="006E38E7"/>
    <w:rsid w:val="006E3938"/>
    <w:rsid w:val="006E3EC8"/>
    <w:rsid w:val="006E46DA"/>
    <w:rsid w:val="006E4B27"/>
    <w:rsid w:val="006E4FC6"/>
    <w:rsid w:val="006E5087"/>
    <w:rsid w:val="006E54A8"/>
    <w:rsid w:val="006E79E0"/>
    <w:rsid w:val="006F0266"/>
    <w:rsid w:val="006F03CB"/>
    <w:rsid w:val="006F04B0"/>
    <w:rsid w:val="006F0A2C"/>
    <w:rsid w:val="006F21A8"/>
    <w:rsid w:val="006F2691"/>
    <w:rsid w:val="006F2860"/>
    <w:rsid w:val="006F28C4"/>
    <w:rsid w:val="006F2A71"/>
    <w:rsid w:val="006F2C15"/>
    <w:rsid w:val="006F3273"/>
    <w:rsid w:val="006F36FB"/>
    <w:rsid w:val="006F461C"/>
    <w:rsid w:val="006F4A07"/>
    <w:rsid w:val="006F5F5F"/>
    <w:rsid w:val="006F5F90"/>
    <w:rsid w:val="006F5FDE"/>
    <w:rsid w:val="006F7A7E"/>
    <w:rsid w:val="007008F6"/>
    <w:rsid w:val="00701171"/>
    <w:rsid w:val="0070145B"/>
    <w:rsid w:val="007017D6"/>
    <w:rsid w:val="007023D1"/>
    <w:rsid w:val="00702713"/>
    <w:rsid w:val="00702780"/>
    <w:rsid w:val="00704661"/>
    <w:rsid w:val="00704EEB"/>
    <w:rsid w:val="00705212"/>
    <w:rsid w:val="00705519"/>
    <w:rsid w:val="00705544"/>
    <w:rsid w:val="00705BFE"/>
    <w:rsid w:val="00705C45"/>
    <w:rsid w:val="0070607A"/>
    <w:rsid w:val="00706B1C"/>
    <w:rsid w:val="007071B6"/>
    <w:rsid w:val="00707569"/>
    <w:rsid w:val="007102FC"/>
    <w:rsid w:val="00710750"/>
    <w:rsid w:val="00711851"/>
    <w:rsid w:val="00711A62"/>
    <w:rsid w:val="00711C66"/>
    <w:rsid w:val="007122D2"/>
    <w:rsid w:val="00712B8D"/>
    <w:rsid w:val="00714858"/>
    <w:rsid w:val="007149BB"/>
    <w:rsid w:val="00714EF7"/>
    <w:rsid w:val="007152E3"/>
    <w:rsid w:val="0071531E"/>
    <w:rsid w:val="00715708"/>
    <w:rsid w:val="007159EF"/>
    <w:rsid w:val="00716234"/>
    <w:rsid w:val="00716CA8"/>
    <w:rsid w:val="007175AD"/>
    <w:rsid w:val="0071786D"/>
    <w:rsid w:val="00720744"/>
    <w:rsid w:val="007209F4"/>
    <w:rsid w:val="00721807"/>
    <w:rsid w:val="007223A3"/>
    <w:rsid w:val="0072266A"/>
    <w:rsid w:val="00722B39"/>
    <w:rsid w:val="00723937"/>
    <w:rsid w:val="00724115"/>
    <w:rsid w:val="007244E0"/>
    <w:rsid w:val="00724AE2"/>
    <w:rsid w:val="00724BE6"/>
    <w:rsid w:val="00724C9B"/>
    <w:rsid w:val="0072588B"/>
    <w:rsid w:val="00725DCA"/>
    <w:rsid w:val="007263D3"/>
    <w:rsid w:val="00726A38"/>
    <w:rsid w:val="0073163E"/>
    <w:rsid w:val="00731B9D"/>
    <w:rsid w:val="00732DCA"/>
    <w:rsid w:val="00733F41"/>
    <w:rsid w:val="0073478A"/>
    <w:rsid w:val="00734E04"/>
    <w:rsid w:val="00734E95"/>
    <w:rsid w:val="0073535C"/>
    <w:rsid w:val="00735943"/>
    <w:rsid w:val="00736251"/>
    <w:rsid w:val="00736717"/>
    <w:rsid w:val="00736AF8"/>
    <w:rsid w:val="00736B85"/>
    <w:rsid w:val="00736DAD"/>
    <w:rsid w:val="0073764A"/>
    <w:rsid w:val="0074002C"/>
    <w:rsid w:val="0074116D"/>
    <w:rsid w:val="007420ED"/>
    <w:rsid w:val="00742B4D"/>
    <w:rsid w:val="00742F33"/>
    <w:rsid w:val="007452BB"/>
    <w:rsid w:val="00745589"/>
    <w:rsid w:val="00745AA4"/>
    <w:rsid w:val="0074632A"/>
    <w:rsid w:val="00746AD6"/>
    <w:rsid w:val="00746FEF"/>
    <w:rsid w:val="0075162F"/>
    <w:rsid w:val="00751FA9"/>
    <w:rsid w:val="007521C5"/>
    <w:rsid w:val="007528DE"/>
    <w:rsid w:val="00752F69"/>
    <w:rsid w:val="00753A81"/>
    <w:rsid w:val="00753C29"/>
    <w:rsid w:val="00754333"/>
    <w:rsid w:val="007547BE"/>
    <w:rsid w:val="00754E0B"/>
    <w:rsid w:val="00755702"/>
    <w:rsid w:val="00756182"/>
    <w:rsid w:val="00756F36"/>
    <w:rsid w:val="00757178"/>
    <w:rsid w:val="00757DF6"/>
    <w:rsid w:val="00760496"/>
    <w:rsid w:val="007605C0"/>
    <w:rsid w:val="0076115C"/>
    <w:rsid w:val="00761873"/>
    <w:rsid w:val="0076203C"/>
    <w:rsid w:val="00762D93"/>
    <w:rsid w:val="00764140"/>
    <w:rsid w:val="00764EFC"/>
    <w:rsid w:val="007652CD"/>
    <w:rsid w:val="00765925"/>
    <w:rsid w:val="00765B67"/>
    <w:rsid w:val="007668F6"/>
    <w:rsid w:val="00766CB8"/>
    <w:rsid w:val="007679F9"/>
    <w:rsid w:val="00767C6A"/>
    <w:rsid w:val="00770A40"/>
    <w:rsid w:val="00770DDE"/>
    <w:rsid w:val="007719BD"/>
    <w:rsid w:val="00771F0D"/>
    <w:rsid w:val="0077361B"/>
    <w:rsid w:val="0077393F"/>
    <w:rsid w:val="00773D24"/>
    <w:rsid w:val="00774C27"/>
    <w:rsid w:val="00774DFD"/>
    <w:rsid w:val="0077538F"/>
    <w:rsid w:val="00775421"/>
    <w:rsid w:val="00775DCD"/>
    <w:rsid w:val="0077680E"/>
    <w:rsid w:val="0077684D"/>
    <w:rsid w:val="00780124"/>
    <w:rsid w:val="00782089"/>
    <w:rsid w:val="00782715"/>
    <w:rsid w:val="0078453A"/>
    <w:rsid w:val="007873ED"/>
    <w:rsid w:val="007876B2"/>
    <w:rsid w:val="00787B98"/>
    <w:rsid w:val="00790984"/>
    <w:rsid w:val="00790D5A"/>
    <w:rsid w:val="0079163A"/>
    <w:rsid w:val="007918CE"/>
    <w:rsid w:val="007918EC"/>
    <w:rsid w:val="00791D1F"/>
    <w:rsid w:val="0079393A"/>
    <w:rsid w:val="007940AA"/>
    <w:rsid w:val="00794649"/>
    <w:rsid w:val="00794D1C"/>
    <w:rsid w:val="00795249"/>
    <w:rsid w:val="007953E6"/>
    <w:rsid w:val="00795E67"/>
    <w:rsid w:val="00796789"/>
    <w:rsid w:val="00797A13"/>
    <w:rsid w:val="007A095E"/>
    <w:rsid w:val="007A10AD"/>
    <w:rsid w:val="007A4057"/>
    <w:rsid w:val="007A49CB"/>
    <w:rsid w:val="007A4AD8"/>
    <w:rsid w:val="007A5873"/>
    <w:rsid w:val="007A61F5"/>
    <w:rsid w:val="007A67FB"/>
    <w:rsid w:val="007A6C6E"/>
    <w:rsid w:val="007A77C8"/>
    <w:rsid w:val="007A78D3"/>
    <w:rsid w:val="007A7977"/>
    <w:rsid w:val="007B082C"/>
    <w:rsid w:val="007B0B0B"/>
    <w:rsid w:val="007B0E2D"/>
    <w:rsid w:val="007B0EB6"/>
    <w:rsid w:val="007B11BE"/>
    <w:rsid w:val="007B138D"/>
    <w:rsid w:val="007B2845"/>
    <w:rsid w:val="007B2E1F"/>
    <w:rsid w:val="007B3706"/>
    <w:rsid w:val="007B3A32"/>
    <w:rsid w:val="007B4334"/>
    <w:rsid w:val="007B4483"/>
    <w:rsid w:val="007B4618"/>
    <w:rsid w:val="007B524F"/>
    <w:rsid w:val="007B56E4"/>
    <w:rsid w:val="007B578D"/>
    <w:rsid w:val="007B606B"/>
    <w:rsid w:val="007B71E9"/>
    <w:rsid w:val="007B7B1B"/>
    <w:rsid w:val="007C0C01"/>
    <w:rsid w:val="007C1249"/>
    <w:rsid w:val="007C1554"/>
    <w:rsid w:val="007C2ACB"/>
    <w:rsid w:val="007C2D17"/>
    <w:rsid w:val="007C3E58"/>
    <w:rsid w:val="007C522B"/>
    <w:rsid w:val="007C55DF"/>
    <w:rsid w:val="007C64ED"/>
    <w:rsid w:val="007C7EF2"/>
    <w:rsid w:val="007D09DB"/>
    <w:rsid w:val="007D1436"/>
    <w:rsid w:val="007D16B2"/>
    <w:rsid w:val="007D188D"/>
    <w:rsid w:val="007D19E8"/>
    <w:rsid w:val="007D220E"/>
    <w:rsid w:val="007D288A"/>
    <w:rsid w:val="007D2AA9"/>
    <w:rsid w:val="007D2DE9"/>
    <w:rsid w:val="007D3B2E"/>
    <w:rsid w:val="007D4146"/>
    <w:rsid w:val="007D42CA"/>
    <w:rsid w:val="007D4A02"/>
    <w:rsid w:val="007D64CE"/>
    <w:rsid w:val="007D67AB"/>
    <w:rsid w:val="007D7225"/>
    <w:rsid w:val="007D7251"/>
    <w:rsid w:val="007D780F"/>
    <w:rsid w:val="007E0C30"/>
    <w:rsid w:val="007E0F62"/>
    <w:rsid w:val="007E15E7"/>
    <w:rsid w:val="007E16B1"/>
    <w:rsid w:val="007E187D"/>
    <w:rsid w:val="007E27A6"/>
    <w:rsid w:val="007E2F78"/>
    <w:rsid w:val="007E37E5"/>
    <w:rsid w:val="007E3ABA"/>
    <w:rsid w:val="007E4B02"/>
    <w:rsid w:val="007E5686"/>
    <w:rsid w:val="007E5E39"/>
    <w:rsid w:val="007E5FDA"/>
    <w:rsid w:val="007E67F1"/>
    <w:rsid w:val="007E7BE4"/>
    <w:rsid w:val="007F1725"/>
    <w:rsid w:val="007F2413"/>
    <w:rsid w:val="007F2607"/>
    <w:rsid w:val="007F28B4"/>
    <w:rsid w:val="007F3500"/>
    <w:rsid w:val="007F41DA"/>
    <w:rsid w:val="007F4757"/>
    <w:rsid w:val="007F4B3E"/>
    <w:rsid w:val="007F50E7"/>
    <w:rsid w:val="007F5273"/>
    <w:rsid w:val="007F58BF"/>
    <w:rsid w:val="007F5F3C"/>
    <w:rsid w:val="007F6452"/>
    <w:rsid w:val="007F6699"/>
    <w:rsid w:val="007F6B57"/>
    <w:rsid w:val="007F75A8"/>
    <w:rsid w:val="007F7DBC"/>
    <w:rsid w:val="007F7E2F"/>
    <w:rsid w:val="00800366"/>
    <w:rsid w:val="00800821"/>
    <w:rsid w:val="008025E3"/>
    <w:rsid w:val="00802AAA"/>
    <w:rsid w:val="00802DF9"/>
    <w:rsid w:val="00803589"/>
    <w:rsid w:val="00803D48"/>
    <w:rsid w:val="0080489F"/>
    <w:rsid w:val="00804D56"/>
    <w:rsid w:val="008051C4"/>
    <w:rsid w:val="00805350"/>
    <w:rsid w:val="0080581C"/>
    <w:rsid w:val="00805EC5"/>
    <w:rsid w:val="00805FF7"/>
    <w:rsid w:val="008065FD"/>
    <w:rsid w:val="00806E53"/>
    <w:rsid w:val="0080717F"/>
    <w:rsid w:val="008076EB"/>
    <w:rsid w:val="0081129B"/>
    <w:rsid w:val="00811AB4"/>
    <w:rsid w:val="00811CED"/>
    <w:rsid w:val="00812ED2"/>
    <w:rsid w:val="00814415"/>
    <w:rsid w:val="008146DD"/>
    <w:rsid w:val="00814EF1"/>
    <w:rsid w:val="008159B1"/>
    <w:rsid w:val="00816192"/>
    <w:rsid w:val="0081633C"/>
    <w:rsid w:val="0081646F"/>
    <w:rsid w:val="00816C5A"/>
    <w:rsid w:val="00817107"/>
    <w:rsid w:val="00820D43"/>
    <w:rsid w:val="0082185E"/>
    <w:rsid w:val="008218BC"/>
    <w:rsid w:val="00821974"/>
    <w:rsid w:val="008220D4"/>
    <w:rsid w:val="008223AC"/>
    <w:rsid w:val="0082275F"/>
    <w:rsid w:val="00822B8E"/>
    <w:rsid w:val="00822D4E"/>
    <w:rsid w:val="0082320F"/>
    <w:rsid w:val="008235FB"/>
    <w:rsid w:val="008238AD"/>
    <w:rsid w:val="0082467F"/>
    <w:rsid w:val="008248CD"/>
    <w:rsid w:val="0082533F"/>
    <w:rsid w:val="00825AEC"/>
    <w:rsid w:val="00826F40"/>
    <w:rsid w:val="0082776C"/>
    <w:rsid w:val="00830E10"/>
    <w:rsid w:val="00832024"/>
    <w:rsid w:val="008332BC"/>
    <w:rsid w:val="008332C3"/>
    <w:rsid w:val="008345E3"/>
    <w:rsid w:val="0083519F"/>
    <w:rsid w:val="0083574C"/>
    <w:rsid w:val="00836402"/>
    <w:rsid w:val="00836B36"/>
    <w:rsid w:val="00836F7A"/>
    <w:rsid w:val="008371C4"/>
    <w:rsid w:val="00837A00"/>
    <w:rsid w:val="00837CE0"/>
    <w:rsid w:val="00840071"/>
    <w:rsid w:val="008408C3"/>
    <w:rsid w:val="00840A79"/>
    <w:rsid w:val="00841247"/>
    <w:rsid w:val="008414D3"/>
    <w:rsid w:val="00841E16"/>
    <w:rsid w:val="00842151"/>
    <w:rsid w:val="0084265A"/>
    <w:rsid w:val="00842BF2"/>
    <w:rsid w:val="008437F3"/>
    <w:rsid w:val="00843AD3"/>
    <w:rsid w:val="00843F95"/>
    <w:rsid w:val="00844CAB"/>
    <w:rsid w:val="00845AF7"/>
    <w:rsid w:val="00846277"/>
    <w:rsid w:val="008462B7"/>
    <w:rsid w:val="008468EB"/>
    <w:rsid w:val="00846BDF"/>
    <w:rsid w:val="00847EBE"/>
    <w:rsid w:val="00850712"/>
    <w:rsid w:val="008515EC"/>
    <w:rsid w:val="0085283C"/>
    <w:rsid w:val="00852A12"/>
    <w:rsid w:val="00855500"/>
    <w:rsid w:val="00855A65"/>
    <w:rsid w:val="00856EB9"/>
    <w:rsid w:val="00857DB2"/>
    <w:rsid w:val="00857E27"/>
    <w:rsid w:val="00860349"/>
    <w:rsid w:val="008607DC"/>
    <w:rsid w:val="00860ABA"/>
    <w:rsid w:val="00860AD1"/>
    <w:rsid w:val="00860F7B"/>
    <w:rsid w:val="0086110D"/>
    <w:rsid w:val="00862415"/>
    <w:rsid w:val="00862702"/>
    <w:rsid w:val="00862C86"/>
    <w:rsid w:val="0086371F"/>
    <w:rsid w:val="00864DEF"/>
    <w:rsid w:val="00865B27"/>
    <w:rsid w:val="008671EF"/>
    <w:rsid w:val="0086727F"/>
    <w:rsid w:val="00867F1E"/>
    <w:rsid w:val="00870918"/>
    <w:rsid w:val="00870A43"/>
    <w:rsid w:val="00870C7D"/>
    <w:rsid w:val="0087117F"/>
    <w:rsid w:val="008712E1"/>
    <w:rsid w:val="008723CB"/>
    <w:rsid w:val="008728BE"/>
    <w:rsid w:val="008736E5"/>
    <w:rsid w:val="0087399E"/>
    <w:rsid w:val="008749A6"/>
    <w:rsid w:val="008751CD"/>
    <w:rsid w:val="00876121"/>
    <w:rsid w:val="008767A6"/>
    <w:rsid w:val="0087712B"/>
    <w:rsid w:val="008778EA"/>
    <w:rsid w:val="0088057C"/>
    <w:rsid w:val="008805E1"/>
    <w:rsid w:val="00881600"/>
    <w:rsid w:val="00883991"/>
    <w:rsid w:val="00883E54"/>
    <w:rsid w:val="00883F41"/>
    <w:rsid w:val="0088418B"/>
    <w:rsid w:val="00884BC8"/>
    <w:rsid w:val="008850D9"/>
    <w:rsid w:val="00885144"/>
    <w:rsid w:val="00885217"/>
    <w:rsid w:val="0088606C"/>
    <w:rsid w:val="008866CE"/>
    <w:rsid w:val="00886860"/>
    <w:rsid w:val="00886E14"/>
    <w:rsid w:val="0088772E"/>
    <w:rsid w:val="00887ABE"/>
    <w:rsid w:val="00887BF5"/>
    <w:rsid w:val="00887E31"/>
    <w:rsid w:val="008905CB"/>
    <w:rsid w:val="00890907"/>
    <w:rsid w:val="00891085"/>
    <w:rsid w:val="00892AE4"/>
    <w:rsid w:val="00892FBB"/>
    <w:rsid w:val="0089323A"/>
    <w:rsid w:val="008937ED"/>
    <w:rsid w:val="00894073"/>
    <w:rsid w:val="00894B1E"/>
    <w:rsid w:val="00896D07"/>
    <w:rsid w:val="00896E88"/>
    <w:rsid w:val="008970F6"/>
    <w:rsid w:val="008975B5"/>
    <w:rsid w:val="008A0024"/>
    <w:rsid w:val="008A1195"/>
    <w:rsid w:val="008A186A"/>
    <w:rsid w:val="008A1CA7"/>
    <w:rsid w:val="008A1EB4"/>
    <w:rsid w:val="008A4118"/>
    <w:rsid w:val="008A43F6"/>
    <w:rsid w:val="008A4E42"/>
    <w:rsid w:val="008A5312"/>
    <w:rsid w:val="008A57EA"/>
    <w:rsid w:val="008A5CFB"/>
    <w:rsid w:val="008A6872"/>
    <w:rsid w:val="008A77FF"/>
    <w:rsid w:val="008A7FD3"/>
    <w:rsid w:val="008B065D"/>
    <w:rsid w:val="008B0842"/>
    <w:rsid w:val="008B0936"/>
    <w:rsid w:val="008B3819"/>
    <w:rsid w:val="008B39F1"/>
    <w:rsid w:val="008B5DF4"/>
    <w:rsid w:val="008B5FB0"/>
    <w:rsid w:val="008B649C"/>
    <w:rsid w:val="008B674F"/>
    <w:rsid w:val="008B6F85"/>
    <w:rsid w:val="008B71C7"/>
    <w:rsid w:val="008B71D6"/>
    <w:rsid w:val="008C0B2B"/>
    <w:rsid w:val="008C142C"/>
    <w:rsid w:val="008C1B6B"/>
    <w:rsid w:val="008C1B94"/>
    <w:rsid w:val="008C201B"/>
    <w:rsid w:val="008C271F"/>
    <w:rsid w:val="008C3675"/>
    <w:rsid w:val="008C5FCD"/>
    <w:rsid w:val="008C6502"/>
    <w:rsid w:val="008C6805"/>
    <w:rsid w:val="008C7B3C"/>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D79F1"/>
    <w:rsid w:val="008E005E"/>
    <w:rsid w:val="008E0875"/>
    <w:rsid w:val="008E1187"/>
    <w:rsid w:val="008E1E71"/>
    <w:rsid w:val="008E25FE"/>
    <w:rsid w:val="008E3BB6"/>
    <w:rsid w:val="008E3DCF"/>
    <w:rsid w:val="008E5420"/>
    <w:rsid w:val="008E54CE"/>
    <w:rsid w:val="008E5DA6"/>
    <w:rsid w:val="008E6736"/>
    <w:rsid w:val="008E7279"/>
    <w:rsid w:val="008E7537"/>
    <w:rsid w:val="008F0195"/>
    <w:rsid w:val="008F03DC"/>
    <w:rsid w:val="008F1232"/>
    <w:rsid w:val="008F15D2"/>
    <w:rsid w:val="008F1C13"/>
    <w:rsid w:val="008F1DF8"/>
    <w:rsid w:val="008F2524"/>
    <w:rsid w:val="008F4209"/>
    <w:rsid w:val="008F4C78"/>
    <w:rsid w:val="008F4C80"/>
    <w:rsid w:val="008F55A8"/>
    <w:rsid w:val="008F571F"/>
    <w:rsid w:val="008F6C59"/>
    <w:rsid w:val="008F7C1E"/>
    <w:rsid w:val="00901F62"/>
    <w:rsid w:val="00902279"/>
    <w:rsid w:val="00902BBC"/>
    <w:rsid w:val="0090367E"/>
    <w:rsid w:val="00903923"/>
    <w:rsid w:val="00903BE1"/>
    <w:rsid w:val="00903DF8"/>
    <w:rsid w:val="00903E90"/>
    <w:rsid w:val="009045CB"/>
    <w:rsid w:val="0090472A"/>
    <w:rsid w:val="00904863"/>
    <w:rsid w:val="00905690"/>
    <w:rsid w:val="00905920"/>
    <w:rsid w:val="00906AE5"/>
    <w:rsid w:val="00906CC1"/>
    <w:rsid w:val="0090727D"/>
    <w:rsid w:val="0090799A"/>
    <w:rsid w:val="00907BA5"/>
    <w:rsid w:val="00910311"/>
    <w:rsid w:val="00910F4A"/>
    <w:rsid w:val="00911A33"/>
    <w:rsid w:val="00912492"/>
    <w:rsid w:val="00912978"/>
    <w:rsid w:val="00912AF6"/>
    <w:rsid w:val="00913409"/>
    <w:rsid w:val="00913A38"/>
    <w:rsid w:val="00915D14"/>
    <w:rsid w:val="0091608F"/>
    <w:rsid w:val="00917211"/>
    <w:rsid w:val="00920453"/>
    <w:rsid w:val="009205CC"/>
    <w:rsid w:val="00921721"/>
    <w:rsid w:val="00921759"/>
    <w:rsid w:val="009221F1"/>
    <w:rsid w:val="00922495"/>
    <w:rsid w:val="00923BBF"/>
    <w:rsid w:val="0092405F"/>
    <w:rsid w:val="00924971"/>
    <w:rsid w:val="00924E8C"/>
    <w:rsid w:val="00925002"/>
    <w:rsid w:val="00925BB2"/>
    <w:rsid w:val="00926A74"/>
    <w:rsid w:val="00926F29"/>
    <w:rsid w:val="009274CE"/>
    <w:rsid w:val="00930DEF"/>
    <w:rsid w:val="0093162E"/>
    <w:rsid w:val="00931979"/>
    <w:rsid w:val="0093198B"/>
    <w:rsid w:val="00932106"/>
    <w:rsid w:val="00932226"/>
    <w:rsid w:val="009327E6"/>
    <w:rsid w:val="0093310F"/>
    <w:rsid w:val="00933D13"/>
    <w:rsid w:val="009345C1"/>
    <w:rsid w:val="009347D7"/>
    <w:rsid w:val="00934850"/>
    <w:rsid w:val="00934EF4"/>
    <w:rsid w:val="0093521E"/>
    <w:rsid w:val="00935251"/>
    <w:rsid w:val="009362C0"/>
    <w:rsid w:val="009365A7"/>
    <w:rsid w:val="00936709"/>
    <w:rsid w:val="009378AB"/>
    <w:rsid w:val="009379B9"/>
    <w:rsid w:val="009400A1"/>
    <w:rsid w:val="009411CA"/>
    <w:rsid w:val="00941414"/>
    <w:rsid w:val="0094271E"/>
    <w:rsid w:val="00943276"/>
    <w:rsid w:val="0094349C"/>
    <w:rsid w:val="00943B63"/>
    <w:rsid w:val="00945228"/>
    <w:rsid w:val="009452F2"/>
    <w:rsid w:val="0094559C"/>
    <w:rsid w:val="00946E20"/>
    <w:rsid w:val="009473D0"/>
    <w:rsid w:val="00947668"/>
    <w:rsid w:val="00950DE2"/>
    <w:rsid w:val="0095123C"/>
    <w:rsid w:val="009517D7"/>
    <w:rsid w:val="00951805"/>
    <w:rsid w:val="00951F04"/>
    <w:rsid w:val="0095222A"/>
    <w:rsid w:val="009522B1"/>
    <w:rsid w:val="009526F0"/>
    <w:rsid w:val="00952B89"/>
    <w:rsid w:val="0095335A"/>
    <w:rsid w:val="00953F24"/>
    <w:rsid w:val="009542E6"/>
    <w:rsid w:val="009547B9"/>
    <w:rsid w:val="009555F0"/>
    <w:rsid w:val="00955993"/>
    <w:rsid w:val="009569AF"/>
    <w:rsid w:val="009570E8"/>
    <w:rsid w:val="009574B7"/>
    <w:rsid w:val="00957656"/>
    <w:rsid w:val="00960389"/>
    <w:rsid w:val="00960592"/>
    <w:rsid w:val="009608E0"/>
    <w:rsid w:val="00961779"/>
    <w:rsid w:val="0096240A"/>
    <w:rsid w:val="009625CD"/>
    <w:rsid w:val="00962CB2"/>
    <w:rsid w:val="00963779"/>
    <w:rsid w:val="009638E2"/>
    <w:rsid w:val="00964CE8"/>
    <w:rsid w:val="00964E1E"/>
    <w:rsid w:val="00966162"/>
    <w:rsid w:val="0096702F"/>
    <w:rsid w:val="00967B16"/>
    <w:rsid w:val="009707D1"/>
    <w:rsid w:val="0097133C"/>
    <w:rsid w:val="009713D0"/>
    <w:rsid w:val="0097178E"/>
    <w:rsid w:val="00971797"/>
    <w:rsid w:val="00972812"/>
    <w:rsid w:val="00973108"/>
    <w:rsid w:val="00973A1E"/>
    <w:rsid w:val="0097424A"/>
    <w:rsid w:val="009743E8"/>
    <w:rsid w:val="00974F17"/>
    <w:rsid w:val="00975126"/>
    <w:rsid w:val="00975700"/>
    <w:rsid w:val="00975E8B"/>
    <w:rsid w:val="009763D8"/>
    <w:rsid w:val="00976545"/>
    <w:rsid w:val="00976DDA"/>
    <w:rsid w:val="00977013"/>
    <w:rsid w:val="00977157"/>
    <w:rsid w:val="009778DB"/>
    <w:rsid w:val="009825BC"/>
    <w:rsid w:val="00982E98"/>
    <w:rsid w:val="009830BD"/>
    <w:rsid w:val="00983597"/>
    <w:rsid w:val="00983C0A"/>
    <w:rsid w:val="009845AF"/>
    <w:rsid w:val="00984B59"/>
    <w:rsid w:val="009858A6"/>
    <w:rsid w:val="00985BDB"/>
    <w:rsid w:val="009869B7"/>
    <w:rsid w:val="00987625"/>
    <w:rsid w:val="00987814"/>
    <w:rsid w:val="0099007F"/>
    <w:rsid w:val="009905C3"/>
    <w:rsid w:val="00990838"/>
    <w:rsid w:val="00990D1C"/>
    <w:rsid w:val="00991C2E"/>
    <w:rsid w:val="0099321F"/>
    <w:rsid w:val="0099356E"/>
    <w:rsid w:val="0099358B"/>
    <w:rsid w:val="009961C0"/>
    <w:rsid w:val="00996388"/>
    <w:rsid w:val="00996477"/>
    <w:rsid w:val="00997A24"/>
    <w:rsid w:val="00997C26"/>
    <w:rsid w:val="00997CF6"/>
    <w:rsid w:val="009A027B"/>
    <w:rsid w:val="009A0EC6"/>
    <w:rsid w:val="009A1156"/>
    <w:rsid w:val="009A11CC"/>
    <w:rsid w:val="009A19BA"/>
    <w:rsid w:val="009A1E99"/>
    <w:rsid w:val="009A2DAD"/>
    <w:rsid w:val="009A2E9B"/>
    <w:rsid w:val="009A2F1B"/>
    <w:rsid w:val="009A3364"/>
    <w:rsid w:val="009A3A2D"/>
    <w:rsid w:val="009A49BB"/>
    <w:rsid w:val="009A54CD"/>
    <w:rsid w:val="009A6012"/>
    <w:rsid w:val="009A7432"/>
    <w:rsid w:val="009A7719"/>
    <w:rsid w:val="009A7A75"/>
    <w:rsid w:val="009A7EE5"/>
    <w:rsid w:val="009A7FFC"/>
    <w:rsid w:val="009B0A6C"/>
    <w:rsid w:val="009B0AD6"/>
    <w:rsid w:val="009B1283"/>
    <w:rsid w:val="009B2883"/>
    <w:rsid w:val="009B3109"/>
    <w:rsid w:val="009B3E40"/>
    <w:rsid w:val="009B4680"/>
    <w:rsid w:val="009B4824"/>
    <w:rsid w:val="009B60A9"/>
    <w:rsid w:val="009B6EDE"/>
    <w:rsid w:val="009B7416"/>
    <w:rsid w:val="009C039F"/>
    <w:rsid w:val="009C09C7"/>
    <w:rsid w:val="009C09DB"/>
    <w:rsid w:val="009C0B6A"/>
    <w:rsid w:val="009C1B08"/>
    <w:rsid w:val="009C2723"/>
    <w:rsid w:val="009C2DA3"/>
    <w:rsid w:val="009C3AD5"/>
    <w:rsid w:val="009C3D3A"/>
    <w:rsid w:val="009C3F49"/>
    <w:rsid w:val="009C48EE"/>
    <w:rsid w:val="009C59B1"/>
    <w:rsid w:val="009C5E93"/>
    <w:rsid w:val="009C6B56"/>
    <w:rsid w:val="009C7C0A"/>
    <w:rsid w:val="009C7C1D"/>
    <w:rsid w:val="009D1003"/>
    <w:rsid w:val="009D2230"/>
    <w:rsid w:val="009D3793"/>
    <w:rsid w:val="009D4242"/>
    <w:rsid w:val="009D5084"/>
    <w:rsid w:val="009D56F8"/>
    <w:rsid w:val="009D5F40"/>
    <w:rsid w:val="009D680E"/>
    <w:rsid w:val="009D69EA"/>
    <w:rsid w:val="009D7545"/>
    <w:rsid w:val="009D7BA1"/>
    <w:rsid w:val="009E0078"/>
    <w:rsid w:val="009E0A18"/>
    <w:rsid w:val="009E0C0D"/>
    <w:rsid w:val="009E0DB5"/>
    <w:rsid w:val="009E1521"/>
    <w:rsid w:val="009E1D9F"/>
    <w:rsid w:val="009E2468"/>
    <w:rsid w:val="009E2F09"/>
    <w:rsid w:val="009E3992"/>
    <w:rsid w:val="009E3EAD"/>
    <w:rsid w:val="009E44D4"/>
    <w:rsid w:val="009E545B"/>
    <w:rsid w:val="009E5BDB"/>
    <w:rsid w:val="009E6909"/>
    <w:rsid w:val="009E702A"/>
    <w:rsid w:val="009F006E"/>
    <w:rsid w:val="009F0E91"/>
    <w:rsid w:val="009F10D5"/>
    <w:rsid w:val="009F10F2"/>
    <w:rsid w:val="009F11A7"/>
    <w:rsid w:val="009F135B"/>
    <w:rsid w:val="009F14F5"/>
    <w:rsid w:val="009F1950"/>
    <w:rsid w:val="009F1E69"/>
    <w:rsid w:val="009F238E"/>
    <w:rsid w:val="009F25B0"/>
    <w:rsid w:val="009F28E1"/>
    <w:rsid w:val="009F328E"/>
    <w:rsid w:val="009F3627"/>
    <w:rsid w:val="009F48D9"/>
    <w:rsid w:val="009F49C1"/>
    <w:rsid w:val="009F5439"/>
    <w:rsid w:val="009F5FBC"/>
    <w:rsid w:val="009F620E"/>
    <w:rsid w:val="009F6F10"/>
    <w:rsid w:val="009F70D8"/>
    <w:rsid w:val="009F73A8"/>
    <w:rsid w:val="009F75B9"/>
    <w:rsid w:val="00A00A92"/>
    <w:rsid w:val="00A00CCE"/>
    <w:rsid w:val="00A00F84"/>
    <w:rsid w:val="00A01135"/>
    <w:rsid w:val="00A0397A"/>
    <w:rsid w:val="00A043BC"/>
    <w:rsid w:val="00A04F36"/>
    <w:rsid w:val="00A0521F"/>
    <w:rsid w:val="00A052AA"/>
    <w:rsid w:val="00A063C5"/>
    <w:rsid w:val="00A074B0"/>
    <w:rsid w:val="00A07546"/>
    <w:rsid w:val="00A07724"/>
    <w:rsid w:val="00A115D7"/>
    <w:rsid w:val="00A12016"/>
    <w:rsid w:val="00A13583"/>
    <w:rsid w:val="00A135E8"/>
    <w:rsid w:val="00A136FE"/>
    <w:rsid w:val="00A13940"/>
    <w:rsid w:val="00A13A2A"/>
    <w:rsid w:val="00A14630"/>
    <w:rsid w:val="00A14E7A"/>
    <w:rsid w:val="00A157F0"/>
    <w:rsid w:val="00A15B33"/>
    <w:rsid w:val="00A16466"/>
    <w:rsid w:val="00A16F9C"/>
    <w:rsid w:val="00A1733C"/>
    <w:rsid w:val="00A2080B"/>
    <w:rsid w:val="00A21D5F"/>
    <w:rsid w:val="00A222B2"/>
    <w:rsid w:val="00A231DE"/>
    <w:rsid w:val="00A23B9E"/>
    <w:rsid w:val="00A25034"/>
    <w:rsid w:val="00A25466"/>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2F2"/>
    <w:rsid w:val="00A379FD"/>
    <w:rsid w:val="00A4128C"/>
    <w:rsid w:val="00A41F87"/>
    <w:rsid w:val="00A43E76"/>
    <w:rsid w:val="00A44108"/>
    <w:rsid w:val="00A4418C"/>
    <w:rsid w:val="00A4499A"/>
    <w:rsid w:val="00A449AC"/>
    <w:rsid w:val="00A459F2"/>
    <w:rsid w:val="00A46654"/>
    <w:rsid w:val="00A46AC5"/>
    <w:rsid w:val="00A4700A"/>
    <w:rsid w:val="00A47ABC"/>
    <w:rsid w:val="00A47FCA"/>
    <w:rsid w:val="00A47FF2"/>
    <w:rsid w:val="00A50317"/>
    <w:rsid w:val="00A50B83"/>
    <w:rsid w:val="00A50F73"/>
    <w:rsid w:val="00A50FA7"/>
    <w:rsid w:val="00A5343D"/>
    <w:rsid w:val="00A54A0C"/>
    <w:rsid w:val="00A54A65"/>
    <w:rsid w:val="00A54C8E"/>
    <w:rsid w:val="00A54CCC"/>
    <w:rsid w:val="00A556A8"/>
    <w:rsid w:val="00A55B64"/>
    <w:rsid w:val="00A560F3"/>
    <w:rsid w:val="00A563C4"/>
    <w:rsid w:val="00A5695E"/>
    <w:rsid w:val="00A571B9"/>
    <w:rsid w:val="00A574CA"/>
    <w:rsid w:val="00A575CF"/>
    <w:rsid w:val="00A57808"/>
    <w:rsid w:val="00A57871"/>
    <w:rsid w:val="00A612A8"/>
    <w:rsid w:val="00A6132F"/>
    <w:rsid w:val="00A617C3"/>
    <w:rsid w:val="00A62126"/>
    <w:rsid w:val="00A621DC"/>
    <w:rsid w:val="00A63212"/>
    <w:rsid w:val="00A643F9"/>
    <w:rsid w:val="00A64B8D"/>
    <w:rsid w:val="00A64DEE"/>
    <w:rsid w:val="00A6535B"/>
    <w:rsid w:val="00A65E10"/>
    <w:rsid w:val="00A6625E"/>
    <w:rsid w:val="00A66E80"/>
    <w:rsid w:val="00A67E3F"/>
    <w:rsid w:val="00A67FBA"/>
    <w:rsid w:val="00A72418"/>
    <w:rsid w:val="00A72CF0"/>
    <w:rsid w:val="00A7349D"/>
    <w:rsid w:val="00A73D87"/>
    <w:rsid w:val="00A73E1B"/>
    <w:rsid w:val="00A752BF"/>
    <w:rsid w:val="00A7564F"/>
    <w:rsid w:val="00A75A5A"/>
    <w:rsid w:val="00A75B1E"/>
    <w:rsid w:val="00A75E25"/>
    <w:rsid w:val="00A76B94"/>
    <w:rsid w:val="00A8022C"/>
    <w:rsid w:val="00A80365"/>
    <w:rsid w:val="00A808A1"/>
    <w:rsid w:val="00A81AA7"/>
    <w:rsid w:val="00A8315D"/>
    <w:rsid w:val="00A83813"/>
    <w:rsid w:val="00A83985"/>
    <w:rsid w:val="00A84573"/>
    <w:rsid w:val="00A8466B"/>
    <w:rsid w:val="00A84D2D"/>
    <w:rsid w:val="00A84FD0"/>
    <w:rsid w:val="00A85327"/>
    <w:rsid w:val="00A862D2"/>
    <w:rsid w:val="00A86E32"/>
    <w:rsid w:val="00A87E3E"/>
    <w:rsid w:val="00A87F74"/>
    <w:rsid w:val="00A90C4E"/>
    <w:rsid w:val="00A912CC"/>
    <w:rsid w:val="00A917EC"/>
    <w:rsid w:val="00A92E96"/>
    <w:rsid w:val="00A932A1"/>
    <w:rsid w:val="00A93424"/>
    <w:rsid w:val="00A93A39"/>
    <w:rsid w:val="00A9496E"/>
    <w:rsid w:val="00A95B37"/>
    <w:rsid w:val="00A95D57"/>
    <w:rsid w:val="00A96091"/>
    <w:rsid w:val="00A962C8"/>
    <w:rsid w:val="00A96717"/>
    <w:rsid w:val="00A97516"/>
    <w:rsid w:val="00AA0A1F"/>
    <w:rsid w:val="00AA2299"/>
    <w:rsid w:val="00AA287D"/>
    <w:rsid w:val="00AA2F44"/>
    <w:rsid w:val="00AA313F"/>
    <w:rsid w:val="00AA420B"/>
    <w:rsid w:val="00AA4225"/>
    <w:rsid w:val="00AA4546"/>
    <w:rsid w:val="00AA496C"/>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B7D91"/>
    <w:rsid w:val="00AC027E"/>
    <w:rsid w:val="00AC1615"/>
    <w:rsid w:val="00AC3A3D"/>
    <w:rsid w:val="00AC3A57"/>
    <w:rsid w:val="00AC3B5F"/>
    <w:rsid w:val="00AC4293"/>
    <w:rsid w:val="00AC43BB"/>
    <w:rsid w:val="00AC4B05"/>
    <w:rsid w:val="00AC4E99"/>
    <w:rsid w:val="00AC5872"/>
    <w:rsid w:val="00AC5DD3"/>
    <w:rsid w:val="00AC6D56"/>
    <w:rsid w:val="00AC7479"/>
    <w:rsid w:val="00AC779C"/>
    <w:rsid w:val="00AD08CD"/>
    <w:rsid w:val="00AD0DD2"/>
    <w:rsid w:val="00AD1015"/>
    <w:rsid w:val="00AD1FE8"/>
    <w:rsid w:val="00AD25D1"/>
    <w:rsid w:val="00AD26B2"/>
    <w:rsid w:val="00AD2A52"/>
    <w:rsid w:val="00AD393F"/>
    <w:rsid w:val="00AD4367"/>
    <w:rsid w:val="00AD5012"/>
    <w:rsid w:val="00AD6292"/>
    <w:rsid w:val="00AD70A5"/>
    <w:rsid w:val="00AD7739"/>
    <w:rsid w:val="00AD7F78"/>
    <w:rsid w:val="00AE0E29"/>
    <w:rsid w:val="00AE1513"/>
    <w:rsid w:val="00AE178B"/>
    <w:rsid w:val="00AE1A2A"/>
    <w:rsid w:val="00AE1B1A"/>
    <w:rsid w:val="00AE1E4A"/>
    <w:rsid w:val="00AE2BF5"/>
    <w:rsid w:val="00AE2D75"/>
    <w:rsid w:val="00AE311F"/>
    <w:rsid w:val="00AE44E1"/>
    <w:rsid w:val="00AE46DA"/>
    <w:rsid w:val="00AE4E9A"/>
    <w:rsid w:val="00AE5B77"/>
    <w:rsid w:val="00AE693B"/>
    <w:rsid w:val="00AE7E54"/>
    <w:rsid w:val="00AF0ABF"/>
    <w:rsid w:val="00AF0E23"/>
    <w:rsid w:val="00AF10B0"/>
    <w:rsid w:val="00AF2613"/>
    <w:rsid w:val="00AF2838"/>
    <w:rsid w:val="00AF3484"/>
    <w:rsid w:val="00AF365F"/>
    <w:rsid w:val="00AF5654"/>
    <w:rsid w:val="00AF5A7D"/>
    <w:rsid w:val="00AF5F78"/>
    <w:rsid w:val="00AF6588"/>
    <w:rsid w:val="00AF690B"/>
    <w:rsid w:val="00AF7830"/>
    <w:rsid w:val="00AF7CDD"/>
    <w:rsid w:val="00AF7F3B"/>
    <w:rsid w:val="00B0193F"/>
    <w:rsid w:val="00B01C9D"/>
    <w:rsid w:val="00B01D06"/>
    <w:rsid w:val="00B0323D"/>
    <w:rsid w:val="00B0398F"/>
    <w:rsid w:val="00B040ED"/>
    <w:rsid w:val="00B04491"/>
    <w:rsid w:val="00B06408"/>
    <w:rsid w:val="00B069DB"/>
    <w:rsid w:val="00B06FEF"/>
    <w:rsid w:val="00B074E8"/>
    <w:rsid w:val="00B07AF1"/>
    <w:rsid w:val="00B1122F"/>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1831"/>
    <w:rsid w:val="00B22143"/>
    <w:rsid w:val="00B23262"/>
    <w:rsid w:val="00B239C1"/>
    <w:rsid w:val="00B23E22"/>
    <w:rsid w:val="00B241BD"/>
    <w:rsid w:val="00B246E2"/>
    <w:rsid w:val="00B254B1"/>
    <w:rsid w:val="00B267E2"/>
    <w:rsid w:val="00B26A1A"/>
    <w:rsid w:val="00B27842"/>
    <w:rsid w:val="00B30836"/>
    <w:rsid w:val="00B31442"/>
    <w:rsid w:val="00B3167C"/>
    <w:rsid w:val="00B320C7"/>
    <w:rsid w:val="00B34AFD"/>
    <w:rsid w:val="00B3557D"/>
    <w:rsid w:val="00B358B9"/>
    <w:rsid w:val="00B36762"/>
    <w:rsid w:val="00B37095"/>
    <w:rsid w:val="00B372D9"/>
    <w:rsid w:val="00B37D0A"/>
    <w:rsid w:val="00B40559"/>
    <w:rsid w:val="00B4140E"/>
    <w:rsid w:val="00B422F0"/>
    <w:rsid w:val="00B42AFD"/>
    <w:rsid w:val="00B42F0E"/>
    <w:rsid w:val="00B42F88"/>
    <w:rsid w:val="00B43216"/>
    <w:rsid w:val="00B437C7"/>
    <w:rsid w:val="00B43834"/>
    <w:rsid w:val="00B43C39"/>
    <w:rsid w:val="00B445E4"/>
    <w:rsid w:val="00B44636"/>
    <w:rsid w:val="00B44660"/>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CC3"/>
    <w:rsid w:val="00B56DF2"/>
    <w:rsid w:val="00B5711E"/>
    <w:rsid w:val="00B57176"/>
    <w:rsid w:val="00B573C6"/>
    <w:rsid w:val="00B57423"/>
    <w:rsid w:val="00B57584"/>
    <w:rsid w:val="00B6104B"/>
    <w:rsid w:val="00B63001"/>
    <w:rsid w:val="00B63BF5"/>
    <w:rsid w:val="00B643E0"/>
    <w:rsid w:val="00B646F6"/>
    <w:rsid w:val="00B64A9E"/>
    <w:rsid w:val="00B66657"/>
    <w:rsid w:val="00B66F8B"/>
    <w:rsid w:val="00B674BB"/>
    <w:rsid w:val="00B678C8"/>
    <w:rsid w:val="00B70740"/>
    <w:rsid w:val="00B70F08"/>
    <w:rsid w:val="00B7131B"/>
    <w:rsid w:val="00B728DA"/>
    <w:rsid w:val="00B73C33"/>
    <w:rsid w:val="00B7400D"/>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CD8"/>
    <w:rsid w:val="00B90DE8"/>
    <w:rsid w:val="00B91518"/>
    <w:rsid w:val="00B92308"/>
    <w:rsid w:val="00B92CEC"/>
    <w:rsid w:val="00B92D6B"/>
    <w:rsid w:val="00B93A04"/>
    <w:rsid w:val="00B93BD1"/>
    <w:rsid w:val="00B94160"/>
    <w:rsid w:val="00B94BDC"/>
    <w:rsid w:val="00B96AC6"/>
    <w:rsid w:val="00B971E0"/>
    <w:rsid w:val="00BA0337"/>
    <w:rsid w:val="00BA0349"/>
    <w:rsid w:val="00BA0358"/>
    <w:rsid w:val="00BA05A7"/>
    <w:rsid w:val="00BA0856"/>
    <w:rsid w:val="00BA1036"/>
    <w:rsid w:val="00BA14B0"/>
    <w:rsid w:val="00BA16CA"/>
    <w:rsid w:val="00BA1D93"/>
    <w:rsid w:val="00BA2068"/>
    <w:rsid w:val="00BA2897"/>
    <w:rsid w:val="00BA390E"/>
    <w:rsid w:val="00BA3DFC"/>
    <w:rsid w:val="00BA6107"/>
    <w:rsid w:val="00BA64E3"/>
    <w:rsid w:val="00BA64F4"/>
    <w:rsid w:val="00BA6B10"/>
    <w:rsid w:val="00BA6F6A"/>
    <w:rsid w:val="00BB035A"/>
    <w:rsid w:val="00BB0558"/>
    <w:rsid w:val="00BB0C21"/>
    <w:rsid w:val="00BB0E82"/>
    <w:rsid w:val="00BB11E3"/>
    <w:rsid w:val="00BB1B5E"/>
    <w:rsid w:val="00BB2531"/>
    <w:rsid w:val="00BB2B9F"/>
    <w:rsid w:val="00BB4693"/>
    <w:rsid w:val="00BB4AC0"/>
    <w:rsid w:val="00BB524F"/>
    <w:rsid w:val="00BB52FE"/>
    <w:rsid w:val="00BB5D54"/>
    <w:rsid w:val="00BC1DDB"/>
    <w:rsid w:val="00BC1F70"/>
    <w:rsid w:val="00BC1FA3"/>
    <w:rsid w:val="00BC38A3"/>
    <w:rsid w:val="00BC3D8B"/>
    <w:rsid w:val="00BC42C2"/>
    <w:rsid w:val="00BC42DD"/>
    <w:rsid w:val="00BC5005"/>
    <w:rsid w:val="00BC5520"/>
    <w:rsid w:val="00BC59D2"/>
    <w:rsid w:val="00BC620D"/>
    <w:rsid w:val="00BC65D7"/>
    <w:rsid w:val="00BC7774"/>
    <w:rsid w:val="00BC798C"/>
    <w:rsid w:val="00BD0C46"/>
    <w:rsid w:val="00BD0FDE"/>
    <w:rsid w:val="00BD33C8"/>
    <w:rsid w:val="00BD359C"/>
    <w:rsid w:val="00BD4725"/>
    <w:rsid w:val="00BD48E4"/>
    <w:rsid w:val="00BD528C"/>
    <w:rsid w:val="00BD545D"/>
    <w:rsid w:val="00BD6102"/>
    <w:rsid w:val="00BD6DB6"/>
    <w:rsid w:val="00BD6DC2"/>
    <w:rsid w:val="00BD7151"/>
    <w:rsid w:val="00BD7785"/>
    <w:rsid w:val="00BD79B3"/>
    <w:rsid w:val="00BE0606"/>
    <w:rsid w:val="00BE087B"/>
    <w:rsid w:val="00BE1141"/>
    <w:rsid w:val="00BE1B48"/>
    <w:rsid w:val="00BE23B4"/>
    <w:rsid w:val="00BE289F"/>
    <w:rsid w:val="00BE324A"/>
    <w:rsid w:val="00BE3A3D"/>
    <w:rsid w:val="00BE3C7A"/>
    <w:rsid w:val="00BE432C"/>
    <w:rsid w:val="00BE4942"/>
    <w:rsid w:val="00BE49FD"/>
    <w:rsid w:val="00BE4E89"/>
    <w:rsid w:val="00BE5E67"/>
    <w:rsid w:val="00BE6AEE"/>
    <w:rsid w:val="00BE6DFC"/>
    <w:rsid w:val="00BE6FA9"/>
    <w:rsid w:val="00BE7E84"/>
    <w:rsid w:val="00BF06B7"/>
    <w:rsid w:val="00BF09F8"/>
    <w:rsid w:val="00BF0D83"/>
    <w:rsid w:val="00BF0FF3"/>
    <w:rsid w:val="00BF1B58"/>
    <w:rsid w:val="00BF1EE4"/>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5BA3"/>
    <w:rsid w:val="00C05D80"/>
    <w:rsid w:val="00C06BC6"/>
    <w:rsid w:val="00C06BEF"/>
    <w:rsid w:val="00C0728F"/>
    <w:rsid w:val="00C073F8"/>
    <w:rsid w:val="00C076A0"/>
    <w:rsid w:val="00C077AB"/>
    <w:rsid w:val="00C07C1B"/>
    <w:rsid w:val="00C07EC3"/>
    <w:rsid w:val="00C10198"/>
    <w:rsid w:val="00C10C1E"/>
    <w:rsid w:val="00C10EAA"/>
    <w:rsid w:val="00C124A9"/>
    <w:rsid w:val="00C12CAE"/>
    <w:rsid w:val="00C13618"/>
    <w:rsid w:val="00C13BC0"/>
    <w:rsid w:val="00C1405D"/>
    <w:rsid w:val="00C1486E"/>
    <w:rsid w:val="00C15295"/>
    <w:rsid w:val="00C15715"/>
    <w:rsid w:val="00C15AEC"/>
    <w:rsid w:val="00C16CF0"/>
    <w:rsid w:val="00C170B0"/>
    <w:rsid w:val="00C1793F"/>
    <w:rsid w:val="00C17A62"/>
    <w:rsid w:val="00C208C4"/>
    <w:rsid w:val="00C21B66"/>
    <w:rsid w:val="00C23018"/>
    <w:rsid w:val="00C2334E"/>
    <w:rsid w:val="00C23583"/>
    <w:rsid w:val="00C23D67"/>
    <w:rsid w:val="00C23F6B"/>
    <w:rsid w:val="00C24137"/>
    <w:rsid w:val="00C24B28"/>
    <w:rsid w:val="00C24C38"/>
    <w:rsid w:val="00C255DD"/>
    <w:rsid w:val="00C25C9C"/>
    <w:rsid w:val="00C25CA4"/>
    <w:rsid w:val="00C266C9"/>
    <w:rsid w:val="00C26ECD"/>
    <w:rsid w:val="00C277B5"/>
    <w:rsid w:val="00C27AEA"/>
    <w:rsid w:val="00C300A5"/>
    <w:rsid w:val="00C30A4C"/>
    <w:rsid w:val="00C30E79"/>
    <w:rsid w:val="00C30E89"/>
    <w:rsid w:val="00C32666"/>
    <w:rsid w:val="00C32BE3"/>
    <w:rsid w:val="00C34680"/>
    <w:rsid w:val="00C34D65"/>
    <w:rsid w:val="00C35096"/>
    <w:rsid w:val="00C357D9"/>
    <w:rsid w:val="00C35F70"/>
    <w:rsid w:val="00C367B0"/>
    <w:rsid w:val="00C36DC9"/>
    <w:rsid w:val="00C372C9"/>
    <w:rsid w:val="00C375B1"/>
    <w:rsid w:val="00C37EEB"/>
    <w:rsid w:val="00C4021B"/>
    <w:rsid w:val="00C4110E"/>
    <w:rsid w:val="00C4195A"/>
    <w:rsid w:val="00C41B05"/>
    <w:rsid w:val="00C41C30"/>
    <w:rsid w:val="00C42030"/>
    <w:rsid w:val="00C42377"/>
    <w:rsid w:val="00C42B0E"/>
    <w:rsid w:val="00C42E96"/>
    <w:rsid w:val="00C43961"/>
    <w:rsid w:val="00C441A9"/>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199"/>
    <w:rsid w:val="00C54214"/>
    <w:rsid w:val="00C542A6"/>
    <w:rsid w:val="00C55932"/>
    <w:rsid w:val="00C560D9"/>
    <w:rsid w:val="00C56CBA"/>
    <w:rsid w:val="00C56D1B"/>
    <w:rsid w:val="00C57090"/>
    <w:rsid w:val="00C571F2"/>
    <w:rsid w:val="00C576E8"/>
    <w:rsid w:val="00C6061B"/>
    <w:rsid w:val="00C61C09"/>
    <w:rsid w:val="00C621E1"/>
    <w:rsid w:val="00C6262D"/>
    <w:rsid w:val="00C638BB"/>
    <w:rsid w:val="00C64C0F"/>
    <w:rsid w:val="00C64D39"/>
    <w:rsid w:val="00C65901"/>
    <w:rsid w:val="00C65EDC"/>
    <w:rsid w:val="00C661FA"/>
    <w:rsid w:val="00C66B8A"/>
    <w:rsid w:val="00C70822"/>
    <w:rsid w:val="00C70EA3"/>
    <w:rsid w:val="00C71677"/>
    <w:rsid w:val="00C72BE1"/>
    <w:rsid w:val="00C73BED"/>
    <w:rsid w:val="00C73EC9"/>
    <w:rsid w:val="00C73F89"/>
    <w:rsid w:val="00C74CA8"/>
    <w:rsid w:val="00C758A3"/>
    <w:rsid w:val="00C75CFE"/>
    <w:rsid w:val="00C761EB"/>
    <w:rsid w:val="00C765C7"/>
    <w:rsid w:val="00C766CA"/>
    <w:rsid w:val="00C76AAB"/>
    <w:rsid w:val="00C77D0C"/>
    <w:rsid w:val="00C80282"/>
    <w:rsid w:val="00C8292C"/>
    <w:rsid w:val="00C83BE3"/>
    <w:rsid w:val="00C846F3"/>
    <w:rsid w:val="00C848A1"/>
    <w:rsid w:val="00C8512D"/>
    <w:rsid w:val="00C85E83"/>
    <w:rsid w:val="00C8659E"/>
    <w:rsid w:val="00C86FD7"/>
    <w:rsid w:val="00C87503"/>
    <w:rsid w:val="00C9039C"/>
    <w:rsid w:val="00C9103D"/>
    <w:rsid w:val="00C91A7E"/>
    <w:rsid w:val="00C91B4D"/>
    <w:rsid w:val="00C92A3A"/>
    <w:rsid w:val="00C92DA7"/>
    <w:rsid w:val="00C93105"/>
    <w:rsid w:val="00C9336E"/>
    <w:rsid w:val="00C949B9"/>
    <w:rsid w:val="00C952C0"/>
    <w:rsid w:val="00C9537C"/>
    <w:rsid w:val="00C960D4"/>
    <w:rsid w:val="00C9614E"/>
    <w:rsid w:val="00C967C8"/>
    <w:rsid w:val="00C96C57"/>
    <w:rsid w:val="00C96C8F"/>
    <w:rsid w:val="00C977DF"/>
    <w:rsid w:val="00CA0FA4"/>
    <w:rsid w:val="00CA1094"/>
    <w:rsid w:val="00CA1172"/>
    <w:rsid w:val="00CA1746"/>
    <w:rsid w:val="00CA18D9"/>
    <w:rsid w:val="00CA1BCF"/>
    <w:rsid w:val="00CA1EE1"/>
    <w:rsid w:val="00CA2007"/>
    <w:rsid w:val="00CA217D"/>
    <w:rsid w:val="00CA2306"/>
    <w:rsid w:val="00CA252B"/>
    <w:rsid w:val="00CA4CDC"/>
    <w:rsid w:val="00CA4D3D"/>
    <w:rsid w:val="00CA50F5"/>
    <w:rsid w:val="00CA5698"/>
    <w:rsid w:val="00CA5D5C"/>
    <w:rsid w:val="00CA6257"/>
    <w:rsid w:val="00CA6CD1"/>
    <w:rsid w:val="00CA6ED2"/>
    <w:rsid w:val="00CB0243"/>
    <w:rsid w:val="00CB08C9"/>
    <w:rsid w:val="00CB1791"/>
    <w:rsid w:val="00CB1BDA"/>
    <w:rsid w:val="00CB2370"/>
    <w:rsid w:val="00CB2768"/>
    <w:rsid w:val="00CB28FE"/>
    <w:rsid w:val="00CB3657"/>
    <w:rsid w:val="00CB4E58"/>
    <w:rsid w:val="00CB5A5E"/>
    <w:rsid w:val="00CB5E9A"/>
    <w:rsid w:val="00CB7F0E"/>
    <w:rsid w:val="00CC162F"/>
    <w:rsid w:val="00CC16DA"/>
    <w:rsid w:val="00CC1816"/>
    <w:rsid w:val="00CC3CF5"/>
    <w:rsid w:val="00CC3D9B"/>
    <w:rsid w:val="00CC53EF"/>
    <w:rsid w:val="00CC620B"/>
    <w:rsid w:val="00CC6366"/>
    <w:rsid w:val="00CC7207"/>
    <w:rsid w:val="00CC7B5B"/>
    <w:rsid w:val="00CD0DD0"/>
    <w:rsid w:val="00CD1521"/>
    <w:rsid w:val="00CD25C6"/>
    <w:rsid w:val="00CD2687"/>
    <w:rsid w:val="00CD38B4"/>
    <w:rsid w:val="00CD3D6C"/>
    <w:rsid w:val="00CD4518"/>
    <w:rsid w:val="00CD4879"/>
    <w:rsid w:val="00CD4A5D"/>
    <w:rsid w:val="00CD54F1"/>
    <w:rsid w:val="00CD5A6A"/>
    <w:rsid w:val="00CD5B7D"/>
    <w:rsid w:val="00CD5C2B"/>
    <w:rsid w:val="00CD65F8"/>
    <w:rsid w:val="00CD6A64"/>
    <w:rsid w:val="00CD6B60"/>
    <w:rsid w:val="00CD7441"/>
    <w:rsid w:val="00CD74C2"/>
    <w:rsid w:val="00CE002D"/>
    <w:rsid w:val="00CE040E"/>
    <w:rsid w:val="00CE152C"/>
    <w:rsid w:val="00CE1E8D"/>
    <w:rsid w:val="00CE2729"/>
    <w:rsid w:val="00CE38B7"/>
    <w:rsid w:val="00CE4A17"/>
    <w:rsid w:val="00CE504E"/>
    <w:rsid w:val="00CE5D29"/>
    <w:rsid w:val="00CE62BE"/>
    <w:rsid w:val="00CE63BF"/>
    <w:rsid w:val="00CE6A98"/>
    <w:rsid w:val="00CE75AC"/>
    <w:rsid w:val="00CE77B0"/>
    <w:rsid w:val="00CE7CDC"/>
    <w:rsid w:val="00CE7DC7"/>
    <w:rsid w:val="00CF01DA"/>
    <w:rsid w:val="00CF0DE1"/>
    <w:rsid w:val="00CF1455"/>
    <w:rsid w:val="00CF1A05"/>
    <w:rsid w:val="00CF223A"/>
    <w:rsid w:val="00CF2708"/>
    <w:rsid w:val="00CF2883"/>
    <w:rsid w:val="00CF32B0"/>
    <w:rsid w:val="00CF39AC"/>
    <w:rsid w:val="00CF4209"/>
    <w:rsid w:val="00CF4978"/>
    <w:rsid w:val="00CF535A"/>
    <w:rsid w:val="00CF55C5"/>
    <w:rsid w:val="00CF5DEC"/>
    <w:rsid w:val="00CF5EA2"/>
    <w:rsid w:val="00CF6AAE"/>
    <w:rsid w:val="00CF6BF8"/>
    <w:rsid w:val="00CF6F8D"/>
    <w:rsid w:val="00CF7076"/>
    <w:rsid w:val="00CF7484"/>
    <w:rsid w:val="00D00719"/>
    <w:rsid w:val="00D00EC6"/>
    <w:rsid w:val="00D0119D"/>
    <w:rsid w:val="00D01C2E"/>
    <w:rsid w:val="00D0208D"/>
    <w:rsid w:val="00D02EA5"/>
    <w:rsid w:val="00D03A5F"/>
    <w:rsid w:val="00D03C16"/>
    <w:rsid w:val="00D03D7B"/>
    <w:rsid w:val="00D044F8"/>
    <w:rsid w:val="00D04F66"/>
    <w:rsid w:val="00D05066"/>
    <w:rsid w:val="00D05C84"/>
    <w:rsid w:val="00D06260"/>
    <w:rsid w:val="00D065BC"/>
    <w:rsid w:val="00D07293"/>
    <w:rsid w:val="00D1020B"/>
    <w:rsid w:val="00D103F2"/>
    <w:rsid w:val="00D1180D"/>
    <w:rsid w:val="00D11F2D"/>
    <w:rsid w:val="00D1278F"/>
    <w:rsid w:val="00D12B4A"/>
    <w:rsid w:val="00D14839"/>
    <w:rsid w:val="00D14EBD"/>
    <w:rsid w:val="00D1546B"/>
    <w:rsid w:val="00D16AB4"/>
    <w:rsid w:val="00D17321"/>
    <w:rsid w:val="00D17487"/>
    <w:rsid w:val="00D175CB"/>
    <w:rsid w:val="00D17A03"/>
    <w:rsid w:val="00D17B53"/>
    <w:rsid w:val="00D17FC9"/>
    <w:rsid w:val="00D20492"/>
    <w:rsid w:val="00D2165A"/>
    <w:rsid w:val="00D21999"/>
    <w:rsid w:val="00D21AAE"/>
    <w:rsid w:val="00D221D3"/>
    <w:rsid w:val="00D22735"/>
    <w:rsid w:val="00D2445C"/>
    <w:rsid w:val="00D24938"/>
    <w:rsid w:val="00D2511A"/>
    <w:rsid w:val="00D26036"/>
    <w:rsid w:val="00D260D4"/>
    <w:rsid w:val="00D26379"/>
    <w:rsid w:val="00D26D67"/>
    <w:rsid w:val="00D275FD"/>
    <w:rsid w:val="00D27A73"/>
    <w:rsid w:val="00D27FE4"/>
    <w:rsid w:val="00D30A61"/>
    <w:rsid w:val="00D31EE8"/>
    <w:rsid w:val="00D32030"/>
    <w:rsid w:val="00D33ACC"/>
    <w:rsid w:val="00D341B8"/>
    <w:rsid w:val="00D347C7"/>
    <w:rsid w:val="00D349E3"/>
    <w:rsid w:val="00D3520B"/>
    <w:rsid w:val="00D3566D"/>
    <w:rsid w:val="00D35AE4"/>
    <w:rsid w:val="00D36708"/>
    <w:rsid w:val="00D36873"/>
    <w:rsid w:val="00D3688A"/>
    <w:rsid w:val="00D36F1E"/>
    <w:rsid w:val="00D37AB7"/>
    <w:rsid w:val="00D400BE"/>
    <w:rsid w:val="00D400CD"/>
    <w:rsid w:val="00D40C51"/>
    <w:rsid w:val="00D4285C"/>
    <w:rsid w:val="00D428CA"/>
    <w:rsid w:val="00D42CC7"/>
    <w:rsid w:val="00D43E8C"/>
    <w:rsid w:val="00D44211"/>
    <w:rsid w:val="00D45B07"/>
    <w:rsid w:val="00D46289"/>
    <w:rsid w:val="00D46A70"/>
    <w:rsid w:val="00D4764A"/>
    <w:rsid w:val="00D51685"/>
    <w:rsid w:val="00D5200E"/>
    <w:rsid w:val="00D523E9"/>
    <w:rsid w:val="00D527A4"/>
    <w:rsid w:val="00D53465"/>
    <w:rsid w:val="00D53884"/>
    <w:rsid w:val="00D53F08"/>
    <w:rsid w:val="00D53F99"/>
    <w:rsid w:val="00D53FA7"/>
    <w:rsid w:val="00D54991"/>
    <w:rsid w:val="00D54CF3"/>
    <w:rsid w:val="00D54E12"/>
    <w:rsid w:val="00D564BF"/>
    <w:rsid w:val="00D57431"/>
    <w:rsid w:val="00D607F1"/>
    <w:rsid w:val="00D616DA"/>
    <w:rsid w:val="00D626E2"/>
    <w:rsid w:val="00D62CDF"/>
    <w:rsid w:val="00D6338E"/>
    <w:rsid w:val="00D6437C"/>
    <w:rsid w:val="00D64BBE"/>
    <w:rsid w:val="00D65798"/>
    <w:rsid w:val="00D65F38"/>
    <w:rsid w:val="00D65F79"/>
    <w:rsid w:val="00D6656F"/>
    <w:rsid w:val="00D66BAA"/>
    <w:rsid w:val="00D66CBC"/>
    <w:rsid w:val="00D671DD"/>
    <w:rsid w:val="00D67986"/>
    <w:rsid w:val="00D701BD"/>
    <w:rsid w:val="00D7041F"/>
    <w:rsid w:val="00D7067F"/>
    <w:rsid w:val="00D709B4"/>
    <w:rsid w:val="00D711BC"/>
    <w:rsid w:val="00D729EE"/>
    <w:rsid w:val="00D72C3F"/>
    <w:rsid w:val="00D72F6C"/>
    <w:rsid w:val="00D73A30"/>
    <w:rsid w:val="00D74916"/>
    <w:rsid w:val="00D74FD7"/>
    <w:rsid w:val="00D76A4C"/>
    <w:rsid w:val="00D76EFF"/>
    <w:rsid w:val="00D7749B"/>
    <w:rsid w:val="00D77749"/>
    <w:rsid w:val="00D800DF"/>
    <w:rsid w:val="00D80373"/>
    <w:rsid w:val="00D803B5"/>
    <w:rsid w:val="00D8045D"/>
    <w:rsid w:val="00D825C8"/>
    <w:rsid w:val="00D82B9D"/>
    <w:rsid w:val="00D82BBE"/>
    <w:rsid w:val="00D82D0B"/>
    <w:rsid w:val="00D84281"/>
    <w:rsid w:val="00D85384"/>
    <w:rsid w:val="00D85894"/>
    <w:rsid w:val="00D858E3"/>
    <w:rsid w:val="00D872A2"/>
    <w:rsid w:val="00D87B1C"/>
    <w:rsid w:val="00D9035F"/>
    <w:rsid w:val="00D905FF"/>
    <w:rsid w:val="00D909A8"/>
    <w:rsid w:val="00D91903"/>
    <w:rsid w:val="00D9218D"/>
    <w:rsid w:val="00D940AA"/>
    <w:rsid w:val="00D944A8"/>
    <w:rsid w:val="00D945C8"/>
    <w:rsid w:val="00D94DCC"/>
    <w:rsid w:val="00D95D21"/>
    <w:rsid w:val="00D95D85"/>
    <w:rsid w:val="00D95F17"/>
    <w:rsid w:val="00D96643"/>
    <w:rsid w:val="00D96B5F"/>
    <w:rsid w:val="00D96FBC"/>
    <w:rsid w:val="00D97199"/>
    <w:rsid w:val="00D97455"/>
    <w:rsid w:val="00D97991"/>
    <w:rsid w:val="00DA021D"/>
    <w:rsid w:val="00DA10CE"/>
    <w:rsid w:val="00DA14C6"/>
    <w:rsid w:val="00DA2BE2"/>
    <w:rsid w:val="00DA2D1E"/>
    <w:rsid w:val="00DA34CC"/>
    <w:rsid w:val="00DA3BA1"/>
    <w:rsid w:val="00DA3D4E"/>
    <w:rsid w:val="00DA41B2"/>
    <w:rsid w:val="00DA43F8"/>
    <w:rsid w:val="00DA4411"/>
    <w:rsid w:val="00DA4E38"/>
    <w:rsid w:val="00DA57C5"/>
    <w:rsid w:val="00DA61F4"/>
    <w:rsid w:val="00DA696D"/>
    <w:rsid w:val="00DA6DF9"/>
    <w:rsid w:val="00DA6E21"/>
    <w:rsid w:val="00DA74F7"/>
    <w:rsid w:val="00DA7893"/>
    <w:rsid w:val="00DB0831"/>
    <w:rsid w:val="00DB12BC"/>
    <w:rsid w:val="00DB1D24"/>
    <w:rsid w:val="00DB235C"/>
    <w:rsid w:val="00DB2A37"/>
    <w:rsid w:val="00DB3350"/>
    <w:rsid w:val="00DB3712"/>
    <w:rsid w:val="00DB4858"/>
    <w:rsid w:val="00DB4916"/>
    <w:rsid w:val="00DB4DE2"/>
    <w:rsid w:val="00DB5124"/>
    <w:rsid w:val="00DB6C61"/>
    <w:rsid w:val="00DB6D04"/>
    <w:rsid w:val="00DB7CBF"/>
    <w:rsid w:val="00DB7D9E"/>
    <w:rsid w:val="00DC0021"/>
    <w:rsid w:val="00DC036B"/>
    <w:rsid w:val="00DC1773"/>
    <w:rsid w:val="00DC1CEC"/>
    <w:rsid w:val="00DC20FA"/>
    <w:rsid w:val="00DC2D40"/>
    <w:rsid w:val="00DC3DF3"/>
    <w:rsid w:val="00DC400E"/>
    <w:rsid w:val="00DC577D"/>
    <w:rsid w:val="00DC5983"/>
    <w:rsid w:val="00DC5FFF"/>
    <w:rsid w:val="00DC75F2"/>
    <w:rsid w:val="00DC75FF"/>
    <w:rsid w:val="00DC7628"/>
    <w:rsid w:val="00DC7B37"/>
    <w:rsid w:val="00DD0862"/>
    <w:rsid w:val="00DD178D"/>
    <w:rsid w:val="00DD2717"/>
    <w:rsid w:val="00DD3860"/>
    <w:rsid w:val="00DD399A"/>
    <w:rsid w:val="00DD4604"/>
    <w:rsid w:val="00DD48E2"/>
    <w:rsid w:val="00DD5E5F"/>
    <w:rsid w:val="00DD6F1C"/>
    <w:rsid w:val="00DD71F4"/>
    <w:rsid w:val="00DE02CD"/>
    <w:rsid w:val="00DE08F4"/>
    <w:rsid w:val="00DE1E05"/>
    <w:rsid w:val="00DE1E96"/>
    <w:rsid w:val="00DE1F9F"/>
    <w:rsid w:val="00DE25FA"/>
    <w:rsid w:val="00DE3ED1"/>
    <w:rsid w:val="00DE4BCD"/>
    <w:rsid w:val="00DE5315"/>
    <w:rsid w:val="00DE584A"/>
    <w:rsid w:val="00DE6176"/>
    <w:rsid w:val="00DE6993"/>
    <w:rsid w:val="00DE6FC7"/>
    <w:rsid w:val="00DE700D"/>
    <w:rsid w:val="00DE72C6"/>
    <w:rsid w:val="00DF036D"/>
    <w:rsid w:val="00DF107E"/>
    <w:rsid w:val="00DF11B8"/>
    <w:rsid w:val="00DF1328"/>
    <w:rsid w:val="00DF1FBD"/>
    <w:rsid w:val="00DF294C"/>
    <w:rsid w:val="00DF2C03"/>
    <w:rsid w:val="00DF4331"/>
    <w:rsid w:val="00DF4AF2"/>
    <w:rsid w:val="00DF4BC2"/>
    <w:rsid w:val="00DF506F"/>
    <w:rsid w:val="00DF57E9"/>
    <w:rsid w:val="00DF5F3F"/>
    <w:rsid w:val="00DF7209"/>
    <w:rsid w:val="00DF7AC2"/>
    <w:rsid w:val="00DF7CAE"/>
    <w:rsid w:val="00E0038F"/>
    <w:rsid w:val="00E0078A"/>
    <w:rsid w:val="00E015BB"/>
    <w:rsid w:val="00E0216E"/>
    <w:rsid w:val="00E02B7A"/>
    <w:rsid w:val="00E02E2A"/>
    <w:rsid w:val="00E0310B"/>
    <w:rsid w:val="00E0391A"/>
    <w:rsid w:val="00E03D7A"/>
    <w:rsid w:val="00E041D4"/>
    <w:rsid w:val="00E04336"/>
    <w:rsid w:val="00E04379"/>
    <w:rsid w:val="00E06234"/>
    <w:rsid w:val="00E06528"/>
    <w:rsid w:val="00E072DD"/>
    <w:rsid w:val="00E100FC"/>
    <w:rsid w:val="00E103FC"/>
    <w:rsid w:val="00E1087A"/>
    <w:rsid w:val="00E11902"/>
    <w:rsid w:val="00E14019"/>
    <w:rsid w:val="00E14118"/>
    <w:rsid w:val="00E1422D"/>
    <w:rsid w:val="00E148D6"/>
    <w:rsid w:val="00E1546D"/>
    <w:rsid w:val="00E154CD"/>
    <w:rsid w:val="00E15A5E"/>
    <w:rsid w:val="00E16A89"/>
    <w:rsid w:val="00E17550"/>
    <w:rsid w:val="00E20BB1"/>
    <w:rsid w:val="00E2111B"/>
    <w:rsid w:val="00E23091"/>
    <w:rsid w:val="00E23C75"/>
    <w:rsid w:val="00E23EF0"/>
    <w:rsid w:val="00E24151"/>
    <w:rsid w:val="00E24701"/>
    <w:rsid w:val="00E25503"/>
    <w:rsid w:val="00E25CD3"/>
    <w:rsid w:val="00E25D3E"/>
    <w:rsid w:val="00E26061"/>
    <w:rsid w:val="00E26C1B"/>
    <w:rsid w:val="00E26CE8"/>
    <w:rsid w:val="00E301C1"/>
    <w:rsid w:val="00E3022C"/>
    <w:rsid w:val="00E30B53"/>
    <w:rsid w:val="00E30F8B"/>
    <w:rsid w:val="00E328F8"/>
    <w:rsid w:val="00E34E8F"/>
    <w:rsid w:val="00E35A38"/>
    <w:rsid w:val="00E35DE3"/>
    <w:rsid w:val="00E35F01"/>
    <w:rsid w:val="00E363C0"/>
    <w:rsid w:val="00E365DD"/>
    <w:rsid w:val="00E37259"/>
    <w:rsid w:val="00E377E2"/>
    <w:rsid w:val="00E37EA9"/>
    <w:rsid w:val="00E37FD8"/>
    <w:rsid w:val="00E40039"/>
    <w:rsid w:val="00E40A21"/>
    <w:rsid w:val="00E41643"/>
    <w:rsid w:val="00E41778"/>
    <w:rsid w:val="00E4194F"/>
    <w:rsid w:val="00E4239C"/>
    <w:rsid w:val="00E42682"/>
    <w:rsid w:val="00E42742"/>
    <w:rsid w:val="00E42BDA"/>
    <w:rsid w:val="00E42C81"/>
    <w:rsid w:val="00E44094"/>
    <w:rsid w:val="00E45864"/>
    <w:rsid w:val="00E45ABF"/>
    <w:rsid w:val="00E4635D"/>
    <w:rsid w:val="00E46449"/>
    <w:rsid w:val="00E477F5"/>
    <w:rsid w:val="00E47AB0"/>
    <w:rsid w:val="00E47BB8"/>
    <w:rsid w:val="00E502BD"/>
    <w:rsid w:val="00E502DB"/>
    <w:rsid w:val="00E50B33"/>
    <w:rsid w:val="00E50B71"/>
    <w:rsid w:val="00E50BCE"/>
    <w:rsid w:val="00E511E7"/>
    <w:rsid w:val="00E522EC"/>
    <w:rsid w:val="00E52993"/>
    <w:rsid w:val="00E529AF"/>
    <w:rsid w:val="00E529D4"/>
    <w:rsid w:val="00E52CA9"/>
    <w:rsid w:val="00E53521"/>
    <w:rsid w:val="00E53532"/>
    <w:rsid w:val="00E53B3E"/>
    <w:rsid w:val="00E53DEF"/>
    <w:rsid w:val="00E546F0"/>
    <w:rsid w:val="00E5665F"/>
    <w:rsid w:val="00E56A31"/>
    <w:rsid w:val="00E56C80"/>
    <w:rsid w:val="00E60456"/>
    <w:rsid w:val="00E60B0F"/>
    <w:rsid w:val="00E61097"/>
    <w:rsid w:val="00E611FB"/>
    <w:rsid w:val="00E614B0"/>
    <w:rsid w:val="00E6169E"/>
    <w:rsid w:val="00E62070"/>
    <w:rsid w:val="00E62189"/>
    <w:rsid w:val="00E623B0"/>
    <w:rsid w:val="00E62BBB"/>
    <w:rsid w:val="00E63E45"/>
    <w:rsid w:val="00E64619"/>
    <w:rsid w:val="00E64ACA"/>
    <w:rsid w:val="00E65459"/>
    <w:rsid w:val="00E65504"/>
    <w:rsid w:val="00E655B3"/>
    <w:rsid w:val="00E6562E"/>
    <w:rsid w:val="00E668CA"/>
    <w:rsid w:val="00E67BFB"/>
    <w:rsid w:val="00E70A6F"/>
    <w:rsid w:val="00E70CB7"/>
    <w:rsid w:val="00E71798"/>
    <w:rsid w:val="00E72086"/>
    <w:rsid w:val="00E72828"/>
    <w:rsid w:val="00E72A15"/>
    <w:rsid w:val="00E72BCD"/>
    <w:rsid w:val="00E72BDB"/>
    <w:rsid w:val="00E72D6E"/>
    <w:rsid w:val="00E72F70"/>
    <w:rsid w:val="00E74646"/>
    <w:rsid w:val="00E74B7F"/>
    <w:rsid w:val="00E74CE5"/>
    <w:rsid w:val="00E76142"/>
    <w:rsid w:val="00E76491"/>
    <w:rsid w:val="00E76AE9"/>
    <w:rsid w:val="00E773E3"/>
    <w:rsid w:val="00E8087F"/>
    <w:rsid w:val="00E82694"/>
    <w:rsid w:val="00E83682"/>
    <w:rsid w:val="00E848BC"/>
    <w:rsid w:val="00E8498C"/>
    <w:rsid w:val="00E84C3C"/>
    <w:rsid w:val="00E85321"/>
    <w:rsid w:val="00E855D0"/>
    <w:rsid w:val="00E85E43"/>
    <w:rsid w:val="00E860A3"/>
    <w:rsid w:val="00E864F7"/>
    <w:rsid w:val="00E868E3"/>
    <w:rsid w:val="00E870DE"/>
    <w:rsid w:val="00E87BAB"/>
    <w:rsid w:val="00E90854"/>
    <w:rsid w:val="00E90BC5"/>
    <w:rsid w:val="00E91658"/>
    <w:rsid w:val="00E91ABE"/>
    <w:rsid w:val="00E9214E"/>
    <w:rsid w:val="00E92556"/>
    <w:rsid w:val="00E9342F"/>
    <w:rsid w:val="00E93D6A"/>
    <w:rsid w:val="00E94686"/>
    <w:rsid w:val="00E9533A"/>
    <w:rsid w:val="00EA1197"/>
    <w:rsid w:val="00EA14B6"/>
    <w:rsid w:val="00EA14C4"/>
    <w:rsid w:val="00EA2A25"/>
    <w:rsid w:val="00EA34B8"/>
    <w:rsid w:val="00EA3C07"/>
    <w:rsid w:val="00EA509D"/>
    <w:rsid w:val="00EA510E"/>
    <w:rsid w:val="00EA58DE"/>
    <w:rsid w:val="00EA60BA"/>
    <w:rsid w:val="00EA664D"/>
    <w:rsid w:val="00EA6F16"/>
    <w:rsid w:val="00EA75EB"/>
    <w:rsid w:val="00EB1C15"/>
    <w:rsid w:val="00EB2FA3"/>
    <w:rsid w:val="00EB612B"/>
    <w:rsid w:val="00EB64A7"/>
    <w:rsid w:val="00EB774E"/>
    <w:rsid w:val="00EC0262"/>
    <w:rsid w:val="00EC0498"/>
    <w:rsid w:val="00EC08A6"/>
    <w:rsid w:val="00EC0D67"/>
    <w:rsid w:val="00EC19A5"/>
    <w:rsid w:val="00EC1D6F"/>
    <w:rsid w:val="00EC2787"/>
    <w:rsid w:val="00EC2D03"/>
    <w:rsid w:val="00EC2D48"/>
    <w:rsid w:val="00EC30DE"/>
    <w:rsid w:val="00EC3818"/>
    <w:rsid w:val="00EC3A04"/>
    <w:rsid w:val="00EC4485"/>
    <w:rsid w:val="00EC5CD0"/>
    <w:rsid w:val="00EC5E39"/>
    <w:rsid w:val="00EC6726"/>
    <w:rsid w:val="00EC6AAD"/>
    <w:rsid w:val="00EC7438"/>
    <w:rsid w:val="00EC78B9"/>
    <w:rsid w:val="00EC7A26"/>
    <w:rsid w:val="00EC7DFB"/>
    <w:rsid w:val="00ED0A99"/>
    <w:rsid w:val="00ED1C1D"/>
    <w:rsid w:val="00ED29E9"/>
    <w:rsid w:val="00ED2FE5"/>
    <w:rsid w:val="00ED3618"/>
    <w:rsid w:val="00ED4192"/>
    <w:rsid w:val="00ED42C0"/>
    <w:rsid w:val="00ED787C"/>
    <w:rsid w:val="00EE11D1"/>
    <w:rsid w:val="00EE1913"/>
    <w:rsid w:val="00EE2384"/>
    <w:rsid w:val="00EE29B5"/>
    <w:rsid w:val="00EE2DBD"/>
    <w:rsid w:val="00EE3811"/>
    <w:rsid w:val="00EE40F0"/>
    <w:rsid w:val="00EE5E01"/>
    <w:rsid w:val="00EE63E9"/>
    <w:rsid w:val="00EE6654"/>
    <w:rsid w:val="00EE6BDF"/>
    <w:rsid w:val="00EE6E4C"/>
    <w:rsid w:val="00EE718C"/>
    <w:rsid w:val="00EE743B"/>
    <w:rsid w:val="00EE75A4"/>
    <w:rsid w:val="00EE79EB"/>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7D9"/>
    <w:rsid w:val="00F02F91"/>
    <w:rsid w:val="00F030F1"/>
    <w:rsid w:val="00F034E7"/>
    <w:rsid w:val="00F035C4"/>
    <w:rsid w:val="00F044CD"/>
    <w:rsid w:val="00F04C30"/>
    <w:rsid w:val="00F0524A"/>
    <w:rsid w:val="00F05AC0"/>
    <w:rsid w:val="00F05E5D"/>
    <w:rsid w:val="00F06D1F"/>
    <w:rsid w:val="00F0741F"/>
    <w:rsid w:val="00F111EC"/>
    <w:rsid w:val="00F11312"/>
    <w:rsid w:val="00F1148D"/>
    <w:rsid w:val="00F11573"/>
    <w:rsid w:val="00F117E0"/>
    <w:rsid w:val="00F12170"/>
    <w:rsid w:val="00F12212"/>
    <w:rsid w:val="00F13374"/>
    <w:rsid w:val="00F14417"/>
    <w:rsid w:val="00F14948"/>
    <w:rsid w:val="00F15CB2"/>
    <w:rsid w:val="00F15D9B"/>
    <w:rsid w:val="00F17069"/>
    <w:rsid w:val="00F17680"/>
    <w:rsid w:val="00F2051A"/>
    <w:rsid w:val="00F218E8"/>
    <w:rsid w:val="00F22453"/>
    <w:rsid w:val="00F22669"/>
    <w:rsid w:val="00F22782"/>
    <w:rsid w:val="00F22B59"/>
    <w:rsid w:val="00F22C91"/>
    <w:rsid w:val="00F23964"/>
    <w:rsid w:val="00F2401D"/>
    <w:rsid w:val="00F24177"/>
    <w:rsid w:val="00F246CB"/>
    <w:rsid w:val="00F25976"/>
    <w:rsid w:val="00F25B2E"/>
    <w:rsid w:val="00F25CDD"/>
    <w:rsid w:val="00F2636F"/>
    <w:rsid w:val="00F263ED"/>
    <w:rsid w:val="00F26742"/>
    <w:rsid w:val="00F2679A"/>
    <w:rsid w:val="00F27E9F"/>
    <w:rsid w:val="00F308E4"/>
    <w:rsid w:val="00F308FF"/>
    <w:rsid w:val="00F311A5"/>
    <w:rsid w:val="00F32210"/>
    <w:rsid w:val="00F32790"/>
    <w:rsid w:val="00F32EC6"/>
    <w:rsid w:val="00F335FB"/>
    <w:rsid w:val="00F33B13"/>
    <w:rsid w:val="00F34400"/>
    <w:rsid w:val="00F35BB5"/>
    <w:rsid w:val="00F35C91"/>
    <w:rsid w:val="00F364E9"/>
    <w:rsid w:val="00F366A9"/>
    <w:rsid w:val="00F367F2"/>
    <w:rsid w:val="00F37290"/>
    <w:rsid w:val="00F37332"/>
    <w:rsid w:val="00F3738F"/>
    <w:rsid w:val="00F408A8"/>
    <w:rsid w:val="00F42C15"/>
    <w:rsid w:val="00F4364E"/>
    <w:rsid w:val="00F43E59"/>
    <w:rsid w:val="00F43F9C"/>
    <w:rsid w:val="00F4407E"/>
    <w:rsid w:val="00F44703"/>
    <w:rsid w:val="00F45441"/>
    <w:rsid w:val="00F45BBA"/>
    <w:rsid w:val="00F5167C"/>
    <w:rsid w:val="00F517B4"/>
    <w:rsid w:val="00F517B8"/>
    <w:rsid w:val="00F52A7E"/>
    <w:rsid w:val="00F52B9E"/>
    <w:rsid w:val="00F52DA7"/>
    <w:rsid w:val="00F561EE"/>
    <w:rsid w:val="00F56275"/>
    <w:rsid w:val="00F57383"/>
    <w:rsid w:val="00F612CF"/>
    <w:rsid w:val="00F61370"/>
    <w:rsid w:val="00F618A5"/>
    <w:rsid w:val="00F61BA8"/>
    <w:rsid w:val="00F61C48"/>
    <w:rsid w:val="00F62DD1"/>
    <w:rsid w:val="00F6369E"/>
    <w:rsid w:val="00F63B1C"/>
    <w:rsid w:val="00F63CBE"/>
    <w:rsid w:val="00F6410F"/>
    <w:rsid w:val="00F64C46"/>
    <w:rsid w:val="00F651FD"/>
    <w:rsid w:val="00F65537"/>
    <w:rsid w:val="00F66AFC"/>
    <w:rsid w:val="00F67B21"/>
    <w:rsid w:val="00F72366"/>
    <w:rsid w:val="00F7250B"/>
    <w:rsid w:val="00F737FF"/>
    <w:rsid w:val="00F7492D"/>
    <w:rsid w:val="00F74D6E"/>
    <w:rsid w:val="00F7520D"/>
    <w:rsid w:val="00F759BA"/>
    <w:rsid w:val="00F76665"/>
    <w:rsid w:val="00F769FE"/>
    <w:rsid w:val="00F76C92"/>
    <w:rsid w:val="00F770A3"/>
    <w:rsid w:val="00F771CF"/>
    <w:rsid w:val="00F772FF"/>
    <w:rsid w:val="00F7756B"/>
    <w:rsid w:val="00F77658"/>
    <w:rsid w:val="00F77BEF"/>
    <w:rsid w:val="00F807E5"/>
    <w:rsid w:val="00F81096"/>
    <w:rsid w:val="00F81661"/>
    <w:rsid w:val="00F81AAB"/>
    <w:rsid w:val="00F81F5E"/>
    <w:rsid w:val="00F8231F"/>
    <w:rsid w:val="00F838BD"/>
    <w:rsid w:val="00F83AAD"/>
    <w:rsid w:val="00F83DAD"/>
    <w:rsid w:val="00F85A2F"/>
    <w:rsid w:val="00F861E3"/>
    <w:rsid w:val="00F86227"/>
    <w:rsid w:val="00F86FFB"/>
    <w:rsid w:val="00F905F6"/>
    <w:rsid w:val="00F90C2A"/>
    <w:rsid w:val="00F91185"/>
    <w:rsid w:val="00F912BB"/>
    <w:rsid w:val="00F924C6"/>
    <w:rsid w:val="00F93B23"/>
    <w:rsid w:val="00F94EFF"/>
    <w:rsid w:val="00F95277"/>
    <w:rsid w:val="00F953B7"/>
    <w:rsid w:val="00F9594E"/>
    <w:rsid w:val="00F95C77"/>
    <w:rsid w:val="00F96287"/>
    <w:rsid w:val="00F96AF4"/>
    <w:rsid w:val="00F97DAD"/>
    <w:rsid w:val="00FA186D"/>
    <w:rsid w:val="00FA1F3D"/>
    <w:rsid w:val="00FA25BB"/>
    <w:rsid w:val="00FA3730"/>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2E9B"/>
    <w:rsid w:val="00FB3A29"/>
    <w:rsid w:val="00FB4F3E"/>
    <w:rsid w:val="00FB6CF3"/>
    <w:rsid w:val="00FC16E3"/>
    <w:rsid w:val="00FC1C6E"/>
    <w:rsid w:val="00FC1C75"/>
    <w:rsid w:val="00FC1F9E"/>
    <w:rsid w:val="00FC2325"/>
    <w:rsid w:val="00FC2651"/>
    <w:rsid w:val="00FC3484"/>
    <w:rsid w:val="00FC3BCE"/>
    <w:rsid w:val="00FC3BFB"/>
    <w:rsid w:val="00FC3C8B"/>
    <w:rsid w:val="00FC6538"/>
    <w:rsid w:val="00FC6BD0"/>
    <w:rsid w:val="00FC73A8"/>
    <w:rsid w:val="00FC73D3"/>
    <w:rsid w:val="00FC7676"/>
    <w:rsid w:val="00FC7CD5"/>
    <w:rsid w:val="00FC7DF1"/>
    <w:rsid w:val="00FD04C1"/>
    <w:rsid w:val="00FD06AB"/>
    <w:rsid w:val="00FD0906"/>
    <w:rsid w:val="00FD0C7E"/>
    <w:rsid w:val="00FD0E0A"/>
    <w:rsid w:val="00FD19F0"/>
    <w:rsid w:val="00FD2B12"/>
    <w:rsid w:val="00FD345E"/>
    <w:rsid w:val="00FD379C"/>
    <w:rsid w:val="00FD3E98"/>
    <w:rsid w:val="00FD3EF6"/>
    <w:rsid w:val="00FD4282"/>
    <w:rsid w:val="00FD5663"/>
    <w:rsid w:val="00FD59F0"/>
    <w:rsid w:val="00FD7CAB"/>
    <w:rsid w:val="00FD7D9C"/>
    <w:rsid w:val="00FE0368"/>
    <w:rsid w:val="00FE1F53"/>
    <w:rsid w:val="00FE2872"/>
    <w:rsid w:val="00FE2B44"/>
    <w:rsid w:val="00FE2D01"/>
    <w:rsid w:val="00FE3A2D"/>
    <w:rsid w:val="00FE3C03"/>
    <w:rsid w:val="00FE432C"/>
    <w:rsid w:val="00FE4FD9"/>
    <w:rsid w:val="00FE5826"/>
    <w:rsid w:val="00FE5933"/>
    <w:rsid w:val="00FE66CF"/>
    <w:rsid w:val="00FE6A6A"/>
    <w:rsid w:val="00FE6A88"/>
    <w:rsid w:val="00FE7006"/>
    <w:rsid w:val="00FE7D66"/>
    <w:rsid w:val="00FF0369"/>
    <w:rsid w:val="00FF0A82"/>
    <w:rsid w:val="00FF0C01"/>
    <w:rsid w:val="00FF1102"/>
    <w:rsid w:val="00FF198F"/>
    <w:rsid w:val="00FF1AC2"/>
    <w:rsid w:val="00FF3B9A"/>
    <w:rsid w:val="00FF4B12"/>
    <w:rsid w:val="00FF55B4"/>
    <w:rsid w:val="00FF5CB2"/>
    <w:rsid w:val="00FF6182"/>
    <w:rsid w:val="00FF6488"/>
    <w:rsid w:val="00FF6CE9"/>
    <w:rsid w:val="00FF7E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85"/>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D17FC9"/>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183E54"/>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D17FC9"/>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183E54"/>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spacing w:before="120" w:after="0"/>
      <w:ind w:left="200"/>
    </w:pPr>
    <w:rPr>
      <w:rFonts w:asciiTheme="minorHAnsi" w:hAnsiTheme="minorHAnsi" w:cstheme="minorHAnsi"/>
      <w:b/>
      <w:bCs/>
      <w:sz w:val="22"/>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C26ECD"/>
    <w:pPr>
      <w:widowControl w:val="0"/>
      <w:spacing w:before="120" w:line="240" w:lineRule="atLeast"/>
    </w:pPr>
    <w:rPr>
      <w:rFonts w:asciiTheme="minorHAnsi" w:eastAsia="Arial" w:hAnsiTheme="minorHAnsi" w:cstheme="minorHAnsi"/>
      <w:bCs/>
      <w:iCs/>
      <w:sz w:val="24"/>
      <w:szCs w:val="24"/>
      <w:lang w:val="en-GB"/>
    </w:rPr>
  </w:style>
  <w:style w:type="paragraph" w:styleId="TOC3">
    <w:name w:val="toc 3"/>
    <w:basedOn w:val="Normal"/>
    <w:next w:val="Normal"/>
    <w:autoRedefine/>
    <w:uiPriority w:val="39"/>
    <w:rsid w:val="00DF4BC2"/>
    <w:pPr>
      <w:spacing w:after="0"/>
      <w:ind w:left="400"/>
    </w:pPr>
    <w:rPr>
      <w:rFonts w:asciiTheme="minorHAnsi" w:hAnsiTheme="minorHAnsi" w:cstheme="minorHAnsi"/>
    </w:r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ind w:left="600"/>
    </w:pPr>
  </w:style>
  <w:style w:type="paragraph" w:styleId="TOC5">
    <w:name w:val="toc 5"/>
    <w:basedOn w:val="TOC4"/>
    <w:uiPriority w:val="39"/>
    <w:rsid w:val="00D35AE4"/>
    <w:pPr>
      <w:ind w:left="800"/>
    </w:pPr>
  </w:style>
  <w:style w:type="paragraph" w:styleId="TOC6">
    <w:name w:val="toc 6"/>
    <w:basedOn w:val="TOC4"/>
    <w:uiPriority w:val="39"/>
    <w:rsid w:val="00D35AE4"/>
    <w:pPr>
      <w:ind w:left="1000"/>
    </w:pPr>
  </w:style>
  <w:style w:type="paragraph" w:styleId="TOC7">
    <w:name w:val="toc 7"/>
    <w:basedOn w:val="TOC4"/>
    <w:uiPriority w:val="39"/>
    <w:rsid w:val="00D35AE4"/>
    <w:pPr>
      <w:ind w:left="1200"/>
    </w:pPr>
  </w:style>
  <w:style w:type="paragraph" w:styleId="TOC8">
    <w:name w:val="toc 8"/>
    <w:basedOn w:val="TOC4"/>
    <w:uiPriority w:val="39"/>
    <w:rsid w:val="00D35AE4"/>
    <w:pPr>
      <w:ind w:left="1400"/>
    </w:pPr>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spacing w:after="0"/>
      <w:ind w:left="1600"/>
    </w:pPr>
    <w:rPr>
      <w:rFonts w:asciiTheme="minorHAnsi" w:hAnsiTheme="minorHAnsi" w:cstheme="minorHAnsi"/>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uiPriority w:val="22"/>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styleId="PlaceholderText">
    <w:name w:val="Placeholder Text"/>
    <w:basedOn w:val="DefaultParagraphFont"/>
    <w:uiPriority w:val="99"/>
    <w:unhideWhenUsed/>
    <w:rsid w:val="00E522EC"/>
    <w:rPr>
      <w:color w:val="808080"/>
    </w:rPr>
  </w:style>
  <w:style w:type="paragraph" w:customStyle="1" w:styleId="B1">
    <w:name w:val="B1"/>
    <w:basedOn w:val="List"/>
    <w:rsid w:val="00941414"/>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rPr>
  </w:style>
  <w:style w:type="paragraph" w:styleId="List">
    <w:name w:val="List"/>
    <w:basedOn w:val="Normal"/>
    <w:rsid w:val="00941414"/>
    <w:pPr>
      <w:ind w:left="283" w:hanging="283"/>
      <w:contextualSpacing/>
    </w:pPr>
  </w:style>
  <w:style w:type="character" w:styleId="UnresolvedMention">
    <w:name w:val="Unresolved Mention"/>
    <w:basedOn w:val="DefaultParagraphFont"/>
    <w:uiPriority w:val="99"/>
    <w:semiHidden/>
    <w:unhideWhenUsed/>
    <w:rsid w:val="00D777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33622316">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05727">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583580">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953356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70032321">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580359058">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0153704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sa/WG4_CODEC/TSGS4_106_Busan/Docs/S4-191167.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9-e/Docs/S4-2207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2.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customXml/itemProps3.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4.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2267</Words>
  <Characters>12927</Characters>
  <Application>Microsoft Office Word</Application>
  <DocSecurity>0</DocSecurity>
  <Lines>107</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Bruhn, Stefan</cp:lastModifiedBy>
  <cp:revision>3</cp:revision>
  <cp:lastPrinted>2022-10-12T09:19:00Z</cp:lastPrinted>
  <dcterms:created xsi:type="dcterms:W3CDTF">2022-10-20T10:24:00Z</dcterms:created>
  <dcterms:modified xsi:type="dcterms:W3CDTF">2022-10-20T10:26:00Z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