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270E2F" w14:textId="255E68A6" w:rsidR="004934E0" w:rsidRPr="00C04CFA" w:rsidRDefault="00167206" w:rsidP="008E7D27">
      <w:pPr>
        <w:keepNext/>
        <w:tabs>
          <w:tab w:val="right" w:pos="9638"/>
        </w:tabs>
        <w:spacing w:before="120" w:after="120" w:line="360" w:lineRule="auto"/>
        <w:rPr>
          <w:b/>
          <w:bCs/>
          <w:sz w:val="22"/>
          <w:szCs w:val="22"/>
        </w:rPr>
      </w:pPr>
      <w:r>
        <w:rPr>
          <w:b/>
          <w:noProof/>
          <w:sz w:val="24"/>
        </w:rPr>
        <w:t>SA3LI#</w:t>
      </w:r>
      <w:r w:rsidR="00624F30">
        <w:rPr>
          <w:b/>
          <w:noProof/>
          <w:sz w:val="24"/>
        </w:rPr>
        <w:t>9</w:t>
      </w:r>
      <w:r w:rsidR="00126F03">
        <w:rPr>
          <w:b/>
          <w:noProof/>
          <w:sz w:val="24"/>
        </w:rPr>
        <w:t>3</w:t>
      </w:r>
      <w:r w:rsidR="004934E0" w:rsidRPr="00C04CFA">
        <w:rPr>
          <w:b/>
          <w:bCs/>
          <w:sz w:val="22"/>
          <w:szCs w:val="22"/>
        </w:rPr>
        <w:tab/>
      </w:r>
      <w:r>
        <w:rPr>
          <w:b/>
          <w:bCs/>
          <w:sz w:val="22"/>
          <w:szCs w:val="22"/>
        </w:rPr>
        <w:t xml:space="preserve"> S3i2</w:t>
      </w:r>
      <w:r w:rsidR="00024672">
        <w:rPr>
          <w:b/>
          <w:bCs/>
          <w:sz w:val="22"/>
          <w:szCs w:val="22"/>
        </w:rPr>
        <w:t>40</w:t>
      </w:r>
      <w:r w:rsidR="004845E7">
        <w:rPr>
          <w:b/>
          <w:bCs/>
          <w:sz w:val="22"/>
          <w:szCs w:val="22"/>
        </w:rPr>
        <w:t>258</w:t>
      </w:r>
    </w:p>
    <w:p w14:paraId="7157F9DD" w14:textId="62AF1511" w:rsidR="004934E0" w:rsidRPr="00C04CFA" w:rsidRDefault="0094340A" w:rsidP="008E7D27">
      <w:pPr>
        <w:keepNext/>
        <w:pBdr>
          <w:bottom w:val="single" w:sz="6" w:space="0" w:color="auto"/>
        </w:pBdr>
        <w:tabs>
          <w:tab w:val="right" w:pos="9638"/>
        </w:tabs>
        <w:spacing w:before="120" w:after="120" w:line="360" w:lineRule="auto"/>
        <w:rPr>
          <w:b/>
          <w:bCs/>
          <w:sz w:val="22"/>
          <w:szCs w:val="22"/>
        </w:rPr>
      </w:pPr>
      <w:r>
        <w:rPr>
          <w:b/>
          <w:noProof/>
          <w:sz w:val="24"/>
        </w:rPr>
        <w:t>Washington DC</w:t>
      </w:r>
      <w:r w:rsidR="00AD0B8D">
        <w:rPr>
          <w:b/>
          <w:noProof/>
          <w:sz w:val="24"/>
        </w:rPr>
        <w:t xml:space="preserve">, </w:t>
      </w:r>
      <w:r>
        <w:rPr>
          <w:b/>
          <w:noProof/>
          <w:sz w:val="24"/>
        </w:rPr>
        <w:t>April 16</w:t>
      </w:r>
      <w:r w:rsidR="00AD0B8D">
        <w:rPr>
          <w:b/>
          <w:noProof/>
          <w:sz w:val="24"/>
        </w:rPr>
        <w:t>-</w:t>
      </w:r>
      <w:r>
        <w:rPr>
          <w:b/>
          <w:noProof/>
          <w:sz w:val="24"/>
        </w:rPr>
        <w:t>19</w:t>
      </w:r>
      <w:r w:rsidR="00AD0B8D">
        <w:rPr>
          <w:b/>
          <w:noProof/>
          <w:sz w:val="24"/>
        </w:rPr>
        <w:t xml:space="preserve">, </w:t>
      </w:r>
      <w:r w:rsidR="00624F30">
        <w:rPr>
          <w:b/>
          <w:noProof/>
          <w:sz w:val="24"/>
        </w:rPr>
        <w:t>202</w:t>
      </w:r>
      <w:r w:rsidR="00AD0B8D">
        <w:rPr>
          <w:b/>
          <w:noProof/>
          <w:sz w:val="24"/>
        </w:rPr>
        <w:t>4</w:t>
      </w:r>
      <w:r w:rsidR="00643D90" w:rsidRPr="00A81894">
        <w:rPr>
          <w:b/>
          <w:noProof/>
          <w:sz w:val="24"/>
        </w:rPr>
        <w:tab/>
      </w:r>
      <w:r w:rsidR="004934E0" w:rsidRPr="00C04CFA">
        <w:rPr>
          <w:b/>
          <w:bCs/>
          <w:sz w:val="22"/>
          <w:szCs w:val="22"/>
        </w:rPr>
        <w:tab/>
      </w:r>
    </w:p>
    <w:p w14:paraId="5719767D" w14:textId="77777777" w:rsidR="004934E0" w:rsidRPr="00C04CFA" w:rsidRDefault="004934E0" w:rsidP="008E7D27">
      <w:pPr>
        <w:keepNext/>
        <w:spacing w:before="120" w:after="120" w:line="360" w:lineRule="auto"/>
        <w:rPr>
          <w:sz w:val="22"/>
          <w:szCs w:val="22"/>
        </w:rPr>
      </w:pPr>
    </w:p>
    <w:p w14:paraId="06E38623" w14:textId="77777777" w:rsidR="00440983" w:rsidRPr="00C04CFA" w:rsidRDefault="00440983" w:rsidP="008E7D27">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 Nokia Shanghai Bell</w:t>
      </w:r>
      <w:r w:rsidR="002916EF">
        <w:rPr>
          <w:b/>
          <w:sz w:val="22"/>
          <w:szCs w:val="22"/>
        </w:rPr>
        <w:t xml:space="preserve"> </w:t>
      </w:r>
    </w:p>
    <w:p w14:paraId="619D8F54" w14:textId="0528007A" w:rsidR="00440983" w:rsidRPr="00C04CFA" w:rsidRDefault="00440983" w:rsidP="008E7D27">
      <w:pPr>
        <w:spacing w:before="120" w:after="120" w:line="360" w:lineRule="auto"/>
        <w:ind w:left="2127" w:hanging="2127"/>
        <w:rPr>
          <w:b/>
          <w:sz w:val="22"/>
          <w:szCs w:val="22"/>
        </w:rPr>
      </w:pPr>
      <w:r w:rsidRPr="00C04CFA">
        <w:rPr>
          <w:b/>
          <w:sz w:val="22"/>
          <w:szCs w:val="22"/>
        </w:rPr>
        <w:t>Title:</w:t>
      </w:r>
      <w:r w:rsidRPr="00C04CFA">
        <w:rPr>
          <w:b/>
          <w:sz w:val="22"/>
          <w:szCs w:val="22"/>
        </w:rPr>
        <w:tab/>
      </w:r>
      <w:r w:rsidR="009849FE">
        <w:rPr>
          <w:b/>
          <w:sz w:val="22"/>
          <w:szCs w:val="22"/>
        </w:rPr>
        <w:t>pCR to TR 33.929</w:t>
      </w:r>
      <w:r w:rsidR="009C0EB6">
        <w:rPr>
          <w:b/>
          <w:sz w:val="22"/>
          <w:szCs w:val="22"/>
        </w:rPr>
        <w:t>-2</w:t>
      </w:r>
      <w:r w:rsidR="009849FE">
        <w:rPr>
          <w:b/>
          <w:sz w:val="22"/>
          <w:szCs w:val="22"/>
        </w:rPr>
        <w:t xml:space="preserve">: </w:t>
      </w:r>
      <w:r w:rsidR="0091712B">
        <w:rPr>
          <w:b/>
          <w:sz w:val="22"/>
          <w:szCs w:val="22"/>
        </w:rPr>
        <w:t xml:space="preserve">STIR/SHAKEN </w:t>
      </w:r>
      <w:r w:rsidR="009179D6">
        <w:rPr>
          <w:b/>
          <w:sz w:val="22"/>
          <w:szCs w:val="22"/>
        </w:rPr>
        <w:t xml:space="preserve">related LI reporting </w:t>
      </w:r>
      <w:r w:rsidR="009C0EB6">
        <w:rPr>
          <w:b/>
          <w:sz w:val="22"/>
          <w:szCs w:val="22"/>
        </w:rPr>
        <w:t>–</w:t>
      </w:r>
      <w:r w:rsidR="00024672">
        <w:rPr>
          <w:b/>
          <w:sz w:val="22"/>
          <w:szCs w:val="22"/>
        </w:rPr>
        <w:t xml:space="preserve"> </w:t>
      </w:r>
      <w:r w:rsidR="0094340A">
        <w:rPr>
          <w:b/>
          <w:sz w:val="22"/>
          <w:szCs w:val="22"/>
        </w:rPr>
        <w:t>Part</w:t>
      </w:r>
      <w:r w:rsidR="009C0EB6">
        <w:rPr>
          <w:b/>
          <w:sz w:val="22"/>
          <w:szCs w:val="22"/>
        </w:rPr>
        <w:t>-</w:t>
      </w:r>
      <w:r w:rsidR="00761B95">
        <w:rPr>
          <w:b/>
          <w:sz w:val="22"/>
          <w:szCs w:val="22"/>
        </w:rPr>
        <w:t>11</w:t>
      </w:r>
      <w:r w:rsidR="0094340A">
        <w:rPr>
          <w:b/>
          <w:sz w:val="22"/>
          <w:szCs w:val="22"/>
        </w:rPr>
        <w:t xml:space="preserve"> </w:t>
      </w:r>
      <w:r w:rsidR="00024672">
        <w:rPr>
          <w:b/>
          <w:sz w:val="22"/>
          <w:szCs w:val="22"/>
        </w:rPr>
        <w:t>(</w:t>
      </w:r>
      <w:r w:rsidR="00181A06">
        <w:rPr>
          <w:b/>
          <w:sz w:val="22"/>
          <w:szCs w:val="22"/>
        </w:rPr>
        <w:t>interception in VPLMN</w:t>
      </w:r>
      <w:r w:rsidR="00761B95">
        <w:rPr>
          <w:b/>
          <w:sz w:val="22"/>
          <w:szCs w:val="22"/>
        </w:rPr>
        <w:t>)</w:t>
      </w:r>
      <w:r w:rsidR="009C0EB6">
        <w:rPr>
          <w:b/>
          <w:sz w:val="22"/>
          <w:szCs w:val="22"/>
        </w:rPr>
        <w:t xml:space="preserve"> </w:t>
      </w:r>
    </w:p>
    <w:p w14:paraId="74908691" w14:textId="77777777" w:rsidR="00440983" w:rsidRPr="00C04CFA" w:rsidRDefault="00440983" w:rsidP="008E7D27">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77777777" w:rsidR="00440983" w:rsidRPr="00C04CFA" w:rsidRDefault="00440983" w:rsidP="008E7D27">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D706B5">
        <w:rPr>
          <w:b/>
          <w:sz w:val="22"/>
          <w:szCs w:val="22"/>
        </w:rPr>
        <w:t>9</w:t>
      </w:r>
    </w:p>
    <w:p w14:paraId="51B826EF" w14:textId="2FDAFEB0" w:rsidR="00440983" w:rsidRPr="00C04CFA" w:rsidRDefault="00440983" w:rsidP="008E7D27">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710A9D">
        <w:rPr>
          <w:b/>
          <w:sz w:val="22"/>
          <w:szCs w:val="22"/>
        </w:rPr>
        <w:t>LI1</w:t>
      </w:r>
      <w:r w:rsidR="004845E7">
        <w:rPr>
          <w:b/>
          <w:sz w:val="22"/>
          <w:szCs w:val="22"/>
        </w:rPr>
        <w:t>9</w:t>
      </w:r>
    </w:p>
    <w:p w14:paraId="021D3DB8" w14:textId="1A3E1E2B" w:rsidR="004845E7" w:rsidRDefault="00440983" w:rsidP="004845E7">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4845E7">
        <w:rPr>
          <w:rFonts w:ascii="Arial" w:hAnsi="Arial" w:cs="Arial"/>
          <w:i/>
          <w:sz w:val="18"/>
          <w:szCs w:val="18"/>
        </w:rPr>
        <w:t xml:space="preserve">This </w:t>
      </w:r>
      <w:proofErr w:type="spellStart"/>
      <w:r w:rsidR="004845E7">
        <w:rPr>
          <w:rFonts w:ascii="Arial" w:hAnsi="Arial" w:cs="Arial"/>
          <w:i/>
          <w:sz w:val="18"/>
          <w:szCs w:val="18"/>
        </w:rPr>
        <w:t>pCR</w:t>
      </w:r>
      <w:proofErr w:type="spellEnd"/>
      <w:r w:rsidR="004845E7">
        <w:rPr>
          <w:rFonts w:ascii="Arial" w:hAnsi="Arial" w:cs="Arial"/>
          <w:i/>
          <w:sz w:val="18"/>
          <w:szCs w:val="18"/>
        </w:rPr>
        <w:t xml:space="preserve"> adds STIR/SHAKEN related LI reporting to illustrate </w:t>
      </w:r>
      <w:proofErr w:type="spellStart"/>
      <w:r w:rsidR="004845E7">
        <w:rPr>
          <w:rFonts w:ascii="Arial" w:hAnsi="Arial" w:cs="Arial"/>
          <w:i/>
          <w:sz w:val="18"/>
          <w:szCs w:val="18"/>
        </w:rPr>
        <w:t>xIRIs</w:t>
      </w:r>
      <w:proofErr w:type="spellEnd"/>
      <w:r w:rsidR="004845E7">
        <w:rPr>
          <w:rFonts w:ascii="Arial" w:hAnsi="Arial" w:cs="Arial"/>
          <w:i/>
          <w:sz w:val="18"/>
          <w:szCs w:val="18"/>
        </w:rPr>
        <w:t xml:space="preserve"> generated from the IRI-POIs of IMS LI and STIR/SHAKEN LI </w:t>
      </w:r>
      <w:r w:rsidR="004845E7">
        <w:rPr>
          <w:rFonts w:ascii="Arial" w:hAnsi="Arial" w:cs="Arial"/>
          <w:i/>
          <w:sz w:val="18"/>
          <w:szCs w:val="18"/>
        </w:rPr>
        <w:t>VPLMN.</w:t>
      </w:r>
    </w:p>
    <w:p w14:paraId="20BA83AE" w14:textId="36D57205" w:rsidR="006F27AE" w:rsidRDefault="006F27AE" w:rsidP="00F201DF">
      <w:pPr>
        <w:pBdr>
          <w:bottom w:val="single" w:sz="4" w:space="1" w:color="auto"/>
        </w:pBdr>
        <w:spacing w:before="120" w:after="120"/>
        <w:rPr>
          <w:rFonts w:ascii="Arial" w:hAnsi="Arial" w:cs="Arial"/>
          <w:i/>
          <w:sz w:val="18"/>
          <w:szCs w:val="18"/>
        </w:rPr>
      </w:pPr>
    </w:p>
    <w:p w14:paraId="2E5A706C" w14:textId="77777777" w:rsidR="00347117" w:rsidRPr="00F201DF" w:rsidRDefault="002A1336" w:rsidP="00F201DF">
      <w:pPr>
        <w:pBdr>
          <w:bottom w:val="single" w:sz="4" w:space="1" w:color="auto"/>
        </w:pBdr>
        <w:spacing w:before="120" w:after="120"/>
        <w:rPr>
          <w:b/>
          <w:sz w:val="36"/>
          <w:szCs w:val="36"/>
        </w:rPr>
      </w:pPr>
      <w:r>
        <w:rPr>
          <w:b/>
          <w:i/>
          <w:sz w:val="36"/>
          <w:szCs w:val="36"/>
        </w:rPr>
        <w:t>BACKGROUND</w:t>
      </w:r>
    </w:p>
    <w:p w14:paraId="78566A5C" w14:textId="0BA47910" w:rsidR="0094340A" w:rsidRDefault="0094340A" w:rsidP="0094340A">
      <w:pPr>
        <w:tabs>
          <w:tab w:val="left" w:pos="1985"/>
          <w:tab w:val="left" w:pos="2552"/>
          <w:tab w:val="left" w:pos="3544"/>
          <w:tab w:val="left" w:pos="3686"/>
          <w:tab w:val="left" w:pos="4111"/>
        </w:tabs>
        <w:jc w:val="both"/>
        <w:rPr>
          <w:bCs/>
          <w:sz w:val="22"/>
          <w:szCs w:val="22"/>
        </w:rPr>
      </w:pPr>
      <w:bookmarkStart w:id="0" w:name="_Hlk108028093"/>
      <w:r>
        <w:rPr>
          <w:bCs/>
          <w:sz w:val="22"/>
          <w:szCs w:val="22"/>
        </w:rPr>
        <w:t xml:space="preserve">This pCR </w:t>
      </w:r>
      <w:r w:rsidR="009C0EB6">
        <w:rPr>
          <w:bCs/>
          <w:sz w:val="22"/>
          <w:szCs w:val="22"/>
        </w:rPr>
        <w:t xml:space="preserve">illustrates the STIR/SHAKEN related LI reporting scenarios </w:t>
      </w:r>
      <w:r w:rsidR="00761B95">
        <w:rPr>
          <w:bCs/>
          <w:sz w:val="22"/>
          <w:szCs w:val="22"/>
        </w:rPr>
        <w:t xml:space="preserve">in the terminating </w:t>
      </w:r>
      <w:r w:rsidR="00181A06">
        <w:rPr>
          <w:bCs/>
          <w:sz w:val="22"/>
          <w:szCs w:val="22"/>
        </w:rPr>
        <w:t>VPLMN</w:t>
      </w:r>
      <w:r w:rsidR="00761B95">
        <w:rPr>
          <w:bCs/>
          <w:sz w:val="22"/>
          <w:szCs w:val="22"/>
        </w:rPr>
        <w:t>.</w:t>
      </w:r>
      <w:r w:rsidR="00854D66">
        <w:rPr>
          <w:bCs/>
          <w:sz w:val="22"/>
          <w:szCs w:val="22"/>
        </w:rPr>
        <w:t xml:space="preserve"> </w:t>
      </w:r>
    </w:p>
    <w:p w14:paraId="56BD85BF" w14:textId="63BC5ABA" w:rsidR="0094340A" w:rsidRDefault="0094340A" w:rsidP="0094340A">
      <w:pPr>
        <w:tabs>
          <w:tab w:val="left" w:pos="1985"/>
          <w:tab w:val="left" w:pos="2552"/>
          <w:tab w:val="left" w:pos="3544"/>
          <w:tab w:val="left" w:pos="3686"/>
          <w:tab w:val="left" w:pos="4111"/>
        </w:tabs>
        <w:jc w:val="both"/>
        <w:rPr>
          <w:bCs/>
          <w:sz w:val="22"/>
          <w:szCs w:val="22"/>
        </w:rPr>
      </w:pPr>
      <w:r>
        <w:rPr>
          <w:bCs/>
          <w:sz w:val="22"/>
          <w:szCs w:val="22"/>
        </w:rPr>
        <w:t xml:space="preserve">The clause numbers are adjusted according to the recommendations of split TR 33.929 (i.e. TR 33.929-2). </w:t>
      </w:r>
    </w:p>
    <w:bookmarkEnd w:id="0"/>
    <w:p w14:paraId="4C82B0F3" w14:textId="77777777" w:rsidR="00DB76A2" w:rsidRDefault="00DB76A2" w:rsidP="00DB76A2">
      <w:pPr>
        <w:tabs>
          <w:tab w:val="left" w:pos="2660"/>
        </w:tabs>
        <w:jc w:val="both"/>
        <w:rPr>
          <w:b/>
          <w:sz w:val="36"/>
          <w:szCs w:val="36"/>
        </w:rPr>
      </w:pPr>
      <w:r>
        <w:rPr>
          <w:b/>
          <w:sz w:val="36"/>
          <w:szCs w:val="36"/>
        </w:rPr>
        <w:t>PROPOSAL</w:t>
      </w:r>
    </w:p>
    <w:p w14:paraId="4CCB4A4B" w14:textId="365D7A3B" w:rsidR="001000AE" w:rsidRDefault="009622BD" w:rsidP="001000AE">
      <w:pPr>
        <w:tabs>
          <w:tab w:val="left" w:pos="709"/>
        </w:tabs>
        <w:jc w:val="both"/>
        <w:rPr>
          <w:bCs/>
          <w:sz w:val="22"/>
          <w:szCs w:val="22"/>
        </w:rPr>
      </w:pPr>
      <w:r>
        <w:rPr>
          <w:bCs/>
          <w:sz w:val="22"/>
          <w:szCs w:val="22"/>
        </w:rPr>
        <w:t xml:space="preserve">Incorporate the following </w:t>
      </w:r>
      <w:r w:rsidR="00FB06D0">
        <w:rPr>
          <w:bCs/>
          <w:sz w:val="22"/>
          <w:szCs w:val="22"/>
        </w:rPr>
        <w:t>to the TR 33.929</w:t>
      </w:r>
      <w:r w:rsidR="009C0EB6">
        <w:rPr>
          <w:bCs/>
          <w:sz w:val="22"/>
          <w:szCs w:val="22"/>
        </w:rPr>
        <w:t>-2</w:t>
      </w:r>
      <w:r w:rsidR="00FB06D0">
        <w:rPr>
          <w:bCs/>
          <w:sz w:val="22"/>
          <w:szCs w:val="22"/>
        </w:rPr>
        <w:t>.</w:t>
      </w:r>
      <w:r w:rsidR="006F27AE">
        <w:rPr>
          <w:bCs/>
          <w:sz w:val="22"/>
          <w:szCs w:val="22"/>
        </w:rPr>
        <w:t xml:space="preserve"> </w:t>
      </w:r>
    </w:p>
    <w:p w14:paraId="71177082" w14:textId="77777777" w:rsidR="00761B95" w:rsidRPr="00A154E2" w:rsidRDefault="00761B95" w:rsidP="00761B95">
      <w:pPr>
        <w:tabs>
          <w:tab w:val="left" w:pos="709"/>
        </w:tabs>
        <w:jc w:val="both"/>
        <w:rPr>
          <w:bCs/>
          <w:color w:val="7030A0"/>
          <w:sz w:val="28"/>
          <w:szCs w:val="28"/>
        </w:rPr>
      </w:pPr>
      <w:r w:rsidRPr="00A154E2">
        <w:rPr>
          <w:bCs/>
          <w:color w:val="7030A0"/>
          <w:sz w:val="28"/>
          <w:szCs w:val="28"/>
        </w:rPr>
        <w:t>*** The following (only clause headings are shown here) are in the TR 33.929-2</w:t>
      </w:r>
      <w:r>
        <w:rPr>
          <w:bCs/>
          <w:color w:val="7030A0"/>
          <w:sz w:val="28"/>
          <w:szCs w:val="28"/>
        </w:rPr>
        <w:t xml:space="preserve"> and other pCRs</w:t>
      </w:r>
      <w:r w:rsidRPr="00A154E2">
        <w:rPr>
          <w:bCs/>
          <w:color w:val="7030A0"/>
          <w:sz w:val="28"/>
          <w:szCs w:val="28"/>
        </w:rPr>
        <w:t xml:space="preserve"> ***</w:t>
      </w:r>
    </w:p>
    <w:p w14:paraId="3D25FF9E" w14:textId="77777777" w:rsidR="00761B95" w:rsidRDefault="00761B95" w:rsidP="00761B95">
      <w:pPr>
        <w:pStyle w:val="Heading1"/>
      </w:pPr>
      <w:r>
        <w:t xml:space="preserve">4 </w:t>
      </w:r>
      <w:r>
        <w:tab/>
        <w:t xml:space="preserve">STIR/SHAKEN related LI reporting </w:t>
      </w:r>
    </w:p>
    <w:p w14:paraId="75CC3387" w14:textId="77777777" w:rsidR="00761B95" w:rsidRDefault="00761B95" w:rsidP="00761B95">
      <w:pPr>
        <w:pStyle w:val="Heading2"/>
      </w:pPr>
      <w:r>
        <w:t>4.1</w:t>
      </w:r>
      <w:r>
        <w:tab/>
        <w:t>General</w:t>
      </w:r>
    </w:p>
    <w:p w14:paraId="35E1A7CC" w14:textId="77777777" w:rsidR="00761B95" w:rsidRPr="00E40548" w:rsidRDefault="00761B95" w:rsidP="00761B95">
      <w:pPr>
        <w:tabs>
          <w:tab w:val="left" w:pos="1985"/>
          <w:tab w:val="left" w:pos="2552"/>
          <w:tab w:val="left" w:pos="3544"/>
          <w:tab w:val="left" w:pos="3686"/>
          <w:tab w:val="left" w:pos="4111"/>
        </w:tabs>
        <w:jc w:val="both"/>
        <w:rPr>
          <w:bCs/>
          <w:sz w:val="22"/>
          <w:szCs w:val="22"/>
        </w:rPr>
      </w:pPr>
      <w:r w:rsidRPr="00E40548">
        <w:rPr>
          <w:bCs/>
          <w:sz w:val="22"/>
          <w:szCs w:val="22"/>
        </w:rPr>
        <w:t>Text in TR 33.929-2.v001.</w:t>
      </w:r>
    </w:p>
    <w:p w14:paraId="2CEF0A5D" w14:textId="77777777" w:rsidR="00761B95" w:rsidRDefault="00761B95" w:rsidP="00761B95">
      <w:pPr>
        <w:pStyle w:val="Heading2"/>
      </w:pPr>
      <w:r>
        <w:t>4.2</w:t>
      </w:r>
      <w:r>
        <w:tab/>
        <w:t xml:space="preserve">Background </w:t>
      </w:r>
    </w:p>
    <w:p w14:paraId="696D4FAC" w14:textId="77777777" w:rsidR="00761B95" w:rsidRPr="00E40548" w:rsidRDefault="00761B95" w:rsidP="00761B95">
      <w:pPr>
        <w:tabs>
          <w:tab w:val="left" w:pos="1985"/>
          <w:tab w:val="left" w:pos="2552"/>
          <w:tab w:val="left" w:pos="3544"/>
          <w:tab w:val="left" w:pos="3686"/>
          <w:tab w:val="left" w:pos="4111"/>
        </w:tabs>
        <w:jc w:val="both"/>
        <w:rPr>
          <w:bCs/>
          <w:sz w:val="22"/>
          <w:szCs w:val="22"/>
        </w:rPr>
      </w:pPr>
      <w:r w:rsidRPr="00E40548">
        <w:rPr>
          <w:bCs/>
          <w:sz w:val="22"/>
          <w:szCs w:val="22"/>
        </w:rPr>
        <w:t>Text in TR 33.929-2.v001.</w:t>
      </w:r>
      <w:r w:rsidRPr="00E40548">
        <w:rPr>
          <w:bCs/>
          <w:sz w:val="22"/>
          <w:szCs w:val="22"/>
        </w:rPr>
        <w:tab/>
      </w:r>
    </w:p>
    <w:p w14:paraId="21967B0A" w14:textId="77777777" w:rsidR="00761B95" w:rsidRDefault="00761B95" w:rsidP="00761B95">
      <w:pPr>
        <w:pStyle w:val="Heading2"/>
      </w:pPr>
      <w:r>
        <w:t>4.3</w:t>
      </w:r>
      <w:r>
        <w:tab/>
        <w:t>IMS LI and STIR/SHAKEN LI</w:t>
      </w:r>
    </w:p>
    <w:p w14:paraId="24FAE449" w14:textId="77777777" w:rsidR="00761B95" w:rsidRDefault="00761B95" w:rsidP="00761B95">
      <w:r>
        <w:t>Text in TR 33.929-2.v001.</w:t>
      </w:r>
    </w:p>
    <w:p w14:paraId="48147A18" w14:textId="77777777" w:rsidR="00761B95" w:rsidRDefault="00761B95" w:rsidP="00761B95">
      <w:pPr>
        <w:pStyle w:val="Heading2"/>
      </w:pPr>
      <w:r>
        <w:lastRenderedPageBreak/>
        <w:t>4.4</w:t>
      </w:r>
      <w:r>
        <w:tab/>
        <w:t>LI reporting details</w:t>
      </w:r>
    </w:p>
    <w:p w14:paraId="549CBFB0" w14:textId="70B3DF02" w:rsidR="00761B95" w:rsidRDefault="00761B95" w:rsidP="00761B95">
      <w:pPr>
        <w:pStyle w:val="Heading3"/>
      </w:pPr>
      <w:r>
        <w:t>4.4.1</w:t>
      </w:r>
      <w:r>
        <w:tab/>
        <w:t>General</w:t>
      </w:r>
      <w:r w:rsidR="00854D66">
        <w:t xml:space="preserve"> </w:t>
      </w:r>
    </w:p>
    <w:p w14:paraId="1C729C08" w14:textId="77777777" w:rsidR="00761B95" w:rsidRDefault="00761B95" w:rsidP="00761B95">
      <w:pPr>
        <w:pStyle w:val="Heading3"/>
      </w:pPr>
      <w:r w:rsidRPr="00412145">
        <w:t>4.4.2</w:t>
      </w:r>
      <w:r w:rsidRPr="00412145">
        <w:tab/>
      </w:r>
      <w:r>
        <w:t>General c</w:t>
      </w:r>
      <w:r w:rsidRPr="00412145">
        <w:t>oncept Overview</w:t>
      </w:r>
    </w:p>
    <w:p w14:paraId="73D89141" w14:textId="10F3BD2E" w:rsidR="00761B95" w:rsidRPr="00E17922" w:rsidRDefault="00761B95" w:rsidP="00761B95">
      <w:pPr>
        <w:pStyle w:val="Heading3"/>
      </w:pPr>
      <w:r>
        <w:t>4.4.3</w:t>
      </w:r>
      <w:r>
        <w:tab/>
        <w:t>General principles of LI reporting</w:t>
      </w:r>
      <w:r w:rsidR="00854D66">
        <w:t xml:space="preserve"> </w:t>
      </w:r>
    </w:p>
    <w:p w14:paraId="56496D36" w14:textId="1D5A4F3E" w:rsidR="00761B95" w:rsidRDefault="00761B95" w:rsidP="00761B95">
      <w:pPr>
        <w:pStyle w:val="Heading3"/>
      </w:pPr>
      <w:r>
        <w:t>4.4.4</w:t>
      </w:r>
      <w:r>
        <w:tab/>
        <w:t>Signing required for intra-network IMS sessions</w:t>
      </w:r>
      <w:r w:rsidR="00854D66">
        <w:t xml:space="preserve"> </w:t>
      </w:r>
    </w:p>
    <w:p w14:paraId="59EFA188" w14:textId="77777777" w:rsidR="00761B95" w:rsidRDefault="00761B95" w:rsidP="00761B95">
      <w:pPr>
        <w:pStyle w:val="Heading3"/>
      </w:pPr>
      <w:r>
        <w:t>4.4.5</w:t>
      </w:r>
      <w:r>
        <w:tab/>
        <w:t>Signing is not required for intra-network IMS sessions</w:t>
      </w:r>
    </w:p>
    <w:p w14:paraId="0D052BDF" w14:textId="77777777" w:rsidR="009C0EB6" w:rsidRDefault="009C0EB6" w:rsidP="009C0EB6">
      <w:pPr>
        <w:rPr>
          <w:color w:val="7030A0"/>
          <w:sz w:val="44"/>
          <w:szCs w:val="44"/>
        </w:rPr>
      </w:pPr>
      <w:r w:rsidRPr="00A154E2">
        <w:rPr>
          <w:color w:val="7030A0"/>
          <w:sz w:val="44"/>
          <w:szCs w:val="44"/>
        </w:rPr>
        <w:t xml:space="preserve">**** </w:t>
      </w:r>
      <w:r>
        <w:rPr>
          <w:color w:val="7030A0"/>
          <w:sz w:val="44"/>
          <w:szCs w:val="44"/>
        </w:rPr>
        <w:t>New text</w:t>
      </w:r>
      <w:r w:rsidRPr="00A154E2">
        <w:rPr>
          <w:color w:val="7030A0"/>
          <w:sz w:val="44"/>
          <w:szCs w:val="44"/>
        </w:rPr>
        <w:t xml:space="preserve"> ****</w:t>
      </w:r>
    </w:p>
    <w:p w14:paraId="65E4B107" w14:textId="0A72F492" w:rsidR="0024680A" w:rsidRDefault="0024680A" w:rsidP="00761B95">
      <w:pPr>
        <w:pStyle w:val="Heading3"/>
      </w:pPr>
      <w:r w:rsidRPr="0024680A">
        <w:t>4.4.</w:t>
      </w:r>
      <w:r w:rsidR="00761B95">
        <w:t>6</w:t>
      </w:r>
      <w:r w:rsidRPr="0024680A">
        <w:tab/>
      </w:r>
      <w:r w:rsidR="00761B95">
        <w:t>Terminating VPLMN</w:t>
      </w:r>
    </w:p>
    <w:p w14:paraId="12D372CD" w14:textId="38E55C6B" w:rsidR="0024680A" w:rsidRDefault="0024680A" w:rsidP="00761B95">
      <w:pPr>
        <w:pStyle w:val="Heading4"/>
      </w:pPr>
      <w:r>
        <w:t>4.4.</w:t>
      </w:r>
      <w:r w:rsidR="00761B95">
        <w:t>6</w:t>
      </w:r>
      <w:r>
        <w:t>.1</w:t>
      </w:r>
      <w:r>
        <w:tab/>
        <w:t>General</w:t>
      </w:r>
    </w:p>
    <w:p w14:paraId="4FFDFF9E" w14:textId="3B62C38F" w:rsidR="009A6F89" w:rsidRDefault="009A6F89" w:rsidP="009A6F89">
      <w:pPr>
        <w:tabs>
          <w:tab w:val="left" w:pos="1985"/>
          <w:tab w:val="left" w:pos="2552"/>
          <w:tab w:val="left" w:pos="3544"/>
          <w:tab w:val="left" w:pos="3686"/>
          <w:tab w:val="left" w:pos="4111"/>
        </w:tabs>
        <w:jc w:val="both"/>
        <w:rPr>
          <w:bCs/>
          <w:sz w:val="22"/>
          <w:szCs w:val="22"/>
        </w:rPr>
      </w:pPr>
      <w:r w:rsidRPr="009A6F89">
        <w:rPr>
          <w:bCs/>
          <w:sz w:val="22"/>
          <w:szCs w:val="22"/>
        </w:rPr>
        <w:t>The subsequent sub-clauses illustrate the STIR/SHAKEN related LI reporting along with the IMS LI in the VPLMN. The two roaming architectures defined in TS 33.127 [3] and TS 33.128 [4) are considered in these illustrations:</w:t>
      </w:r>
    </w:p>
    <w:p w14:paraId="2C8C37A1" w14:textId="3155F16E" w:rsidR="009A6F89" w:rsidRPr="006C2461" w:rsidRDefault="009A6F89" w:rsidP="006C2461">
      <w:pPr>
        <w:pStyle w:val="B1"/>
        <w:numPr>
          <w:ilvl w:val="0"/>
          <w:numId w:val="6"/>
        </w:numPr>
      </w:pPr>
      <w:r w:rsidRPr="009A6F89">
        <w:t>Local Breakout (LBO)</w:t>
      </w:r>
      <w:r w:rsidRPr="006C2461">
        <w:t>.</w:t>
      </w:r>
    </w:p>
    <w:p w14:paraId="5BD92ABB" w14:textId="07D2BBE7" w:rsidR="009A6F89" w:rsidRPr="006C2461" w:rsidRDefault="009A6F89" w:rsidP="006C2461">
      <w:pPr>
        <w:pStyle w:val="B1"/>
        <w:numPr>
          <w:ilvl w:val="0"/>
          <w:numId w:val="6"/>
        </w:numPr>
      </w:pPr>
      <w:r w:rsidRPr="006C2461">
        <w:t xml:space="preserve">Home Routed (HR). </w:t>
      </w:r>
    </w:p>
    <w:p w14:paraId="4B3A93F5" w14:textId="77777777" w:rsidR="009A6F89" w:rsidRDefault="009A6F89" w:rsidP="009A6F89">
      <w:pPr>
        <w:pStyle w:val="ListParagraph"/>
        <w:tabs>
          <w:tab w:val="left" w:pos="1985"/>
          <w:tab w:val="left" w:pos="2552"/>
          <w:tab w:val="left" w:pos="3544"/>
          <w:tab w:val="left" w:pos="3686"/>
          <w:tab w:val="left" w:pos="4111"/>
        </w:tabs>
        <w:jc w:val="both"/>
        <w:rPr>
          <w:bCs/>
          <w:szCs w:val="22"/>
        </w:rPr>
      </w:pPr>
    </w:p>
    <w:p w14:paraId="139056DF" w14:textId="56F52B60" w:rsidR="009A6F89" w:rsidRDefault="009A6F89" w:rsidP="009A6F89">
      <w:pPr>
        <w:tabs>
          <w:tab w:val="left" w:pos="1985"/>
          <w:tab w:val="left" w:pos="2552"/>
          <w:tab w:val="left" w:pos="3544"/>
          <w:tab w:val="left" w:pos="3686"/>
          <w:tab w:val="left" w:pos="4111"/>
        </w:tabs>
        <w:jc w:val="both"/>
        <w:rPr>
          <w:bCs/>
          <w:sz w:val="22"/>
          <w:szCs w:val="22"/>
        </w:rPr>
      </w:pPr>
      <w:r>
        <w:rPr>
          <w:bCs/>
          <w:sz w:val="22"/>
          <w:szCs w:val="22"/>
        </w:rPr>
        <w:t>With LBO, the P-CSCF provides the LI functions in the VPLMN with the default option as defined in TS 33.127 [3] and TS 33.128 [4). With HR, the LI specific function LMISF-IRI provides the LI functions as defined in the TS 33.127 [3] and TS 33.128 [8].</w:t>
      </w:r>
    </w:p>
    <w:p w14:paraId="64C2B135" w14:textId="168DE755" w:rsidR="009A6F89" w:rsidRDefault="009A6F89" w:rsidP="009A6F89">
      <w:pPr>
        <w:tabs>
          <w:tab w:val="left" w:pos="1985"/>
          <w:tab w:val="left" w:pos="2552"/>
          <w:tab w:val="left" w:pos="3544"/>
          <w:tab w:val="left" w:pos="3686"/>
          <w:tab w:val="left" w:pos="4111"/>
        </w:tabs>
        <w:jc w:val="both"/>
        <w:rPr>
          <w:bCs/>
          <w:sz w:val="22"/>
          <w:szCs w:val="22"/>
        </w:rPr>
      </w:pPr>
      <w:r>
        <w:rPr>
          <w:bCs/>
          <w:sz w:val="22"/>
          <w:szCs w:val="22"/>
        </w:rPr>
        <w:t>For LBO, the illustrations show only the default option.</w:t>
      </w:r>
    </w:p>
    <w:p w14:paraId="6EB0FF46" w14:textId="5CF0591B" w:rsidR="00330A71" w:rsidRDefault="00330A71" w:rsidP="009A6F89">
      <w:pPr>
        <w:tabs>
          <w:tab w:val="left" w:pos="1985"/>
          <w:tab w:val="left" w:pos="2552"/>
          <w:tab w:val="left" w:pos="3544"/>
          <w:tab w:val="left" w:pos="3686"/>
          <w:tab w:val="left" w:pos="4111"/>
        </w:tabs>
        <w:jc w:val="both"/>
        <w:rPr>
          <w:bCs/>
          <w:sz w:val="22"/>
          <w:szCs w:val="22"/>
        </w:rPr>
      </w:pPr>
      <w:r>
        <w:rPr>
          <w:bCs/>
          <w:sz w:val="22"/>
          <w:szCs w:val="22"/>
        </w:rPr>
        <w:t xml:space="preserve">For performing a target match on the inbound roaming UE, the IRI-POI present in the P-CSCF or the LMISF-IRI use the just the Request URI header when either of Diversion </w:t>
      </w:r>
      <w:r w:rsidR="00761B95">
        <w:rPr>
          <w:bCs/>
          <w:sz w:val="22"/>
          <w:szCs w:val="22"/>
        </w:rPr>
        <w:t xml:space="preserve">or </w:t>
      </w:r>
      <w:r>
        <w:rPr>
          <w:bCs/>
          <w:sz w:val="22"/>
          <w:szCs w:val="22"/>
        </w:rPr>
        <w:t xml:space="preserve">History Info is present in the SIP INVITE. It may also use the To header when neither Diversion </w:t>
      </w:r>
      <w:r w:rsidR="007370CF">
        <w:rPr>
          <w:bCs/>
          <w:sz w:val="22"/>
          <w:szCs w:val="22"/>
        </w:rPr>
        <w:t>n</w:t>
      </w:r>
      <w:r w:rsidR="00761B95">
        <w:rPr>
          <w:bCs/>
          <w:sz w:val="22"/>
          <w:szCs w:val="22"/>
        </w:rPr>
        <w:t>or</w:t>
      </w:r>
      <w:r>
        <w:rPr>
          <w:bCs/>
          <w:sz w:val="22"/>
          <w:szCs w:val="22"/>
        </w:rPr>
        <w:t xml:space="preserve"> </w:t>
      </w:r>
      <w:r w:rsidR="007370CF">
        <w:rPr>
          <w:bCs/>
          <w:sz w:val="22"/>
          <w:szCs w:val="22"/>
        </w:rPr>
        <w:t xml:space="preserve">the </w:t>
      </w:r>
      <w:r>
        <w:rPr>
          <w:bCs/>
          <w:sz w:val="22"/>
          <w:szCs w:val="22"/>
        </w:rPr>
        <w:t>History Info is present in the SIP INVITE.</w:t>
      </w:r>
    </w:p>
    <w:p w14:paraId="0A01667C" w14:textId="0B97479D" w:rsidR="0024042C" w:rsidRDefault="0024042C" w:rsidP="0024042C">
      <w:pPr>
        <w:tabs>
          <w:tab w:val="left" w:pos="1985"/>
          <w:tab w:val="left" w:pos="2552"/>
          <w:tab w:val="left" w:pos="3544"/>
          <w:tab w:val="left" w:pos="3686"/>
          <w:tab w:val="left" w:pos="4111"/>
        </w:tabs>
        <w:jc w:val="both"/>
        <w:rPr>
          <w:bCs/>
          <w:sz w:val="22"/>
          <w:szCs w:val="22"/>
        </w:rPr>
      </w:pPr>
      <w:r>
        <w:rPr>
          <w:bCs/>
          <w:sz w:val="22"/>
          <w:szCs w:val="22"/>
        </w:rPr>
        <w:t xml:space="preserve">With LBO, the incoming SIP INVITE includes the Validation Result with the PASSporT and outgoing SIP INVITE sent to the UE does not include the PASSporT information. With HR, the SIP INVITE scanned by the LMISF-IRI </w:t>
      </w:r>
      <w:r w:rsidR="00ED01FA">
        <w:rPr>
          <w:bCs/>
          <w:sz w:val="22"/>
          <w:szCs w:val="22"/>
        </w:rPr>
        <w:t xml:space="preserve">only sees the Validation Result and </w:t>
      </w:r>
      <w:r>
        <w:rPr>
          <w:bCs/>
          <w:sz w:val="22"/>
          <w:szCs w:val="22"/>
        </w:rPr>
        <w:t>does not see any PASSporT (s) because it was presumed to be removed by the P-CSCF present in the HPLMN.</w:t>
      </w:r>
    </w:p>
    <w:p w14:paraId="2274B4F4" w14:textId="45A30D9A" w:rsidR="007370CF" w:rsidRDefault="007370CF" w:rsidP="0024042C">
      <w:pPr>
        <w:tabs>
          <w:tab w:val="left" w:pos="1985"/>
          <w:tab w:val="left" w:pos="2552"/>
          <w:tab w:val="left" w:pos="3544"/>
          <w:tab w:val="left" w:pos="3686"/>
          <w:tab w:val="left" w:pos="4111"/>
        </w:tabs>
        <w:jc w:val="both"/>
        <w:rPr>
          <w:bCs/>
          <w:sz w:val="22"/>
          <w:szCs w:val="22"/>
        </w:rPr>
      </w:pPr>
      <w:r>
        <w:rPr>
          <w:bCs/>
          <w:sz w:val="22"/>
          <w:szCs w:val="22"/>
        </w:rPr>
        <w:t>The STIR/SHAKEN related LI reporting in the terminating VPLMN is independent of whether, or not, an intra-network IMS session is signed.</w:t>
      </w:r>
    </w:p>
    <w:p w14:paraId="45A54961" w14:textId="7864C287" w:rsidR="009A6F89" w:rsidRPr="009A6F89" w:rsidRDefault="009A6F89" w:rsidP="009A6F89">
      <w:pPr>
        <w:pStyle w:val="ListParagraph"/>
        <w:tabs>
          <w:tab w:val="left" w:pos="1985"/>
          <w:tab w:val="left" w:pos="2552"/>
          <w:tab w:val="left" w:pos="3544"/>
          <w:tab w:val="left" w:pos="3686"/>
          <w:tab w:val="left" w:pos="4111"/>
        </w:tabs>
        <w:ind w:left="360"/>
        <w:jc w:val="both"/>
        <w:rPr>
          <w:bCs/>
          <w:szCs w:val="22"/>
        </w:rPr>
      </w:pPr>
    </w:p>
    <w:p w14:paraId="6FCAE8B6" w14:textId="1B4DB64C" w:rsidR="00700994" w:rsidRDefault="00700994" w:rsidP="00700994">
      <w:pPr>
        <w:pStyle w:val="Heading5"/>
      </w:pPr>
      <w:r>
        <w:t>4.4.</w:t>
      </w:r>
      <w:r w:rsidR="00761B95">
        <w:t>6.2</w:t>
      </w:r>
      <w:r>
        <w:tab/>
        <w:t xml:space="preserve">Scenario </w:t>
      </w:r>
      <w:r w:rsidR="0024680A">
        <w:t>1</w:t>
      </w:r>
      <w:r>
        <w:t>: Party A calls Party B (target in VPLMN</w:t>
      </w:r>
      <w:r w:rsidR="00D47F64">
        <w:t>)</w:t>
      </w:r>
    </w:p>
    <w:p w14:paraId="423CE4C8" w14:textId="0F5743ED" w:rsidR="00F7113C" w:rsidRDefault="009A6F89" w:rsidP="00F7113C">
      <w:pPr>
        <w:tabs>
          <w:tab w:val="left" w:pos="1985"/>
          <w:tab w:val="left" w:pos="2552"/>
          <w:tab w:val="left" w:pos="3544"/>
          <w:tab w:val="left" w:pos="3686"/>
          <w:tab w:val="left" w:pos="4111"/>
        </w:tabs>
        <w:jc w:val="both"/>
        <w:rPr>
          <w:bCs/>
          <w:sz w:val="22"/>
          <w:szCs w:val="22"/>
        </w:rPr>
      </w:pPr>
      <w:r>
        <w:rPr>
          <w:bCs/>
          <w:sz w:val="22"/>
          <w:szCs w:val="22"/>
        </w:rPr>
        <w:t xml:space="preserve">In this scenario, </w:t>
      </w:r>
      <w:r w:rsidR="00F7113C">
        <w:rPr>
          <w:bCs/>
          <w:sz w:val="22"/>
          <w:szCs w:val="22"/>
        </w:rPr>
        <w:t>Party A calls Party B. Party A is in HPLMN and Party B is in VPLMN. Party B</w:t>
      </w:r>
      <w:r>
        <w:rPr>
          <w:bCs/>
          <w:sz w:val="22"/>
          <w:szCs w:val="22"/>
        </w:rPr>
        <w:t xml:space="preserve">, an inbound roamer, </w:t>
      </w:r>
      <w:r w:rsidR="00F7113C">
        <w:rPr>
          <w:bCs/>
          <w:sz w:val="22"/>
          <w:szCs w:val="22"/>
        </w:rPr>
        <w:t>is a target in the VPLMN.</w:t>
      </w:r>
    </w:p>
    <w:p w14:paraId="3521A154" w14:textId="1E7BB27F" w:rsidR="00F7113C" w:rsidRPr="00F31F1B" w:rsidRDefault="009D5542" w:rsidP="00F7113C">
      <w:pPr>
        <w:tabs>
          <w:tab w:val="left" w:pos="1985"/>
          <w:tab w:val="left" w:pos="2552"/>
          <w:tab w:val="left" w:pos="3544"/>
          <w:tab w:val="left" w:pos="3686"/>
          <w:tab w:val="left" w:pos="4111"/>
        </w:tabs>
        <w:jc w:val="both"/>
        <w:rPr>
          <w:b/>
          <w:bCs/>
        </w:rPr>
      </w:pPr>
      <w:r>
        <w:object w:dxaOrig="12132" w:dyaOrig="2772" w14:anchorId="6DDBE3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110.2pt" o:ole="">
            <v:imagedata r:id="rId8" o:title=""/>
          </v:shape>
          <o:OLEObject Type="Embed" ProgID="Visio.Drawing.15" ShapeID="_x0000_i1025" DrawAspect="Content" ObjectID="_1773652247" r:id="rId9"/>
        </w:object>
      </w:r>
    </w:p>
    <w:p w14:paraId="6636D0BB" w14:textId="1DF1AD98" w:rsidR="00F7113C" w:rsidRPr="00A218BC" w:rsidRDefault="00F7113C" w:rsidP="00F7113C">
      <w:pPr>
        <w:pStyle w:val="Caption"/>
        <w:jc w:val="center"/>
      </w:pPr>
      <w:r>
        <w:t>Figure 4.4.</w:t>
      </w:r>
      <w:r w:rsidR="00761B95">
        <w:t>6</w:t>
      </w:r>
      <w:r>
        <w:t>.</w:t>
      </w:r>
      <w:r w:rsidR="00761B95">
        <w:t>2-1</w:t>
      </w:r>
      <w:r>
        <w:t>: Party A calls Party B. Party B</w:t>
      </w:r>
      <w:r w:rsidR="009A6F89">
        <w:t xml:space="preserve"> (inbound roamer)</w:t>
      </w:r>
      <w:r>
        <w:t xml:space="preserve"> is target in </w:t>
      </w:r>
      <w:proofErr w:type="gramStart"/>
      <w:r>
        <w:t>VPLMN</w:t>
      </w:r>
      <w:proofErr w:type="gramEnd"/>
      <w:r>
        <w:t xml:space="preserve"> </w:t>
      </w:r>
    </w:p>
    <w:p w14:paraId="5FF27F22" w14:textId="77777777" w:rsidR="00F7113C" w:rsidRDefault="00F7113C" w:rsidP="00F7113C">
      <w:pPr>
        <w:tabs>
          <w:tab w:val="left" w:pos="1985"/>
          <w:tab w:val="left" w:pos="2552"/>
          <w:tab w:val="left" w:pos="3544"/>
          <w:tab w:val="left" w:pos="3686"/>
          <w:tab w:val="left" w:pos="4111"/>
        </w:tabs>
        <w:jc w:val="both"/>
        <w:rPr>
          <w:bCs/>
          <w:sz w:val="22"/>
          <w:szCs w:val="22"/>
        </w:rPr>
      </w:pPr>
    </w:p>
    <w:p w14:paraId="5478A6F6" w14:textId="21D5850F" w:rsidR="00D47F64" w:rsidRDefault="00F7113C" w:rsidP="00D47F64">
      <w:pPr>
        <w:tabs>
          <w:tab w:val="left" w:pos="1985"/>
          <w:tab w:val="left" w:pos="2552"/>
          <w:tab w:val="left" w:pos="3544"/>
          <w:tab w:val="left" w:pos="3686"/>
          <w:tab w:val="left" w:pos="4111"/>
        </w:tabs>
        <w:jc w:val="both"/>
        <w:rPr>
          <w:bCs/>
          <w:sz w:val="22"/>
          <w:szCs w:val="22"/>
        </w:rPr>
      </w:pPr>
      <w:r>
        <w:rPr>
          <w:bCs/>
          <w:sz w:val="22"/>
          <w:szCs w:val="22"/>
        </w:rPr>
        <w:t>The figure 4.4.</w:t>
      </w:r>
      <w:r w:rsidR="00761B95">
        <w:rPr>
          <w:bCs/>
          <w:sz w:val="22"/>
          <w:szCs w:val="22"/>
        </w:rPr>
        <w:t>6</w:t>
      </w:r>
      <w:r>
        <w:rPr>
          <w:bCs/>
          <w:sz w:val="22"/>
          <w:szCs w:val="22"/>
        </w:rPr>
        <w:t>.</w:t>
      </w:r>
      <w:r w:rsidR="00761B95">
        <w:rPr>
          <w:bCs/>
          <w:sz w:val="22"/>
          <w:szCs w:val="22"/>
        </w:rPr>
        <w:t>2</w:t>
      </w:r>
      <w:r>
        <w:rPr>
          <w:bCs/>
          <w:sz w:val="22"/>
          <w:szCs w:val="22"/>
        </w:rPr>
        <w:t>-2 illustrates the LI aspects in VPLMN with LBO roaming for target Party B</w:t>
      </w:r>
      <w:r w:rsidR="00D47F64">
        <w:rPr>
          <w:bCs/>
          <w:sz w:val="22"/>
          <w:szCs w:val="22"/>
        </w:rPr>
        <w:t xml:space="preserve"> and </w:t>
      </w:r>
      <w:r w:rsidR="00761B95">
        <w:rPr>
          <w:bCs/>
          <w:sz w:val="22"/>
          <w:szCs w:val="22"/>
        </w:rPr>
        <w:t>t</w:t>
      </w:r>
      <w:r w:rsidR="00D47F64">
        <w:rPr>
          <w:bCs/>
          <w:sz w:val="22"/>
          <w:szCs w:val="22"/>
        </w:rPr>
        <w:t>he figure 4.4.</w:t>
      </w:r>
      <w:r w:rsidR="00761B95">
        <w:rPr>
          <w:bCs/>
          <w:sz w:val="22"/>
          <w:szCs w:val="22"/>
        </w:rPr>
        <w:t>6</w:t>
      </w:r>
      <w:r w:rsidR="00D47F64">
        <w:rPr>
          <w:bCs/>
          <w:sz w:val="22"/>
          <w:szCs w:val="22"/>
        </w:rPr>
        <w:t>.2-3 illustrates the LI aspects in VPLMN with HR roaming for target Party B.</w:t>
      </w:r>
    </w:p>
    <w:p w14:paraId="45785CB0" w14:textId="175E5F80" w:rsidR="00761B95" w:rsidRDefault="00D47F64" w:rsidP="00F7113C">
      <w:pPr>
        <w:tabs>
          <w:tab w:val="left" w:pos="1985"/>
          <w:tab w:val="left" w:pos="2552"/>
          <w:tab w:val="left" w:pos="3544"/>
          <w:tab w:val="left" w:pos="3686"/>
          <w:tab w:val="left" w:pos="4111"/>
        </w:tabs>
        <w:jc w:val="both"/>
        <w:rPr>
          <w:bCs/>
          <w:sz w:val="22"/>
          <w:szCs w:val="22"/>
        </w:rPr>
      </w:pPr>
      <w:r>
        <w:rPr>
          <w:bCs/>
          <w:sz w:val="22"/>
          <w:szCs w:val="22"/>
        </w:rPr>
        <w:t>In both illustrations, a</w:t>
      </w:r>
      <w:r w:rsidR="00F7113C">
        <w:rPr>
          <w:bCs/>
          <w:sz w:val="22"/>
          <w:szCs w:val="22"/>
        </w:rPr>
        <w:t>s can be seen, there is no interaction with the Verification AS in the VPLMN.</w:t>
      </w:r>
    </w:p>
    <w:p w14:paraId="72524EB7" w14:textId="3C12E957" w:rsidR="00D47F64" w:rsidRPr="00D47F64" w:rsidRDefault="00D47F64" w:rsidP="00F7113C">
      <w:pPr>
        <w:tabs>
          <w:tab w:val="left" w:pos="1985"/>
          <w:tab w:val="left" w:pos="2552"/>
          <w:tab w:val="left" w:pos="3544"/>
          <w:tab w:val="left" w:pos="3686"/>
          <w:tab w:val="left" w:pos="4111"/>
        </w:tabs>
        <w:jc w:val="both"/>
        <w:rPr>
          <w:bCs/>
          <w:sz w:val="22"/>
          <w:szCs w:val="22"/>
          <w:u w:val="single"/>
        </w:rPr>
      </w:pPr>
      <w:r w:rsidRPr="00D47F64">
        <w:rPr>
          <w:bCs/>
          <w:sz w:val="22"/>
          <w:szCs w:val="22"/>
          <w:u w:val="single"/>
        </w:rPr>
        <w:t>LBO</w:t>
      </w:r>
    </w:p>
    <w:p w14:paraId="1A360579" w14:textId="4F04D22C" w:rsidR="00700994" w:rsidRDefault="00140A04" w:rsidP="00700994">
      <w:r>
        <w:object w:dxaOrig="31368" w:dyaOrig="17868" w14:anchorId="20F9DA06">
          <v:shape id="_x0000_i1026" type="#_x0000_t75" style="width:481.65pt;height:274.35pt" o:ole="">
            <v:imagedata r:id="rId10" o:title=""/>
          </v:shape>
          <o:OLEObject Type="Embed" ProgID="Visio.Drawing.15" ShapeID="_x0000_i1026" DrawAspect="Content" ObjectID="_1773652248" r:id="rId11"/>
        </w:object>
      </w:r>
    </w:p>
    <w:p w14:paraId="257CB6D8" w14:textId="1A827D2E" w:rsidR="00700994" w:rsidRDefault="00700994" w:rsidP="00700994">
      <w:pPr>
        <w:pStyle w:val="Caption"/>
        <w:jc w:val="center"/>
      </w:pPr>
      <w:r>
        <w:t>Figure 4.4.</w:t>
      </w:r>
      <w:r w:rsidR="00761B95">
        <w:t>6</w:t>
      </w:r>
      <w:r>
        <w:t>.</w:t>
      </w:r>
      <w:r w:rsidR="0024680A">
        <w:t>2</w:t>
      </w:r>
      <w:r>
        <w:t>-</w:t>
      </w:r>
      <w:r w:rsidR="00F7113C">
        <w:t>2</w:t>
      </w:r>
      <w:r>
        <w:t xml:space="preserve">: </w:t>
      </w:r>
      <w:r w:rsidR="00F7113C">
        <w:t xml:space="preserve">STIR/SHAKEN related LI reporting </w:t>
      </w:r>
      <w:r w:rsidR="009D51BA">
        <w:t xml:space="preserve">for scenario 1 </w:t>
      </w:r>
      <w:r w:rsidR="00F7113C">
        <w:t>(VPLMN LBO)</w:t>
      </w:r>
    </w:p>
    <w:p w14:paraId="20E89168" w14:textId="77777777" w:rsidR="009D51BA" w:rsidRPr="009D51BA" w:rsidRDefault="009D51BA" w:rsidP="00140A04">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(Party B)</w:t>
      </w:r>
    </w:p>
    <w:p w14:paraId="79A0C314" w14:textId="1B0912B9" w:rsidR="00700994" w:rsidRDefault="00ED01FA" w:rsidP="00700994">
      <w:pPr>
        <w:tabs>
          <w:tab w:val="left" w:pos="1985"/>
          <w:tab w:val="left" w:pos="2552"/>
          <w:tab w:val="left" w:pos="3544"/>
          <w:tab w:val="left" w:pos="3686"/>
          <w:tab w:val="left" w:pos="4111"/>
        </w:tabs>
        <w:jc w:val="both"/>
        <w:rPr>
          <w:bCs/>
          <w:sz w:val="22"/>
          <w:szCs w:val="22"/>
        </w:rPr>
      </w:pPr>
      <w:r>
        <w:rPr>
          <w:bCs/>
          <w:sz w:val="22"/>
          <w:szCs w:val="22"/>
        </w:rPr>
        <w:t>For STIR/SHAKEN related LI reporting, t</w:t>
      </w:r>
      <w:r w:rsidR="009D51BA">
        <w:rPr>
          <w:bCs/>
          <w:sz w:val="22"/>
          <w:szCs w:val="22"/>
        </w:rPr>
        <w:t xml:space="preserve">he </w:t>
      </w:r>
      <w:r w:rsidR="00C04217">
        <w:rPr>
          <w:bCs/>
          <w:sz w:val="22"/>
          <w:szCs w:val="22"/>
        </w:rPr>
        <w:t xml:space="preserve">IRI-POI present in the P-CSCF </w:t>
      </w:r>
      <w:r w:rsidR="007370CF">
        <w:rPr>
          <w:bCs/>
          <w:sz w:val="22"/>
          <w:szCs w:val="22"/>
        </w:rPr>
        <w:t>(</w:t>
      </w:r>
      <w:r w:rsidR="00C04217">
        <w:rPr>
          <w:bCs/>
          <w:sz w:val="22"/>
          <w:szCs w:val="22"/>
        </w:rPr>
        <w:t>of B</w:t>
      </w:r>
      <w:r w:rsidR="007370CF">
        <w:rPr>
          <w:bCs/>
          <w:sz w:val="22"/>
          <w:szCs w:val="22"/>
        </w:rPr>
        <w:t>)</w:t>
      </w:r>
      <w:r w:rsidR="00C04217">
        <w:rPr>
          <w:bCs/>
          <w:sz w:val="22"/>
          <w:szCs w:val="22"/>
        </w:rPr>
        <w:t xml:space="preserve"> in the terminating VPLMN upon seeing the Validation Result in the SIP INVITE message </w:t>
      </w:r>
      <w:r w:rsidR="00700994">
        <w:rPr>
          <w:bCs/>
          <w:sz w:val="22"/>
          <w:szCs w:val="22"/>
        </w:rPr>
        <w:t>generates and delivers the xIRISTIRSHAKENSignatureValidation record to the MDF2. The</w:t>
      </w:r>
      <w:r w:rsidR="00854D66">
        <w:rPr>
          <w:bCs/>
          <w:sz w:val="22"/>
          <w:szCs w:val="22"/>
        </w:rPr>
        <w:t xml:space="preserve"> </w:t>
      </w:r>
      <w:r w:rsidR="00700994">
        <w:rPr>
          <w:bCs/>
          <w:sz w:val="22"/>
          <w:szCs w:val="22"/>
        </w:rPr>
        <w:t xml:space="preserve">MDF2 forwards it as an IRI message </w:t>
      </w:r>
      <w:r w:rsidR="00126F03">
        <w:rPr>
          <w:bCs/>
          <w:sz w:val="22"/>
          <w:szCs w:val="22"/>
        </w:rPr>
        <w:t>STIRSHAKEN</w:t>
      </w:r>
      <w:r w:rsidR="00700994">
        <w:rPr>
          <w:bCs/>
          <w:sz w:val="22"/>
          <w:szCs w:val="22"/>
        </w:rPr>
        <w:t>SignatureValidation to the LEMF.</w:t>
      </w:r>
    </w:p>
    <w:p w14:paraId="2768D02D" w14:textId="462001D9" w:rsidR="00700994" w:rsidRDefault="00ED01FA" w:rsidP="00700994">
      <w:pPr>
        <w:tabs>
          <w:tab w:val="left" w:pos="1985"/>
          <w:tab w:val="left" w:pos="2552"/>
          <w:tab w:val="left" w:pos="3544"/>
          <w:tab w:val="left" w:pos="3686"/>
          <w:tab w:val="left" w:pos="4111"/>
        </w:tabs>
        <w:jc w:val="both"/>
        <w:rPr>
          <w:bCs/>
          <w:sz w:val="22"/>
          <w:szCs w:val="22"/>
        </w:rPr>
      </w:pPr>
      <w:r>
        <w:rPr>
          <w:bCs/>
          <w:sz w:val="22"/>
          <w:szCs w:val="22"/>
        </w:rPr>
        <w:t>For IMS LI, t</w:t>
      </w:r>
      <w:r w:rsidR="007370CF">
        <w:rPr>
          <w:bCs/>
          <w:sz w:val="22"/>
          <w:szCs w:val="22"/>
        </w:rPr>
        <w:t>he I</w:t>
      </w:r>
      <w:r w:rsidR="00700994">
        <w:rPr>
          <w:bCs/>
          <w:sz w:val="22"/>
          <w:szCs w:val="22"/>
        </w:rPr>
        <w:t xml:space="preserve">RI-POI present in the </w:t>
      </w:r>
      <w:r w:rsidR="00C04217">
        <w:rPr>
          <w:bCs/>
          <w:sz w:val="22"/>
          <w:szCs w:val="22"/>
        </w:rPr>
        <w:t>P</w:t>
      </w:r>
      <w:r w:rsidR="00700994">
        <w:rPr>
          <w:bCs/>
          <w:sz w:val="22"/>
          <w:szCs w:val="22"/>
        </w:rPr>
        <w:t xml:space="preserve">-CSCF (of B) </w:t>
      </w:r>
      <w:r w:rsidR="00C04217">
        <w:rPr>
          <w:bCs/>
          <w:sz w:val="22"/>
          <w:szCs w:val="22"/>
        </w:rPr>
        <w:t xml:space="preserve">also </w:t>
      </w:r>
      <w:r w:rsidR="00700994">
        <w:rPr>
          <w:bCs/>
          <w:sz w:val="22"/>
          <w:szCs w:val="22"/>
        </w:rPr>
        <w:t>generates and delivers the xIRIIMSMessage to the MDF2 and the MDF2 forwards it as an IRI message IMSMessage to the LEMF.</w:t>
      </w:r>
    </w:p>
    <w:p w14:paraId="74F8C7A4" w14:textId="54F3B5FA" w:rsidR="00C04217" w:rsidRDefault="00E932CE" w:rsidP="00E932CE">
      <w:pPr>
        <w:pStyle w:val="NO"/>
      </w:pPr>
      <w:r>
        <w:t>NOTE:</w:t>
      </w:r>
      <w:r>
        <w:tab/>
        <w:t xml:space="preserve">When the SIP INVITE carries either of the Diversion or </w:t>
      </w:r>
      <w:r w:rsidR="00ED01FA">
        <w:t xml:space="preserve">the </w:t>
      </w:r>
      <w:r>
        <w:t>History Info, t</w:t>
      </w:r>
      <w:r w:rsidR="00C04217">
        <w:t xml:space="preserve">he IRI-POI present in the P-CSCF </w:t>
      </w:r>
      <w:r w:rsidR="003043B1">
        <w:t>(</w:t>
      </w:r>
      <w:r w:rsidR="00C04217">
        <w:t>of B</w:t>
      </w:r>
      <w:r w:rsidR="003043B1">
        <w:t>)</w:t>
      </w:r>
      <w:r w:rsidR="00C04217">
        <w:t xml:space="preserve"> uses the Request URI header </w:t>
      </w:r>
      <w:r w:rsidR="00F31F1B">
        <w:t>(</w:t>
      </w:r>
      <w:r>
        <w:t>pointing</w:t>
      </w:r>
      <w:r w:rsidR="00604A30">
        <w:t xml:space="preserve"> to</w:t>
      </w:r>
      <w:r w:rsidR="00F31F1B">
        <w:t xml:space="preserve"> target Party B's identity) present in the SIP INVITE </w:t>
      </w:r>
      <w:r w:rsidR="00C04217">
        <w:t>to perform a target match.</w:t>
      </w:r>
    </w:p>
    <w:p w14:paraId="446BC330" w14:textId="249910FD" w:rsidR="00E932CE" w:rsidRDefault="00E932CE" w:rsidP="00E932CE">
      <w:pPr>
        <w:tabs>
          <w:tab w:val="left" w:pos="1985"/>
          <w:tab w:val="left" w:pos="2552"/>
          <w:tab w:val="left" w:pos="3544"/>
          <w:tab w:val="left" w:pos="3686"/>
          <w:tab w:val="left" w:pos="4111"/>
        </w:tabs>
        <w:jc w:val="both"/>
        <w:rPr>
          <w:bCs/>
          <w:sz w:val="22"/>
          <w:szCs w:val="22"/>
        </w:rPr>
      </w:pPr>
      <w:r>
        <w:rPr>
          <w:bCs/>
          <w:sz w:val="22"/>
          <w:szCs w:val="22"/>
        </w:rPr>
        <w:t xml:space="preserve">In this illustration, the SIP INVITE carries neither the Diversion nor </w:t>
      </w:r>
      <w:r w:rsidR="00ED01FA">
        <w:rPr>
          <w:bCs/>
          <w:sz w:val="22"/>
          <w:szCs w:val="22"/>
        </w:rPr>
        <w:t xml:space="preserve">the </w:t>
      </w:r>
      <w:r>
        <w:rPr>
          <w:bCs/>
          <w:sz w:val="22"/>
          <w:szCs w:val="22"/>
        </w:rPr>
        <w:t>History Info</w:t>
      </w:r>
      <w:r w:rsidR="0024042C">
        <w:rPr>
          <w:bCs/>
          <w:sz w:val="22"/>
          <w:szCs w:val="22"/>
        </w:rPr>
        <w:t xml:space="preserve"> and therefore</w:t>
      </w:r>
      <w:r>
        <w:rPr>
          <w:bCs/>
          <w:sz w:val="22"/>
          <w:szCs w:val="22"/>
        </w:rPr>
        <w:t xml:space="preserve">, the IRI-POI present in the P-CSCF </w:t>
      </w:r>
      <w:r w:rsidR="007370CF">
        <w:rPr>
          <w:bCs/>
          <w:sz w:val="22"/>
          <w:szCs w:val="22"/>
        </w:rPr>
        <w:t>(</w:t>
      </w:r>
      <w:r>
        <w:rPr>
          <w:bCs/>
          <w:sz w:val="22"/>
          <w:szCs w:val="22"/>
        </w:rPr>
        <w:t>of B</w:t>
      </w:r>
      <w:r w:rsidR="007370CF">
        <w:rPr>
          <w:bCs/>
          <w:sz w:val="22"/>
          <w:szCs w:val="22"/>
        </w:rPr>
        <w:t>)</w:t>
      </w:r>
      <w:r>
        <w:rPr>
          <w:bCs/>
          <w:sz w:val="22"/>
          <w:szCs w:val="22"/>
        </w:rPr>
        <w:t xml:space="preserve"> uses the Request URI or the To headers (pointing to target Party B's identity) present in the SIP INVITE to perform a target match.</w:t>
      </w:r>
    </w:p>
    <w:p w14:paraId="41B69EDD" w14:textId="1B26BD17" w:rsidR="00D47F64" w:rsidRPr="00D47F64" w:rsidRDefault="00D47F64" w:rsidP="00C04217">
      <w:pPr>
        <w:tabs>
          <w:tab w:val="left" w:pos="1985"/>
          <w:tab w:val="left" w:pos="2552"/>
          <w:tab w:val="left" w:pos="3544"/>
          <w:tab w:val="left" w:pos="3686"/>
          <w:tab w:val="left" w:pos="4111"/>
        </w:tabs>
        <w:jc w:val="both"/>
        <w:rPr>
          <w:bCs/>
          <w:sz w:val="22"/>
          <w:szCs w:val="22"/>
          <w:u w:val="single"/>
        </w:rPr>
      </w:pPr>
      <w:r w:rsidRPr="00D47F64">
        <w:rPr>
          <w:bCs/>
          <w:sz w:val="22"/>
          <w:szCs w:val="22"/>
          <w:u w:val="single"/>
        </w:rPr>
        <w:lastRenderedPageBreak/>
        <w:t>HR</w:t>
      </w:r>
    </w:p>
    <w:p w14:paraId="1F9EDD7B" w14:textId="4F69EACD" w:rsidR="00C04217" w:rsidRDefault="00140A04" w:rsidP="00C04217">
      <w:r>
        <w:object w:dxaOrig="17298" w:dyaOrig="8934" w14:anchorId="456DE74F">
          <v:shape id="_x0000_i1027" type="#_x0000_t75" style="width:481.65pt;height:248.75pt" o:ole="">
            <v:imagedata r:id="rId12" o:title=""/>
          </v:shape>
          <o:OLEObject Type="Embed" ProgID="Visio.Drawing.15" ShapeID="_x0000_i1027" DrawAspect="Content" ObjectID="_1773652249" r:id="rId13"/>
        </w:object>
      </w:r>
    </w:p>
    <w:p w14:paraId="15D4043D" w14:textId="1F2D733C" w:rsidR="00C04217" w:rsidRDefault="00C04217" w:rsidP="003F4BB3">
      <w:pPr>
        <w:pStyle w:val="Caption"/>
        <w:jc w:val="center"/>
      </w:pPr>
      <w:r>
        <w:t>Figure 4.4.</w:t>
      </w:r>
      <w:r w:rsidR="00E932CE">
        <w:t>6</w:t>
      </w:r>
      <w:r>
        <w:t>.</w:t>
      </w:r>
      <w:r w:rsidR="00D47F64">
        <w:t>2</w:t>
      </w:r>
      <w:r>
        <w:t>-</w:t>
      </w:r>
      <w:r w:rsidR="00D47F64">
        <w:t>3</w:t>
      </w:r>
      <w:r>
        <w:t xml:space="preserve">: </w:t>
      </w:r>
      <w:r w:rsidR="00F7113C">
        <w:t>STIR/SHAKEN related LI reporting</w:t>
      </w:r>
      <w:r w:rsidR="00854D66">
        <w:t xml:space="preserve"> </w:t>
      </w:r>
      <w:r w:rsidR="00E932CE">
        <w:t xml:space="preserve">for scenario 1 </w:t>
      </w:r>
      <w:r w:rsidR="00F7113C">
        <w:t>(VPLMN HR)</w:t>
      </w:r>
    </w:p>
    <w:p w14:paraId="341F4F89" w14:textId="77777777" w:rsidR="009D51BA" w:rsidRPr="009D51BA" w:rsidRDefault="009D51BA" w:rsidP="00854D66">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(Party B)</w:t>
      </w:r>
    </w:p>
    <w:p w14:paraId="3B131ABD" w14:textId="4107ECAA" w:rsidR="00E932CE" w:rsidRDefault="00ED01FA" w:rsidP="00E932CE">
      <w:pPr>
        <w:tabs>
          <w:tab w:val="left" w:pos="1985"/>
          <w:tab w:val="left" w:pos="2552"/>
          <w:tab w:val="left" w:pos="3544"/>
          <w:tab w:val="left" w:pos="3686"/>
          <w:tab w:val="left" w:pos="4111"/>
        </w:tabs>
        <w:jc w:val="both"/>
        <w:rPr>
          <w:bCs/>
          <w:sz w:val="22"/>
          <w:szCs w:val="22"/>
        </w:rPr>
      </w:pPr>
      <w:r>
        <w:rPr>
          <w:bCs/>
          <w:sz w:val="22"/>
          <w:szCs w:val="22"/>
        </w:rPr>
        <w:t>For STIR/SHAKEN related LI reporting, t</w:t>
      </w:r>
      <w:r w:rsidR="009D51BA">
        <w:rPr>
          <w:bCs/>
          <w:sz w:val="22"/>
          <w:szCs w:val="22"/>
        </w:rPr>
        <w:t>he</w:t>
      </w:r>
      <w:r w:rsidR="00E932CE">
        <w:rPr>
          <w:bCs/>
          <w:sz w:val="22"/>
          <w:szCs w:val="22"/>
        </w:rPr>
        <w:t xml:space="preserve"> LMISF-IRI in the terminating VPLMN upon seeing the Validation Result in the SIP INVITE message generates and delivers the xIRISTIRSHAKENSignatureValidation record to the MDF2. The</w:t>
      </w:r>
      <w:r w:rsidR="00854D66">
        <w:rPr>
          <w:bCs/>
          <w:sz w:val="22"/>
          <w:szCs w:val="22"/>
        </w:rPr>
        <w:t xml:space="preserve"> </w:t>
      </w:r>
      <w:r w:rsidR="00E932CE">
        <w:rPr>
          <w:bCs/>
          <w:sz w:val="22"/>
          <w:szCs w:val="22"/>
        </w:rPr>
        <w:t xml:space="preserve">MDF2 forwards it as an IRI message </w:t>
      </w:r>
      <w:r w:rsidR="00126F03">
        <w:rPr>
          <w:bCs/>
          <w:sz w:val="22"/>
          <w:szCs w:val="22"/>
        </w:rPr>
        <w:t>STIRSHAKEN</w:t>
      </w:r>
      <w:r w:rsidR="00E932CE">
        <w:rPr>
          <w:bCs/>
          <w:sz w:val="22"/>
          <w:szCs w:val="22"/>
        </w:rPr>
        <w:t>SignatureValidation to the LEMF.</w:t>
      </w:r>
    </w:p>
    <w:p w14:paraId="66F59535" w14:textId="680F075A" w:rsidR="00E932CE" w:rsidRDefault="00ED01FA" w:rsidP="00E932CE">
      <w:pPr>
        <w:tabs>
          <w:tab w:val="left" w:pos="1985"/>
          <w:tab w:val="left" w:pos="2552"/>
          <w:tab w:val="left" w:pos="3544"/>
          <w:tab w:val="left" w:pos="3686"/>
          <w:tab w:val="left" w:pos="4111"/>
        </w:tabs>
        <w:jc w:val="both"/>
        <w:rPr>
          <w:bCs/>
          <w:sz w:val="22"/>
          <w:szCs w:val="22"/>
        </w:rPr>
      </w:pPr>
      <w:r>
        <w:rPr>
          <w:bCs/>
          <w:sz w:val="22"/>
          <w:szCs w:val="22"/>
        </w:rPr>
        <w:t>For IMS LI, t</w:t>
      </w:r>
      <w:r w:rsidR="009D51BA">
        <w:rPr>
          <w:bCs/>
          <w:sz w:val="22"/>
          <w:szCs w:val="22"/>
        </w:rPr>
        <w:t>he</w:t>
      </w:r>
      <w:r w:rsidR="00E932CE">
        <w:rPr>
          <w:bCs/>
          <w:sz w:val="22"/>
          <w:szCs w:val="22"/>
        </w:rPr>
        <w:t xml:space="preserve"> LMISF-IRI also generates and delivers the xIRIIMSMessage to the MDF2 and the MDF2 forwards it as an IRI message IMSMessage to the LEMF.</w:t>
      </w:r>
    </w:p>
    <w:p w14:paraId="4019BD67" w14:textId="239A007B" w:rsidR="00E932CE" w:rsidRDefault="00E932CE" w:rsidP="00E932CE">
      <w:pPr>
        <w:pStyle w:val="NO"/>
      </w:pPr>
      <w:r>
        <w:t xml:space="preserve">NOTE: </w:t>
      </w:r>
      <w:r>
        <w:tab/>
        <w:t xml:space="preserve">When the SIP INVITE carries either of the Diversion or </w:t>
      </w:r>
      <w:r w:rsidR="00ED01FA">
        <w:t xml:space="preserve">the </w:t>
      </w:r>
      <w:r>
        <w:t>History Info, the LMISF-IRI uses the Request URI header (pointing to target Party B's identity) present in the SIP INVITE to perform a target match.</w:t>
      </w:r>
    </w:p>
    <w:p w14:paraId="3683DD34" w14:textId="66114107" w:rsidR="00E932CE" w:rsidRDefault="00E932CE" w:rsidP="00E932CE">
      <w:pPr>
        <w:tabs>
          <w:tab w:val="left" w:pos="1985"/>
          <w:tab w:val="left" w:pos="2552"/>
          <w:tab w:val="left" w:pos="3544"/>
          <w:tab w:val="left" w:pos="3686"/>
          <w:tab w:val="left" w:pos="4111"/>
        </w:tabs>
        <w:jc w:val="both"/>
        <w:rPr>
          <w:bCs/>
          <w:sz w:val="22"/>
          <w:szCs w:val="22"/>
        </w:rPr>
      </w:pPr>
      <w:r>
        <w:rPr>
          <w:bCs/>
          <w:sz w:val="22"/>
          <w:szCs w:val="22"/>
        </w:rPr>
        <w:t xml:space="preserve">In this illustration, the SIP INVITE carries neither the Diversion nor </w:t>
      </w:r>
      <w:r w:rsidR="00ED01FA">
        <w:rPr>
          <w:bCs/>
          <w:sz w:val="22"/>
          <w:szCs w:val="22"/>
        </w:rPr>
        <w:t xml:space="preserve">the </w:t>
      </w:r>
      <w:r>
        <w:rPr>
          <w:bCs/>
          <w:sz w:val="22"/>
          <w:szCs w:val="22"/>
        </w:rPr>
        <w:t>History Info headers and therefore, the LMISF-IRI uses the Request URI or the To headers (pointing to target Party B's identity) present in the SIP INVITE to perform a target match.</w:t>
      </w:r>
    </w:p>
    <w:p w14:paraId="27F961F1" w14:textId="0A6EA84A" w:rsidR="005E6FF8" w:rsidRDefault="005E6FF8" w:rsidP="00E932CE">
      <w:pPr>
        <w:pStyle w:val="Heading4"/>
      </w:pPr>
      <w:r>
        <w:t>4.4.</w:t>
      </w:r>
      <w:r w:rsidR="00E932CE">
        <w:t>6.</w:t>
      </w:r>
      <w:r w:rsidR="00D47F64">
        <w:t>3</w:t>
      </w:r>
      <w:r>
        <w:tab/>
        <w:t xml:space="preserve">Scenario </w:t>
      </w:r>
      <w:r w:rsidR="00D47F64">
        <w:t>2</w:t>
      </w:r>
      <w:r>
        <w:t>: Party A (target non-local ID) calls Party B (VPLMN</w:t>
      </w:r>
      <w:r w:rsidR="00D47F64">
        <w:t>)</w:t>
      </w:r>
    </w:p>
    <w:p w14:paraId="31FC3186" w14:textId="3EF89B49" w:rsidR="009A6F89" w:rsidRDefault="009A6F89" w:rsidP="009A6F89">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in HPLMN and Party B is in VPLMN. Party A is a target non-local ID in the VPLMN.</w:t>
      </w:r>
    </w:p>
    <w:p w14:paraId="5EC608E9" w14:textId="604BD61E" w:rsidR="00A90B43" w:rsidRPr="00F31F1B" w:rsidRDefault="00422DBF" w:rsidP="00A90B43">
      <w:pPr>
        <w:tabs>
          <w:tab w:val="left" w:pos="1985"/>
          <w:tab w:val="left" w:pos="2552"/>
          <w:tab w:val="left" w:pos="3544"/>
          <w:tab w:val="left" w:pos="3686"/>
          <w:tab w:val="left" w:pos="4111"/>
        </w:tabs>
        <w:jc w:val="both"/>
        <w:rPr>
          <w:b/>
          <w:bCs/>
        </w:rPr>
      </w:pPr>
      <w:r>
        <w:object w:dxaOrig="12132" w:dyaOrig="3529" w14:anchorId="6E4F20C9">
          <v:shape id="_x0000_i1028" type="#_x0000_t75" style="width:481.65pt;height:140.75pt" o:ole="">
            <v:imagedata r:id="rId14" o:title=""/>
          </v:shape>
          <o:OLEObject Type="Embed" ProgID="Visio.Drawing.15" ShapeID="_x0000_i1028" DrawAspect="Content" ObjectID="_1773652250" r:id="rId15"/>
        </w:object>
      </w:r>
    </w:p>
    <w:p w14:paraId="6E50BACB" w14:textId="15E6B21C" w:rsidR="00A90B43" w:rsidRPr="00A218BC" w:rsidRDefault="00A90B43" w:rsidP="00A90B43">
      <w:pPr>
        <w:pStyle w:val="Caption"/>
        <w:jc w:val="center"/>
      </w:pPr>
      <w:r>
        <w:t>Figure 4.4.</w:t>
      </w:r>
      <w:r w:rsidR="00E932CE">
        <w:t>6.3</w:t>
      </w:r>
      <w:r>
        <w:t>-</w:t>
      </w:r>
      <w:r w:rsidR="00F7113C">
        <w:t>1</w:t>
      </w:r>
      <w:r>
        <w:t xml:space="preserve">: Party A calls Party B. Party A is </w:t>
      </w:r>
      <w:r w:rsidR="009A6F89">
        <w:t xml:space="preserve">a </w:t>
      </w:r>
      <w:r>
        <w:t xml:space="preserve">target non-local ID in VPLMN </w:t>
      </w:r>
    </w:p>
    <w:p w14:paraId="6590876C" w14:textId="77777777" w:rsidR="00A90B43" w:rsidRDefault="00A90B43" w:rsidP="005E6FF8">
      <w:pPr>
        <w:tabs>
          <w:tab w:val="left" w:pos="1985"/>
          <w:tab w:val="left" w:pos="2552"/>
          <w:tab w:val="left" w:pos="3544"/>
          <w:tab w:val="left" w:pos="3686"/>
          <w:tab w:val="left" w:pos="4111"/>
        </w:tabs>
        <w:jc w:val="both"/>
        <w:rPr>
          <w:bCs/>
          <w:sz w:val="22"/>
          <w:szCs w:val="22"/>
        </w:rPr>
      </w:pPr>
    </w:p>
    <w:p w14:paraId="452722EC" w14:textId="626A0F04" w:rsidR="00D47F64" w:rsidRDefault="00A90B43" w:rsidP="00D47F64">
      <w:pPr>
        <w:tabs>
          <w:tab w:val="left" w:pos="1985"/>
          <w:tab w:val="left" w:pos="2552"/>
          <w:tab w:val="left" w:pos="3544"/>
          <w:tab w:val="left" w:pos="3686"/>
          <w:tab w:val="left" w:pos="4111"/>
        </w:tabs>
        <w:jc w:val="both"/>
        <w:rPr>
          <w:bCs/>
          <w:sz w:val="22"/>
          <w:szCs w:val="22"/>
        </w:rPr>
      </w:pPr>
      <w:r>
        <w:rPr>
          <w:bCs/>
          <w:sz w:val="22"/>
          <w:szCs w:val="22"/>
        </w:rPr>
        <w:t>The figure 4.4.</w:t>
      </w:r>
      <w:r w:rsidR="00E932CE">
        <w:rPr>
          <w:bCs/>
          <w:sz w:val="22"/>
          <w:szCs w:val="22"/>
        </w:rPr>
        <w:t>6</w:t>
      </w:r>
      <w:r>
        <w:rPr>
          <w:bCs/>
          <w:sz w:val="22"/>
          <w:szCs w:val="22"/>
        </w:rPr>
        <w:t>.</w:t>
      </w:r>
      <w:r w:rsidR="00D47F64">
        <w:rPr>
          <w:bCs/>
          <w:sz w:val="22"/>
          <w:szCs w:val="22"/>
        </w:rPr>
        <w:t>3</w:t>
      </w:r>
      <w:r>
        <w:rPr>
          <w:bCs/>
          <w:sz w:val="22"/>
          <w:szCs w:val="22"/>
        </w:rPr>
        <w:t>-2 illustrates the LI aspects in VPLMN with LBO roaming for target non-local ID Party A</w:t>
      </w:r>
      <w:r w:rsidR="00D47F64">
        <w:rPr>
          <w:bCs/>
          <w:sz w:val="22"/>
          <w:szCs w:val="22"/>
        </w:rPr>
        <w:t xml:space="preserve"> and the figure 4.4.</w:t>
      </w:r>
      <w:r w:rsidR="00E932CE">
        <w:rPr>
          <w:bCs/>
          <w:sz w:val="22"/>
          <w:szCs w:val="22"/>
        </w:rPr>
        <w:t>6</w:t>
      </w:r>
      <w:r w:rsidR="00D47F64">
        <w:rPr>
          <w:bCs/>
          <w:sz w:val="22"/>
          <w:szCs w:val="22"/>
        </w:rPr>
        <w:t>.3-3 illustrates the LI aspects in VPLMN with HR roaming for target non-local ID Party A.</w:t>
      </w:r>
    </w:p>
    <w:p w14:paraId="65C19D98" w14:textId="19CF01F1" w:rsidR="00E932CE" w:rsidRDefault="00D47F64" w:rsidP="005E6FF8">
      <w:pPr>
        <w:tabs>
          <w:tab w:val="left" w:pos="1985"/>
          <w:tab w:val="left" w:pos="2552"/>
          <w:tab w:val="left" w:pos="3544"/>
          <w:tab w:val="left" w:pos="3686"/>
          <w:tab w:val="left" w:pos="4111"/>
        </w:tabs>
        <w:jc w:val="both"/>
        <w:rPr>
          <w:bCs/>
          <w:sz w:val="22"/>
          <w:szCs w:val="22"/>
        </w:rPr>
      </w:pPr>
      <w:r>
        <w:rPr>
          <w:bCs/>
          <w:sz w:val="22"/>
          <w:szCs w:val="22"/>
        </w:rPr>
        <w:t>In both illustrations, a</w:t>
      </w:r>
      <w:r w:rsidR="00F7113C">
        <w:rPr>
          <w:bCs/>
          <w:sz w:val="22"/>
          <w:szCs w:val="22"/>
        </w:rPr>
        <w:t xml:space="preserve">s can be seen, there is no interaction </w:t>
      </w:r>
      <w:r w:rsidR="005E6FF8">
        <w:rPr>
          <w:bCs/>
          <w:sz w:val="22"/>
          <w:szCs w:val="22"/>
        </w:rPr>
        <w:t>with the Verification AS in the VPLMN.</w:t>
      </w:r>
    </w:p>
    <w:p w14:paraId="1D86E2AF" w14:textId="19D8C625" w:rsidR="005E6FF8" w:rsidRDefault="00140A04" w:rsidP="005E6FF8">
      <w:r>
        <w:object w:dxaOrig="31368" w:dyaOrig="17868" w14:anchorId="3B24994E">
          <v:shape id="_x0000_i1029" type="#_x0000_t75" style="width:481.65pt;height:274.35pt" o:ole="">
            <v:imagedata r:id="rId16" o:title=""/>
          </v:shape>
          <o:OLEObject Type="Embed" ProgID="Visio.Drawing.15" ShapeID="_x0000_i1029" DrawAspect="Content" ObjectID="_1773652251" r:id="rId17"/>
        </w:object>
      </w:r>
    </w:p>
    <w:p w14:paraId="5AB3277E" w14:textId="153095B6" w:rsidR="005E6FF8" w:rsidRDefault="005E6FF8" w:rsidP="005E6FF8">
      <w:pPr>
        <w:pStyle w:val="Caption"/>
        <w:jc w:val="center"/>
      </w:pPr>
      <w:r>
        <w:t>Figure 4.4.</w:t>
      </w:r>
      <w:r w:rsidR="00E932CE">
        <w:t>6</w:t>
      </w:r>
      <w:r>
        <w:t>.</w:t>
      </w:r>
      <w:r w:rsidR="00D47F64">
        <w:t>3</w:t>
      </w:r>
      <w:r>
        <w:t>-</w:t>
      </w:r>
      <w:r w:rsidR="00A90B43">
        <w:t>2</w:t>
      </w:r>
      <w:r>
        <w:t xml:space="preserve">: </w:t>
      </w:r>
      <w:r w:rsidR="00F7113C">
        <w:t>STIR/SHAKEN related LI reporting</w:t>
      </w:r>
      <w:r w:rsidR="00854D66">
        <w:t xml:space="preserve"> </w:t>
      </w:r>
      <w:r w:rsidR="00E932CE">
        <w:t xml:space="preserve">for scenario 2 </w:t>
      </w:r>
      <w:r w:rsidR="00F7113C">
        <w:t>(VPLMN LBO, target non-local ID)</w:t>
      </w:r>
    </w:p>
    <w:p w14:paraId="5E357D67" w14:textId="21DBD425" w:rsidR="009D51BA" w:rsidRPr="009D51BA" w:rsidRDefault="009D51BA" w:rsidP="00854D66">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 xml:space="preserve">For target </w:t>
      </w:r>
      <w:r>
        <w:rPr>
          <w:bCs/>
          <w:sz w:val="22"/>
          <w:szCs w:val="22"/>
          <w:u w:val="single"/>
        </w:rPr>
        <w:t xml:space="preserve">non-local ID </w:t>
      </w:r>
      <w:r w:rsidRPr="009D51BA">
        <w:rPr>
          <w:bCs/>
          <w:sz w:val="22"/>
          <w:szCs w:val="22"/>
          <w:u w:val="single"/>
        </w:rPr>
        <w:t xml:space="preserve">(Party </w:t>
      </w:r>
      <w:r>
        <w:rPr>
          <w:bCs/>
          <w:sz w:val="22"/>
          <w:szCs w:val="22"/>
          <w:u w:val="single"/>
        </w:rPr>
        <w:t>A</w:t>
      </w:r>
      <w:r w:rsidRPr="009D51BA">
        <w:rPr>
          <w:bCs/>
          <w:sz w:val="22"/>
          <w:szCs w:val="22"/>
          <w:u w:val="single"/>
        </w:rPr>
        <w:t>)</w:t>
      </w:r>
    </w:p>
    <w:p w14:paraId="4165C9BD" w14:textId="6D0321ED" w:rsidR="005E6FF8" w:rsidRDefault="00ED01FA" w:rsidP="005E6FF8">
      <w:pPr>
        <w:tabs>
          <w:tab w:val="left" w:pos="1985"/>
          <w:tab w:val="left" w:pos="2552"/>
          <w:tab w:val="left" w:pos="3544"/>
          <w:tab w:val="left" w:pos="3686"/>
          <w:tab w:val="left" w:pos="4111"/>
        </w:tabs>
        <w:jc w:val="both"/>
        <w:rPr>
          <w:bCs/>
          <w:sz w:val="22"/>
          <w:szCs w:val="22"/>
        </w:rPr>
      </w:pPr>
      <w:r>
        <w:rPr>
          <w:bCs/>
          <w:sz w:val="22"/>
          <w:szCs w:val="22"/>
        </w:rPr>
        <w:t>For STIR/SHAKEN related LI reporting, t</w:t>
      </w:r>
      <w:r w:rsidR="009D51BA">
        <w:rPr>
          <w:bCs/>
          <w:sz w:val="22"/>
          <w:szCs w:val="22"/>
        </w:rPr>
        <w:t>he</w:t>
      </w:r>
      <w:r w:rsidR="005E6FF8">
        <w:rPr>
          <w:bCs/>
          <w:sz w:val="22"/>
          <w:szCs w:val="22"/>
        </w:rPr>
        <w:t xml:space="preserve"> IRI-POI present in the P-CSCF </w:t>
      </w:r>
      <w:r w:rsidR="007370CF">
        <w:rPr>
          <w:bCs/>
          <w:sz w:val="22"/>
          <w:szCs w:val="22"/>
        </w:rPr>
        <w:t>(</w:t>
      </w:r>
      <w:r w:rsidR="005E6FF8">
        <w:rPr>
          <w:bCs/>
          <w:sz w:val="22"/>
          <w:szCs w:val="22"/>
        </w:rPr>
        <w:t>of B</w:t>
      </w:r>
      <w:r w:rsidR="007370CF">
        <w:rPr>
          <w:bCs/>
          <w:sz w:val="22"/>
          <w:szCs w:val="22"/>
        </w:rPr>
        <w:t>)</w:t>
      </w:r>
      <w:r w:rsidR="005E6FF8">
        <w:rPr>
          <w:bCs/>
          <w:sz w:val="22"/>
          <w:szCs w:val="22"/>
        </w:rPr>
        <w:t xml:space="preserve"> in the VPLMN upon seeing the Validation Result in the SIP INVITE message generates and delivers the xIRISTIRSHAKENSignatureValidation record to the MDF2. The</w:t>
      </w:r>
      <w:r w:rsidR="00854D66">
        <w:rPr>
          <w:bCs/>
          <w:sz w:val="22"/>
          <w:szCs w:val="22"/>
        </w:rPr>
        <w:t xml:space="preserve"> </w:t>
      </w:r>
      <w:r w:rsidR="005E6FF8">
        <w:rPr>
          <w:bCs/>
          <w:sz w:val="22"/>
          <w:szCs w:val="22"/>
        </w:rPr>
        <w:t xml:space="preserve">MDF2 forwards it as an IRI message </w:t>
      </w:r>
      <w:r w:rsidR="00126F03">
        <w:rPr>
          <w:bCs/>
          <w:sz w:val="22"/>
          <w:szCs w:val="22"/>
        </w:rPr>
        <w:t>STIRSHAKEN</w:t>
      </w:r>
      <w:r w:rsidR="005E6FF8">
        <w:rPr>
          <w:bCs/>
          <w:sz w:val="22"/>
          <w:szCs w:val="22"/>
        </w:rPr>
        <w:t>SignatureValidation to the LEMF.</w:t>
      </w:r>
    </w:p>
    <w:p w14:paraId="78F92EA6" w14:textId="2C397311" w:rsidR="005E6FF8" w:rsidRDefault="00ED01FA" w:rsidP="005E6FF8">
      <w:pPr>
        <w:tabs>
          <w:tab w:val="left" w:pos="1985"/>
          <w:tab w:val="left" w:pos="2552"/>
          <w:tab w:val="left" w:pos="3544"/>
          <w:tab w:val="left" w:pos="3686"/>
          <w:tab w:val="left" w:pos="4111"/>
        </w:tabs>
        <w:jc w:val="both"/>
        <w:rPr>
          <w:bCs/>
          <w:sz w:val="22"/>
          <w:szCs w:val="22"/>
        </w:rPr>
      </w:pPr>
      <w:r>
        <w:rPr>
          <w:bCs/>
          <w:sz w:val="22"/>
          <w:szCs w:val="22"/>
        </w:rPr>
        <w:t>For IMS LI, t</w:t>
      </w:r>
      <w:r w:rsidR="007370CF">
        <w:rPr>
          <w:bCs/>
          <w:sz w:val="22"/>
          <w:szCs w:val="22"/>
        </w:rPr>
        <w:t>he</w:t>
      </w:r>
      <w:r w:rsidR="005E6FF8">
        <w:rPr>
          <w:bCs/>
          <w:sz w:val="22"/>
          <w:szCs w:val="22"/>
        </w:rPr>
        <w:t xml:space="preserve"> IRI-POI present in the P-CSCF (of B) also generates and delivers the xIRIIMSMessage to the MDF2 and the MDF2 forwards it as an IRI message IMSMessage to the LEMF.</w:t>
      </w:r>
    </w:p>
    <w:p w14:paraId="0A7F9217" w14:textId="3300114B" w:rsidR="005E6FF8" w:rsidRDefault="005E6FF8" w:rsidP="005E6FF8">
      <w:pPr>
        <w:tabs>
          <w:tab w:val="left" w:pos="1985"/>
          <w:tab w:val="left" w:pos="2552"/>
          <w:tab w:val="left" w:pos="3544"/>
          <w:tab w:val="left" w:pos="3686"/>
          <w:tab w:val="left" w:pos="4111"/>
        </w:tabs>
        <w:jc w:val="both"/>
        <w:rPr>
          <w:bCs/>
          <w:sz w:val="22"/>
          <w:szCs w:val="22"/>
        </w:rPr>
      </w:pPr>
      <w:r>
        <w:rPr>
          <w:bCs/>
          <w:sz w:val="22"/>
          <w:szCs w:val="22"/>
        </w:rPr>
        <w:t xml:space="preserve">The IRI-POI present in the P-CSCF </w:t>
      </w:r>
      <w:r w:rsidR="007370CF">
        <w:rPr>
          <w:bCs/>
          <w:sz w:val="22"/>
          <w:szCs w:val="22"/>
        </w:rPr>
        <w:t>(</w:t>
      </w:r>
      <w:r>
        <w:rPr>
          <w:bCs/>
          <w:sz w:val="22"/>
          <w:szCs w:val="22"/>
        </w:rPr>
        <w:t>of B</w:t>
      </w:r>
      <w:r w:rsidR="007370CF">
        <w:rPr>
          <w:bCs/>
          <w:sz w:val="22"/>
          <w:szCs w:val="22"/>
        </w:rPr>
        <w:t>)</w:t>
      </w:r>
      <w:r>
        <w:rPr>
          <w:bCs/>
          <w:sz w:val="22"/>
          <w:szCs w:val="22"/>
        </w:rPr>
        <w:t xml:space="preserve"> uses the P-Asserted ID or From Header </w:t>
      </w:r>
      <w:r w:rsidR="00F31F1B">
        <w:rPr>
          <w:bCs/>
          <w:sz w:val="22"/>
          <w:szCs w:val="22"/>
        </w:rPr>
        <w:t>(</w:t>
      </w:r>
      <w:r w:rsidR="00E932CE">
        <w:rPr>
          <w:bCs/>
          <w:sz w:val="22"/>
          <w:szCs w:val="22"/>
        </w:rPr>
        <w:t xml:space="preserve">pointing to </w:t>
      </w:r>
      <w:r w:rsidR="00F31F1B">
        <w:rPr>
          <w:bCs/>
          <w:sz w:val="22"/>
          <w:szCs w:val="22"/>
        </w:rPr>
        <w:t xml:space="preserve">Party A's identity) present in the SIP INVITE </w:t>
      </w:r>
      <w:r>
        <w:rPr>
          <w:bCs/>
          <w:sz w:val="22"/>
          <w:szCs w:val="22"/>
        </w:rPr>
        <w:t>to perform a target match.</w:t>
      </w:r>
    </w:p>
    <w:p w14:paraId="189D86C4" w14:textId="5A03EDE2" w:rsidR="00B56BC3" w:rsidRPr="00D47F64" w:rsidRDefault="00D47F64" w:rsidP="00B56BC3">
      <w:pPr>
        <w:tabs>
          <w:tab w:val="left" w:pos="1985"/>
          <w:tab w:val="left" w:pos="2552"/>
          <w:tab w:val="left" w:pos="3544"/>
          <w:tab w:val="left" w:pos="3686"/>
          <w:tab w:val="left" w:pos="4111"/>
        </w:tabs>
        <w:jc w:val="both"/>
        <w:rPr>
          <w:u w:val="single"/>
        </w:rPr>
      </w:pPr>
      <w:r w:rsidRPr="00D47F64">
        <w:rPr>
          <w:u w:val="single"/>
        </w:rPr>
        <w:t>HR</w:t>
      </w:r>
    </w:p>
    <w:p w14:paraId="077696E8" w14:textId="2C363310" w:rsidR="005E6FF8" w:rsidRDefault="005E6FF8" w:rsidP="005E6FF8"/>
    <w:p w14:paraId="6B87F215" w14:textId="1BAB09E6" w:rsidR="005E6FF8" w:rsidRDefault="00140A04" w:rsidP="005E6FF8">
      <w:pPr>
        <w:pStyle w:val="Caption"/>
        <w:jc w:val="center"/>
      </w:pPr>
      <w:r>
        <w:object w:dxaOrig="17298" w:dyaOrig="8934" w14:anchorId="3EF4CF8C">
          <v:shape id="_x0000_i1030" type="#_x0000_t75" style="width:481.65pt;height:248.75pt" o:ole="">
            <v:imagedata r:id="rId18" o:title=""/>
          </v:shape>
          <o:OLEObject Type="Embed" ProgID="Visio.Drawing.15" ShapeID="_x0000_i1030" DrawAspect="Content" ObjectID="_1773652252" r:id="rId19"/>
        </w:object>
      </w:r>
      <w:r w:rsidR="005E6FF8">
        <w:t>Figure 4.4.3.</w:t>
      </w:r>
      <w:r w:rsidR="00E932CE">
        <w:t>6</w:t>
      </w:r>
      <w:r w:rsidR="005E6FF8">
        <w:t>.</w:t>
      </w:r>
      <w:r w:rsidR="00D47F64">
        <w:t>3</w:t>
      </w:r>
      <w:r w:rsidR="005E6FF8">
        <w:t>-</w:t>
      </w:r>
      <w:r w:rsidR="00D47F64">
        <w:t>3</w:t>
      </w:r>
      <w:r w:rsidR="00F7113C">
        <w:t xml:space="preserve">: STIR/SHAKEN related LI reporting </w:t>
      </w:r>
      <w:r w:rsidR="00E932CE">
        <w:t xml:space="preserve">for scenario 2 </w:t>
      </w:r>
      <w:r w:rsidR="00F7113C">
        <w:t>(VPLMN HR, target non-local ID)</w:t>
      </w:r>
    </w:p>
    <w:p w14:paraId="760A375E" w14:textId="77777777" w:rsidR="009D51BA" w:rsidRPr="009D51BA" w:rsidRDefault="009D51BA" w:rsidP="00854D66">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 xml:space="preserve">For target </w:t>
      </w:r>
      <w:r>
        <w:rPr>
          <w:bCs/>
          <w:sz w:val="22"/>
          <w:szCs w:val="22"/>
          <w:u w:val="single"/>
        </w:rPr>
        <w:t xml:space="preserve">non-local ID </w:t>
      </w:r>
      <w:r w:rsidRPr="009D51BA">
        <w:rPr>
          <w:bCs/>
          <w:sz w:val="22"/>
          <w:szCs w:val="22"/>
          <w:u w:val="single"/>
        </w:rPr>
        <w:t xml:space="preserve">(Party </w:t>
      </w:r>
      <w:r>
        <w:rPr>
          <w:bCs/>
          <w:sz w:val="22"/>
          <w:szCs w:val="22"/>
          <w:u w:val="single"/>
        </w:rPr>
        <w:t>A</w:t>
      </w:r>
      <w:r w:rsidRPr="009D51BA">
        <w:rPr>
          <w:bCs/>
          <w:sz w:val="22"/>
          <w:szCs w:val="22"/>
          <w:u w:val="single"/>
        </w:rPr>
        <w:t>)</w:t>
      </w:r>
    </w:p>
    <w:p w14:paraId="2E4877A1" w14:textId="119C9599" w:rsidR="005E6FF8" w:rsidRDefault="00ED01FA" w:rsidP="005E6FF8">
      <w:pPr>
        <w:tabs>
          <w:tab w:val="left" w:pos="1985"/>
          <w:tab w:val="left" w:pos="2552"/>
          <w:tab w:val="left" w:pos="3544"/>
          <w:tab w:val="left" w:pos="3686"/>
          <w:tab w:val="left" w:pos="4111"/>
        </w:tabs>
        <w:jc w:val="both"/>
        <w:rPr>
          <w:bCs/>
          <w:sz w:val="22"/>
          <w:szCs w:val="22"/>
        </w:rPr>
      </w:pPr>
      <w:r>
        <w:rPr>
          <w:bCs/>
          <w:sz w:val="22"/>
          <w:szCs w:val="22"/>
        </w:rPr>
        <w:t>For STIR/SHAKEN related LI reporting, t</w:t>
      </w:r>
      <w:r w:rsidR="00F31F1B">
        <w:rPr>
          <w:bCs/>
          <w:sz w:val="22"/>
          <w:szCs w:val="22"/>
        </w:rPr>
        <w:t xml:space="preserve">he </w:t>
      </w:r>
      <w:r w:rsidR="005E6FF8">
        <w:rPr>
          <w:bCs/>
          <w:sz w:val="22"/>
          <w:szCs w:val="22"/>
        </w:rPr>
        <w:t>LMISF-IRI in the VPLMN upon seeing the Validation Result in the SIP INVITE message generates and delivers the xIRISTIRSHAKENSignatureValidation record to the MDF2. The</w:t>
      </w:r>
      <w:r w:rsidR="00854D66">
        <w:rPr>
          <w:bCs/>
          <w:sz w:val="22"/>
          <w:szCs w:val="22"/>
        </w:rPr>
        <w:t xml:space="preserve"> </w:t>
      </w:r>
      <w:r w:rsidR="005E6FF8">
        <w:rPr>
          <w:bCs/>
          <w:sz w:val="22"/>
          <w:szCs w:val="22"/>
        </w:rPr>
        <w:t xml:space="preserve">MDF2 forwards it as an IRI message </w:t>
      </w:r>
      <w:r w:rsidR="00126F03">
        <w:rPr>
          <w:bCs/>
          <w:sz w:val="22"/>
          <w:szCs w:val="22"/>
        </w:rPr>
        <w:t>STIRSHAKEN</w:t>
      </w:r>
      <w:r w:rsidR="005E6FF8">
        <w:rPr>
          <w:bCs/>
          <w:sz w:val="22"/>
          <w:szCs w:val="22"/>
        </w:rPr>
        <w:t>SignatureValidation to the LEMF.</w:t>
      </w:r>
    </w:p>
    <w:p w14:paraId="2D221E53" w14:textId="3F23DAB6" w:rsidR="005E6FF8" w:rsidRDefault="00ED01FA" w:rsidP="005E6FF8">
      <w:pPr>
        <w:tabs>
          <w:tab w:val="left" w:pos="1985"/>
          <w:tab w:val="left" w:pos="2552"/>
          <w:tab w:val="left" w:pos="3544"/>
          <w:tab w:val="left" w:pos="3686"/>
          <w:tab w:val="left" w:pos="4111"/>
        </w:tabs>
        <w:jc w:val="both"/>
        <w:rPr>
          <w:bCs/>
          <w:sz w:val="22"/>
          <w:szCs w:val="22"/>
        </w:rPr>
      </w:pPr>
      <w:r>
        <w:rPr>
          <w:bCs/>
          <w:sz w:val="22"/>
          <w:szCs w:val="22"/>
        </w:rPr>
        <w:t>For IMS LI, t</w:t>
      </w:r>
      <w:r w:rsidR="007370CF">
        <w:rPr>
          <w:bCs/>
          <w:sz w:val="22"/>
          <w:szCs w:val="22"/>
        </w:rPr>
        <w:t>he</w:t>
      </w:r>
      <w:r w:rsidR="005E6FF8">
        <w:rPr>
          <w:bCs/>
          <w:sz w:val="22"/>
          <w:szCs w:val="22"/>
        </w:rPr>
        <w:t xml:space="preserve"> LMISF-IRI also generates and delivers the xIRIIMSMessage to the MDF2 and the MDF2 forwards it as an IRI message IMSMessage to the LEMF.</w:t>
      </w:r>
    </w:p>
    <w:p w14:paraId="10F230E5" w14:textId="5D8A4092" w:rsidR="005E6FF8" w:rsidRDefault="005E6FF8" w:rsidP="005E6FF8">
      <w:pPr>
        <w:tabs>
          <w:tab w:val="left" w:pos="1985"/>
          <w:tab w:val="left" w:pos="2552"/>
          <w:tab w:val="left" w:pos="3544"/>
          <w:tab w:val="left" w:pos="3686"/>
          <w:tab w:val="left" w:pos="4111"/>
        </w:tabs>
        <w:jc w:val="both"/>
        <w:rPr>
          <w:bCs/>
          <w:sz w:val="22"/>
          <w:szCs w:val="22"/>
        </w:rPr>
      </w:pPr>
      <w:r>
        <w:rPr>
          <w:bCs/>
          <w:sz w:val="22"/>
          <w:szCs w:val="22"/>
        </w:rPr>
        <w:t xml:space="preserve">The LMISF-IRI uses the </w:t>
      </w:r>
      <w:r w:rsidR="00F31F1B">
        <w:rPr>
          <w:bCs/>
          <w:sz w:val="22"/>
          <w:szCs w:val="22"/>
        </w:rPr>
        <w:t xml:space="preserve">P-Asserted ID or From </w:t>
      </w:r>
      <w:r>
        <w:rPr>
          <w:bCs/>
          <w:sz w:val="22"/>
          <w:szCs w:val="22"/>
        </w:rPr>
        <w:t xml:space="preserve">headers </w:t>
      </w:r>
      <w:r w:rsidR="00F31F1B">
        <w:rPr>
          <w:bCs/>
          <w:sz w:val="22"/>
          <w:szCs w:val="22"/>
        </w:rPr>
        <w:t>(</w:t>
      </w:r>
      <w:r w:rsidR="00E932CE">
        <w:rPr>
          <w:bCs/>
          <w:sz w:val="22"/>
          <w:szCs w:val="22"/>
        </w:rPr>
        <w:t>point</w:t>
      </w:r>
      <w:r w:rsidR="007370CF">
        <w:rPr>
          <w:bCs/>
          <w:sz w:val="22"/>
          <w:szCs w:val="22"/>
        </w:rPr>
        <w:t>i</w:t>
      </w:r>
      <w:r w:rsidR="00E932CE">
        <w:rPr>
          <w:bCs/>
          <w:sz w:val="22"/>
          <w:szCs w:val="22"/>
        </w:rPr>
        <w:t>ng</w:t>
      </w:r>
      <w:r w:rsidR="00604A30">
        <w:rPr>
          <w:bCs/>
          <w:sz w:val="22"/>
          <w:szCs w:val="22"/>
        </w:rPr>
        <w:t xml:space="preserve"> to</w:t>
      </w:r>
      <w:r w:rsidR="00F31F1B">
        <w:rPr>
          <w:bCs/>
          <w:sz w:val="22"/>
          <w:szCs w:val="22"/>
        </w:rPr>
        <w:t xml:space="preserve"> target non-local ID Party A's identity) present in the SIP INVITE </w:t>
      </w:r>
      <w:r>
        <w:rPr>
          <w:bCs/>
          <w:sz w:val="22"/>
          <w:szCs w:val="22"/>
        </w:rPr>
        <w:t>to perform a target match.</w:t>
      </w:r>
    </w:p>
    <w:p w14:paraId="26C87F24" w14:textId="6FB6DE19" w:rsidR="0024680A" w:rsidRDefault="0024680A" w:rsidP="00ED01FA">
      <w:pPr>
        <w:pStyle w:val="Heading4"/>
      </w:pPr>
      <w:r>
        <w:t>4.4.</w:t>
      </w:r>
      <w:r w:rsidR="00E932CE">
        <w:t>6</w:t>
      </w:r>
      <w:r>
        <w:t>.</w:t>
      </w:r>
      <w:r w:rsidR="00D47F64">
        <w:t>4</w:t>
      </w:r>
      <w:r>
        <w:tab/>
        <w:t xml:space="preserve">Scenario </w:t>
      </w:r>
      <w:r w:rsidR="00D47F64">
        <w:t>3</w:t>
      </w:r>
      <w:r>
        <w:t xml:space="preserve">: Party A calls Party B </w:t>
      </w:r>
      <w:r w:rsidR="00A218BC">
        <w:t xml:space="preserve">(target non-local ID) </w:t>
      </w:r>
      <w:r>
        <w:t>redirected to Party C (VPLMN</w:t>
      </w:r>
      <w:r w:rsidR="00C3468B">
        <w:t>)</w:t>
      </w:r>
    </w:p>
    <w:p w14:paraId="2EED169A" w14:textId="1BDC13AF" w:rsidR="00A218BC" w:rsidRDefault="009A6F89" w:rsidP="0024680A">
      <w:pPr>
        <w:tabs>
          <w:tab w:val="left" w:pos="1985"/>
          <w:tab w:val="left" w:pos="2552"/>
          <w:tab w:val="left" w:pos="3544"/>
          <w:tab w:val="left" w:pos="3686"/>
          <w:tab w:val="left" w:pos="4111"/>
        </w:tabs>
        <w:jc w:val="both"/>
        <w:rPr>
          <w:bCs/>
          <w:sz w:val="22"/>
          <w:szCs w:val="22"/>
        </w:rPr>
      </w:pPr>
      <w:r>
        <w:rPr>
          <w:bCs/>
          <w:sz w:val="22"/>
          <w:szCs w:val="22"/>
        </w:rPr>
        <w:t xml:space="preserve">In this scenario, </w:t>
      </w:r>
      <w:r w:rsidR="0026256F">
        <w:rPr>
          <w:bCs/>
          <w:sz w:val="22"/>
          <w:szCs w:val="22"/>
        </w:rPr>
        <w:t>Party A calls Party B who has a call forwarding to Party C. Party A and Party B are in HPLMN and Party C is VPLMN</w:t>
      </w:r>
      <w:r w:rsidR="00A218BC">
        <w:rPr>
          <w:bCs/>
          <w:sz w:val="22"/>
          <w:szCs w:val="22"/>
        </w:rPr>
        <w:t xml:space="preserve">. Party B happens to be </w:t>
      </w:r>
      <w:r>
        <w:rPr>
          <w:bCs/>
          <w:sz w:val="22"/>
          <w:szCs w:val="22"/>
        </w:rPr>
        <w:t xml:space="preserve">a </w:t>
      </w:r>
      <w:r w:rsidR="00A218BC">
        <w:rPr>
          <w:bCs/>
          <w:sz w:val="22"/>
          <w:szCs w:val="22"/>
        </w:rPr>
        <w:t>target non-local ID in the VPLMN.</w:t>
      </w:r>
    </w:p>
    <w:p w14:paraId="36FD5665" w14:textId="3160B9A3" w:rsidR="00A218BC" w:rsidRDefault="00A218BC" w:rsidP="0024680A">
      <w:pPr>
        <w:tabs>
          <w:tab w:val="left" w:pos="1985"/>
          <w:tab w:val="left" w:pos="2552"/>
          <w:tab w:val="left" w:pos="3544"/>
          <w:tab w:val="left" w:pos="3686"/>
          <w:tab w:val="left" w:pos="4111"/>
        </w:tabs>
        <w:jc w:val="both"/>
      </w:pPr>
      <w:r>
        <w:object w:dxaOrig="20328" w:dyaOrig="4308" w14:anchorId="5C44F925">
          <v:shape id="_x0000_i1031" type="#_x0000_t75" style="width:481.65pt;height:102pt" o:ole="">
            <v:imagedata r:id="rId20" o:title=""/>
          </v:shape>
          <o:OLEObject Type="Embed" ProgID="Visio.Drawing.15" ShapeID="_x0000_i1031" DrawAspect="Content" ObjectID="_1773652253" r:id="rId21"/>
        </w:object>
      </w:r>
    </w:p>
    <w:p w14:paraId="2FCEBA88" w14:textId="04884106" w:rsidR="00A218BC" w:rsidRPr="00A218BC" w:rsidRDefault="00A218BC" w:rsidP="00A218BC">
      <w:pPr>
        <w:pStyle w:val="Caption"/>
        <w:jc w:val="center"/>
      </w:pPr>
      <w:r>
        <w:t>Figure 4.4.</w:t>
      </w:r>
      <w:r w:rsidR="0024042C">
        <w:t>6</w:t>
      </w:r>
      <w:r>
        <w:t>.</w:t>
      </w:r>
      <w:r w:rsidR="003C6EE8">
        <w:t>4</w:t>
      </w:r>
      <w:r>
        <w:t xml:space="preserve">-1: Party A calls Party B redirected to Party C. Party </w:t>
      </w:r>
      <w:r w:rsidR="00B56BC3">
        <w:t>B</w:t>
      </w:r>
      <w:r>
        <w:t xml:space="preserve"> is target non-local ID in VPLMN</w:t>
      </w:r>
      <w:r w:rsidR="00B56BC3">
        <w:t xml:space="preserve"> </w:t>
      </w:r>
    </w:p>
    <w:p w14:paraId="5AAF2664" w14:textId="18F75985" w:rsidR="00C3468B" w:rsidRDefault="00A218BC" w:rsidP="00854D66">
      <w:pPr>
        <w:tabs>
          <w:tab w:val="left" w:pos="1985"/>
          <w:tab w:val="left" w:pos="2552"/>
          <w:tab w:val="left" w:pos="3544"/>
          <w:tab w:val="left" w:pos="3686"/>
          <w:tab w:val="left" w:pos="4111"/>
        </w:tabs>
        <w:spacing w:before="120"/>
        <w:jc w:val="both"/>
        <w:rPr>
          <w:bCs/>
          <w:sz w:val="22"/>
          <w:szCs w:val="22"/>
        </w:rPr>
      </w:pPr>
      <w:r>
        <w:rPr>
          <w:bCs/>
          <w:sz w:val="22"/>
          <w:szCs w:val="22"/>
        </w:rPr>
        <w:t>The figure 4.4.</w:t>
      </w:r>
      <w:r w:rsidR="0024042C">
        <w:rPr>
          <w:bCs/>
          <w:sz w:val="22"/>
          <w:szCs w:val="22"/>
        </w:rPr>
        <w:t>6</w:t>
      </w:r>
      <w:r>
        <w:rPr>
          <w:bCs/>
          <w:sz w:val="22"/>
          <w:szCs w:val="22"/>
        </w:rPr>
        <w:t>.</w:t>
      </w:r>
      <w:r w:rsidR="00C3468B">
        <w:rPr>
          <w:bCs/>
          <w:sz w:val="22"/>
          <w:szCs w:val="22"/>
        </w:rPr>
        <w:t>4</w:t>
      </w:r>
      <w:r>
        <w:rPr>
          <w:bCs/>
          <w:sz w:val="22"/>
          <w:szCs w:val="22"/>
        </w:rPr>
        <w:t xml:space="preserve">-2 illustrates the LI aspects in VPLMN </w:t>
      </w:r>
      <w:r w:rsidR="00A90B43">
        <w:rPr>
          <w:bCs/>
          <w:sz w:val="22"/>
          <w:szCs w:val="22"/>
        </w:rPr>
        <w:t xml:space="preserve">with LBO </w:t>
      </w:r>
      <w:r>
        <w:rPr>
          <w:bCs/>
          <w:sz w:val="22"/>
          <w:szCs w:val="22"/>
        </w:rPr>
        <w:t>for target non-local ID Party B</w:t>
      </w:r>
      <w:r w:rsidR="00C3468B">
        <w:rPr>
          <w:bCs/>
          <w:sz w:val="22"/>
          <w:szCs w:val="22"/>
        </w:rPr>
        <w:t xml:space="preserve"> and the figure 4.4.</w:t>
      </w:r>
      <w:r w:rsidR="0024042C">
        <w:rPr>
          <w:bCs/>
          <w:sz w:val="22"/>
          <w:szCs w:val="22"/>
        </w:rPr>
        <w:t>6</w:t>
      </w:r>
      <w:r w:rsidR="00C3468B">
        <w:rPr>
          <w:bCs/>
          <w:sz w:val="22"/>
          <w:szCs w:val="22"/>
        </w:rPr>
        <w:t>.4-3 illustrates the LI aspects in VPLMN with HR for target non-local ID Party B.</w:t>
      </w:r>
    </w:p>
    <w:p w14:paraId="374D28E1" w14:textId="6432155C" w:rsidR="0024042C" w:rsidRDefault="00C3468B" w:rsidP="0024680A">
      <w:pPr>
        <w:tabs>
          <w:tab w:val="left" w:pos="1985"/>
          <w:tab w:val="left" w:pos="2552"/>
          <w:tab w:val="left" w:pos="3544"/>
          <w:tab w:val="left" w:pos="3686"/>
          <w:tab w:val="left" w:pos="4111"/>
        </w:tabs>
        <w:jc w:val="both"/>
        <w:rPr>
          <w:bCs/>
          <w:sz w:val="22"/>
          <w:szCs w:val="22"/>
        </w:rPr>
      </w:pPr>
      <w:r>
        <w:rPr>
          <w:bCs/>
          <w:sz w:val="22"/>
          <w:szCs w:val="22"/>
        </w:rPr>
        <w:t>In both illustrations, a</w:t>
      </w:r>
      <w:r w:rsidR="00A218BC">
        <w:rPr>
          <w:bCs/>
          <w:sz w:val="22"/>
          <w:szCs w:val="22"/>
        </w:rPr>
        <w:t>s can be seen, t</w:t>
      </w:r>
      <w:r w:rsidR="0024680A">
        <w:rPr>
          <w:bCs/>
          <w:sz w:val="22"/>
          <w:szCs w:val="22"/>
        </w:rPr>
        <w:t>here is no interaction with the Verification AS in the VPLMN.</w:t>
      </w:r>
    </w:p>
    <w:p w14:paraId="5E6FFA58" w14:textId="030D8265" w:rsidR="0024680A" w:rsidRPr="00D25174" w:rsidRDefault="00D25174" w:rsidP="0024680A">
      <w:pPr>
        <w:rPr>
          <w:u w:val="single"/>
        </w:rPr>
      </w:pPr>
      <w:r w:rsidRPr="00D25174">
        <w:rPr>
          <w:u w:val="single"/>
        </w:rPr>
        <w:t>LBO</w:t>
      </w:r>
    </w:p>
    <w:p w14:paraId="08E3FCA1" w14:textId="4011A6F9" w:rsidR="0024680A" w:rsidRDefault="00806F95" w:rsidP="0024680A">
      <w:pPr>
        <w:pStyle w:val="Caption"/>
        <w:jc w:val="center"/>
      </w:pPr>
      <w:r>
        <w:object w:dxaOrig="19314" w:dyaOrig="9066" w14:anchorId="0B625F14">
          <v:shape id="_x0000_i1032" type="#_x0000_t75" style="width:482.75pt;height:226.9pt" o:ole="">
            <v:imagedata r:id="rId22" o:title=""/>
          </v:shape>
          <o:OLEObject Type="Embed" ProgID="Visio.Drawing.15" ShapeID="_x0000_i1032" DrawAspect="Content" ObjectID="_1773652254" r:id="rId23"/>
        </w:object>
      </w:r>
      <w:r w:rsidR="0024680A">
        <w:t>Figure 4.4.</w:t>
      </w:r>
      <w:r w:rsidR="0024042C">
        <w:t>6</w:t>
      </w:r>
      <w:r w:rsidR="0024680A">
        <w:t>.</w:t>
      </w:r>
      <w:r w:rsidR="00C3468B">
        <w:t>4</w:t>
      </w:r>
      <w:r w:rsidR="0024680A">
        <w:t>-</w:t>
      </w:r>
      <w:r w:rsidR="00B56BC3">
        <w:t>2</w:t>
      </w:r>
      <w:r w:rsidR="0024680A">
        <w:t xml:space="preserve">: </w:t>
      </w:r>
      <w:r w:rsidR="00B56BC3">
        <w:t>STIR/SHAKEN related LI reporting</w:t>
      </w:r>
      <w:r w:rsidR="00854D66">
        <w:t xml:space="preserve"> </w:t>
      </w:r>
      <w:r w:rsidR="0024042C">
        <w:t xml:space="preserve">scenario 3 </w:t>
      </w:r>
      <w:r w:rsidR="00B56BC3">
        <w:t>(VPLMN LBO, target non-local ID)</w:t>
      </w:r>
      <w:r w:rsidR="00854D66">
        <w:t xml:space="preserve"> </w:t>
      </w:r>
    </w:p>
    <w:p w14:paraId="7A974A48" w14:textId="22C17B9F" w:rsidR="009D51BA" w:rsidRPr="009D51BA" w:rsidRDefault="009D51BA" w:rsidP="00854D66">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 xml:space="preserve">For target </w:t>
      </w:r>
      <w:r>
        <w:rPr>
          <w:bCs/>
          <w:sz w:val="22"/>
          <w:szCs w:val="22"/>
          <w:u w:val="single"/>
        </w:rPr>
        <w:t xml:space="preserve">non-local ID </w:t>
      </w:r>
      <w:r w:rsidRPr="009D51BA">
        <w:rPr>
          <w:bCs/>
          <w:sz w:val="22"/>
          <w:szCs w:val="22"/>
          <w:u w:val="single"/>
        </w:rPr>
        <w:t xml:space="preserve">(Party </w:t>
      </w:r>
      <w:r>
        <w:rPr>
          <w:bCs/>
          <w:sz w:val="22"/>
          <w:szCs w:val="22"/>
          <w:u w:val="single"/>
        </w:rPr>
        <w:t>B</w:t>
      </w:r>
      <w:r w:rsidRPr="009D51BA">
        <w:rPr>
          <w:bCs/>
          <w:sz w:val="22"/>
          <w:szCs w:val="22"/>
          <w:u w:val="single"/>
        </w:rPr>
        <w:t>)</w:t>
      </w:r>
    </w:p>
    <w:p w14:paraId="40EE2183" w14:textId="3DF754BE" w:rsidR="0024680A" w:rsidRDefault="00ED01FA" w:rsidP="0024680A">
      <w:pPr>
        <w:tabs>
          <w:tab w:val="left" w:pos="1985"/>
          <w:tab w:val="left" w:pos="2552"/>
          <w:tab w:val="left" w:pos="3544"/>
          <w:tab w:val="left" w:pos="3686"/>
          <w:tab w:val="left" w:pos="4111"/>
        </w:tabs>
        <w:jc w:val="both"/>
        <w:rPr>
          <w:bCs/>
          <w:sz w:val="22"/>
          <w:szCs w:val="22"/>
        </w:rPr>
      </w:pPr>
      <w:r>
        <w:rPr>
          <w:bCs/>
          <w:sz w:val="22"/>
          <w:szCs w:val="22"/>
        </w:rPr>
        <w:t>For STIR/SHAKEN related LI reporting, t</w:t>
      </w:r>
      <w:r w:rsidR="009D51BA">
        <w:rPr>
          <w:bCs/>
          <w:sz w:val="22"/>
          <w:szCs w:val="22"/>
        </w:rPr>
        <w:t xml:space="preserve">he </w:t>
      </w:r>
      <w:r w:rsidR="0024680A">
        <w:rPr>
          <w:bCs/>
          <w:sz w:val="22"/>
          <w:szCs w:val="22"/>
        </w:rPr>
        <w:t xml:space="preserve">IRI-POI present in the P-CSCF </w:t>
      </w:r>
      <w:r w:rsidR="007370CF">
        <w:rPr>
          <w:bCs/>
          <w:sz w:val="22"/>
          <w:szCs w:val="22"/>
        </w:rPr>
        <w:t>(</w:t>
      </w:r>
      <w:r w:rsidR="0024680A">
        <w:rPr>
          <w:bCs/>
          <w:sz w:val="22"/>
          <w:szCs w:val="22"/>
        </w:rPr>
        <w:t>of C</w:t>
      </w:r>
      <w:r w:rsidR="007370CF">
        <w:rPr>
          <w:bCs/>
          <w:sz w:val="22"/>
          <w:szCs w:val="22"/>
        </w:rPr>
        <w:t>)</w:t>
      </w:r>
      <w:r w:rsidR="0024680A">
        <w:rPr>
          <w:bCs/>
          <w:sz w:val="22"/>
          <w:szCs w:val="22"/>
        </w:rPr>
        <w:t xml:space="preserve"> in the VPLMN upon seeing the Validation Result in the SIP INVITE message generates and delivers the xIRISTIRSHAKENSignatureValidation record to the MDF2. The</w:t>
      </w:r>
      <w:r w:rsidR="00854D66">
        <w:rPr>
          <w:bCs/>
          <w:sz w:val="22"/>
          <w:szCs w:val="22"/>
        </w:rPr>
        <w:t xml:space="preserve"> </w:t>
      </w:r>
      <w:r w:rsidR="0024680A">
        <w:rPr>
          <w:bCs/>
          <w:sz w:val="22"/>
          <w:szCs w:val="22"/>
        </w:rPr>
        <w:t xml:space="preserve">MDF2 forwards it as an IRI message </w:t>
      </w:r>
      <w:r w:rsidR="00126F03">
        <w:rPr>
          <w:bCs/>
          <w:sz w:val="22"/>
          <w:szCs w:val="22"/>
        </w:rPr>
        <w:t>STIRSHAKEN</w:t>
      </w:r>
      <w:r w:rsidR="0024680A">
        <w:rPr>
          <w:bCs/>
          <w:sz w:val="22"/>
          <w:szCs w:val="22"/>
        </w:rPr>
        <w:t>SignatureValidation to the LEMF.</w:t>
      </w:r>
    </w:p>
    <w:p w14:paraId="0A887775" w14:textId="547ADF54" w:rsidR="0024680A" w:rsidRDefault="00ED01FA" w:rsidP="0024680A">
      <w:pPr>
        <w:tabs>
          <w:tab w:val="left" w:pos="1985"/>
          <w:tab w:val="left" w:pos="2552"/>
          <w:tab w:val="left" w:pos="3544"/>
          <w:tab w:val="left" w:pos="3686"/>
          <w:tab w:val="left" w:pos="4111"/>
        </w:tabs>
        <w:jc w:val="both"/>
        <w:rPr>
          <w:bCs/>
          <w:sz w:val="22"/>
          <w:szCs w:val="22"/>
        </w:rPr>
      </w:pPr>
      <w:r>
        <w:rPr>
          <w:bCs/>
          <w:sz w:val="22"/>
          <w:szCs w:val="22"/>
        </w:rPr>
        <w:t>For IMS LI, t</w:t>
      </w:r>
      <w:r w:rsidR="007370CF">
        <w:rPr>
          <w:bCs/>
          <w:sz w:val="22"/>
          <w:szCs w:val="22"/>
        </w:rPr>
        <w:t>he</w:t>
      </w:r>
      <w:r w:rsidR="0024680A">
        <w:rPr>
          <w:bCs/>
          <w:sz w:val="22"/>
          <w:szCs w:val="22"/>
        </w:rPr>
        <w:t xml:space="preserve"> IRI-POI present in the P-CSCF (of C) also generates and delivers the xIRIIMSMessage to the MDF2 and the MDF2 forwards it as an IRI message IMSMessage to the LEMF.</w:t>
      </w:r>
    </w:p>
    <w:p w14:paraId="305B8751" w14:textId="08D67F59" w:rsidR="0024680A" w:rsidRDefault="0024680A" w:rsidP="0024680A">
      <w:pPr>
        <w:tabs>
          <w:tab w:val="left" w:pos="1985"/>
          <w:tab w:val="left" w:pos="2552"/>
          <w:tab w:val="left" w:pos="3544"/>
          <w:tab w:val="left" w:pos="3686"/>
          <w:tab w:val="left" w:pos="4111"/>
        </w:tabs>
        <w:jc w:val="both"/>
        <w:rPr>
          <w:bCs/>
          <w:sz w:val="22"/>
          <w:szCs w:val="22"/>
        </w:rPr>
      </w:pPr>
      <w:r>
        <w:rPr>
          <w:bCs/>
          <w:sz w:val="22"/>
          <w:szCs w:val="22"/>
        </w:rPr>
        <w:t xml:space="preserve">The IRI-POI present in the P-CSCF </w:t>
      </w:r>
      <w:r w:rsidR="007370CF">
        <w:rPr>
          <w:bCs/>
          <w:sz w:val="22"/>
          <w:szCs w:val="22"/>
        </w:rPr>
        <w:t>(</w:t>
      </w:r>
      <w:r>
        <w:rPr>
          <w:bCs/>
          <w:sz w:val="22"/>
          <w:szCs w:val="22"/>
        </w:rPr>
        <w:t>of C</w:t>
      </w:r>
      <w:r w:rsidR="007370CF">
        <w:rPr>
          <w:bCs/>
          <w:sz w:val="22"/>
          <w:szCs w:val="22"/>
        </w:rPr>
        <w:t>)</w:t>
      </w:r>
      <w:r>
        <w:rPr>
          <w:bCs/>
          <w:sz w:val="22"/>
          <w:szCs w:val="22"/>
        </w:rPr>
        <w:t xml:space="preserve"> uses the Diversion or </w:t>
      </w:r>
      <w:r w:rsidR="00ED01FA">
        <w:rPr>
          <w:bCs/>
          <w:sz w:val="22"/>
          <w:szCs w:val="22"/>
        </w:rPr>
        <w:t xml:space="preserve">the </w:t>
      </w:r>
      <w:r>
        <w:rPr>
          <w:bCs/>
          <w:sz w:val="22"/>
          <w:szCs w:val="22"/>
        </w:rPr>
        <w:t>History Info headers</w:t>
      </w:r>
      <w:r w:rsidR="00F31F1B">
        <w:rPr>
          <w:bCs/>
          <w:sz w:val="22"/>
          <w:szCs w:val="22"/>
        </w:rPr>
        <w:t xml:space="preserve"> (</w:t>
      </w:r>
      <w:r w:rsidR="0024042C">
        <w:rPr>
          <w:bCs/>
          <w:sz w:val="22"/>
          <w:szCs w:val="22"/>
        </w:rPr>
        <w:t>pointing</w:t>
      </w:r>
      <w:r w:rsidR="00604A30">
        <w:rPr>
          <w:bCs/>
          <w:sz w:val="22"/>
          <w:szCs w:val="22"/>
        </w:rPr>
        <w:t xml:space="preserve"> to</w:t>
      </w:r>
      <w:r w:rsidR="00F31F1B">
        <w:rPr>
          <w:bCs/>
          <w:sz w:val="22"/>
          <w:szCs w:val="22"/>
        </w:rPr>
        <w:t xml:space="preserve"> target non-local ID Party B's identity) </w:t>
      </w:r>
      <w:r>
        <w:rPr>
          <w:bCs/>
          <w:sz w:val="22"/>
          <w:szCs w:val="22"/>
        </w:rPr>
        <w:t>present in the SIP INVITE to perform a target match.</w:t>
      </w:r>
    </w:p>
    <w:p w14:paraId="299DFA08" w14:textId="57D56C02" w:rsidR="00C3468B" w:rsidRPr="00C3468B" w:rsidRDefault="00C3468B" w:rsidP="00A218BC">
      <w:pPr>
        <w:tabs>
          <w:tab w:val="left" w:pos="1985"/>
          <w:tab w:val="left" w:pos="2552"/>
          <w:tab w:val="left" w:pos="3544"/>
          <w:tab w:val="left" w:pos="3686"/>
          <w:tab w:val="left" w:pos="4111"/>
        </w:tabs>
        <w:jc w:val="both"/>
        <w:rPr>
          <w:bCs/>
          <w:sz w:val="22"/>
          <w:szCs w:val="22"/>
          <w:u w:val="single"/>
        </w:rPr>
      </w:pPr>
      <w:r w:rsidRPr="00C3468B">
        <w:rPr>
          <w:bCs/>
          <w:sz w:val="22"/>
          <w:szCs w:val="22"/>
          <w:u w:val="single"/>
        </w:rPr>
        <w:t>HR</w:t>
      </w:r>
    </w:p>
    <w:p w14:paraId="6616244E" w14:textId="1B21B32E" w:rsidR="00A218BC" w:rsidRDefault="00806F95" w:rsidP="00A218BC">
      <w:r>
        <w:object w:dxaOrig="21552" w:dyaOrig="9066" w14:anchorId="04A3471D">
          <v:shape id="_x0000_i1033" type="#_x0000_t75" style="width:481.65pt;height:202.35pt" o:ole="">
            <v:imagedata r:id="rId24" o:title=""/>
          </v:shape>
          <o:OLEObject Type="Embed" ProgID="Visio.Drawing.15" ShapeID="_x0000_i1033" DrawAspect="Content" ObjectID="_1773652255" r:id="rId25"/>
        </w:object>
      </w:r>
    </w:p>
    <w:p w14:paraId="7A7BB15A" w14:textId="7713BEA9" w:rsidR="00A218BC" w:rsidRDefault="00A218BC" w:rsidP="00A218BC">
      <w:pPr>
        <w:pStyle w:val="Caption"/>
        <w:jc w:val="center"/>
      </w:pPr>
      <w:r>
        <w:t>Figure 4.4.</w:t>
      </w:r>
      <w:r w:rsidR="0024042C">
        <w:t>6</w:t>
      </w:r>
      <w:r>
        <w:t>.</w:t>
      </w:r>
      <w:r w:rsidR="00C3468B">
        <w:t>4</w:t>
      </w:r>
      <w:r>
        <w:t>-</w:t>
      </w:r>
      <w:r w:rsidR="00D25174">
        <w:t>3</w:t>
      </w:r>
      <w:r>
        <w:t xml:space="preserve">: </w:t>
      </w:r>
      <w:r w:rsidR="00B56BC3">
        <w:t xml:space="preserve">STIR/SHAKEN related LI reporting </w:t>
      </w:r>
      <w:r w:rsidR="0024042C">
        <w:t xml:space="preserve">for scenario 3 </w:t>
      </w:r>
      <w:r w:rsidR="00B56BC3">
        <w:t>(VPLMN HR, target non-local ID)</w:t>
      </w:r>
      <w:r w:rsidR="00854D66">
        <w:t xml:space="preserve"> </w:t>
      </w:r>
    </w:p>
    <w:p w14:paraId="30812B9B" w14:textId="77777777" w:rsidR="009D51BA" w:rsidRPr="009D51BA" w:rsidRDefault="009D51BA" w:rsidP="00854D66">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 xml:space="preserve">For target </w:t>
      </w:r>
      <w:r>
        <w:rPr>
          <w:bCs/>
          <w:sz w:val="22"/>
          <w:szCs w:val="22"/>
          <w:u w:val="single"/>
        </w:rPr>
        <w:t xml:space="preserve">non-local ID </w:t>
      </w:r>
      <w:r w:rsidRPr="009D51BA">
        <w:rPr>
          <w:bCs/>
          <w:sz w:val="22"/>
          <w:szCs w:val="22"/>
          <w:u w:val="single"/>
        </w:rPr>
        <w:t xml:space="preserve">(Party </w:t>
      </w:r>
      <w:r>
        <w:rPr>
          <w:bCs/>
          <w:sz w:val="22"/>
          <w:szCs w:val="22"/>
          <w:u w:val="single"/>
        </w:rPr>
        <w:t>B</w:t>
      </w:r>
      <w:r w:rsidRPr="009D51BA">
        <w:rPr>
          <w:bCs/>
          <w:sz w:val="22"/>
          <w:szCs w:val="22"/>
          <w:u w:val="single"/>
        </w:rPr>
        <w:t>)</w:t>
      </w:r>
    </w:p>
    <w:p w14:paraId="6FA7DB5D" w14:textId="1E90731F" w:rsidR="00A218BC" w:rsidRDefault="00ED01FA" w:rsidP="00A218BC">
      <w:pPr>
        <w:tabs>
          <w:tab w:val="left" w:pos="1985"/>
          <w:tab w:val="left" w:pos="2552"/>
          <w:tab w:val="left" w:pos="3544"/>
          <w:tab w:val="left" w:pos="3686"/>
          <w:tab w:val="left" w:pos="4111"/>
        </w:tabs>
        <w:jc w:val="both"/>
        <w:rPr>
          <w:bCs/>
          <w:sz w:val="22"/>
          <w:szCs w:val="22"/>
        </w:rPr>
      </w:pPr>
      <w:r>
        <w:rPr>
          <w:bCs/>
          <w:sz w:val="22"/>
          <w:szCs w:val="22"/>
        </w:rPr>
        <w:t>For STIR/SHAKEN related LI reporting, t</w:t>
      </w:r>
      <w:r w:rsidR="009D51BA">
        <w:rPr>
          <w:bCs/>
          <w:sz w:val="22"/>
          <w:szCs w:val="22"/>
        </w:rPr>
        <w:t xml:space="preserve">he </w:t>
      </w:r>
      <w:r w:rsidR="0024042C">
        <w:rPr>
          <w:bCs/>
          <w:sz w:val="22"/>
          <w:szCs w:val="22"/>
        </w:rPr>
        <w:t>LMISF-IRI</w:t>
      </w:r>
      <w:r w:rsidR="00A218BC">
        <w:rPr>
          <w:bCs/>
          <w:sz w:val="22"/>
          <w:szCs w:val="22"/>
        </w:rPr>
        <w:t xml:space="preserve"> in the VPLMN upon seeing the Validation Result in the SIP INVITE message generates and delivers the xIRISTIRSHAKENSignatureValidation record to the MDF2. The</w:t>
      </w:r>
      <w:r w:rsidR="00854D66">
        <w:rPr>
          <w:bCs/>
          <w:sz w:val="22"/>
          <w:szCs w:val="22"/>
        </w:rPr>
        <w:t xml:space="preserve"> </w:t>
      </w:r>
      <w:r w:rsidR="00A218BC">
        <w:rPr>
          <w:bCs/>
          <w:sz w:val="22"/>
          <w:szCs w:val="22"/>
        </w:rPr>
        <w:t xml:space="preserve">MDF2 forwards it as an IRI message </w:t>
      </w:r>
      <w:r w:rsidR="00126F03">
        <w:rPr>
          <w:bCs/>
          <w:sz w:val="22"/>
          <w:szCs w:val="22"/>
        </w:rPr>
        <w:t>STIRSHAKEN</w:t>
      </w:r>
      <w:r w:rsidR="00A218BC">
        <w:rPr>
          <w:bCs/>
          <w:sz w:val="22"/>
          <w:szCs w:val="22"/>
        </w:rPr>
        <w:t>SignatureValidation to the LEMF.</w:t>
      </w:r>
    </w:p>
    <w:p w14:paraId="15976E35" w14:textId="269D27D5" w:rsidR="00A218BC" w:rsidRDefault="00ED01FA" w:rsidP="00A218BC">
      <w:pPr>
        <w:tabs>
          <w:tab w:val="left" w:pos="1985"/>
          <w:tab w:val="left" w:pos="2552"/>
          <w:tab w:val="left" w:pos="3544"/>
          <w:tab w:val="left" w:pos="3686"/>
          <w:tab w:val="left" w:pos="4111"/>
        </w:tabs>
        <w:jc w:val="both"/>
        <w:rPr>
          <w:bCs/>
          <w:sz w:val="22"/>
          <w:szCs w:val="22"/>
        </w:rPr>
      </w:pPr>
      <w:r>
        <w:rPr>
          <w:bCs/>
          <w:sz w:val="22"/>
          <w:szCs w:val="22"/>
        </w:rPr>
        <w:lastRenderedPageBreak/>
        <w:t>For IMS LI, t</w:t>
      </w:r>
      <w:r w:rsidR="007370CF">
        <w:rPr>
          <w:bCs/>
          <w:sz w:val="22"/>
          <w:szCs w:val="22"/>
        </w:rPr>
        <w:t>he</w:t>
      </w:r>
      <w:r w:rsidR="00A218BC">
        <w:rPr>
          <w:bCs/>
          <w:sz w:val="22"/>
          <w:szCs w:val="22"/>
        </w:rPr>
        <w:t xml:space="preserve"> </w:t>
      </w:r>
      <w:r w:rsidR="0024042C">
        <w:rPr>
          <w:bCs/>
          <w:sz w:val="22"/>
          <w:szCs w:val="22"/>
        </w:rPr>
        <w:t>LMISF-IRI</w:t>
      </w:r>
      <w:r w:rsidR="00A218BC">
        <w:rPr>
          <w:bCs/>
          <w:sz w:val="22"/>
          <w:szCs w:val="22"/>
        </w:rPr>
        <w:t xml:space="preserve"> also generates and delivers the xIRIIMSMessage to the MDF2 and the MDF2 forwards it as an IRI message IMSMessage to the LEMF.</w:t>
      </w:r>
    </w:p>
    <w:p w14:paraId="6D6B9EA0" w14:textId="760DF05D" w:rsidR="00A218BC" w:rsidRDefault="00A218BC" w:rsidP="00A218BC">
      <w:pPr>
        <w:tabs>
          <w:tab w:val="left" w:pos="1985"/>
          <w:tab w:val="left" w:pos="2552"/>
          <w:tab w:val="left" w:pos="3544"/>
          <w:tab w:val="left" w:pos="3686"/>
          <w:tab w:val="left" w:pos="4111"/>
        </w:tabs>
        <w:jc w:val="both"/>
        <w:rPr>
          <w:bCs/>
          <w:sz w:val="22"/>
          <w:szCs w:val="22"/>
        </w:rPr>
      </w:pPr>
      <w:r>
        <w:rPr>
          <w:bCs/>
          <w:sz w:val="22"/>
          <w:szCs w:val="22"/>
        </w:rPr>
        <w:t xml:space="preserve">The </w:t>
      </w:r>
      <w:r w:rsidR="0024042C">
        <w:rPr>
          <w:bCs/>
          <w:sz w:val="22"/>
          <w:szCs w:val="22"/>
        </w:rPr>
        <w:t>LMISIF-IRI</w:t>
      </w:r>
      <w:r>
        <w:rPr>
          <w:bCs/>
          <w:sz w:val="22"/>
          <w:szCs w:val="22"/>
        </w:rPr>
        <w:t xml:space="preserve"> uses the Diversion or </w:t>
      </w:r>
      <w:r w:rsidR="00ED01FA">
        <w:rPr>
          <w:bCs/>
          <w:sz w:val="22"/>
          <w:szCs w:val="22"/>
        </w:rPr>
        <w:t xml:space="preserve">the </w:t>
      </w:r>
      <w:r>
        <w:rPr>
          <w:bCs/>
          <w:sz w:val="22"/>
          <w:szCs w:val="22"/>
        </w:rPr>
        <w:t xml:space="preserve">History Info headers </w:t>
      </w:r>
      <w:r w:rsidR="00F31F1B">
        <w:rPr>
          <w:bCs/>
          <w:sz w:val="22"/>
          <w:szCs w:val="22"/>
        </w:rPr>
        <w:t xml:space="preserve">(which </w:t>
      </w:r>
      <w:r w:rsidR="00604A30">
        <w:rPr>
          <w:bCs/>
          <w:sz w:val="22"/>
          <w:szCs w:val="22"/>
        </w:rPr>
        <w:t>points to</w:t>
      </w:r>
      <w:r w:rsidR="00F31F1B">
        <w:rPr>
          <w:bCs/>
          <w:sz w:val="22"/>
          <w:szCs w:val="22"/>
        </w:rPr>
        <w:t xml:space="preserve"> target non-local ID Party B's identity) </w:t>
      </w:r>
      <w:r>
        <w:rPr>
          <w:bCs/>
          <w:sz w:val="22"/>
          <w:szCs w:val="22"/>
        </w:rPr>
        <w:t>present in the SIP INVITE to perform a target match.</w:t>
      </w:r>
    </w:p>
    <w:p w14:paraId="6E4F7E4E" w14:textId="0FCB25C3" w:rsidR="0024042C" w:rsidRDefault="0024042C" w:rsidP="0024042C">
      <w:pPr>
        <w:pStyle w:val="Heading4"/>
      </w:pPr>
      <w:r>
        <w:t>4.4.6.5</w:t>
      </w:r>
      <w:r>
        <w:tab/>
        <w:t>Scenario 4: Party A calls Party B (target in VPLMN)</w:t>
      </w:r>
    </w:p>
    <w:p w14:paraId="7AAD7ABB" w14:textId="7F74549F" w:rsidR="0024042C" w:rsidRDefault="0024042C" w:rsidP="0024042C">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in Originating Network and Party B is in VPLMN. Party B, an inbound roamer, is a target in the VPLMN.</w:t>
      </w:r>
    </w:p>
    <w:p w14:paraId="6C4A56A3" w14:textId="77777777" w:rsidR="0024042C" w:rsidRPr="00F31F1B" w:rsidRDefault="0024042C" w:rsidP="0024042C">
      <w:pPr>
        <w:tabs>
          <w:tab w:val="left" w:pos="1985"/>
          <w:tab w:val="left" w:pos="2552"/>
          <w:tab w:val="left" w:pos="3544"/>
          <w:tab w:val="left" w:pos="3686"/>
          <w:tab w:val="left" w:pos="4111"/>
        </w:tabs>
        <w:jc w:val="both"/>
        <w:rPr>
          <w:b/>
          <w:bCs/>
        </w:rPr>
      </w:pPr>
      <w:r>
        <w:object w:dxaOrig="19008" w:dyaOrig="4332" w14:anchorId="0492CAB7">
          <v:shape id="_x0000_i1034" type="#_x0000_t75" style="width:481.65pt;height:110.2pt" o:ole="">
            <v:imagedata r:id="rId26" o:title=""/>
          </v:shape>
          <o:OLEObject Type="Embed" ProgID="Visio.Drawing.15" ShapeID="_x0000_i1034" DrawAspect="Content" ObjectID="_1773652256" r:id="rId27"/>
        </w:object>
      </w:r>
    </w:p>
    <w:p w14:paraId="7AEA8B0B" w14:textId="2CDF4D1A" w:rsidR="0024042C" w:rsidRPr="00A218BC" w:rsidRDefault="0024042C" w:rsidP="0024042C">
      <w:pPr>
        <w:pStyle w:val="Caption"/>
        <w:jc w:val="center"/>
      </w:pPr>
      <w:r>
        <w:t>Figure 4.4.6.5-1: Party A calls Party B. Party B (inbound roamer) is target in VPLMN</w:t>
      </w:r>
    </w:p>
    <w:p w14:paraId="12E5317D" w14:textId="77777777" w:rsidR="0024042C" w:rsidRDefault="0024042C" w:rsidP="0024042C">
      <w:pPr>
        <w:tabs>
          <w:tab w:val="left" w:pos="1985"/>
          <w:tab w:val="left" w:pos="2552"/>
          <w:tab w:val="left" w:pos="3544"/>
          <w:tab w:val="left" w:pos="3686"/>
          <w:tab w:val="left" w:pos="4111"/>
        </w:tabs>
        <w:jc w:val="both"/>
        <w:rPr>
          <w:bCs/>
          <w:sz w:val="22"/>
          <w:szCs w:val="22"/>
        </w:rPr>
      </w:pPr>
    </w:p>
    <w:p w14:paraId="7DA85210" w14:textId="0D9DA34F" w:rsidR="0024042C" w:rsidRDefault="0024042C" w:rsidP="0024042C">
      <w:pPr>
        <w:tabs>
          <w:tab w:val="left" w:pos="1985"/>
          <w:tab w:val="left" w:pos="2552"/>
          <w:tab w:val="left" w:pos="3544"/>
          <w:tab w:val="left" w:pos="3686"/>
          <w:tab w:val="left" w:pos="4111"/>
        </w:tabs>
        <w:jc w:val="both"/>
        <w:rPr>
          <w:bCs/>
          <w:sz w:val="22"/>
          <w:szCs w:val="22"/>
        </w:rPr>
      </w:pPr>
      <w:r>
        <w:rPr>
          <w:bCs/>
          <w:sz w:val="22"/>
          <w:szCs w:val="22"/>
        </w:rPr>
        <w:t>The figure 4.4.6.5-2 illustrates the LI aspects in VPLMN with LBO roaming for target Party B and the figure 4.4.</w:t>
      </w:r>
      <w:r w:rsidR="009D51BA">
        <w:rPr>
          <w:bCs/>
          <w:sz w:val="22"/>
          <w:szCs w:val="22"/>
        </w:rPr>
        <w:t>6</w:t>
      </w:r>
      <w:r>
        <w:rPr>
          <w:bCs/>
          <w:sz w:val="22"/>
          <w:szCs w:val="22"/>
        </w:rPr>
        <w:t>.</w:t>
      </w:r>
      <w:r w:rsidR="009D51BA">
        <w:rPr>
          <w:bCs/>
          <w:sz w:val="22"/>
          <w:szCs w:val="22"/>
        </w:rPr>
        <w:t>5</w:t>
      </w:r>
      <w:r>
        <w:rPr>
          <w:bCs/>
          <w:sz w:val="22"/>
          <w:szCs w:val="22"/>
        </w:rPr>
        <w:t>-3 illustrates the LI aspects in VPLMN with HR roaming for target Party B.</w:t>
      </w:r>
    </w:p>
    <w:p w14:paraId="3D611EDB" w14:textId="738EBE66" w:rsidR="0024042C" w:rsidRDefault="0024042C" w:rsidP="0024042C">
      <w:pPr>
        <w:tabs>
          <w:tab w:val="left" w:pos="1985"/>
          <w:tab w:val="left" w:pos="2552"/>
          <w:tab w:val="left" w:pos="3544"/>
          <w:tab w:val="left" w:pos="3686"/>
          <w:tab w:val="left" w:pos="4111"/>
        </w:tabs>
        <w:jc w:val="both"/>
        <w:rPr>
          <w:bCs/>
          <w:sz w:val="22"/>
          <w:szCs w:val="22"/>
        </w:rPr>
      </w:pPr>
      <w:r>
        <w:rPr>
          <w:bCs/>
          <w:sz w:val="22"/>
          <w:szCs w:val="22"/>
        </w:rPr>
        <w:t>In both illustrations, as can be seen, there is no interaction with the Verification AS in the VPLMN.</w:t>
      </w:r>
    </w:p>
    <w:p w14:paraId="51E998E4" w14:textId="77777777" w:rsidR="0024042C" w:rsidRPr="00D47F64" w:rsidRDefault="0024042C" w:rsidP="0024042C">
      <w:pPr>
        <w:tabs>
          <w:tab w:val="left" w:pos="1985"/>
          <w:tab w:val="left" w:pos="2552"/>
          <w:tab w:val="left" w:pos="3544"/>
          <w:tab w:val="left" w:pos="3686"/>
          <w:tab w:val="left" w:pos="4111"/>
        </w:tabs>
        <w:jc w:val="both"/>
        <w:rPr>
          <w:bCs/>
          <w:sz w:val="22"/>
          <w:szCs w:val="22"/>
          <w:u w:val="single"/>
        </w:rPr>
      </w:pPr>
      <w:r w:rsidRPr="00D47F64">
        <w:rPr>
          <w:bCs/>
          <w:sz w:val="22"/>
          <w:szCs w:val="22"/>
          <w:u w:val="single"/>
        </w:rPr>
        <w:t>LBO</w:t>
      </w:r>
    </w:p>
    <w:p w14:paraId="099B3ACC" w14:textId="17C44DB5" w:rsidR="0024042C" w:rsidRDefault="00806F95" w:rsidP="0024042C">
      <w:r>
        <w:object w:dxaOrig="26712" w:dyaOrig="16068" w14:anchorId="40CDC802">
          <v:shape id="_x0000_i1035" type="#_x0000_t75" style="width:480.55pt;height:289.1pt" o:ole="">
            <v:imagedata r:id="rId28" o:title=""/>
          </v:shape>
          <o:OLEObject Type="Embed" ProgID="Visio.Drawing.15" ShapeID="_x0000_i1035" DrawAspect="Content" ObjectID="_1773652257" r:id="rId29"/>
        </w:object>
      </w:r>
    </w:p>
    <w:p w14:paraId="232B6107" w14:textId="462B51CE" w:rsidR="0024042C" w:rsidRDefault="0024042C" w:rsidP="0024042C">
      <w:pPr>
        <w:pStyle w:val="Caption"/>
        <w:jc w:val="center"/>
      </w:pPr>
      <w:r>
        <w:t>Figure 4.4.</w:t>
      </w:r>
      <w:r w:rsidR="009D51BA">
        <w:t>6</w:t>
      </w:r>
      <w:r>
        <w:t>.</w:t>
      </w:r>
      <w:r w:rsidR="009D51BA">
        <w:t>5</w:t>
      </w:r>
      <w:r>
        <w:t xml:space="preserve">-2: STIR/SHAKEN related LI reporting </w:t>
      </w:r>
      <w:r w:rsidR="009D51BA">
        <w:t xml:space="preserve">for scenario 4 </w:t>
      </w:r>
      <w:r>
        <w:t>(VPLMN LBO)</w:t>
      </w:r>
    </w:p>
    <w:p w14:paraId="0BB12597" w14:textId="77777777" w:rsidR="009D51BA" w:rsidRPr="009D51BA" w:rsidRDefault="0024042C" w:rsidP="00854D66">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(Party B)</w:t>
      </w:r>
    </w:p>
    <w:p w14:paraId="00182DE0" w14:textId="76051A08" w:rsidR="0024042C" w:rsidRDefault="00ED01FA" w:rsidP="0024042C">
      <w:pPr>
        <w:tabs>
          <w:tab w:val="left" w:pos="1985"/>
          <w:tab w:val="left" w:pos="2552"/>
          <w:tab w:val="left" w:pos="3544"/>
          <w:tab w:val="left" w:pos="3686"/>
          <w:tab w:val="left" w:pos="4111"/>
        </w:tabs>
        <w:jc w:val="both"/>
        <w:rPr>
          <w:bCs/>
          <w:sz w:val="22"/>
          <w:szCs w:val="22"/>
        </w:rPr>
      </w:pPr>
      <w:r>
        <w:rPr>
          <w:bCs/>
          <w:sz w:val="22"/>
          <w:szCs w:val="22"/>
        </w:rPr>
        <w:t>For STIR/SHAKEN related LI reporting,</w:t>
      </w:r>
      <w:r w:rsidR="00854D66">
        <w:rPr>
          <w:bCs/>
          <w:sz w:val="22"/>
          <w:szCs w:val="22"/>
        </w:rPr>
        <w:t xml:space="preserve"> </w:t>
      </w:r>
      <w:r>
        <w:rPr>
          <w:bCs/>
          <w:sz w:val="22"/>
          <w:szCs w:val="22"/>
        </w:rPr>
        <w:t>t</w:t>
      </w:r>
      <w:r w:rsidR="0024042C">
        <w:rPr>
          <w:bCs/>
          <w:sz w:val="22"/>
          <w:szCs w:val="22"/>
        </w:rPr>
        <w:t xml:space="preserve">he IRI-POI present in the P-CSCF </w:t>
      </w:r>
      <w:r w:rsidR="007370CF">
        <w:rPr>
          <w:bCs/>
          <w:sz w:val="22"/>
          <w:szCs w:val="22"/>
        </w:rPr>
        <w:t>(</w:t>
      </w:r>
      <w:r w:rsidR="0024042C">
        <w:rPr>
          <w:bCs/>
          <w:sz w:val="22"/>
          <w:szCs w:val="22"/>
        </w:rPr>
        <w:t>of B</w:t>
      </w:r>
      <w:r w:rsidR="007370CF">
        <w:rPr>
          <w:bCs/>
          <w:sz w:val="22"/>
          <w:szCs w:val="22"/>
        </w:rPr>
        <w:t>)</w:t>
      </w:r>
      <w:r w:rsidR="0024042C">
        <w:rPr>
          <w:bCs/>
          <w:sz w:val="22"/>
          <w:szCs w:val="22"/>
        </w:rPr>
        <w:t xml:space="preserve"> in the terminating VPLMN upon seeing the Validation Result in the SIP INVITE message generates and delivers the </w:t>
      </w:r>
      <w:r w:rsidR="0024042C">
        <w:rPr>
          <w:bCs/>
          <w:sz w:val="22"/>
          <w:szCs w:val="22"/>
        </w:rPr>
        <w:lastRenderedPageBreak/>
        <w:t>xIRISTIRSHAKENSignatureValidation record to the MDF2. The</w:t>
      </w:r>
      <w:r w:rsidR="00854D66">
        <w:rPr>
          <w:bCs/>
          <w:sz w:val="22"/>
          <w:szCs w:val="22"/>
        </w:rPr>
        <w:t xml:space="preserve"> </w:t>
      </w:r>
      <w:r w:rsidR="0024042C">
        <w:rPr>
          <w:bCs/>
          <w:sz w:val="22"/>
          <w:szCs w:val="22"/>
        </w:rPr>
        <w:t xml:space="preserve">MDF2 forwards it as an IRI message </w:t>
      </w:r>
      <w:r w:rsidR="00126F03">
        <w:rPr>
          <w:bCs/>
          <w:sz w:val="22"/>
          <w:szCs w:val="22"/>
        </w:rPr>
        <w:t>STIRSHAKEN</w:t>
      </w:r>
      <w:r w:rsidR="0024042C">
        <w:rPr>
          <w:bCs/>
          <w:sz w:val="22"/>
          <w:szCs w:val="22"/>
        </w:rPr>
        <w:t>SignatureValidation to the LEMF.</w:t>
      </w:r>
    </w:p>
    <w:p w14:paraId="3AA49B14" w14:textId="24B2FC55" w:rsidR="0024042C" w:rsidRDefault="00ED01FA" w:rsidP="0024042C">
      <w:pPr>
        <w:tabs>
          <w:tab w:val="left" w:pos="1985"/>
          <w:tab w:val="left" w:pos="2552"/>
          <w:tab w:val="left" w:pos="3544"/>
          <w:tab w:val="left" w:pos="3686"/>
          <w:tab w:val="left" w:pos="4111"/>
        </w:tabs>
        <w:jc w:val="both"/>
        <w:rPr>
          <w:bCs/>
          <w:sz w:val="22"/>
          <w:szCs w:val="22"/>
        </w:rPr>
      </w:pPr>
      <w:r>
        <w:rPr>
          <w:bCs/>
          <w:sz w:val="22"/>
          <w:szCs w:val="22"/>
        </w:rPr>
        <w:t>For IMS LI, t</w:t>
      </w:r>
      <w:r w:rsidR="009D51BA">
        <w:rPr>
          <w:bCs/>
          <w:sz w:val="22"/>
          <w:szCs w:val="22"/>
        </w:rPr>
        <w:t>he</w:t>
      </w:r>
      <w:r w:rsidR="0024042C">
        <w:rPr>
          <w:bCs/>
          <w:sz w:val="22"/>
          <w:szCs w:val="22"/>
        </w:rPr>
        <w:t xml:space="preserve"> IRI-POI present in the P-CSCF (of B) also generates and delivers the xIRIIMSMessage to the MDF2 and the MDF2 forwards it as an IRI message IMSMessage to the LEMF. </w:t>
      </w:r>
    </w:p>
    <w:p w14:paraId="6CDA9E40" w14:textId="3CC48B4C" w:rsidR="009D51BA" w:rsidRDefault="009D51BA" w:rsidP="009D51BA">
      <w:pPr>
        <w:pStyle w:val="NO"/>
      </w:pPr>
      <w:r>
        <w:t>NOTE:</w:t>
      </w:r>
      <w:r>
        <w:tab/>
        <w:t xml:space="preserve">When the SIP INVITE carries either of the Diversion or </w:t>
      </w:r>
      <w:r w:rsidR="00ED01FA">
        <w:t xml:space="preserve">the </w:t>
      </w:r>
      <w:r>
        <w:t xml:space="preserve">History Info, the IRI-POI present in the P-CSCF </w:t>
      </w:r>
      <w:r w:rsidR="007370CF">
        <w:t>(</w:t>
      </w:r>
      <w:r>
        <w:t>of B</w:t>
      </w:r>
      <w:r w:rsidR="007370CF">
        <w:t>)</w:t>
      </w:r>
      <w:r>
        <w:t xml:space="preserve"> uses the Request URI header (pointing to target Party B's identity) present in the SIP INVITE to perform a target match.</w:t>
      </w:r>
    </w:p>
    <w:p w14:paraId="19F5FEA7" w14:textId="5B20B182" w:rsidR="009D51BA" w:rsidRDefault="009D51BA" w:rsidP="009D51BA">
      <w:pPr>
        <w:tabs>
          <w:tab w:val="left" w:pos="1985"/>
          <w:tab w:val="left" w:pos="2552"/>
          <w:tab w:val="left" w:pos="3544"/>
          <w:tab w:val="left" w:pos="3686"/>
          <w:tab w:val="left" w:pos="4111"/>
        </w:tabs>
        <w:jc w:val="both"/>
        <w:rPr>
          <w:bCs/>
          <w:sz w:val="22"/>
          <w:szCs w:val="22"/>
        </w:rPr>
      </w:pPr>
      <w:r>
        <w:rPr>
          <w:bCs/>
          <w:sz w:val="22"/>
          <w:szCs w:val="22"/>
        </w:rPr>
        <w:t xml:space="preserve">In this illustration, the SIP INVITE carries neither the Diversion nor </w:t>
      </w:r>
      <w:r w:rsidR="00ED01FA">
        <w:rPr>
          <w:bCs/>
          <w:sz w:val="22"/>
          <w:szCs w:val="22"/>
        </w:rPr>
        <w:t xml:space="preserve">the </w:t>
      </w:r>
      <w:r>
        <w:rPr>
          <w:bCs/>
          <w:sz w:val="22"/>
          <w:szCs w:val="22"/>
        </w:rPr>
        <w:t xml:space="preserve">History Info and therefore, the IRI-POI present in the P-CSCF </w:t>
      </w:r>
      <w:r w:rsidR="007370CF">
        <w:rPr>
          <w:bCs/>
          <w:sz w:val="22"/>
          <w:szCs w:val="22"/>
        </w:rPr>
        <w:t>(</w:t>
      </w:r>
      <w:r>
        <w:rPr>
          <w:bCs/>
          <w:sz w:val="22"/>
          <w:szCs w:val="22"/>
        </w:rPr>
        <w:t>of B</w:t>
      </w:r>
      <w:r w:rsidR="007370CF">
        <w:rPr>
          <w:bCs/>
          <w:sz w:val="22"/>
          <w:szCs w:val="22"/>
        </w:rPr>
        <w:t>)</w:t>
      </w:r>
      <w:r>
        <w:rPr>
          <w:bCs/>
          <w:sz w:val="22"/>
          <w:szCs w:val="22"/>
        </w:rPr>
        <w:t xml:space="preserve"> uses the Request URI or the To headers (pointing to target Party B's identity) present in the SIP INVITE to perform a target match.</w:t>
      </w:r>
    </w:p>
    <w:p w14:paraId="01172EB9" w14:textId="77777777" w:rsidR="0024042C" w:rsidRPr="00D47F64" w:rsidRDefault="0024042C" w:rsidP="0024042C">
      <w:pPr>
        <w:tabs>
          <w:tab w:val="left" w:pos="1985"/>
          <w:tab w:val="left" w:pos="2552"/>
          <w:tab w:val="left" w:pos="3544"/>
          <w:tab w:val="left" w:pos="3686"/>
          <w:tab w:val="left" w:pos="4111"/>
        </w:tabs>
        <w:jc w:val="both"/>
        <w:rPr>
          <w:bCs/>
          <w:sz w:val="22"/>
          <w:szCs w:val="22"/>
          <w:u w:val="single"/>
        </w:rPr>
      </w:pPr>
      <w:r w:rsidRPr="00D47F64">
        <w:rPr>
          <w:bCs/>
          <w:sz w:val="22"/>
          <w:szCs w:val="22"/>
          <w:u w:val="single"/>
        </w:rPr>
        <w:t>HR</w:t>
      </w:r>
    </w:p>
    <w:p w14:paraId="716831D1" w14:textId="33251EA7" w:rsidR="0024042C" w:rsidRDefault="00806F95" w:rsidP="0024042C">
      <w:r>
        <w:object w:dxaOrig="30661" w:dyaOrig="16068" w14:anchorId="2D8C6B05">
          <v:shape id="_x0000_i1036" type="#_x0000_t75" style="width:481.65pt;height:252pt" o:ole="">
            <v:imagedata r:id="rId30" o:title=""/>
          </v:shape>
          <o:OLEObject Type="Embed" ProgID="Visio.Drawing.15" ShapeID="_x0000_i1036" DrawAspect="Content" ObjectID="_1773652258" r:id="rId31"/>
        </w:object>
      </w:r>
    </w:p>
    <w:p w14:paraId="454C0B20" w14:textId="60AC4A7D" w:rsidR="0024042C" w:rsidRDefault="0024042C" w:rsidP="0024042C">
      <w:pPr>
        <w:pStyle w:val="Caption"/>
        <w:jc w:val="center"/>
      </w:pPr>
      <w:r>
        <w:t>Figure 4.4.</w:t>
      </w:r>
      <w:r w:rsidR="009D5542">
        <w:t>6</w:t>
      </w:r>
      <w:r>
        <w:t>.</w:t>
      </w:r>
      <w:r w:rsidR="009D5542">
        <w:t>5</w:t>
      </w:r>
      <w:r>
        <w:t>-3: STIR/SHAKEN related LI reporting (VPLMN HR)</w:t>
      </w:r>
    </w:p>
    <w:p w14:paraId="11393ABE" w14:textId="77777777" w:rsidR="009D51BA" w:rsidRPr="009D51BA" w:rsidRDefault="009D51BA" w:rsidP="0075323F">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(Party B)</w:t>
      </w:r>
    </w:p>
    <w:p w14:paraId="4E7D960F" w14:textId="024E0622" w:rsidR="0024042C" w:rsidRDefault="00FB5B63" w:rsidP="0024042C">
      <w:pPr>
        <w:tabs>
          <w:tab w:val="left" w:pos="1985"/>
          <w:tab w:val="left" w:pos="2552"/>
          <w:tab w:val="left" w:pos="3544"/>
          <w:tab w:val="left" w:pos="3686"/>
          <w:tab w:val="left" w:pos="4111"/>
        </w:tabs>
        <w:jc w:val="both"/>
        <w:rPr>
          <w:bCs/>
          <w:sz w:val="22"/>
          <w:szCs w:val="22"/>
        </w:rPr>
      </w:pPr>
      <w:r>
        <w:rPr>
          <w:bCs/>
          <w:sz w:val="22"/>
          <w:szCs w:val="22"/>
        </w:rPr>
        <w:t>For STIR/SHAKEN related LI reporting, t</w:t>
      </w:r>
      <w:r w:rsidR="009D51BA">
        <w:rPr>
          <w:bCs/>
          <w:sz w:val="22"/>
          <w:szCs w:val="22"/>
        </w:rPr>
        <w:t xml:space="preserve">he </w:t>
      </w:r>
      <w:r w:rsidR="0024042C">
        <w:rPr>
          <w:bCs/>
          <w:sz w:val="22"/>
          <w:szCs w:val="22"/>
        </w:rPr>
        <w:t>LMISF-IRI in the terminating VPLMN upon seeing the Validation Result in the SIP INVITE message generates and delivers the xIRISTIRSHAKENSignatureValidation record to the MDF2. The</w:t>
      </w:r>
      <w:r w:rsidR="00854D66">
        <w:rPr>
          <w:bCs/>
          <w:sz w:val="22"/>
          <w:szCs w:val="22"/>
        </w:rPr>
        <w:t xml:space="preserve"> </w:t>
      </w:r>
      <w:r w:rsidR="0024042C">
        <w:rPr>
          <w:bCs/>
          <w:sz w:val="22"/>
          <w:szCs w:val="22"/>
        </w:rPr>
        <w:t xml:space="preserve">MDF2 forwards it as an IRI message </w:t>
      </w:r>
      <w:r w:rsidR="00126F03">
        <w:rPr>
          <w:bCs/>
          <w:sz w:val="22"/>
          <w:szCs w:val="22"/>
        </w:rPr>
        <w:t>STIRSHAKEN</w:t>
      </w:r>
      <w:r w:rsidR="0024042C">
        <w:rPr>
          <w:bCs/>
          <w:sz w:val="22"/>
          <w:szCs w:val="22"/>
        </w:rPr>
        <w:t>SignatureValidation to the LEMF.</w:t>
      </w:r>
    </w:p>
    <w:p w14:paraId="42F2AC45" w14:textId="064E043F" w:rsidR="0024042C" w:rsidRDefault="00FB5B63" w:rsidP="0024042C">
      <w:pPr>
        <w:tabs>
          <w:tab w:val="left" w:pos="1985"/>
          <w:tab w:val="left" w:pos="2552"/>
          <w:tab w:val="left" w:pos="3544"/>
          <w:tab w:val="left" w:pos="3686"/>
          <w:tab w:val="left" w:pos="4111"/>
        </w:tabs>
        <w:jc w:val="both"/>
        <w:rPr>
          <w:bCs/>
          <w:sz w:val="22"/>
          <w:szCs w:val="22"/>
        </w:rPr>
      </w:pPr>
      <w:r>
        <w:rPr>
          <w:bCs/>
          <w:sz w:val="22"/>
          <w:szCs w:val="22"/>
        </w:rPr>
        <w:t>For IMS LI, t</w:t>
      </w:r>
      <w:r w:rsidR="00F903E5">
        <w:rPr>
          <w:bCs/>
          <w:sz w:val="22"/>
          <w:szCs w:val="22"/>
        </w:rPr>
        <w:t>he</w:t>
      </w:r>
      <w:r w:rsidR="0024042C">
        <w:rPr>
          <w:bCs/>
          <w:sz w:val="22"/>
          <w:szCs w:val="22"/>
        </w:rPr>
        <w:t xml:space="preserve"> LMISF-IRI also generates and delivers the xIRIIMSMessage to the MDF2 and the MDF2 forwards it as an IRI message IMSMessage to the LEMF.</w:t>
      </w:r>
    </w:p>
    <w:p w14:paraId="690D2E6F" w14:textId="0F106329" w:rsidR="009D51BA" w:rsidRDefault="009D51BA" w:rsidP="009D51BA">
      <w:pPr>
        <w:pStyle w:val="NO"/>
      </w:pPr>
      <w:r>
        <w:t xml:space="preserve">NOTE: </w:t>
      </w:r>
      <w:r>
        <w:tab/>
        <w:t xml:space="preserve">When the SIP INVITE carries either of the Diversion or History Info, the LMISF-IRI uses the Request URI header (pointing to target Party B's identity) present in the SIP INVITE to perform a target match. </w:t>
      </w:r>
    </w:p>
    <w:p w14:paraId="39BB49C4" w14:textId="7A0599B6" w:rsidR="009D51BA" w:rsidRDefault="009D51BA" w:rsidP="009D51BA">
      <w:pPr>
        <w:tabs>
          <w:tab w:val="left" w:pos="1985"/>
          <w:tab w:val="left" w:pos="2552"/>
          <w:tab w:val="left" w:pos="3544"/>
          <w:tab w:val="left" w:pos="3686"/>
          <w:tab w:val="left" w:pos="4111"/>
        </w:tabs>
        <w:jc w:val="both"/>
        <w:rPr>
          <w:bCs/>
          <w:sz w:val="22"/>
          <w:szCs w:val="22"/>
        </w:rPr>
      </w:pPr>
      <w:r>
        <w:rPr>
          <w:bCs/>
          <w:sz w:val="22"/>
          <w:szCs w:val="22"/>
        </w:rPr>
        <w:t xml:space="preserve">In this illustration, the SIP INVITE carries neither the Diversion nor </w:t>
      </w:r>
      <w:r w:rsidR="00FB5B63">
        <w:rPr>
          <w:bCs/>
          <w:sz w:val="22"/>
          <w:szCs w:val="22"/>
        </w:rPr>
        <w:t xml:space="preserve">the </w:t>
      </w:r>
      <w:r>
        <w:rPr>
          <w:bCs/>
          <w:sz w:val="22"/>
          <w:szCs w:val="22"/>
        </w:rPr>
        <w:t xml:space="preserve">History Info headers and therefore, the LMISF-IRI uses the Request URI or the To headers (pointing to target Party B's identity) present in </w:t>
      </w:r>
      <w:r w:rsidR="00FB5B63">
        <w:rPr>
          <w:bCs/>
          <w:sz w:val="22"/>
          <w:szCs w:val="22"/>
        </w:rPr>
        <w:t xml:space="preserve">the </w:t>
      </w:r>
      <w:r>
        <w:rPr>
          <w:bCs/>
          <w:sz w:val="22"/>
          <w:szCs w:val="22"/>
        </w:rPr>
        <w:t>SIP INVITE to perform a target match.</w:t>
      </w:r>
    </w:p>
    <w:p w14:paraId="6F38C95C" w14:textId="681D4840" w:rsidR="0024042C" w:rsidRDefault="0024042C" w:rsidP="0024042C">
      <w:pPr>
        <w:pStyle w:val="Heading5"/>
      </w:pPr>
      <w:r>
        <w:t>4.4.</w:t>
      </w:r>
      <w:r w:rsidR="009D51BA">
        <w:t>6</w:t>
      </w:r>
      <w:r>
        <w:t>.</w:t>
      </w:r>
      <w:r w:rsidR="009D51BA">
        <w:t>6</w:t>
      </w:r>
      <w:r>
        <w:tab/>
        <w:t xml:space="preserve">Scenario </w:t>
      </w:r>
      <w:r w:rsidR="009D51BA">
        <w:t>5</w:t>
      </w:r>
      <w:r>
        <w:t>: Party A (target non-local ID) calls Party B (VPLMN)</w:t>
      </w:r>
    </w:p>
    <w:p w14:paraId="7091B8E4" w14:textId="43E6CE1F" w:rsidR="0024042C" w:rsidRDefault="0024042C" w:rsidP="0024042C">
      <w:pPr>
        <w:tabs>
          <w:tab w:val="left" w:pos="1985"/>
          <w:tab w:val="left" w:pos="2552"/>
          <w:tab w:val="left" w:pos="3544"/>
          <w:tab w:val="left" w:pos="3686"/>
          <w:tab w:val="left" w:pos="4111"/>
        </w:tabs>
        <w:jc w:val="both"/>
        <w:rPr>
          <w:bCs/>
          <w:sz w:val="22"/>
          <w:szCs w:val="22"/>
        </w:rPr>
      </w:pPr>
      <w:r>
        <w:rPr>
          <w:bCs/>
          <w:sz w:val="22"/>
          <w:szCs w:val="22"/>
        </w:rPr>
        <w:t>In this scenario, Party A calls Party B. Party A is in Originating Network and Party B is in VPLMN. Party A is a target non-local ID in the VPLMN.</w:t>
      </w:r>
    </w:p>
    <w:p w14:paraId="216F0761" w14:textId="77777777" w:rsidR="0024042C" w:rsidRPr="00F31F1B" w:rsidRDefault="0024042C" w:rsidP="0024042C">
      <w:pPr>
        <w:tabs>
          <w:tab w:val="left" w:pos="1985"/>
          <w:tab w:val="left" w:pos="2552"/>
          <w:tab w:val="left" w:pos="3544"/>
          <w:tab w:val="left" w:pos="3686"/>
          <w:tab w:val="left" w:pos="4111"/>
        </w:tabs>
        <w:jc w:val="both"/>
        <w:rPr>
          <w:b/>
          <w:bCs/>
        </w:rPr>
      </w:pPr>
      <w:r>
        <w:object w:dxaOrig="19008" w:dyaOrig="4332" w14:anchorId="27D6E953">
          <v:shape id="_x0000_i1037" type="#_x0000_t75" style="width:481.65pt;height:110.2pt" o:ole="">
            <v:imagedata r:id="rId32" o:title=""/>
          </v:shape>
          <o:OLEObject Type="Embed" ProgID="Visio.Drawing.15" ShapeID="_x0000_i1037" DrawAspect="Content" ObjectID="_1773652259" r:id="rId33"/>
        </w:object>
      </w:r>
    </w:p>
    <w:p w14:paraId="3B7AD427" w14:textId="087E654A" w:rsidR="0024042C" w:rsidRPr="00A218BC" w:rsidRDefault="0024042C" w:rsidP="0024042C">
      <w:pPr>
        <w:pStyle w:val="Caption"/>
        <w:jc w:val="center"/>
      </w:pPr>
      <w:r>
        <w:t>Figure 4.4.</w:t>
      </w:r>
      <w:r w:rsidR="009D51BA">
        <w:t>6</w:t>
      </w:r>
      <w:r>
        <w:t>.</w:t>
      </w:r>
      <w:r w:rsidR="009D51BA">
        <w:t>6</w:t>
      </w:r>
      <w:r>
        <w:t>-1: Party A calls Party B. Party A is a target non-local ID in VPLMN</w:t>
      </w:r>
    </w:p>
    <w:p w14:paraId="7229B3AE" w14:textId="77777777" w:rsidR="0024042C" w:rsidRDefault="0024042C" w:rsidP="0024042C">
      <w:pPr>
        <w:tabs>
          <w:tab w:val="left" w:pos="1985"/>
          <w:tab w:val="left" w:pos="2552"/>
          <w:tab w:val="left" w:pos="3544"/>
          <w:tab w:val="left" w:pos="3686"/>
          <w:tab w:val="left" w:pos="4111"/>
        </w:tabs>
        <w:jc w:val="both"/>
        <w:rPr>
          <w:bCs/>
          <w:sz w:val="22"/>
          <w:szCs w:val="22"/>
        </w:rPr>
      </w:pPr>
    </w:p>
    <w:p w14:paraId="44DF2068" w14:textId="74007C2E" w:rsidR="0024042C" w:rsidRDefault="0024042C" w:rsidP="0024042C">
      <w:pPr>
        <w:tabs>
          <w:tab w:val="left" w:pos="1985"/>
          <w:tab w:val="left" w:pos="2552"/>
          <w:tab w:val="left" w:pos="3544"/>
          <w:tab w:val="left" w:pos="3686"/>
          <w:tab w:val="left" w:pos="4111"/>
        </w:tabs>
        <w:jc w:val="both"/>
        <w:rPr>
          <w:bCs/>
          <w:sz w:val="22"/>
          <w:szCs w:val="22"/>
        </w:rPr>
      </w:pPr>
      <w:r>
        <w:rPr>
          <w:bCs/>
          <w:sz w:val="22"/>
          <w:szCs w:val="22"/>
        </w:rPr>
        <w:t>The figure 4.4.</w:t>
      </w:r>
      <w:r w:rsidR="009D51BA">
        <w:rPr>
          <w:bCs/>
          <w:sz w:val="22"/>
          <w:szCs w:val="22"/>
        </w:rPr>
        <w:t>6.6</w:t>
      </w:r>
      <w:r>
        <w:rPr>
          <w:bCs/>
          <w:sz w:val="22"/>
          <w:szCs w:val="22"/>
        </w:rPr>
        <w:t>-2 illustrates the LI aspects in VPLMN with LBO roaming for target non-local ID Party A and the figure 4.4.</w:t>
      </w:r>
      <w:r w:rsidR="009D51BA">
        <w:rPr>
          <w:bCs/>
          <w:sz w:val="22"/>
          <w:szCs w:val="22"/>
        </w:rPr>
        <w:t>6.6</w:t>
      </w:r>
      <w:r>
        <w:rPr>
          <w:bCs/>
          <w:sz w:val="22"/>
          <w:szCs w:val="22"/>
        </w:rPr>
        <w:t>-3 illustrates the LI aspects in VPLMN with HR roaming for target non-local ID Party A.</w:t>
      </w:r>
    </w:p>
    <w:p w14:paraId="3EEB1BE9" w14:textId="51A8E8AC" w:rsidR="0024042C" w:rsidRDefault="0024042C" w:rsidP="0024042C">
      <w:pPr>
        <w:tabs>
          <w:tab w:val="left" w:pos="1985"/>
          <w:tab w:val="left" w:pos="2552"/>
          <w:tab w:val="left" w:pos="3544"/>
          <w:tab w:val="left" w:pos="3686"/>
          <w:tab w:val="left" w:pos="4111"/>
        </w:tabs>
        <w:jc w:val="both"/>
        <w:rPr>
          <w:bCs/>
          <w:sz w:val="22"/>
          <w:szCs w:val="22"/>
        </w:rPr>
      </w:pPr>
      <w:r>
        <w:rPr>
          <w:bCs/>
          <w:sz w:val="22"/>
          <w:szCs w:val="22"/>
        </w:rPr>
        <w:t>In both illustrations, as can be seen, there is no interaction with the Verification AS in the VPLMN.</w:t>
      </w:r>
    </w:p>
    <w:p w14:paraId="493799A7" w14:textId="6BE024B8" w:rsidR="009D51BA" w:rsidRPr="009D51BA" w:rsidRDefault="009D51BA" w:rsidP="0024042C">
      <w:pPr>
        <w:tabs>
          <w:tab w:val="left" w:pos="1985"/>
          <w:tab w:val="left" w:pos="2552"/>
          <w:tab w:val="left" w:pos="3544"/>
          <w:tab w:val="left" w:pos="3686"/>
          <w:tab w:val="left" w:pos="4111"/>
        </w:tabs>
        <w:jc w:val="both"/>
        <w:rPr>
          <w:bCs/>
          <w:sz w:val="22"/>
          <w:szCs w:val="22"/>
          <w:u w:val="single"/>
        </w:rPr>
      </w:pPr>
      <w:r w:rsidRPr="009D51BA">
        <w:rPr>
          <w:bCs/>
          <w:sz w:val="22"/>
          <w:szCs w:val="22"/>
          <w:u w:val="single"/>
        </w:rPr>
        <w:t>LBO</w:t>
      </w:r>
    </w:p>
    <w:p w14:paraId="5C9A8339" w14:textId="0CB908D2" w:rsidR="0024042C" w:rsidRDefault="00806F95" w:rsidP="0024042C">
      <w:r>
        <w:object w:dxaOrig="26712" w:dyaOrig="16068" w14:anchorId="59A1060F">
          <v:shape id="_x0000_i1038" type="#_x0000_t75" style="width:480.55pt;height:289.1pt" o:ole="">
            <v:imagedata r:id="rId34" o:title=""/>
          </v:shape>
          <o:OLEObject Type="Embed" ProgID="Visio.Drawing.15" ShapeID="_x0000_i1038" DrawAspect="Content" ObjectID="_1773652260" r:id="rId35"/>
        </w:object>
      </w:r>
    </w:p>
    <w:p w14:paraId="2EA909C9" w14:textId="3B703356" w:rsidR="0024042C" w:rsidRDefault="0024042C" w:rsidP="0024042C">
      <w:pPr>
        <w:pStyle w:val="Caption"/>
        <w:jc w:val="center"/>
      </w:pPr>
      <w:r>
        <w:t>Figure 4.4.</w:t>
      </w:r>
      <w:r w:rsidR="009D51BA">
        <w:t>6</w:t>
      </w:r>
      <w:r>
        <w:t>.</w:t>
      </w:r>
      <w:r w:rsidR="009D51BA">
        <w:t>6</w:t>
      </w:r>
      <w:r>
        <w:t xml:space="preserve">-2: STIR/SHAKEN related LI reporting </w:t>
      </w:r>
      <w:r w:rsidR="009D51BA">
        <w:t xml:space="preserve">for scenario 5 </w:t>
      </w:r>
      <w:r>
        <w:t>(VPLMN LBO, target non-local ID)</w:t>
      </w:r>
    </w:p>
    <w:p w14:paraId="067594CE" w14:textId="77777777" w:rsidR="009D51BA" w:rsidRPr="009D51BA" w:rsidRDefault="0024042C" w:rsidP="00854D66">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non-local ID (Party A)</w:t>
      </w:r>
    </w:p>
    <w:p w14:paraId="7BEF0105" w14:textId="4E3EB298" w:rsidR="0024042C" w:rsidRDefault="00FB5B63" w:rsidP="0024042C">
      <w:pPr>
        <w:tabs>
          <w:tab w:val="left" w:pos="1985"/>
          <w:tab w:val="left" w:pos="2552"/>
          <w:tab w:val="left" w:pos="3544"/>
          <w:tab w:val="left" w:pos="3686"/>
          <w:tab w:val="left" w:pos="4111"/>
        </w:tabs>
        <w:jc w:val="both"/>
        <w:rPr>
          <w:bCs/>
          <w:sz w:val="22"/>
          <w:szCs w:val="22"/>
        </w:rPr>
      </w:pPr>
      <w:r>
        <w:rPr>
          <w:bCs/>
          <w:sz w:val="22"/>
          <w:szCs w:val="22"/>
        </w:rPr>
        <w:t>For STIR/SHAKEN related LI reporting, t</w:t>
      </w:r>
      <w:r w:rsidR="0024042C">
        <w:rPr>
          <w:bCs/>
          <w:sz w:val="22"/>
          <w:szCs w:val="22"/>
        </w:rPr>
        <w:t xml:space="preserve">he IRI-POI present in the P-CSCF </w:t>
      </w:r>
      <w:r w:rsidR="00F903E5">
        <w:rPr>
          <w:bCs/>
          <w:sz w:val="22"/>
          <w:szCs w:val="22"/>
        </w:rPr>
        <w:t>(</w:t>
      </w:r>
      <w:r w:rsidR="0024042C">
        <w:rPr>
          <w:bCs/>
          <w:sz w:val="22"/>
          <w:szCs w:val="22"/>
        </w:rPr>
        <w:t>of B</w:t>
      </w:r>
      <w:r w:rsidR="00F903E5">
        <w:rPr>
          <w:bCs/>
          <w:sz w:val="22"/>
          <w:szCs w:val="22"/>
        </w:rPr>
        <w:t>)</w:t>
      </w:r>
      <w:r w:rsidR="0024042C">
        <w:rPr>
          <w:bCs/>
          <w:sz w:val="22"/>
          <w:szCs w:val="22"/>
        </w:rPr>
        <w:t xml:space="preserve"> in the VPLMN upon seeing the Validation Result in the SIP INVITE message generates and delivers the xIRISTIRSHAKENSignatureValidation record to the MDF2. The</w:t>
      </w:r>
      <w:r w:rsidR="00854D66">
        <w:rPr>
          <w:bCs/>
          <w:sz w:val="22"/>
          <w:szCs w:val="22"/>
        </w:rPr>
        <w:t xml:space="preserve"> </w:t>
      </w:r>
      <w:r w:rsidR="0024042C">
        <w:rPr>
          <w:bCs/>
          <w:sz w:val="22"/>
          <w:szCs w:val="22"/>
        </w:rPr>
        <w:t xml:space="preserve">MDF2 forwards it as an IRI message </w:t>
      </w:r>
      <w:r w:rsidR="00126F03">
        <w:rPr>
          <w:bCs/>
          <w:sz w:val="22"/>
          <w:szCs w:val="22"/>
        </w:rPr>
        <w:t>STIRSHAKEN</w:t>
      </w:r>
      <w:r w:rsidR="0024042C">
        <w:rPr>
          <w:bCs/>
          <w:sz w:val="22"/>
          <w:szCs w:val="22"/>
        </w:rPr>
        <w:t>SignatureValidation to the LEMF.</w:t>
      </w:r>
    </w:p>
    <w:p w14:paraId="1B070BDD" w14:textId="5656540C" w:rsidR="0024042C" w:rsidRDefault="00FB5B63" w:rsidP="0024042C">
      <w:pPr>
        <w:tabs>
          <w:tab w:val="left" w:pos="1985"/>
          <w:tab w:val="left" w:pos="2552"/>
          <w:tab w:val="left" w:pos="3544"/>
          <w:tab w:val="left" w:pos="3686"/>
          <w:tab w:val="left" w:pos="4111"/>
        </w:tabs>
        <w:jc w:val="both"/>
        <w:rPr>
          <w:bCs/>
          <w:sz w:val="22"/>
          <w:szCs w:val="22"/>
        </w:rPr>
      </w:pPr>
      <w:r>
        <w:rPr>
          <w:bCs/>
          <w:sz w:val="22"/>
          <w:szCs w:val="22"/>
        </w:rPr>
        <w:t>For IMS LI, t</w:t>
      </w:r>
      <w:r w:rsidR="009D51BA">
        <w:rPr>
          <w:bCs/>
          <w:sz w:val="22"/>
          <w:szCs w:val="22"/>
        </w:rPr>
        <w:t>he</w:t>
      </w:r>
      <w:r w:rsidR="0024042C">
        <w:rPr>
          <w:bCs/>
          <w:sz w:val="22"/>
          <w:szCs w:val="22"/>
        </w:rPr>
        <w:t xml:space="preserve"> IRI-POI present in the P-CSCF (of B) also generates and delivers the xIRIIMSMessage to the MDF2 and the MDF2 forwards it as an IRI message IMSMessage to the LEMF.</w:t>
      </w:r>
    </w:p>
    <w:p w14:paraId="785ED840" w14:textId="48E3409A" w:rsidR="0024042C" w:rsidRDefault="0024042C" w:rsidP="0024042C">
      <w:pPr>
        <w:tabs>
          <w:tab w:val="left" w:pos="1985"/>
          <w:tab w:val="left" w:pos="2552"/>
          <w:tab w:val="left" w:pos="3544"/>
          <w:tab w:val="left" w:pos="3686"/>
          <w:tab w:val="left" w:pos="4111"/>
        </w:tabs>
        <w:jc w:val="both"/>
        <w:rPr>
          <w:bCs/>
          <w:sz w:val="22"/>
          <w:szCs w:val="22"/>
        </w:rPr>
      </w:pPr>
      <w:r>
        <w:rPr>
          <w:bCs/>
          <w:sz w:val="22"/>
          <w:szCs w:val="22"/>
        </w:rPr>
        <w:t xml:space="preserve">The IRI-POI present in the P-CSCF </w:t>
      </w:r>
      <w:r w:rsidR="007370CF">
        <w:rPr>
          <w:bCs/>
          <w:sz w:val="22"/>
          <w:szCs w:val="22"/>
        </w:rPr>
        <w:t>(</w:t>
      </w:r>
      <w:r>
        <w:rPr>
          <w:bCs/>
          <w:sz w:val="22"/>
          <w:szCs w:val="22"/>
        </w:rPr>
        <w:t>of B</w:t>
      </w:r>
      <w:r w:rsidR="007370CF">
        <w:rPr>
          <w:bCs/>
          <w:sz w:val="22"/>
          <w:szCs w:val="22"/>
        </w:rPr>
        <w:t>)</w:t>
      </w:r>
      <w:r>
        <w:rPr>
          <w:bCs/>
          <w:sz w:val="22"/>
          <w:szCs w:val="22"/>
        </w:rPr>
        <w:t xml:space="preserve"> uses the P-Asserted ID or </w:t>
      </w:r>
      <w:r w:rsidR="00FB5B63">
        <w:rPr>
          <w:bCs/>
          <w:sz w:val="22"/>
          <w:szCs w:val="22"/>
        </w:rPr>
        <w:t xml:space="preserve">the </w:t>
      </w:r>
      <w:r>
        <w:rPr>
          <w:bCs/>
          <w:sz w:val="22"/>
          <w:szCs w:val="22"/>
        </w:rPr>
        <w:t>From Header (</w:t>
      </w:r>
      <w:r w:rsidR="009D51BA">
        <w:rPr>
          <w:bCs/>
          <w:sz w:val="22"/>
          <w:szCs w:val="22"/>
        </w:rPr>
        <w:t>point</w:t>
      </w:r>
      <w:r w:rsidR="00F903E5">
        <w:rPr>
          <w:bCs/>
          <w:sz w:val="22"/>
          <w:szCs w:val="22"/>
        </w:rPr>
        <w:t>in</w:t>
      </w:r>
      <w:r w:rsidR="009D51BA">
        <w:rPr>
          <w:bCs/>
          <w:sz w:val="22"/>
          <w:szCs w:val="22"/>
        </w:rPr>
        <w:t>g to</w:t>
      </w:r>
      <w:r>
        <w:rPr>
          <w:bCs/>
          <w:sz w:val="22"/>
          <w:szCs w:val="22"/>
        </w:rPr>
        <w:t xml:space="preserve"> target non-local ID Party A's identity) present in the SIP INVITE to perform a target match.</w:t>
      </w:r>
    </w:p>
    <w:p w14:paraId="699B0D94" w14:textId="77777777" w:rsidR="0024042C" w:rsidRPr="00D47F64" w:rsidRDefault="0024042C" w:rsidP="0024042C">
      <w:pPr>
        <w:tabs>
          <w:tab w:val="left" w:pos="1985"/>
          <w:tab w:val="left" w:pos="2552"/>
          <w:tab w:val="left" w:pos="3544"/>
          <w:tab w:val="left" w:pos="3686"/>
          <w:tab w:val="left" w:pos="4111"/>
        </w:tabs>
        <w:jc w:val="both"/>
        <w:rPr>
          <w:u w:val="single"/>
        </w:rPr>
      </w:pPr>
      <w:r w:rsidRPr="00D47F64">
        <w:rPr>
          <w:u w:val="single"/>
        </w:rPr>
        <w:t>HR</w:t>
      </w:r>
    </w:p>
    <w:p w14:paraId="7C64CA31" w14:textId="6181C7D5" w:rsidR="0024042C" w:rsidRDefault="00806F95" w:rsidP="0024042C">
      <w:r>
        <w:object w:dxaOrig="31381" w:dyaOrig="16068" w14:anchorId="7A7F1ED4">
          <v:shape id="_x0000_i1039" type="#_x0000_t75" style="width:481.65pt;height:246.55pt" o:ole="">
            <v:imagedata r:id="rId36" o:title=""/>
          </v:shape>
          <o:OLEObject Type="Embed" ProgID="Visio.Drawing.15" ShapeID="_x0000_i1039" DrawAspect="Content" ObjectID="_1773652261" r:id="rId37"/>
        </w:object>
      </w:r>
    </w:p>
    <w:p w14:paraId="41ADBB6D" w14:textId="51323188" w:rsidR="0024042C" w:rsidRDefault="0024042C" w:rsidP="0024042C">
      <w:pPr>
        <w:pStyle w:val="Caption"/>
        <w:jc w:val="center"/>
      </w:pPr>
      <w:r>
        <w:t>Figure 4.4.</w:t>
      </w:r>
      <w:r w:rsidR="00F903E5">
        <w:t>6</w:t>
      </w:r>
      <w:r>
        <w:t>.</w:t>
      </w:r>
      <w:r w:rsidR="00F903E5">
        <w:t>6</w:t>
      </w:r>
      <w:r>
        <w:t xml:space="preserve">-3: STIR/SHAKEN related LI reporting </w:t>
      </w:r>
      <w:r w:rsidR="00F903E5">
        <w:t xml:space="preserve">for scenario 5 </w:t>
      </w:r>
      <w:r>
        <w:t>(VPLMN HR, target non-local ID)</w:t>
      </w:r>
    </w:p>
    <w:p w14:paraId="781989DF" w14:textId="77777777" w:rsidR="00F903E5" w:rsidRPr="009D51BA" w:rsidRDefault="00F903E5" w:rsidP="00854D66">
      <w:pPr>
        <w:tabs>
          <w:tab w:val="left" w:pos="1985"/>
          <w:tab w:val="left" w:pos="2552"/>
          <w:tab w:val="left" w:pos="3544"/>
          <w:tab w:val="left" w:pos="3686"/>
          <w:tab w:val="left" w:pos="4111"/>
        </w:tabs>
        <w:spacing w:before="120"/>
        <w:jc w:val="both"/>
        <w:rPr>
          <w:bCs/>
          <w:sz w:val="22"/>
          <w:szCs w:val="22"/>
          <w:u w:val="single"/>
        </w:rPr>
      </w:pPr>
      <w:r w:rsidRPr="009D51BA">
        <w:rPr>
          <w:bCs/>
          <w:sz w:val="22"/>
          <w:szCs w:val="22"/>
          <w:u w:val="single"/>
        </w:rPr>
        <w:t>For target non-local ID (Party A)</w:t>
      </w:r>
    </w:p>
    <w:p w14:paraId="248CF053" w14:textId="72A46770" w:rsidR="0024042C" w:rsidRDefault="00FB5B63" w:rsidP="0024042C">
      <w:pPr>
        <w:tabs>
          <w:tab w:val="left" w:pos="1985"/>
          <w:tab w:val="left" w:pos="2552"/>
          <w:tab w:val="left" w:pos="3544"/>
          <w:tab w:val="left" w:pos="3686"/>
          <w:tab w:val="left" w:pos="4111"/>
        </w:tabs>
        <w:jc w:val="both"/>
        <w:rPr>
          <w:bCs/>
          <w:sz w:val="22"/>
          <w:szCs w:val="22"/>
        </w:rPr>
      </w:pPr>
      <w:r>
        <w:rPr>
          <w:bCs/>
          <w:sz w:val="22"/>
          <w:szCs w:val="22"/>
        </w:rPr>
        <w:t>For STIR/SHAKEN related LI reporting, t</w:t>
      </w:r>
      <w:r w:rsidR="0024042C">
        <w:rPr>
          <w:bCs/>
          <w:sz w:val="22"/>
          <w:szCs w:val="22"/>
        </w:rPr>
        <w:t>he LMISF-IRI in the VPLMN upon seeing the Validation Result in the SIP INVITE message generates and delivers the xIRISTIRSHAKENSignatureValidation record to the MDF2. The</w:t>
      </w:r>
      <w:r w:rsidR="00854D66">
        <w:rPr>
          <w:bCs/>
          <w:sz w:val="22"/>
          <w:szCs w:val="22"/>
        </w:rPr>
        <w:t xml:space="preserve"> </w:t>
      </w:r>
      <w:r w:rsidR="0024042C">
        <w:rPr>
          <w:bCs/>
          <w:sz w:val="22"/>
          <w:szCs w:val="22"/>
        </w:rPr>
        <w:t xml:space="preserve">MDF2 forwards it as an IRI message </w:t>
      </w:r>
      <w:r w:rsidR="00126F03">
        <w:rPr>
          <w:bCs/>
          <w:sz w:val="22"/>
          <w:szCs w:val="22"/>
        </w:rPr>
        <w:t>STIRSHAKEN</w:t>
      </w:r>
      <w:r w:rsidR="0024042C">
        <w:rPr>
          <w:bCs/>
          <w:sz w:val="22"/>
          <w:szCs w:val="22"/>
        </w:rPr>
        <w:t>SignatureValidation to the LEMF.</w:t>
      </w:r>
    </w:p>
    <w:p w14:paraId="4DEC6D41" w14:textId="28213697" w:rsidR="0024042C" w:rsidRDefault="00FB5B63" w:rsidP="0024042C">
      <w:pPr>
        <w:tabs>
          <w:tab w:val="left" w:pos="1985"/>
          <w:tab w:val="left" w:pos="2552"/>
          <w:tab w:val="left" w:pos="3544"/>
          <w:tab w:val="left" w:pos="3686"/>
          <w:tab w:val="left" w:pos="4111"/>
        </w:tabs>
        <w:jc w:val="both"/>
        <w:rPr>
          <w:bCs/>
          <w:sz w:val="22"/>
          <w:szCs w:val="22"/>
        </w:rPr>
      </w:pPr>
      <w:r>
        <w:rPr>
          <w:bCs/>
          <w:sz w:val="22"/>
          <w:szCs w:val="22"/>
        </w:rPr>
        <w:t>For IMS LI, t</w:t>
      </w:r>
      <w:r w:rsidR="00F903E5">
        <w:rPr>
          <w:bCs/>
          <w:sz w:val="22"/>
          <w:szCs w:val="22"/>
        </w:rPr>
        <w:t>he</w:t>
      </w:r>
      <w:r w:rsidR="0024042C">
        <w:rPr>
          <w:bCs/>
          <w:sz w:val="22"/>
          <w:szCs w:val="22"/>
        </w:rPr>
        <w:t xml:space="preserve"> LMISF-IRI also generates and delivers the xIRIIMSMessage to the MDF2 and the MDF2 forwards it as an IRI message IMSMessage to the LEMF.</w:t>
      </w:r>
    </w:p>
    <w:p w14:paraId="02282CEF" w14:textId="1D37FEEC" w:rsidR="0024042C" w:rsidRDefault="0024042C" w:rsidP="0024042C">
      <w:pPr>
        <w:tabs>
          <w:tab w:val="left" w:pos="1985"/>
          <w:tab w:val="left" w:pos="2552"/>
          <w:tab w:val="left" w:pos="3544"/>
          <w:tab w:val="left" w:pos="3686"/>
          <w:tab w:val="left" w:pos="4111"/>
        </w:tabs>
        <w:jc w:val="both"/>
        <w:rPr>
          <w:bCs/>
          <w:sz w:val="22"/>
          <w:szCs w:val="22"/>
        </w:rPr>
      </w:pPr>
      <w:r>
        <w:rPr>
          <w:bCs/>
          <w:sz w:val="22"/>
          <w:szCs w:val="22"/>
        </w:rPr>
        <w:t xml:space="preserve">The LMISF-IRI uses the P-Asserted ID or </w:t>
      </w:r>
      <w:r w:rsidR="00FB5B63">
        <w:rPr>
          <w:bCs/>
          <w:sz w:val="22"/>
          <w:szCs w:val="22"/>
        </w:rPr>
        <w:t xml:space="preserve">the </w:t>
      </w:r>
      <w:r>
        <w:rPr>
          <w:bCs/>
          <w:sz w:val="22"/>
          <w:szCs w:val="22"/>
        </w:rPr>
        <w:t>From headers (</w:t>
      </w:r>
      <w:r w:rsidR="00F903E5">
        <w:rPr>
          <w:bCs/>
          <w:sz w:val="22"/>
          <w:szCs w:val="22"/>
        </w:rPr>
        <w:t>pointing</w:t>
      </w:r>
      <w:r>
        <w:rPr>
          <w:bCs/>
          <w:sz w:val="22"/>
          <w:szCs w:val="22"/>
        </w:rPr>
        <w:t xml:space="preserve"> to target non-local ID Party A's identity) present in the SIP INVITE to perform a target match.</w:t>
      </w:r>
    </w:p>
    <w:p w14:paraId="5A5089E4" w14:textId="357BD5BF" w:rsidR="0024042C" w:rsidRDefault="0024042C" w:rsidP="00F903E5">
      <w:pPr>
        <w:pStyle w:val="Heading4"/>
      </w:pPr>
      <w:r>
        <w:t>4.4.</w:t>
      </w:r>
      <w:r w:rsidR="00F903E5">
        <w:t>6</w:t>
      </w:r>
      <w:r>
        <w:t>.7</w:t>
      </w:r>
      <w:r>
        <w:tab/>
        <w:t xml:space="preserve">Scenario </w:t>
      </w:r>
      <w:r w:rsidR="00F903E5">
        <w:t>6</w:t>
      </w:r>
      <w:r>
        <w:t xml:space="preserve">: Party A calls Party B redirected to Party C (target in VPLMN) </w:t>
      </w:r>
    </w:p>
    <w:p w14:paraId="5EC6CB17" w14:textId="083B62D4" w:rsidR="0024042C" w:rsidRDefault="0024042C" w:rsidP="0024042C">
      <w:pPr>
        <w:tabs>
          <w:tab w:val="left" w:pos="1985"/>
          <w:tab w:val="left" w:pos="2552"/>
          <w:tab w:val="left" w:pos="3544"/>
          <w:tab w:val="left" w:pos="3686"/>
          <w:tab w:val="left" w:pos="4111"/>
        </w:tabs>
        <w:jc w:val="both"/>
        <w:rPr>
          <w:bCs/>
          <w:sz w:val="22"/>
          <w:szCs w:val="22"/>
        </w:rPr>
      </w:pPr>
      <w:r>
        <w:rPr>
          <w:bCs/>
          <w:sz w:val="22"/>
          <w:szCs w:val="22"/>
        </w:rPr>
        <w:t xml:space="preserve">In this scenario, Party A calls Party B redirected to Party C. Party A is in Originating Network and Party B is in HPLMN and Party C is in the VPLMN. Party </w:t>
      </w:r>
      <w:r w:rsidR="00F903E5">
        <w:rPr>
          <w:bCs/>
          <w:sz w:val="22"/>
          <w:szCs w:val="22"/>
        </w:rPr>
        <w:t>C</w:t>
      </w:r>
      <w:r>
        <w:rPr>
          <w:bCs/>
          <w:sz w:val="22"/>
          <w:szCs w:val="22"/>
        </w:rPr>
        <w:t>, an inbound roamer, is a target in the VPLMN.</w:t>
      </w:r>
    </w:p>
    <w:p w14:paraId="0B6A2B58" w14:textId="77777777" w:rsidR="0024042C" w:rsidRPr="00F31F1B" w:rsidRDefault="0024042C" w:rsidP="0024042C">
      <w:pPr>
        <w:tabs>
          <w:tab w:val="left" w:pos="1985"/>
          <w:tab w:val="left" w:pos="2552"/>
          <w:tab w:val="left" w:pos="3544"/>
          <w:tab w:val="left" w:pos="3686"/>
          <w:tab w:val="left" w:pos="4111"/>
        </w:tabs>
        <w:jc w:val="both"/>
        <w:rPr>
          <w:b/>
          <w:bCs/>
        </w:rPr>
      </w:pPr>
      <w:r>
        <w:object w:dxaOrig="19008" w:dyaOrig="4332" w14:anchorId="6E4465CB">
          <v:shape id="_x0000_i1040" type="#_x0000_t75" style="width:481.65pt;height:110.2pt" o:ole="">
            <v:imagedata r:id="rId38" o:title=""/>
          </v:shape>
          <o:OLEObject Type="Embed" ProgID="Visio.Drawing.15" ShapeID="_x0000_i1040" DrawAspect="Content" ObjectID="_1773652262" r:id="rId39"/>
        </w:object>
      </w:r>
    </w:p>
    <w:p w14:paraId="030D775C" w14:textId="694B103E" w:rsidR="0024042C" w:rsidRPr="00A218BC" w:rsidRDefault="0024042C" w:rsidP="0024042C">
      <w:pPr>
        <w:pStyle w:val="Caption"/>
        <w:jc w:val="center"/>
      </w:pPr>
      <w:r>
        <w:t>Figure 4.4.</w:t>
      </w:r>
      <w:r w:rsidR="00F903E5">
        <w:t>6</w:t>
      </w:r>
      <w:r>
        <w:t>.7-1: Party A calls Party B. Party B redirected to Party C (inbound roamer) is target in VPLMN</w:t>
      </w:r>
    </w:p>
    <w:p w14:paraId="0116EA92" w14:textId="7FBB0152" w:rsidR="0024042C" w:rsidRDefault="0024042C" w:rsidP="00854D66">
      <w:pPr>
        <w:tabs>
          <w:tab w:val="left" w:pos="1985"/>
          <w:tab w:val="left" w:pos="2552"/>
          <w:tab w:val="left" w:pos="3544"/>
          <w:tab w:val="left" w:pos="3686"/>
          <w:tab w:val="left" w:pos="4111"/>
        </w:tabs>
        <w:spacing w:before="120"/>
        <w:jc w:val="both"/>
        <w:rPr>
          <w:bCs/>
          <w:sz w:val="22"/>
          <w:szCs w:val="22"/>
        </w:rPr>
      </w:pPr>
      <w:r>
        <w:rPr>
          <w:bCs/>
          <w:sz w:val="22"/>
          <w:szCs w:val="22"/>
        </w:rPr>
        <w:t>The figure 4.4.</w:t>
      </w:r>
      <w:r w:rsidR="00F903E5">
        <w:rPr>
          <w:bCs/>
          <w:sz w:val="22"/>
          <w:szCs w:val="22"/>
        </w:rPr>
        <w:t>6</w:t>
      </w:r>
      <w:r>
        <w:rPr>
          <w:bCs/>
          <w:sz w:val="22"/>
          <w:szCs w:val="22"/>
        </w:rPr>
        <w:t>.7-2 illustrates the LI aspects in VPLMN with LBO roaming for target Party B and the figure 4.4.</w:t>
      </w:r>
      <w:r w:rsidR="00F903E5">
        <w:rPr>
          <w:bCs/>
          <w:sz w:val="22"/>
          <w:szCs w:val="22"/>
        </w:rPr>
        <w:t>6</w:t>
      </w:r>
      <w:r>
        <w:rPr>
          <w:bCs/>
          <w:sz w:val="22"/>
          <w:szCs w:val="22"/>
        </w:rPr>
        <w:t>.7-3 illustrates the LI aspects in VPLMN with HR roaming for target Party B.</w:t>
      </w:r>
    </w:p>
    <w:p w14:paraId="673190D1" w14:textId="41E94ED3" w:rsidR="0024042C" w:rsidRDefault="0024042C" w:rsidP="0024042C">
      <w:pPr>
        <w:tabs>
          <w:tab w:val="left" w:pos="1985"/>
          <w:tab w:val="left" w:pos="2552"/>
          <w:tab w:val="left" w:pos="3544"/>
          <w:tab w:val="left" w:pos="3686"/>
          <w:tab w:val="left" w:pos="4111"/>
        </w:tabs>
        <w:jc w:val="both"/>
        <w:rPr>
          <w:bCs/>
          <w:sz w:val="22"/>
          <w:szCs w:val="22"/>
        </w:rPr>
      </w:pPr>
      <w:r>
        <w:rPr>
          <w:bCs/>
          <w:sz w:val="22"/>
          <w:szCs w:val="22"/>
        </w:rPr>
        <w:t>In both illustrations, as can be seen, there is no interaction with the Verification AS in the VPLMN.</w:t>
      </w:r>
    </w:p>
    <w:p w14:paraId="738DA174" w14:textId="77777777" w:rsidR="0024042C" w:rsidRPr="00D47F64" w:rsidRDefault="0024042C" w:rsidP="0024042C">
      <w:pPr>
        <w:tabs>
          <w:tab w:val="left" w:pos="1985"/>
          <w:tab w:val="left" w:pos="2552"/>
          <w:tab w:val="left" w:pos="3544"/>
          <w:tab w:val="left" w:pos="3686"/>
          <w:tab w:val="left" w:pos="4111"/>
        </w:tabs>
        <w:jc w:val="both"/>
        <w:rPr>
          <w:bCs/>
          <w:sz w:val="22"/>
          <w:szCs w:val="22"/>
          <w:u w:val="single"/>
        </w:rPr>
      </w:pPr>
      <w:r w:rsidRPr="00D47F64">
        <w:rPr>
          <w:bCs/>
          <w:sz w:val="22"/>
          <w:szCs w:val="22"/>
          <w:u w:val="single"/>
        </w:rPr>
        <w:t>LBO</w:t>
      </w:r>
    </w:p>
    <w:p w14:paraId="1B77CA4A" w14:textId="283EE3C7" w:rsidR="0024042C" w:rsidRDefault="00806F95" w:rsidP="0024042C">
      <w:r>
        <w:object w:dxaOrig="18054" w:dyaOrig="9486" w14:anchorId="7B59F6C4">
          <v:shape id="_x0000_i1041" type="#_x0000_t75" style="width:481.1pt;height:252.55pt" o:ole="">
            <v:imagedata r:id="rId40" o:title=""/>
          </v:shape>
          <o:OLEObject Type="Embed" ProgID="Visio.Drawing.15" ShapeID="_x0000_i1041" DrawAspect="Content" ObjectID="_1773652263" r:id="rId41"/>
        </w:object>
      </w:r>
    </w:p>
    <w:p w14:paraId="5D984921" w14:textId="2E81C13B" w:rsidR="0024042C" w:rsidRDefault="0024042C" w:rsidP="0024042C">
      <w:pPr>
        <w:pStyle w:val="Caption"/>
        <w:jc w:val="center"/>
      </w:pPr>
      <w:r>
        <w:t>Figure 4.4.</w:t>
      </w:r>
      <w:r w:rsidR="00F903E5">
        <w:t>6</w:t>
      </w:r>
      <w:r>
        <w:t xml:space="preserve">.7-2: STIR/SHAKEN related LI reporting </w:t>
      </w:r>
      <w:r w:rsidR="00F903E5">
        <w:t xml:space="preserve">for scenario 6 </w:t>
      </w:r>
      <w:r>
        <w:t>(VPLMN LBO)</w:t>
      </w:r>
    </w:p>
    <w:p w14:paraId="3DAEE4D7" w14:textId="0B2CEEEF" w:rsidR="00F903E5" w:rsidRPr="00F903E5" w:rsidRDefault="0024042C" w:rsidP="00854D66">
      <w:pPr>
        <w:tabs>
          <w:tab w:val="left" w:pos="1985"/>
          <w:tab w:val="left" w:pos="2552"/>
          <w:tab w:val="left" w:pos="3544"/>
          <w:tab w:val="left" w:pos="3686"/>
          <w:tab w:val="left" w:pos="4111"/>
        </w:tabs>
        <w:spacing w:before="120"/>
        <w:jc w:val="both"/>
        <w:rPr>
          <w:bCs/>
          <w:sz w:val="22"/>
          <w:szCs w:val="22"/>
          <w:u w:val="single"/>
        </w:rPr>
      </w:pPr>
      <w:r w:rsidRPr="00F903E5">
        <w:rPr>
          <w:bCs/>
          <w:sz w:val="22"/>
          <w:szCs w:val="22"/>
          <w:u w:val="single"/>
        </w:rPr>
        <w:t xml:space="preserve">For target (Party </w:t>
      </w:r>
      <w:r w:rsidR="00F903E5">
        <w:rPr>
          <w:bCs/>
          <w:sz w:val="22"/>
          <w:szCs w:val="22"/>
          <w:u w:val="single"/>
        </w:rPr>
        <w:t>C</w:t>
      </w:r>
      <w:r w:rsidRPr="00F903E5">
        <w:rPr>
          <w:bCs/>
          <w:sz w:val="22"/>
          <w:szCs w:val="22"/>
          <w:u w:val="single"/>
        </w:rPr>
        <w:t>)</w:t>
      </w:r>
    </w:p>
    <w:p w14:paraId="7952231F" w14:textId="7ABC164E" w:rsidR="0024042C" w:rsidRDefault="00FB5B63" w:rsidP="0024042C">
      <w:pPr>
        <w:tabs>
          <w:tab w:val="left" w:pos="1985"/>
          <w:tab w:val="left" w:pos="2552"/>
          <w:tab w:val="left" w:pos="3544"/>
          <w:tab w:val="left" w:pos="3686"/>
          <w:tab w:val="left" w:pos="4111"/>
        </w:tabs>
        <w:jc w:val="both"/>
        <w:rPr>
          <w:bCs/>
          <w:sz w:val="22"/>
          <w:szCs w:val="22"/>
        </w:rPr>
      </w:pPr>
      <w:r>
        <w:rPr>
          <w:bCs/>
          <w:sz w:val="22"/>
          <w:szCs w:val="22"/>
        </w:rPr>
        <w:t>For STIR/SHAKEN related LI reporting, t</w:t>
      </w:r>
      <w:r w:rsidR="00F903E5">
        <w:rPr>
          <w:bCs/>
          <w:sz w:val="22"/>
          <w:szCs w:val="22"/>
        </w:rPr>
        <w:t>he</w:t>
      </w:r>
      <w:r w:rsidR="0024042C">
        <w:rPr>
          <w:bCs/>
          <w:sz w:val="22"/>
          <w:szCs w:val="22"/>
        </w:rPr>
        <w:t xml:space="preserve"> IRI-POI present in the P-CSCF </w:t>
      </w:r>
      <w:r w:rsidR="00F903E5">
        <w:rPr>
          <w:bCs/>
          <w:sz w:val="22"/>
          <w:szCs w:val="22"/>
        </w:rPr>
        <w:t>(</w:t>
      </w:r>
      <w:r w:rsidR="0024042C">
        <w:rPr>
          <w:bCs/>
          <w:sz w:val="22"/>
          <w:szCs w:val="22"/>
        </w:rPr>
        <w:t xml:space="preserve">of </w:t>
      </w:r>
      <w:r w:rsidR="00F903E5">
        <w:rPr>
          <w:bCs/>
          <w:sz w:val="22"/>
          <w:szCs w:val="22"/>
        </w:rPr>
        <w:t>C)</w:t>
      </w:r>
      <w:r w:rsidR="0024042C">
        <w:rPr>
          <w:bCs/>
          <w:sz w:val="22"/>
          <w:szCs w:val="22"/>
        </w:rPr>
        <w:t xml:space="preserve"> in the terminating VPLMN upon seeing the Validation Result in the SIP INVITE message generates and delivers the xIRISTIRSHAKENSignatureValidation record to the MDF2. The</w:t>
      </w:r>
      <w:r w:rsidR="00854D66">
        <w:rPr>
          <w:bCs/>
          <w:sz w:val="22"/>
          <w:szCs w:val="22"/>
        </w:rPr>
        <w:t xml:space="preserve"> </w:t>
      </w:r>
      <w:r w:rsidR="0024042C">
        <w:rPr>
          <w:bCs/>
          <w:sz w:val="22"/>
          <w:szCs w:val="22"/>
        </w:rPr>
        <w:t xml:space="preserve">MDF2 forwards it as an IRI message </w:t>
      </w:r>
      <w:r w:rsidR="00126F03">
        <w:rPr>
          <w:bCs/>
          <w:sz w:val="22"/>
          <w:szCs w:val="22"/>
        </w:rPr>
        <w:t>STIRSHAKEN</w:t>
      </w:r>
      <w:r w:rsidR="0024042C">
        <w:rPr>
          <w:bCs/>
          <w:sz w:val="22"/>
          <w:szCs w:val="22"/>
        </w:rPr>
        <w:t>SignatureValidation to the LEMF.</w:t>
      </w:r>
    </w:p>
    <w:p w14:paraId="5F1A4742" w14:textId="1CB0B62F" w:rsidR="0024042C" w:rsidRDefault="00FB5B63" w:rsidP="0024042C">
      <w:pPr>
        <w:tabs>
          <w:tab w:val="left" w:pos="1985"/>
          <w:tab w:val="left" w:pos="2552"/>
          <w:tab w:val="left" w:pos="3544"/>
          <w:tab w:val="left" w:pos="3686"/>
          <w:tab w:val="left" w:pos="4111"/>
        </w:tabs>
        <w:jc w:val="both"/>
        <w:rPr>
          <w:bCs/>
          <w:sz w:val="22"/>
          <w:szCs w:val="22"/>
        </w:rPr>
      </w:pPr>
      <w:r>
        <w:rPr>
          <w:bCs/>
          <w:sz w:val="22"/>
          <w:szCs w:val="22"/>
        </w:rPr>
        <w:t>For IMS LI, t</w:t>
      </w:r>
      <w:r w:rsidR="00F903E5">
        <w:rPr>
          <w:bCs/>
          <w:sz w:val="22"/>
          <w:szCs w:val="22"/>
        </w:rPr>
        <w:t>he</w:t>
      </w:r>
      <w:r w:rsidR="0024042C">
        <w:rPr>
          <w:bCs/>
          <w:sz w:val="22"/>
          <w:szCs w:val="22"/>
        </w:rPr>
        <w:t xml:space="preserve"> IRI-POI present in the P-CSCF (of </w:t>
      </w:r>
      <w:r w:rsidR="00F903E5">
        <w:rPr>
          <w:bCs/>
          <w:sz w:val="22"/>
          <w:szCs w:val="22"/>
        </w:rPr>
        <w:t>C</w:t>
      </w:r>
      <w:r w:rsidR="0024042C">
        <w:rPr>
          <w:bCs/>
          <w:sz w:val="22"/>
          <w:szCs w:val="22"/>
        </w:rPr>
        <w:t>) also generates and delivers the xIRIIMSMessage to the MDF2 and the MDF2 forwards it as an IRI message IMSMessage to the LEMF.</w:t>
      </w:r>
    </w:p>
    <w:p w14:paraId="55FA39E9" w14:textId="4249E8B0" w:rsidR="00F903E5" w:rsidRDefault="00F903E5" w:rsidP="00F903E5">
      <w:pPr>
        <w:pStyle w:val="NO"/>
      </w:pPr>
      <w:r>
        <w:t xml:space="preserve">NOTE: </w:t>
      </w:r>
      <w:r>
        <w:tab/>
        <w:t xml:space="preserve">When the SIP INVITE carries either of the Diversion or History Info, the IRI-POI present in the </w:t>
      </w:r>
      <w:r w:rsidR="007370CF">
        <w:t>P-CSCF (of C)</w:t>
      </w:r>
      <w:r>
        <w:t xml:space="preserve"> uses the Request URI header (pointing to target Party </w:t>
      </w:r>
      <w:r w:rsidR="00FB5B63">
        <w:t>C</w:t>
      </w:r>
      <w:r>
        <w:t>'s identity) present in the SIP INVITE to perform a target match.</w:t>
      </w:r>
    </w:p>
    <w:p w14:paraId="0BF169FA" w14:textId="287089F2" w:rsidR="00F903E5" w:rsidRDefault="00F903E5" w:rsidP="00F903E5">
      <w:pPr>
        <w:tabs>
          <w:tab w:val="left" w:pos="1985"/>
          <w:tab w:val="left" w:pos="2552"/>
          <w:tab w:val="left" w:pos="3544"/>
          <w:tab w:val="left" w:pos="3686"/>
          <w:tab w:val="left" w:pos="4111"/>
        </w:tabs>
        <w:jc w:val="both"/>
        <w:rPr>
          <w:bCs/>
          <w:sz w:val="22"/>
          <w:szCs w:val="22"/>
        </w:rPr>
      </w:pPr>
      <w:r>
        <w:rPr>
          <w:bCs/>
          <w:sz w:val="22"/>
          <w:szCs w:val="22"/>
        </w:rPr>
        <w:t xml:space="preserve">In this illustration, the SIP INVITE carries the Diversion or History Info headers and therefore, the IRI-POI present in the P-CSCF </w:t>
      </w:r>
      <w:r w:rsidR="007370CF">
        <w:rPr>
          <w:bCs/>
          <w:sz w:val="22"/>
          <w:szCs w:val="22"/>
        </w:rPr>
        <w:t>(</w:t>
      </w:r>
      <w:r>
        <w:rPr>
          <w:bCs/>
          <w:sz w:val="22"/>
          <w:szCs w:val="22"/>
        </w:rPr>
        <w:t>of C</w:t>
      </w:r>
      <w:r w:rsidR="007370CF">
        <w:rPr>
          <w:bCs/>
          <w:sz w:val="22"/>
          <w:szCs w:val="22"/>
        </w:rPr>
        <w:t>)</w:t>
      </w:r>
      <w:r w:rsidR="00854D66">
        <w:rPr>
          <w:bCs/>
          <w:sz w:val="22"/>
          <w:szCs w:val="22"/>
        </w:rPr>
        <w:t xml:space="preserve"> </w:t>
      </w:r>
      <w:r>
        <w:rPr>
          <w:bCs/>
          <w:sz w:val="22"/>
          <w:szCs w:val="22"/>
        </w:rPr>
        <w:t>uses the Request URI header (pointing to target Party C's identity) present in the SIP INVITE to perform a target match.</w:t>
      </w:r>
    </w:p>
    <w:p w14:paraId="5FBCF240" w14:textId="77777777" w:rsidR="0024042C" w:rsidRPr="00D47F64" w:rsidRDefault="0024042C" w:rsidP="0024042C">
      <w:pPr>
        <w:tabs>
          <w:tab w:val="left" w:pos="1985"/>
          <w:tab w:val="left" w:pos="2552"/>
          <w:tab w:val="left" w:pos="3544"/>
          <w:tab w:val="left" w:pos="3686"/>
          <w:tab w:val="left" w:pos="4111"/>
        </w:tabs>
        <w:jc w:val="both"/>
        <w:rPr>
          <w:bCs/>
          <w:sz w:val="22"/>
          <w:szCs w:val="22"/>
          <w:u w:val="single"/>
        </w:rPr>
      </w:pPr>
      <w:r w:rsidRPr="00D47F64">
        <w:rPr>
          <w:bCs/>
          <w:sz w:val="22"/>
          <w:szCs w:val="22"/>
          <w:u w:val="single"/>
        </w:rPr>
        <w:t>HR</w:t>
      </w:r>
    </w:p>
    <w:p w14:paraId="6EA6588A" w14:textId="5761D869" w:rsidR="0024042C" w:rsidRDefault="00806F95" w:rsidP="0024042C">
      <w:r>
        <w:object w:dxaOrig="18054" w:dyaOrig="9486" w14:anchorId="1D983080">
          <v:shape id="_x0000_i1042" type="#_x0000_t75" style="width:481.1pt;height:252.55pt" o:ole="">
            <v:imagedata r:id="rId42" o:title=""/>
          </v:shape>
          <o:OLEObject Type="Embed" ProgID="Visio.Drawing.15" ShapeID="_x0000_i1042" DrawAspect="Content" ObjectID="_1773652264" r:id="rId43"/>
        </w:object>
      </w:r>
    </w:p>
    <w:p w14:paraId="7E9F976C" w14:textId="32621534" w:rsidR="0024042C" w:rsidRDefault="0024042C" w:rsidP="0024042C">
      <w:pPr>
        <w:pStyle w:val="Caption"/>
        <w:jc w:val="center"/>
      </w:pPr>
      <w:r>
        <w:t>Figure 4.4.</w:t>
      </w:r>
      <w:r w:rsidR="00F903E5">
        <w:t>6</w:t>
      </w:r>
      <w:r>
        <w:t>.</w:t>
      </w:r>
      <w:r w:rsidR="00F903E5">
        <w:t>7</w:t>
      </w:r>
      <w:r>
        <w:t xml:space="preserve">-3: STIR/SHAKEN related LI reporting </w:t>
      </w:r>
      <w:r w:rsidR="00F903E5">
        <w:t xml:space="preserve">for scenario </w:t>
      </w:r>
      <w:r w:rsidR="00806F95">
        <w:t>6</w:t>
      </w:r>
      <w:r w:rsidR="00F903E5">
        <w:t xml:space="preserve"> </w:t>
      </w:r>
      <w:r>
        <w:t>(VPLMN HR)</w:t>
      </w:r>
      <w:r w:rsidR="00854D66">
        <w:t xml:space="preserve"> </w:t>
      </w:r>
    </w:p>
    <w:p w14:paraId="0929D49B" w14:textId="0C2BD8E9" w:rsidR="00F903E5" w:rsidRPr="00F903E5" w:rsidRDefault="00F903E5" w:rsidP="00854D66">
      <w:pPr>
        <w:tabs>
          <w:tab w:val="left" w:pos="1985"/>
          <w:tab w:val="left" w:pos="2552"/>
          <w:tab w:val="left" w:pos="3544"/>
          <w:tab w:val="left" w:pos="3686"/>
          <w:tab w:val="left" w:pos="4111"/>
        </w:tabs>
        <w:spacing w:before="120"/>
        <w:jc w:val="both"/>
        <w:rPr>
          <w:bCs/>
          <w:sz w:val="22"/>
          <w:szCs w:val="22"/>
          <w:u w:val="single"/>
        </w:rPr>
      </w:pPr>
      <w:r w:rsidRPr="00F903E5">
        <w:rPr>
          <w:bCs/>
          <w:sz w:val="22"/>
          <w:szCs w:val="22"/>
          <w:u w:val="single"/>
        </w:rPr>
        <w:t xml:space="preserve">For target (Party </w:t>
      </w:r>
      <w:r>
        <w:rPr>
          <w:bCs/>
          <w:sz w:val="22"/>
          <w:szCs w:val="22"/>
          <w:u w:val="single"/>
        </w:rPr>
        <w:t>C</w:t>
      </w:r>
      <w:r w:rsidRPr="00F903E5">
        <w:rPr>
          <w:bCs/>
          <w:sz w:val="22"/>
          <w:szCs w:val="22"/>
          <w:u w:val="single"/>
        </w:rPr>
        <w:t>)</w:t>
      </w:r>
    </w:p>
    <w:p w14:paraId="2E69543B" w14:textId="3DAC446F" w:rsidR="0024042C" w:rsidRDefault="00FB5B63" w:rsidP="0024042C">
      <w:pPr>
        <w:tabs>
          <w:tab w:val="left" w:pos="1985"/>
          <w:tab w:val="left" w:pos="2552"/>
          <w:tab w:val="left" w:pos="3544"/>
          <w:tab w:val="left" w:pos="3686"/>
          <w:tab w:val="left" w:pos="4111"/>
        </w:tabs>
        <w:jc w:val="both"/>
        <w:rPr>
          <w:bCs/>
          <w:sz w:val="22"/>
          <w:szCs w:val="22"/>
        </w:rPr>
      </w:pPr>
      <w:r>
        <w:rPr>
          <w:bCs/>
          <w:sz w:val="22"/>
          <w:szCs w:val="22"/>
        </w:rPr>
        <w:t>For STIR/SHAKEN related LI reporting, t</w:t>
      </w:r>
      <w:r w:rsidR="0024042C">
        <w:rPr>
          <w:bCs/>
          <w:sz w:val="22"/>
          <w:szCs w:val="22"/>
        </w:rPr>
        <w:t>he LMISF-IRI in the terminating VPLMN upon seeing the Validation Result in the SIP INVITE message generates and delivers the xIRISTIRSHAKENSignatureValidation record to the MDF2. The</w:t>
      </w:r>
      <w:r w:rsidR="00854D66">
        <w:rPr>
          <w:bCs/>
          <w:sz w:val="22"/>
          <w:szCs w:val="22"/>
        </w:rPr>
        <w:t xml:space="preserve"> </w:t>
      </w:r>
      <w:r w:rsidR="0024042C">
        <w:rPr>
          <w:bCs/>
          <w:sz w:val="22"/>
          <w:szCs w:val="22"/>
        </w:rPr>
        <w:t xml:space="preserve">MDF2 forwards it as an IRI message </w:t>
      </w:r>
      <w:r w:rsidR="00126F03">
        <w:rPr>
          <w:bCs/>
          <w:sz w:val="22"/>
          <w:szCs w:val="22"/>
        </w:rPr>
        <w:t>STIRSHAKEN</w:t>
      </w:r>
      <w:r w:rsidR="0024042C">
        <w:rPr>
          <w:bCs/>
          <w:sz w:val="22"/>
          <w:szCs w:val="22"/>
        </w:rPr>
        <w:t>SignatureValidation to the LEMF.</w:t>
      </w:r>
    </w:p>
    <w:p w14:paraId="31260C3F" w14:textId="181E4ABD" w:rsidR="00F903E5" w:rsidRDefault="00FB5B63" w:rsidP="0024042C">
      <w:pPr>
        <w:tabs>
          <w:tab w:val="left" w:pos="1985"/>
          <w:tab w:val="left" w:pos="2552"/>
          <w:tab w:val="left" w:pos="3544"/>
          <w:tab w:val="left" w:pos="3686"/>
          <w:tab w:val="left" w:pos="4111"/>
        </w:tabs>
        <w:jc w:val="both"/>
        <w:rPr>
          <w:bCs/>
          <w:sz w:val="22"/>
          <w:szCs w:val="22"/>
        </w:rPr>
      </w:pPr>
      <w:r>
        <w:rPr>
          <w:bCs/>
          <w:sz w:val="22"/>
          <w:szCs w:val="22"/>
        </w:rPr>
        <w:t>For IMS LI, t</w:t>
      </w:r>
      <w:r w:rsidR="00F903E5">
        <w:rPr>
          <w:bCs/>
          <w:sz w:val="22"/>
          <w:szCs w:val="22"/>
        </w:rPr>
        <w:t>he</w:t>
      </w:r>
      <w:r w:rsidR="0024042C">
        <w:rPr>
          <w:bCs/>
          <w:sz w:val="22"/>
          <w:szCs w:val="22"/>
        </w:rPr>
        <w:t xml:space="preserve"> LMISF-IRI also generates and delivers the xIRIIMSMessage to the MDF2 and the MDF2 forwards it as an IRI message IMSMessage to the LEMF.</w:t>
      </w:r>
    </w:p>
    <w:p w14:paraId="35DFB858" w14:textId="14CA227E" w:rsidR="00F903E5" w:rsidRDefault="00F903E5" w:rsidP="00F903E5">
      <w:pPr>
        <w:pStyle w:val="NO"/>
      </w:pPr>
      <w:r>
        <w:t xml:space="preserve">NOTE: </w:t>
      </w:r>
      <w:r>
        <w:tab/>
        <w:t xml:space="preserve">When the SIP INVITE carries either of the Diversion or History Info, the LMISF-IRI uses the Request URI header (pointing to target Party </w:t>
      </w:r>
      <w:r w:rsidR="00FB5B63">
        <w:t>C</w:t>
      </w:r>
      <w:r>
        <w:t>'s identity) present in the SIP INVITE to perform a target match.</w:t>
      </w:r>
    </w:p>
    <w:p w14:paraId="62AFE5E4" w14:textId="2999F492" w:rsidR="00F903E5" w:rsidRDefault="00F903E5" w:rsidP="00F903E5">
      <w:pPr>
        <w:tabs>
          <w:tab w:val="left" w:pos="1985"/>
          <w:tab w:val="left" w:pos="2552"/>
          <w:tab w:val="left" w:pos="3544"/>
          <w:tab w:val="left" w:pos="3686"/>
          <w:tab w:val="left" w:pos="4111"/>
        </w:tabs>
        <w:jc w:val="both"/>
        <w:rPr>
          <w:bCs/>
          <w:sz w:val="22"/>
          <w:szCs w:val="22"/>
        </w:rPr>
      </w:pPr>
      <w:r>
        <w:rPr>
          <w:bCs/>
          <w:sz w:val="22"/>
          <w:szCs w:val="22"/>
        </w:rPr>
        <w:t>In this illustration, the SIP INVITE carries the Diversion or History Info headers and therefore, the LMISF-IRI uses the Request URI header (pointing to target Party C's identity) present in the SIP INVITE to perform a target match.</w:t>
      </w:r>
    </w:p>
    <w:p w14:paraId="5198AF65" w14:textId="0B83B310" w:rsidR="000A5973" w:rsidRDefault="000A5973" w:rsidP="00F903E5">
      <w:pPr>
        <w:jc w:val="center"/>
        <w:rPr>
          <w:color w:val="7030A0"/>
          <w:sz w:val="44"/>
          <w:szCs w:val="44"/>
        </w:rPr>
      </w:pPr>
      <w:r w:rsidRPr="00A154E2">
        <w:rPr>
          <w:color w:val="7030A0"/>
          <w:sz w:val="44"/>
          <w:szCs w:val="44"/>
        </w:rPr>
        <w:t xml:space="preserve">**** </w:t>
      </w:r>
      <w:r>
        <w:rPr>
          <w:color w:val="7030A0"/>
          <w:sz w:val="44"/>
          <w:szCs w:val="44"/>
        </w:rPr>
        <w:t>End of new text</w:t>
      </w:r>
      <w:r w:rsidRPr="00A154E2">
        <w:rPr>
          <w:color w:val="7030A0"/>
          <w:sz w:val="44"/>
          <w:szCs w:val="44"/>
        </w:rPr>
        <w:t xml:space="preserve"> ****</w:t>
      </w:r>
    </w:p>
    <w:p w14:paraId="47492785" w14:textId="77777777" w:rsidR="005E6FF8" w:rsidRDefault="005E6FF8" w:rsidP="005E6FF8">
      <w:pPr>
        <w:tabs>
          <w:tab w:val="left" w:pos="1985"/>
          <w:tab w:val="left" w:pos="2552"/>
          <w:tab w:val="left" w:pos="3544"/>
          <w:tab w:val="left" w:pos="3686"/>
          <w:tab w:val="left" w:pos="4111"/>
        </w:tabs>
        <w:jc w:val="both"/>
        <w:rPr>
          <w:bCs/>
          <w:sz w:val="22"/>
          <w:szCs w:val="22"/>
        </w:rPr>
      </w:pPr>
    </w:p>
    <w:p w14:paraId="1CAABF0C" w14:textId="77777777" w:rsidR="005E6FF8" w:rsidRDefault="005E6FF8" w:rsidP="00C04217">
      <w:pPr>
        <w:tabs>
          <w:tab w:val="left" w:pos="1985"/>
          <w:tab w:val="left" w:pos="2552"/>
          <w:tab w:val="left" w:pos="3544"/>
          <w:tab w:val="left" w:pos="3686"/>
          <w:tab w:val="left" w:pos="4111"/>
        </w:tabs>
        <w:jc w:val="both"/>
        <w:rPr>
          <w:bCs/>
          <w:sz w:val="22"/>
          <w:szCs w:val="22"/>
        </w:rPr>
      </w:pPr>
    </w:p>
    <w:p w14:paraId="13E28AF0" w14:textId="77777777" w:rsidR="00C04217" w:rsidRDefault="00C04217" w:rsidP="00700994">
      <w:pPr>
        <w:tabs>
          <w:tab w:val="left" w:pos="1985"/>
          <w:tab w:val="left" w:pos="2552"/>
          <w:tab w:val="left" w:pos="3544"/>
          <w:tab w:val="left" w:pos="3686"/>
          <w:tab w:val="left" w:pos="4111"/>
        </w:tabs>
        <w:jc w:val="both"/>
        <w:rPr>
          <w:bCs/>
          <w:sz w:val="22"/>
          <w:szCs w:val="22"/>
        </w:rPr>
      </w:pPr>
    </w:p>
    <w:p w14:paraId="6747AD00" w14:textId="77777777" w:rsidR="00700994" w:rsidRDefault="00700994" w:rsidP="007875E0">
      <w:pPr>
        <w:tabs>
          <w:tab w:val="left" w:pos="1985"/>
          <w:tab w:val="left" w:pos="2552"/>
          <w:tab w:val="left" w:pos="3544"/>
          <w:tab w:val="left" w:pos="3686"/>
          <w:tab w:val="left" w:pos="4111"/>
        </w:tabs>
        <w:jc w:val="both"/>
        <w:rPr>
          <w:bCs/>
          <w:sz w:val="22"/>
          <w:szCs w:val="22"/>
        </w:rPr>
      </w:pPr>
    </w:p>
    <w:p w14:paraId="18CA81DF" w14:textId="77777777" w:rsidR="007875E0" w:rsidRDefault="007875E0" w:rsidP="007875E0">
      <w:pPr>
        <w:tabs>
          <w:tab w:val="left" w:pos="1985"/>
          <w:tab w:val="left" w:pos="2552"/>
          <w:tab w:val="left" w:pos="3544"/>
          <w:tab w:val="left" w:pos="3686"/>
          <w:tab w:val="left" w:pos="4111"/>
        </w:tabs>
        <w:jc w:val="both"/>
        <w:rPr>
          <w:bCs/>
          <w:sz w:val="22"/>
          <w:szCs w:val="22"/>
        </w:rPr>
      </w:pPr>
    </w:p>
    <w:p w14:paraId="1A4C13B0" w14:textId="77777777" w:rsidR="007875E0" w:rsidRPr="007875E0" w:rsidRDefault="007875E0" w:rsidP="007875E0">
      <w:pPr>
        <w:rPr>
          <w:lang w:eastAsia="en-US"/>
        </w:rPr>
      </w:pPr>
    </w:p>
    <w:p w14:paraId="0D5886D4" w14:textId="77777777" w:rsidR="007655F9" w:rsidRPr="007655F9" w:rsidRDefault="007655F9" w:rsidP="007655F9"/>
    <w:sectPr w:rsidR="007655F9" w:rsidRPr="007655F9">
      <w:headerReference w:type="even" r:id="rId44"/>
      <w:headerReference w:type="default" r:id="rId45"/>
      <w:footerReference w:type="default" r:id="rId4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33910EF8"/>
    <w:multiLevelType w:val="hybridMultilevel"/>
    <w:tmpl w:val="FF0E52E0"/>
    <w:lvl w:ilvl="0" w:tplc="F4C23A6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 w15:restartNumberingAfterBreak="0">
    <w:nsid w:val="7FCD2857"/>
    <w:multiLevelType w:val="hybridMultilevel"/>
    <w:tmpl w:val="BE3A31E2"/>
    <w:lvl w:ilvl="0" w:tplc="98CE9F2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082635157">
    <w:abstractNumId w:val="3"/>
  </w:num>
  <w:num w:numId="2" w16cid:durableId="64032208">
    <w:abstractNumId w:val="4"/>
  </w:num>
  <w:num w:numId="3" w16cid:durableId="550578688">
    <w:abstractNumId w:val="2"/>
  </w:num>
  <w:num w:numId="4" w16cid:durableId="1112628801">
    <w:abstractNumId w:val="0"/>
  </w:num>
  <w:num w:numId="5" w16cid:durableId="1076128524">
    <w:abstractNumId w:val="1"/>
  </w:num>
  <w:num w:numId="6" w16cid:durableId="1994406914">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52FE"/>
    <w:rsid w:val="00010F89"/>
    <w:rsid w:val="00011740"/>
    <w:rsid w:val="00017B39"/>
    <w:rsid w:val="00020339"/>
    <w:rsid w:val="000222BA"/>
    <w:rsid w:val="0002328E"/>
    <w:rsid w:val="00024672"/>
    <w:rsid w:val="00030037"/>
    <w:rsid w:val="0003196A"/>
    <w:rsid w:val="0003544D"/>
    <w:rsid w:val="00037B82"/>
    <w:rsid w:val="00037C34"/>
    <w:rsid w:val="0004687B"/>
    <w:rsid w:val="00046D97"/>
    <w:rsid w:val="0005220C"/>
    <w:rsid w:val="000575B9"/>
    <w:rsid w:val="000579E1"/>
    <w:rsid w:val="00060E94"/>
    <w:rsid w:val="00063C6D"/>
    <w:rsid w:val="00071FEC"/>
    <w:rsid w:val="0007785C"/>
    <w:rsid w:val="00077D47"/>
    <w:rsid w:val="00080A61"/>
    <w:rsid w:val="00081B86"/>
    <w:rsid w:val="0008440D"/>
    <w:rsid w:val="00084E35"/>
    <w:rsid w:val="000850FC"/>
    <w:rsid w:val="000957F2"/>
    <w:rsid w:val="00097A20"/>
    <w:rsid w:val="000A0B54"/>
    <w:rsid w:val="000A2EBD"/>
    <w:rsid w:val="000A58CD"/>
    <w:rsid w:val="000A5973"/>
    <w:rsid w:val="000A6400"/>
    <w:rsid w:val="000A6465"/>
    <w:rsid w:val="000B2B16"/>
    <w:rsid w:val="000B302A"/>
    <w:rsid w:val="000B313B"/>
    <w:rsid w:val="000B3595"/>
    <w:rsid w:val="000B3C1D"/>
    <w:rsid w:val="000D2437"/>
    <w:rsid w:val="000D43FA"/>
    <w:rsid w:val="000D4708"/>
    <w:rsid w:val="000D6AA0"/>
    <w:rsid w:val="000D72E0"/>
    <w:rsid w:val="000E097A"/>
    <w:rsid w:val="000E1BCE"/>
    <w:rsid w:val="000E494D"/>
    <w:rsid w:val="000E4F62"/>
    <w:rsid w:val="000F56BC"/>
    <w:rsid w:val="000F675D"/>
    <w:rsid w:val="001000AE"/>
    <w:rsid w:val="0010260F"/>
    <w:rsid w:val="00105FC8"/>
    <w:rsid w:val="00116717"/>
    <w:rsid w:val="0012358E"/>
    <w:rsid w:val="0012432B"/>
    <w:rsid w:val="00124B70"/>
    <w:rsid w:val="00126BC5"/>
    <w:rsid w:val="00126F03"/>
    <w:rsid w:val="001326C9"/>
    <w:rsid w:val="00134871"/>
    <w:rsid w:val="00140A04"/>
    <w:rsid w:val="00141862"/>
    <w:rsid w:val="00147D03"/>
    <w:rsid w:val="001519BF"/>
    <w:rsid w:val="001525BE"/>
    <w:rsid w:val="00152A6A"/>
    <w:rsid w:val="00152E23"/>
    <w:rsid w:val="00155509"/>
    <w:rsid w:val="00155C15"/>
    <w:rsid w:val="00156152"/>
    <w:rsid w:val="001562FB"/>
    <w:rsid w:val="00157E37"/>
    <w:rsid w:val="00160C33"/>
    <w:rsid w:val="001617EE"/>
    <w:rsid w:val="0016470C"/>
    <w:rsid w:val="00167206"/>
    <w:rsid w:val="001678C7"/>
    <w:rsid w:val="00170D24"/>
    <w:rsid w:val="001724F8"/>
    <w:rsid w:val="00173A2F"/>
    <w:rsid w:val="001772CA"/>
    <w:rsid w:val="0017748C"/>
    <w:rsid w:val="00181A06"/>
    <w:rsid w:val="001822B1"/>
    <w:rsid w:val="00186DD4"/>
    <w:rsid w:val="00187046"/>
    <w:rsid w:val="00191C6D"/>
    <w:rsid w:val="00193A3A"/>
    <w:rsid w:val="00193DD0"/>
    <w:rsid w:val="0019465F"/>
    <w:rsid w:val="0019731A"/>
    <w:rsid w:val="001A0E30"/>
    <w:rsid w:val="001A1876"/>
    <w:rsid w:val="001A2496"/>
    <w:rsid w:val="001A397B"/>
    <w:rsid w:val="001A3D46"/>
    <w:rsid w:val="001A3D79"/>
    <w:rsid w:val="001A3E09"/>
    <w:rsid w:val="001B20AF"/>
    <w:rsid w:val="001B4681"/>
    <w:rsid w:val="001B4DD0"/>
    <w:rsid w:val="001B6A51"/>
    <w:rsid w:val="001C2D42"/>
    <w:rsid w:val="001C60A4"/>
    <w:rsid w:val="001C7C73"/>
    <w:rsid w:val="001D3745"/>
    <w:rsid w:val="001E0C88"/>
    <w:rsid w:val="001E65A9"/>
    <w:rsid w:val="001E696E"/>
    <w:rsid w:val="001E6FC8"/>
    <w:rsid w:val="001E7A0F"/>
    <w:rsid w:val="001F0B7C"/>
    <w:rsid w:val="001F0BB1"/>
    <w:rsid w:val="001F79BC"/>
    <w:rsid w:val="00202098"/>
    <w:rsid w:val="00202758"/>
    <w:rsid w:val="00207016"/>
    <w:rsid w:val="00210765"/>
    <w:rsid w:val="00210C27"/>
    <w:rsid w:val="00211F93"/>
    <w:rsid w:val="00216BE9"/>
    <w:rsid w:val="00220935"/>
    <w:rsid w:val="00220D09"/>
    <w:rsid w:val="00232CFD"/>
    <w:rsid w:val="0024042C"/>
    <w:rsid w:val="0024217F"/>
    <w:rsid w:val="0024224A"/>
    <w:rsid w:val="00245AA6"/>
    <w:rsid w:val="00246040"/>
    <w:rsid w:val="0024680A"/>
    <w:rsid w:val="002477D8"/>
    <w:rsid w:val="00251B37"/>
    <w:rsid w:val="00254699"/>
    <w:rsid w:val="00255E01"/>
    <w:rsid w:val="00260F18"/>
    <w:rsid w:val="00261129"/>
    <w:rsid w:val="0026256F"/>
    <w:rsid w:val="002631BB"/>
    <w:rsid w:val="002654FE"/>
    <w:rsid w:val="0026573B"/>
    <w:rsid w:val="002715F6"/>
    <w:rsid w:val="00272EC0"/>
    <w:rsid w:val="002743C7"/>
    <w:rsid w:val="002771A6"/>
    <w:rsid w:val="00277382"/>
    <w:rsid w:val="0028056F"/>
    <w:rsid w:val="002829B2"/>
    <w:rsid w:val="00285DA8"/>
    <w:rsid w:val="00287EF5"/>
    <w:rsid w:val="002916EF"/>
    <w:rsid w:val="002946AB"/>
    <w:rsid w:val="00295896"/>
    <w:rsid w:val="002A1336"/>
    <w:rsid w:val="002A60A8"/>
    <w:rsid w:val="002B05F5"/>
    <w:rsid w:val="002B2F16"/>
    <w:rsid w:val="002B3BAC"/>
    <w:rsid w:val="002B5848"/>
    <w:rsid w:val="002B63FA"/>
    <w:rsid w:val="002B7F5C"/>
    <w:rsid w:val="002C2675"/>
    <w:rsid w:val="002C6194"/>
    <w:rsid w:val="002D0297"/>
    <w:rsid w:val="002E7C6F"/>
    <w:rsid w:val="002F12B1"/>
    <w:rsid w:val="002F27DB"/>
    <w:rsid w:val="002F4A9D"/>
    <w:rsid w:val="002F563F"/>
    <w:rsid w:val="003043B1"/>
    <w:rsid w:val="003053CE"/>
    <w:rsid w:val="00305CA1"/>
    <w:rsid w:val="00305F3B"/>
    <w:rsid w:val="00312EC6"/>
    <w:rsid w:val="00316377"/>
    <w:rsid w:val="0031648F"/>
    <w:rsid w:val="00322996"/>
    <w:rsid w:val="00326F1A"/>
    <w:rsid w:val="00330A71"/>
    <w:rsid w:val="00332C9A"/>
    <w:rsid w:val="003377DA"/>
    <w:rsid w:val="00340348"/>
    <w:rsid w:val="003448E8"/>
    <w:rsid w:val="00347117"/>
    <w:rsid w:val="00350825"/>
    <w:rsid w:val="003514CD"/>
    <w:rsid w:val="00351BC6"/>
    <w:rsid w:val="00351FC6"/>
    <w:rsid w:val="003521FA"/>
    <w:rsid w:val="00352296"/>
    <w:rsid w:val="0035280A"/>
    <w:rsid w:val="00352B25"/>
    <w:rsid w:val="003538FE"/>
    <w:rsid w:val="003553E9"/>
    <w:rsid w:val="00362982"/>
    <w:rsid w:val="00367BB2"/>
    <w:rsid w:val="00367FD0"/>
    <w:rsid w:val="00371145"/>
    <w:rsid w:val="003716A1"/>
    <w:rsid w:val="00374C1E"/>
    <w:rsid w:val="00374DD8"/>
    <w:rsid w:val="00375AF5"/>
    <w:rsid w:val="00376B54"/>
    <w:rsid w:val="00381662"/>
    <w:rsid w:val="00393D0A"/>
    <w:rsid w:val="003940EC"/>
    <w:rsid w:val="00394EBF"/>
    <w:rsid w:val="00396B07"/>
    <w:rsid w:val="003A018C"/>
    <w:rsid w:val="003A3772"/>
    <w:rsid w:val="003A518E"/>
    <w:rsid w:val="003B2322"/>
    <w:rsid w:val="003B318A"/>
    <w:rsid w:val="003C0345"/>
    <w:rsid w:val="003C18DF"/>
    <w:rsid w:val="003C6EE8"/>
    <w:rsid w:val="003D0661"/>
    <w:rsid w:val="003D1AB3"/>
    <w:rsid w:val="003D3C85"/>
    <w:rsid w:val="003E3394"/>
    <w:rsid w:val="003E56A4"/>
    <w:rsid w:val="003E5D43"/>
    <w:rsid w:val="003F12D4"/>
    <w:rsid w:val="003F486B"/>
    <w:rsid w:val="003F4BB3"/>
    <w:rsid w:val="003F515C"/>
    <w:rsid w:val="00401753"/>
    <w:rsid w:val="00401D14"/>
    <w:rsid w:val="00402065"/>
    <w:rsid w:val="00402F7B"/>
    <w:rsid w:val="00404FF9"/>
    <w:rsid w:val="00406404"/>
    <w:rsid w:val="0040696E"/>
    <w:rsid w:val="00407CF5"/>
    <w:rsid w:val="00411B6A"/>
    <w:rsid w:val="00412145"/>
    <w:rsid w:val="00413F64"/>
    <w:rsid w:val="00420BA1"/>
    <w:rsid w:val="00421567"/>
    <w:rsid w:val="00422DBF"/>
    <w:rsid w:val="00423973"/>
    <w:rsid w:val="00436998"/>
    <w:rsid w:val="00440983"/>
    <w:rsid w:val="00440EF6"/>
    <w:rsid w:val="00441590"/>
    <w:rsid w:val="004423AF"/>
    <w:rsid w:val="00442443"/>
    <w:rsid w:val="00444A9A"/>
    <w:rsid w:val="004456B1"/>
    <w:rsid w:val="004464AF"/>
    <w:rsid w:val="0044777E"/>
    <w:rsid w:val="00454BFA"/>
    <w:rsid w:val="0046162B"/>
    <w:rsid w:val="00462211"/>
    <w:rsid w:val="00462F6A"/>
    <w:rsid w:val="00467075"/>
    <w:rsid w:val="00470EDD"/>
    <w:rsid w:val="0047230D"/>
    <w:rsid w:val="00472B63"/>
    <w:rsid w:val="00474B2E"/>
    <w:rsid w:val="00477D3A"/>
    <w:rsid w:val="00482569"/>
    <w:rsid w:val="004845E7"/>
    <w:rsid w:val="00484750"/>
    <w:rsid w:val="00491577"/>
    <w:rsid w:val="004919E8"/>
    <w:rsid w:val="00491A87"/>
    <w:rsid w:val="004934E0"/>
    <w:rsid w:val="004A0A62"/>
    <w:rsid w:val="004A2E8B"/>
    <w:rsid w:val="004A5DA6"/>
    <w:rsid w:val="004B3EA6"/>
    <w:rsid w:val="004B4BBE"/>
    <w:rsid w:val="004C1C76"/>
    <w:rsid w:val="004C34C8"/>
    <w:rsid w:val="004C4CC6"/>
    <w:rsid w:val="004D0C39"/>
    <w:rsid w:val="004D1067"/>
    <w:rsid w:val="004D2CE3"/>
    <w:rsid w:val="004D583E"/>
    <w:rsid w:val="004D5AB6"/>
    <w:rsid w:val="004D63ED"/>
    <w:rsid w:val="004D6627"/>
    <w:rsid w:val="004D6F1F"/>
    <w:rsid w:val="004E199D"/>
    <w:rsid w:val="004F2EE5"/>
    <w:rsid w:val="00501D10"/>
    <w:rsid w:val="00502CCD"/>
    <w:rsid w:val="00504DFF"/>
    <w:rsid w:val="00511B4C"/>
    <w:rsid w:val="00520743"/>
    <w:rsid w:val="00521E63"/>
    <w:rsid w:val="00522D3F"/>
    <w:rsid w:val="005247AD"/>
    <w:rsid w:val="00526E29"/>
    <w:rsid w:val="005326B5"/>
    <w:rsid w:val="00541287"/>
    <w:rsid w:val="00542E84"/>
    <w:rsid w:val="005476DA"/>
    <w:rsid w:val="00547EB7"/>
    <w:rsid w:val="005509C5"/>
    <w:rsid w:val="00553B4C"/>
    <w:rsid w:val="005607A4"/>
    <w:rsid w:val="0056208B"/>
    <w:rsid w:val="00565772"/>
    <w:rsid w:val="00567F0C"/>
    <w:rsid w:val="00575C82"/>
    <w:rsid w:val="005764CB"/>
    <w:rsid w:val="00576AD1"/>
    <w:rsid w:val="00577335"/>
    <w:rsid w:val="00580A4D"/>
    <w:rsid w:val="005931C5"/>
    <w:rsid w:val="005935A7"/>
    <w:rsid w:val="00593696"/>
    <w:rsid w:val="00593BCF"/>
    <w:rsid w:val="00596854"/>
    <w:rsid w:val="005A22E6"/>
    <w:rsid w:val="005B07D5"/>
    <w:rsid w:val="005B5220"/>
    <w:rsid w:val="005D044B"/>
    <w:rsid w:val="005D35B8"/>
    <w:rsid w:val="005D385C"/>
    <w:rsid w:val="005D45C6"/>
    <w:rsid w:val="005D588D"/>
    <w:rsid w:val="005D62BD"/>
    <w:rsid w:val="005E44C2"/>
    <w:rsid w:val="005E6FF8"/>
    <w:rsid w:val="005F0112"/>
    <w:rsid w:val="005F1A15"/>
    <w:rsid w:val="005F4E68"/>
    <w:rsid w:val="005F5A64"/>
    <w:rsid w:val="005F7B19"/>
    <w:rsid w:val="00601EA1"/>
    <w:rsid w:val="00603E75"/>
    <w:rsid w:val="00604A30"/>
    <w:rsid w:val="00613EC4"/>
    <w:rsid w:val="00623E1D"/>
    <w:rsid w:val="00624F30"/>
    <w:rsid w:val="006258D4"/>
    <w:rsid w:val="006270FE"/>
    <w:rsid w:val="0063271A"/>
    <w:rsid w:val="006345A6"/>
    <w:rsid w:val="00637024"/>
    <w:rsid w:val="00637813"/>
    <w:rsid w:val="006426BB"/>
    <w:rsid w:val="0064339E"/>
    <w:rsid w:val="00643D90"/>
    <w:rsid w:val="00644A2F"/>
    <w:rsid w:val="006472F3"/>
    <w:rsid w:val="0065220F"/>
    <w:rsid w:val="00654165"/>
    <w:rsid w:val="00654502"/>
    <w:rsid w:val="00654A00"/>
    <w:rsid w:val="00657938"/>
    <w:rsid w:val="006602DD"/>
    <w:rsid w:val="006612B2"/>
    <w:rsid w:val="00661D3C"/>
    <w:rsid w:val="00663C22"/>
    <w:rsid w:val="00665D7A"/>
    <w:rsid w:val="00666233"/>
    <w:rsid w:val="00670B55"/>
    <w:rsid w:val="00671D5F"/>
    <w:rsid w:val="0067243F"/>
    <w:rsid w:val="00674A41"/>
    <w:rsid w:val="00675B79"/>
    <w:rsid w:val="00675E03"/>
    <w:rsid w:val="00680444"/>
    <w:rsid w:val="006848B2"/>
    <w:rsid w:val="0068519B"/>
    <w:rsid w:val="006868ED"/>
    <w:rsid w:val="00692A03"/>
    <w:rsid w:val="00695F43"/>
    <w:rsid w:val="006A1E86"/>
    <w:rsid w:val="006A69BD"/>
    <w:rsid w:val="006A6CEE"/>
    <w:rsid w:val="006B11B2"/>
    <w:rsid w:val="006B7884"/>
    <w:rsid w:val="006C2461"/>
    <w:rsid w:val="006C2861"/>
    <w:rsid w:val="006C3211"/>
    <w:rsid w:val="006C4FDB"/>
    <w:rsid w:val="006C720E"/>
    <w:rsid w:val="006D1442"/>
    <w:rsid w:val="006D215D"/>
    <w:rsid w:val="006E3065"/>
    <w:rsid w:val="006E75FF"/>
    <w:rsid w:val="006E7DFE"/>
    <w:rsid w:val="006F1346"/>
    <w:rsid w:val="006F1F8A"/>
    <w:rsid w:val="006F2768"/>
    <w:rsid w:val="006F27AE"/>
    <w:rsid w:val="006F58BB"/>
    <w:rsid w:val="00700994"/>
    <w:rsid w:val="00700FAB"/>
    <w:rsid w:val="007064D0"/>
    <w:rsid w:val="00707B44"/>
    <w:rsid w:val="00710451"/>
    <w:rsid w:val="00710A9D"/>
    <w:rsid w:val="00710CC2"/>
    <w:rsid w:val="00710D9F"/>
    <w:rsid w:val="00714232"/>
    <w:rsid w:val="00714820"/>
    <w:rsid w:val="00721607"/>
    <w:rsid w:val="00722E09"/>
    <w:rsid w:val="00726D57"/>
    <w:rsid w:val="00731738"/>
    <w:rsid w:val="0073482C"/>
    <w:rsid w:val="007370CF"/>
    <w:rsid w:val="00740452"/>
    <w:rsid w:val="00742414"/>
    <w:rsid w:val="0074281A"/>
    <w:rsid w:val="00744174"/>
    <w:rsid w:val="007458F9"/>
    <w:rsid w:val="00746AC4"/>
    <w:rsid w:val="00752AAB"/>
    <w:rsid w:val="0075323F"/>
    <w:rsid w:val="00760712"/>
    <w:rsid w:val="00761B95"/>
    <w:rsid w:val="00763A30"/>
    <w:rsid w:val="0076456E"/>
    <w:rsid w:val="0076505C"/>
    <w:rsid w:val="007655F9"/>
    <w:rsid w:val="00773760"/>
    <w:rsid w:val="007739AF"/>
    <w:rsid w:val="007743E4"/>
    <w:rsid w:val="0078119B"/>
    <w:rsid w:val="00783A27"/>
    <w:rsid w:val="00784934"/>
    <w:rsid w:val="007857C1"/>
    <w:rsid w:val="00785F81"/>
    <w:rsid w:val="007864EE"/>
    <w:rsid w:val="00787081"/>
    <w:rsid w:val="007875BB"/>
    <w:rsid w:val="007875E0"/>
    <w:rsid w:val="0079100D"/>
    <w:rsid w:val="00797EB3"/>
    <w:rsid w:val="007A1498"/>
    <w:rsid w:val="007A15EB"/>
    <w:rsid w:val="007A49BB"/>
    <w:rsid w:val="007A7603"/>
    <w:rsid w:val="007A7F0A"/>
    <w:rsid w:val="007B05C6"/>
    <w:rsid w:val="007B424E"/>
    <w:rsid w:val="007B5391"/>
    <w:rsid w:val="007C0964"/>
    <w:rsid w:val="007C389B"/>
    <w:rsid w:val="007C45A0"/>
    <w:rsid w:val="007C67DC"/>
    <w:rsid w:val="007D101A"/>
    <w:rsid w:val="007D1A35"/>
    <w:rsid w:val="007D2537"/>
    <w:rsid w:val="007D5067"/>
    <w:rsid w:val="007E0D91"/>
    <w:rsid w:val="007E1730"/>
    <w:rsid w:val="007E7088"/>
    <w:rsid w:val="007F1B43"/>
    <w:rsid w:val="007F266D"/>
    <w:rsid w:val="007F33AA"/>
    <w:rsid w:val="007F5D52"/>
    <w:rsid w:val="008000C9"/>
    <w:rsid w:val="00800B64"/>
    <w:rsid w:val="00803CE9"/>
    <w:rsid w:val="0080554D"/>
    <w:rsid w:val="0080645E"/>
    <w:rsid w:val="00806F95"/>
    <w:rsid w:val="00817784"/>
    <w:rsid w:val="008220E9"/>
    <w:rsid w:val="00822A2E"/>
    <w:rsid w:val="00823030"/>
    <w:rsid w:val="0082733C"/>
    <w:rsid w:val="0083321A"/>
    <w:rsid w:val="00834E58"/>
    <w:rsid w:val="00841698"/>
    <w:rsid w:val="00845710"/>
    <w:rsid w:val="008464BB"/>
    <w:rsid w:val="00850677"/>
    <w:rsid w:val="00854D66"/>
    <w:rsid w:val="00855700"/>
    <w:rsid w:val="00856B9B"/>
    <w:rsid w:val="008573F0"/>
    <w:rsid w:val="00864973"/>
    <w:rsid w:val="008660D3"/>
    <w:rsid w:val="008676A4"/>
    <w:rsid w:val="008714DC"/>
    <w:rsid w:val="008715B1"/>
    <w:rsid w:val="00872403"/>
    <w:rsid w:val="00872C05"/>
    <w:rsid w:val="00872F72"/>
    <w:rsid w:val="00873611"/>
    <w:rsid w:val="008747B9"/>
    <w:rsid w:val="00874C13"/>
    <w:rsid w:val="00876F03"/>
    <w:rsid w:val="00877082"/>
    <w:rsid w:val="008839C1"/>
    <w:rsid w:val="00885E21"/>
    <w:rsid w:val="008961E2"/>
    <w:rsid w:val="00896618"/>
    <w:rsid w:val="008A0D02"/>
    <w:rsid w:val="008A1B90"/>
    <w:rsid w:val="008A4724"/>
    <w:rsid w:val="008B30AB"/>
    <w:rsid w:val="008B407F"/>
    <w:rsid w:val="008B51B7"/>
    <w:rsid w:val="008B7FB1"/>
    <w:rsid w:val="008C1143"/>
    <w:rsid w:val="008C33E3"/>
    <w:rsid w:val="008C401B"/>
    <w:rsid w:val="008D1481"/>
    <w:rsid w:val="008D471F"/>
    <w:rsid w:val="008D51DA"/>
    <w:rsid w:val="008D5C55"/>
    <w:rsid w:val="008D728B"/>
    <w:rsid w:val="008D79F6"/>
    <w:rsid w:val="008E06D1"/>
    <w:rsid w:val="008E1095"/>
    <w:rsid w:val="008E6635"/>
    <w:rsid w:val="008E7D27"/>
    <w:rsid w:val="008F41EB"/>
    <w:rsid w:val="008F67AD"/>
    <w:rsid w:val="00910C28"/>
    <w:rsid w:val="00912058"/>
    <w:rsid w:val="00913E1F"/>
    <w:rsid w:val="0091712B"/>
    <w:rsid w:val="009179D6"/>
    <w:rsid w:val="00920996"/>
    <w:rsid w:val="00921992"/>
    <w:rsid w:val="00921E3D"/>
    <w:rsid w:val="00922343"/>
    <w:rsid w:val="009223DE"/>
    <w:rsid w:val="00922ECA"/>
    <w:rsid w:val="00923F0B"/>
    <w:rsid w:val="00924410"/>
    <w:rsid w:val="009309AE"/>
    <w:rsid w:val="009366B1"/>
    <w:rsid w:val="00937890"/>
    <w:rsid w:val="00940DD6"/>
    <w:rsid w:val="0094340A"/>
    <w:rsid w:val="00946C90"/>
    <w:rsid w:val="00952E61"/>
    <w:rsid w:val="00953FF0"/>
    <w:rsid w:val="009542E3"/>
    <w:rsid w:val="009622BD"/>
    <w:rsid w:val="0096737B"/>
    <w:rsid w:val="00967ABF"/>
    <w:rsid w:val="00970E37"/>
    <w:rsid w:val="00972D78"/>
    <w:rsid w:val="00974393"/>
    <w:rsid w:val="00974E39"/>
    <w:rsid w:val="00975763"/>
    <w:rsid w:val="0098034E"/>
    <w:rsid w:val="00980919"/>
    <w:rsid w:val="009849FE"/>
    <w:rsid w:val="00987847"/>
    <w:rsid w:val="00987B92"/>
    <w:rsid w:val="00995DD7"/>
    <w:rsid w:val="009A2D4C"/>
    <w:rsid w:val="009A4F2F"/>
    <w:rsid w:val="009A6F89"/>
    <w:rsid w:val="009B22C0"/>
    <w:rsid w:val="009B4B4D"/>
    <w:rsid w:val="009C0EB6"/>
    <w:rsid w:val="009C2AB7"/>
    <w:rsid w:val="009C3567"/>
    <w:rsid w:val="009D13D0"/>
    <w:rsid w:val="009D2848"/>
    <w:rsid w:val="009D51BA"/>
    <w:rsid w:val="009D5542"/>
    <w:rsid w:val="009E0A41"/>
    <w:rsid w:val="009E2523"/>
    <w:rsid w:val="009E5B19"/>
    <w:rsid w:val="009F21DA"/>
    <w:rsid w:val="009F52A8"/>
    <w:rsid w:val="00A004CB"/>
    <w:rsid w:val="00A035D7"/>
    <w:rsid w:val="00A0364E"/>
    <w:rsid w:val="00A05C19"/>
    <w:rsid w:val="00A138E8"/>
    <w:rsid w:val="00A15034"/>
    <w:rsid w:val="00A1660B"/>
    <w:rsid w:val="00A218BC"/>
    <w:rsid w:val="00A25A2F"/>
    <w:rsid w:val="00A25B04"/>
    <w:rsid w:val="00A26CF5"/>
    <w:rsid w:val="00A314E0"/>
    <w:rsid w:val="00A31E48"/>
    <w:rsid w:val="00A33EFE"/>
    <w:rsid w:val="00A34B88"/>
    <w:rsid w:val="00A36645"/>
    <w:rsid w:val="00A41677"/>
    <w:rsid w:val="00A468A9"/>
    <w:rsid w:val="00A5156C"/>
    <w:rsid w:val="00A51EE2"/>
    <w:rsid w:val="00A541D0"/>
    <w:rsid w:val="00A554AD"/>
    <w:rsid w:val="00A56435"/>
    <w:rsid w:val="00A5762C"/>
    <w:rsid w:val="00A62D1F"/>
    <w:rsid w:val="00A655CC"/>
    <w:rsid w:val="00A66A15"/>
    <w:rsid w:val="00A74CBD"/>
    <w:rsid w:val="00A761AA"/>
    <w:rsid w:val="00A852F8"/>
    <w:rsid w:val="00A8610E"/>
    <w:rsid w:val="00A9073A"/>
    <w:rsid w:val="00A90B43"/>
    <w:rsid w:val="00A923A0"/>
    <w:rsid w:val="00A9497D"/>
    <w:rsid w:val="00A9565B"/>
    <w:rsid w:val="00A95B4B"/>
    <w:rsid w:val="00A95D24"/>
    <w:rsid w:val="00A96AF5"/>
    <w:rsid w:val="00AA0347"/>
    <w:rsid w:val="00AB01BE"/>
    <w:rsid w:val="00AB032D"/>
    <w:rsid w:val="00AB1C8D"/>
    <w:rsid w:val="00AB2920"/>
    <w:rsid w:val="00AB40B1"/>
    <w:rsid w:val="00AB7F0C"/>
    <w:rsid w:val="00AC106D"/>
    <w:rsid w:val="00AC2044"/>
    <w:rsid w:val="00AC20EF"/>
    <w:rsid w:val="00AC35D0"/>
    <w:rsid w:val="00AC4065"/>
    <w:rsid w:val="00AC5056"/>
    <w:rsid w:val="00AC5FEA"/>
    <w:rsid w:val="00AC65A5"/>
    <w:rsid w:val="00AC6AE8"/>
    <w:rsid w:val="00AC7FBB"/>
    <w:rsid w:val="00AD0B8D"/>
    <w:rsid w:val="00AD2319"/>
    <w:rsid w:val="00AE0D69"/>
    <w:rsid w:val="00AE1A57"/>
    <w:rsid w:val="00AE63EF"/>
    <w:rsid w:val="00AE68C3"/>
    <w:rsid w:val="00AF04F0"/>
    <w:rsid w:val="00AF25B6"/>
    <w:rsid w:val="00B00638"/>
    <w:rsid w:val="00B07F11"/>
    <w:rsid w:val="00B10122"/>
    <w:rsid w:val="00B13250"/>
    <w:rsid w:val="00B146AB"/>
    <w:rsid w:val="00B2034C"/>
    <w:rsid w:val="00B216DB"/>
    <w:rsid w:val="00B22312"/>
    <w:rsid w:val="00B317F5"/>
    <w:rsid w:val="00B31D69"/>
    <w:rsid w:val="00B32FC5"/>
    <w:rsid w:val="00B34061"/>
    <w:rsid w:val="00B37248"/>
    <w:rsid w:val="00B410F7"/>
    <w:rsid w:val="00B41627"/>
    <w:rsid w:val="00B42404"/>
    <w:rsid w:val="00B42458"/>
    <w:rsid w:val="00B427A3"/>
    <w:rsid w:val="00B44583"/>
    <w:rsid w:val="00B44DC8"/>
    <w:rsid w:val="00B44E83"/>
    <w:rsid w:val="00B4579C"/>
    <w:rsid w:val="00B56BC3"/>
    <w:rsid w:val="00B57BE8"/>
    <w:rsid w:val="00B61217"/>
    <w:rsid w:val="00B6221D"/>
    <w:rsid w:val="00B643D8"/>
    <w:rsid w:val="00B72F5E"/>
    <w:rsid w:val="00B76583"/>
    <w:rsid w:val="00B822EB"/>
    <w:rsid w:val="00B828AD"/>
    <w:rsid w:val="00B84044"/>
    <w:rsid w:val="00B86D3E"/>
    <w:rsid w:val="00B91F6F"/>
    <w:rsid w:val="00B95FB4"/>
    <w:rsid w:val="00B9713B"/>
    <w:rsid w:val="00BA4741"/>
    <w:rsid w:val="00BA4D09"/>
    <w:rsid w:val="00BA723B"/>
    <w:rsid w:val="00BB4E11"/>
    <w:rsid w:val="00BC1025"/>
    <w:rsid w:val="00BC59E3"/>
    <w:rsid w:val="00BC62BF"/>
    <w:rsid w:val="00BD0AB5"/>
    <w:rsid w:val="00BD7CF0"/>
    <w:rsid w:val="00BE0E55"/>
    <w:rsid w:val="00BE1CFA"/>
    <w:rsid w:val="00BE2C23"/>
    <w:rsid w:val="00BF3F7C"/>
    <w:rsid w:val="00BF3FD1"/>
    <w:rsid w:val="00BF4626"/>
    <w:rsid w:val="00BF5B4E"/>
    <w:rsid w:val="00BF5CC5"/>
    <w:rsid w:val="00C03CEA"/>
    <w:rsid w:val="00C04217"/>
    <w:rsid w:val="00C04CFA"/>
    <w:rsid w:val="00C05092"/>
    <w:rsid w:val="00C12D2A"/>
    <w:rsid w:val="00C15159"/>
    <w:rsid w:val="00C15CAB"/>
    <w:rsid w:val="00C17225"/>
    <w:rsid w:val="00C2488A"/>
    <w:rsid w:val="00C25A88"/>
    <w:rsid w:val="00C30543"/>
    <w:rsid w:val="00C334FA"/>
    <w:rsid w:val="00C3468B"/>
    <w:rsid w:val="00C4431D"/>
    <w:rsid w:val="00C4665D"/>
    <w:rsid w:val="00C4735A"/>
    <w:rsid w:val="00C47B70"/>
    <w:rsid w:val="00C54A8A"/>
    <w:rsid w:val="00C601A7"/>
    <w:rsid w:val="00C60D1A"/>
    <w:rsid w:val="00C75EDD"/>
    <w:rsid w:val="00C77571"/>
    <w:rsid w:val="00C80457"/>
    <w:rsid w:val="00C80E55"/>
    <w:rsid w:val="00C85441"/>
    <w:rsid w:val="00C86E8A"/>
    <w:rsid w:val="00C950E4"/>
    <w:rsid w:val="00C95FF9"/>
    <w:rsid w:val="00C96C2A"/>
    <w:rsid w:val="00C978E5"/>
    <w:rsid w:val="00CA0A5C"/>
    <w:rsid w:val="00CA1CB7"/>
    <w:rsid w:val="00CA2A57"/>
    <w:rsid w:val="00CB4C6B"/>
    <w:rsid w:val="00CB5EDF"/>
    <w:rsid w:val="00CC1397"/>
    <w:rsid w:val="00CC260A"/>
    <w:rsid w:val="00CC39C7"/>
    <w:rsid w:val="00CC5766"/>
    <w:rsid w:val="00CC6699"/>
    <w:rsid w:val="00CD4BE0"/>
    <w:rsid w:val="00CD7536"/>
    <w:rsid w:val="00CE01E0"/>
    <w:rsid w:val="00CE05AD"/>
    <w:rsid w:val="00CE0CC9"/>
    <w:rsid w:val="00CE404C"/>
    <w:rsid w:val="00CE71CC"/>
    <w:rsid w:val="00CF3153"/>
    <w:rsid w:val="00CF453E"/>
    <w:rsid w:val="00D2130B"/>
    <w:rsid w:val="00D21BEB"/>
    <w:rsid w:val="00D21D35"/>
    <w:rsid w:val="00D2279C"/>
    <w:rsid w:val="00D24D1D"/>
    <w:rsid w:val="00D25174"/>
    <w:rsid w:val="00D26814"/>
    <w:rsid w:val="00D26896"/>
    <w:rsid w:val="00D26BCF"/>
    <w:rsid w:val="00D31BDD"/>
    <w:rsid w:val="00D31CBC"/>
    <w:rsid w:val="00D3266F"/>
    <w:rsid w:val="00D41609"/>
    <w:rsid w:val="00D42455"/>
    <w:rsid w:val="00D42D20"/>
    <w:rsid w:val="00D47F64"/>
    <w:rsid w:val="00D50B0D"/>
    <w:rsid w:val="00D5284F"/>
    <w:rsid w:val="00D52C9D"/>
    <w:rsid w:val="00D53D48"/>
    <w:rsid w:val="00D568D8"/>
    <w:rsid w:val="00D56B25"/>
    <w:rsid w:val="00D60FBE"/>
    <w:rsid w:val="00D64110"/>
    <w:rsid w:val="00D6422F"/>
    <w:rsid w:val="00D6623A"/>
    <w:rsid w:val="00D67A65"/>
    <w:rsid w:val="00D704DD"/>
    <w:rsid w:val="00D706B5"/>
    <w:rsid w:val="00D709AF"/>
    <w:rsid w:val="00D806CB"/>
    <w:rsid w:val="00D81610"/>
    <w:rsid w:val="00D84D47"/>
    <w:rsid w:val="00D8532A"/>
    <w:rsid w:val="00D85D29"/>
    <w:rsid w:val="00D87FF5"/>
    <w:rsid w:val="00D91658"/>
    <w:rsid w:val="00D971AA"/>
    <w:rsid w:val="00DA4F93"/>
    <w:rsid w:val="00DA72DB"/>
    <w:rsid w:val="00DA7804"/>
    <w:rsid w:val="00DB0939"/>
    <w:rsid w:val="00DB1988"/>
    <w:rsid w:val="00DB2555"/>
    <w:rsid w:val="00DB36B5"/>
    <w:rsid w:val="00DB4286"/>
    <w:rsid w:val="00DB46FA"/>
    <w:rsid w:val="00DB76A2"/>
    <w:rsid w:val="00DC2126"/>
    <w:rsid w:val="00DC22CC"/>
    <w:rsid w:val="00DC4C4F"/>
    <w:rsid w:val="00DC7B3B"/>
    <w:rsid w:val="00DD1140"/>
    <w:rsid w:val="00DD2098"/>
    <w:rsid w:val="00DD51ED"/>
    <w:rsid w:val="00DD7403"/>
    <w:rsid w:val="00DE023F"/>
    <w:rsid w:val="00DE11C3"/>
    <w:rsid w:val="00DE3457"/>
    <w:rsid w:val="00DE364F"/>
    <w:rsid w:val="00DE65D3"/>
    <w:rsid w:val="00DF222F"/>
    <w:rsid w:val="00DF7FB6"/>
    <w:rsid w:val="00E13B94"/>
    <w:rsid w:val="00E14646"/>
    <w:rsid w:val="00E15DFA"/>
    <w:rsid w:val="00E2099E"/>
    <w:rsid w:val="00E217A2"/>
    <w:rsid w:val="00E24093"/>
    <w:rsid w:val="00E26FB1"/>
    <w:rsid w:val="00E344C0"/>
    <w:rsid w:val="00E370FC"/>
    <w:rsid w:val="00E3783D"/>
    <w:rsid w:val="00E40548"/>
    <w:rsid w:val="00E435CF"/>
    <w:rsid w:val="00E46DA7"/>
    <w:rsid w:val="00E5351C"/>
    <w:rsid w:val="00E54857"/>
    <w:rsid w:val="00E56277"/>
    <w:rsid w:val="00E602BF"/>
    <w:rsid w:val="00E60BDC"/>
    <w:rsid w:val="00E61AEF"/>
    <w:rsid w:val="00E62141"/>
    <w:rsid w:val="00E67418"/>
    <w:rsid w:val="00E67CBE"/>
    <w:rsid w:val="00E73E70"/>
    <w:rsid w:val="00E744DC"/>
    <w:rsid w:val="00E813BF"/>
    <w:rsid w:val="00E8166A"/>
    <w:rsid w:val="00E851B0"/>
    <w:rsid w:val="00E85264"/>
    <w:rsid w:val="00E85973"/>
    <w:rsid w:val="00E932CE"/>
    <w:rsid w:val="00E934A0"/>
    <w:rsid w:val="00E96DA2"/>
    <w:rsid w:val="00EA39C3"/>
    <w:rsid w:val="00EB143C"/>
    <w:rsid w:val="00EB2F10"/>
    <w:rsid w:val="00EC1E0E"/>
    <w:rsid w:val="00EC2CF0"/>
    <w:rsid w:val="00EC79DD"/>
    <w:rsid w:val="00ED01FA"/>
    <w:rsid w:val="00ED5E0C"/>
    <w:rsid w:val="00ED5E14"/>
    <w:rsid w:val="00EE3B2E"/>
    <w:rsid w:val="00EE4CA2"/>
    <w:rsid w:val="00EF0413"/>
    <w:rsid w:val="00EF1F94"/>
    <w:rsid w:val="00EF2819"/>
    <w:rsid w:val="00EF540A"/>
    <w:rsid w:val="00F02981"/>
    <w:rsid w:val="00F0330D"/>
    <w:rsid w:val="00F04AF2"/>
    <w:rsid w:val="00F05FC0"/>
    <w:rsid w:val="00F115C0"/>
    <w:rsid w:val="00F13992"/>
    <w:rsid w:val="00F201DF"/>
    <w:rsid w:val="00F20679"/>
    <w:rsid w:val="00F22C92"/>
    <w:rsid w:val="00F23A5E"/>
    <w:rsid w:val="00F30141"/>
    <w:rsid w:val="00F31A41"/>
    <w:rsid w:val="00F31F1B"/>
    <w:rsid w:val="00F40201"/>
    <w:rsid w:val="00F5100E"/>
    <w:rsid w:val="00F52ACC"/>
    <w:rsid w:val="00F566C3"/>
    <w:rsid w:val="00F56A8C"/>
    <w:rsid w:val="00F57202"/>
    <w:rsid w:val="00F7048F"/>
    <w:rsid w:val="00F7113C"/>
    <w:rsid w:val="00F73A91"/>
    <w:rsid w:val="00F75948"/>
    <w:rsid w:val="00F84356"/>
    <w:rsid w:val="00F858E7"/>
    <w:rsid w:val="00F860C7"/>
    <w:rsid w:val="00F8778A"/>
    <w:rsid w:val="00F903E5"/>
    <w:rsid w:val="00F9126D"/>
    <w:rsid w:val="00F918F3"/>
    <w:rsid w:val="00FA11BB"/>
    <w:rsid w:val="00FA1772"/>
    <w:rsid w:val="00FA1B4F"/>
    <w:rsid w:val="00FA7355"/>
    <w:rsid w:val="00FB06D0"/>
    <w:rsid w:val="00FB434B"/>
    <w:rsid w:val="00FB5B63"/>
    <w:rsid w:val="00FB64B6"/>
    <w:rsid w:val="00FB6D3F"/>
    <w:rsid w:val="00FB7C0F"/>
    <w:rsid w:val="00FB7E45"/>
    <w:rsid w:val="00FC0526"/>
    <w:rsid w:val="00FC19FD"/>
    <w:rsid w:val="00FC61D2"/>
    <w:rsid w:val="00FD13AB"/>
    <w:rsid w:val="00FD2271"/>
    <w:rsid w:val="00FD2816"/>
    <w:rsid w:val="00FD3B79"/>
    <w:rsid w:val="00FD6EDF"/>
    <w:rsid w:val="00FE21FD"/>
    <w:rsid w:val="00FE2619"/>
    <w:rsid w:val="00FE2C50"/>
    <w:rsid w:val="00FE486A"/>
    <w:rsid w:val="00FE6463"/>
    <w:rsid w:val="00FE704B"/>
    <w:rsid w:val="00FF59D5"/>
    <w:rsid w:val="00FF6A64"/>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link w:val="Heading7Char"/>
    <w:qFormat/>
    <w:pPr>
      <w:outlineLvl w:val="6"/>
    </w:pPr>
    <w:rPr>
      <w:b w:val="0"/>
      <w:sz w:val="20"/>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5B07D5"/>
    <w:rPr>
      <w:rFonts w:ascii="Arial" w:hAnsi="Arial"/>
      <w:lang w:val="en-GB" w:eastAsia="ja-JP"/>
    </w:rPr>
  </w:style>
  <w:style w:type="character" w:customStyle="1" w:styleId="Heading8Char">
    <w:name w:val="Heading 8 Char"/>
    <w:link w:val="Heading8"/>
    <w:rsid w:val="005B07D5"/>
    <w:rPr>
      <w:rFonts w:ascii="Arial" w:hAnsi="Arial"/>
      <w:sz w:val="36"/>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261641275">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5.vsdx"/><Relationship Id="rId21" Type="http://schemas.openxmlformats.org/officeDocument/2006/relationships/package" Target="embeddings/Microsoft_Visio_Drawing6.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Visio_Drawing10.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4.vsdx"/><Relationship Id="rId40" Type="http://schemas.openxmlformats.org/officeDocument/2006/relationships/image" Target="media/image17.emf"/><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package" Target="embeddings/Microsoft_Visio_Drawing11.vsdx"/><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9.vsdx"/><Relationship Id="rId30" Type="http://schemas.openxmlformats.org/officeDocument/2006/relationships/image" Target="media/image12.emf"/><Relationship Id="rId35" Type="http://schemas.openxmlformats.org/officeDocument/2006/relationships/package" Target="embeddings/Microsoft_Visio_Drawing13.vsdx"/><Relationship Id="rId43" Type="http://schemas.openxmlformats.org/officeDocument/2006/relationships/package" Target="embeddings/Microsoft_Visio_Drawing17.vsdx"/><Relationship Id="rId48" Type="http://schemas.openxmlformats.org/officeDocument/2006/relationships/theme" Target="theme/theme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33" Type="http://schemas.openxmlformats.org/officeDocument/2006/relationships/package" Target="embeddings/Microsoft_Visio_Drawing12.vsdx"/><Relationship Id="rId38" Type="http://schemas.openxmlformats.org/officeDocument/2006/relationships/image" Target="media/image16.emf"/><Relationship Id="rId46"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126</TotalTime>
  <Pages>13</Pages>
  <Words>2922</Words>
  <Characters>15081</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17968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Nagaraja Rao (Nokia)</cp:lastModifiedBy>
  <cp:revision>10</cp:revision>
  <cp:lastPrinted>2023-03-29T20:53:00Z</cp:lastPrinted>
  <dcterms:created xsi:type="dcterms:W3CDTF">2024-03-25T20:19:00Z</dcterms:created>
  <dcterms:modified xsi:type="dcterms:W3CDTF">2024-04-03T16:24:00Z</dcterms:modified>
</cp:coreProperties>
</file>