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0845615E" w:rsidR="004F0988" w:rsidRPr="00902E98" w:rsidRDefault="008E0501" w:rsidP="00133525">
            <w:pPr>
              <w:pStyle w:val="ZA"/>
              <w:framePr w:w="0" w:hRule="auto" w:wrap="auto" w:vAnchor="margin" w:hAnchor="text" w:yAlign="inline"/>
            </w:pPr>
            <w:bookmarkStart w:id="0" w:name="page1"/>
            <w:r>
              <w:rPr>
                <w:sz w:val="64"/>
              </w:rPr>
              <w:t xml:space="preserve">DRAFT </w:t>
            </w:r>
            <w:r w:rsidR="004F0988" w:rsidRPr="00902E98">
              <w:rPr>
                <w:sz w:val="64"/>
              </w:rPr>
              <w:t xml:space="preserve">3GPP </w:t>
            </w:r>
            <w:bookmarkStart w:id="1" w:name="specType1"/>
            <w:r w:rsidR="0063543D" w:rsidRPr="00902E98">
              <w:rPr>
                <w:sz w:val="64"/>
              </w:rPr>
              <w:t>TR</w:t>
            </w:r>
            <w:bookmarkEnd w:id="1"/>
            <w:r w:rsidR="004F0988" w:rsidRPr="00902E98">
              <w:rPr>
                <w:sz w:val="64"/>
              </w:rPr>
              <w:t xml:space="preserve"> </w:t>
            </w:r>
            <w:bookmarkStart w:id="2" w:name="specNumber"/>
            <w:r w:rsidR="00902E98" w:rsidRPr="00902E98">
              <w:rPr>
                <w:sz w:val="64"/>
              </w:rPr>
              <w:t>33</w:t>
            </w:r>
            <w:r w:rsidR="004F0988" w:rsidRPr="00902E98">
              <w:rPr>
                <w:sz w:val="64"/>
              </w:rPr>
              <w:t>.</w:t>
            </w:r>
            <w:bookmarkEnd w:id="2"/>
            <w:r w:rsidR="00902E98" w:rsidRPr="00902E98">
              <w:rPr>
                <w:sz w:val="64"/>
              </w:rPr>
              <w:t>928</w:t>
            </w:r>
            <w:r w:rsidR="004F0988" w:rsidRPr="00902E98">
              <w:rPr>
                <w:sz w:val="64"/>
              </w:rPr>
              <w:t xml:space="preserve"> </w:t>
            </w:r>
            <w:r w:rsidR="004F0988" w:rsidRPr="00902E98">
              <w:t>V</w:t>
            </w:r>
            <w:bookmarkStart w:id="3" w:name="specVersion"/>
            <w:r w:rsidR="00902E98" w:rsidRPr="00902E98">
              <w:t>0</w:t>
            </w:r>
            <w:r w:rsidR="004F0988" w:rsidRPr="00902E98">
              <w:t>.</w:t>
            </w:r>
            <w:bookmarkEnd w:id="3"/>
            <w:r w:rsidR="000C7A37">
              <w:t>0</w:t>
            </w:r>
            <w:r w:rsidR="00C0092A">
              <w:t>.1</w:t>
            </w:r>
            <w:r w:rsidR="004F0988" w:rsidRPr="00902E98">
              <w:t xml:space="preserve"> </w:t>
            </w:r>
            <w:r w:rsidR="004F0988" w:rsidRPr="00902E98">
              <w:rPr>
                <w:sz w:val="32"/>
              </w:rPr>
              <w:t>(</w:t>
            </w:r>
            <w:bookmarkStart w:id="4" w:name="issueDate"/>
            <w:r w:rsidR="00902E98" w:rsidRPr="00902E98">
              <w:rPr>
                <w:sz w:val="32"/>
              </w:rPr>
              <w:t>2023</w:t>
            </w:r>
            <w:r w:rsidR="004F0988" w:rsidRPr="00902E98">
              <w:rPr>
                <w:sz w:val="32"/>
              </w:rPr>
              <w:t>-</w:t>
            </w:r>
            <w:bookmarkEnd w:id="4"/>
            <w:r w:rsidR="00902E98" w:rsidRPr="00902E98">
              <w:rPr>
                <w:sz w:val="32"/>
              </w:rPr>
              <w:t>04</w:t>
            </w:r>
            <w:r w:rsidR="004F0988"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13A2478"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Systems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44204701"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8.25pt;height:75pt" o:ole="">
                  <v:imagedata r:id="rId11" o:title=""/>
                </v:shape>
                <o:OLEObject Type="Embed" ProgID="Word.Picture.8" ShapeID="_x0000_i1026" DrawAspect="Content" ObjectID="_1744204702"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C6B95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D321CC" w:rsidRPr="00D321CC">
              <w:rPr>
                <w:noProof/>
                <w:sz w:val="18"/>
              </w:rPr>
              <w:t>3</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6A9E9EF" w14:textId="02F0091B" w:rsidR="00F451B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F451B5">
        <w:rPr>
          <w:noProof/>
        </w:rPr>
        <w:t>Foreword</w:t>
      </w:r>
      <w:r w:rsidR="00F451B5">
        <w:rPr>
          <w:noProof/>
        </w:rPr>
        <w:tab/>
      </w:r>
      <w:r w:rsidR="00F451B5">
        <w:rPr>
          <w:noProof/>
        </w:rPr>
        <w:fldChar w:fldCharType="begin" w:fldLock="1"/>
      </w:r>
      <w:r w:rsidR="00F451B5">
        <w:rPr>
          <w:noProof/>
        </w:rPr>
        <w:instrText xml:space="preserve"> PAGEREF _Toc133591872 \h </w:instrText>
      </w:r>
      <w:r w:rsidR="00F451B5">
        <w:rPr>
          <w:noProof/>
        </w:rPr>
      </w:r>
      <w:r w:rsidR="00F451B5">
        <w:rPr>
          <w:noProof/>
        </w:rPr>
        <w:fldChar w:fldCharType="separate"/>
      </w:r>
      <w:r w:rsidR="00F451B5">
        <w:rPr>
          <w:noProof/>
        </w:rPr>
        <w:t>5</w:t>
      </w:r>
      <w:r w:rsidR="00F451B5">
        <w:rPr>
          <w:noProof/>
        </w:rPr>
        <w:fldChar w:fldCharType="end"/>
      </w:r>
    </w:p>
    <w:p w14:paraId="5F804732" w14:textId="5AFF0213" w:rsidR="00F451B5" w:rsidRDefault="00F451B5">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_Toc133591873 \h </w:instrText>
      </w:r>
      <w:r>
        <w:rPr>
          <w:noProof/>
        </w:rPr>
      </w:r>
      <w:r>
        <w:rPr>
          <w:noProof/>
        </w:rPr>
        <w:fldChar w:fldCharType="separate"/>
      </w:r>
      <w:r>
        <w:rPr>
          <w:noProof/>
        </w:rPr>
        <w:t>5</w:t>
      </w:r>
      <w:r>
        <w:rPr>
          <w:noProof/>
        </w:rPr>
        <w:fldChar w:fldCharType="end"/>
      </w:r>
    </w:p>
    <w:p w14:paraId="57382D0B" w14:textId="40B9CD9F" w:rsidR="00F451B5" w:rsidRDefault="00F451B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_Toc133591874 \h </w:instrText>
      </w:r>
      <w:r>
        <w:rPr>
          <w:noProof/>
        </w:rPr>
      </w:r>
      <w:r>
        <w:rPr>
          <w:noProof/>
        </w:rPr>
        <w:fldChar w:fldCharType="separate"/>
      </w:r>
      <w:r>
        <w:rPr>
          <w:noProof/>
        </w:rPr>
        <w:t>6</w:t>
      </w:r>
      <w:r>
        <w:rPr>
          <w:noProof/>
        </w:rPr>
        <w:fldChar w:fldCharType="end"/>
      </w:r>
    </w:p>
    <w:p w14:paraId="2124DDB5" w14:textId="0ED41272" w:rsidR="00F451B5" w:rsidRDefault="00F451B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_Toc133591875 \h </w:instrText>
      </w:r>
      <w:r>
        <w:rPr>
          <w:noProof/>
        </w:rPr>
      </w:r>
      <w:r>
        <w:rPr>
          <w:noProof/>
        </w:rPr>
        <w:fldChar w:fldCharType="separate"/>
      </w:r>
      <w:r>
        <w:rPr>
          <w:noProof/>
        </w:rPr>
        <w:t>6</w:t>
      </w:r>
      <w:r>
        <w:rPr>
          <w:noProof/>
        </w:rPr>
        <w:fldChar w:fldCharType="end"/>
      </w:r>
    </w:p>
    <w:p w14:paraId="1E5A3303" w14:textId="1DC93837" w:rsidR="00F451B5" w:rsidRDefault="00F451B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_Toc133591876 \h </w:instrText>
      </w:r>
      <w:r>
        <w:rPr>
          <w:noProof/>
        </w:rPr>
      </w:r>
      <w:r>
        <w:rPr>
          <w:noProof/>
        </w:rPr>
        <w:fldChar w:fldCharType="separate"/>
      </w:r>
      <w:r>
        <w:rPr>
          <w:noProof/>
        </w:rPr>
        <w:t>6</w:t>
      </w:r>
      <w:r>
        <w:rPr>
          <w:noProof/>
        </w:rPr>
        <w:fldChar w:fldCharType="end"/>
      </w:r>
    </w:p>
    <w:p w14:paraId="0563ADCB" w14:textId="5FAFE8B1" w:rsidR="00F451B5" w:rsidRDefault="00F451B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_Toc133591877 \h </w:instrText>
      </w:r>
      <w:r>
        <w:rPr>
          <w:noProof/>
        </w:rPr>
      </w:r>
      <w:r>
        <w:rPr>
          <w:noProof/>
        </w:rPr>
        <w:fldChar w:fldCharType="separate"/>
      </w:r>
      <w:r>
        <w:rPr>
          <w:noProof/>
        </w:rPr>
        <w:t>6</w:t>
      </w:r>
      <w:r>
        <w:rPr>
          <w:noProof/>
        </w:rPr>
        <w:fldChar w:fldCharType="end"/>
      </w:r>
    </w:p>
    <w:p w14:paraId="5C0F04F5" w14:textId="18858DDD" w:rsidR="00F451B5" w:rsidRDefault="00F451B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_Toc133591878 \h </w:instrText>
      </w:r>
      <w:r>
        <w:rPr>
          <w:noProof/>
        </w:rPr>
      </w:r>
      <w:r>
        <w:rPr>
          <w:noProof/>
        </w:rPr>
        <w:fldChar w:fldCharType="separate"/>
      </w:r>
      <w:r>
        <w:rPr>
          <w:noProof/>
        </w:rPr>
        <w:t>6</w:t>
      </w:r>
      <w:r>
        <w:rPr>
          <w:noProof/>
        </w:rPr>
        <w:fldChar w:fldCharType="end"/>
      </w:r>
    </w:p>
    <w:p w14:paraId="473E1E65" w14:textId="308BE587" w:rsidR="00F451B5" w:rsidRDefault="00F451B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_Toc133591879 \h </w:instrText>
      </w:r>
      <w:r>
        <w:rPr>
          <w:noProof/>
        </w:rPr>
      </w:r>
      <w:r>
        <w:rPr>
          <w:noProof/>
        </w:rPr>
        <w:fldChar w:fldCharType="separate"/>
      </w:r>
      <w:r>
        <w:rPr>
          <w:noProof/>
        </w:rPr>
        <w:t>6</w:t>
      </w:r>
      <w:r>
        <w:rPr>
          <w:noProof/>
        </w:rPr>
        <w:fldChar w:fldCharType="end"/>
      </w:r>
    </w:p>
    <w:p w14:paraId="3520D80B" w14:textId="00F7D102" w:rsidR="00F451B5" w:rsidRDefault="00F451B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ADMF and provisioning</w:t>
      </w:r>
      <w:r>
        <w:rPr>
          <w:noProof/>
        </w:rPr>
        <w:tab/>
      </w:r>
      <w:r>
        <w:rPr>
          <w:noProof/>
        </w:rPr>
        <w:fldChar w:fldCharType="begin" w:fldLock="1"/>
      </w:r>
      <w:r>
        <w:rPr>
          <w:noProof/>
        </w:rPr>
        <w:instrText xml:space="preserve"> PAGEREF _Toc133591880 \h </w:instrText>
      </w:r>
      <w:r>
        <w:rPr>
          <w:noProof/>
        </w:rPr>
      </w:r>
      <w:r>
        <w:rPr>
          <w:noProof/>
        </w:rPr>
        <w:fldChar w:fldCharType="separate"/>
      </w:r>
      <w:r>
        <w:rPr>
          <w:noProof/>
        </w:rPr>
        <w:t>7</w:t>
      </w:r>
      <w:r>
        <w:rPr>
          <w:noProof/>
        </w:rPr>
        <w:fldChar w:fldCharType="end"/>
      </w:r>
    </w:p>
    <w:p w14:paraId="480CDF2F" w14:textId="11319BF9" w:rsidR="00F451B5" w:rsidRDefault="00F451B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_Toc133591881 \h </w:instrText>
      </w:r>
      <w:r>
        <w:rPr>
          <w:noProof/>
        </w:rPr>
      </w:r>
      <w:r>
        <w:rPr>
          <w:noProof/>
        </w:rPr>
        <w:fldChar w:fldCharType="separate"/>
      </w:r>
      <w:r>
        <w:rPr>
          <w:noProof/>
        </w:rPr>
        <w:t>7</w:t>
      </w:r>
      <w:r>
        <w:rPr>
          <w:noProof/>
        </w:rPr>
        <w:fldChar w:fldCharType="end"/>
      </w:r>
    </w:p>
    <w:p w14:paraId="30DAE8F7" w14:textId="0EF63B5D" w:rsidR="00F451B5" w:rsidRDefault="00F451B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_Toc133591882 \h </w:instrText>
      </w:r>
      <w:r>
        <w:rPr>
          <w:noProof/>
        </w:rPr>
      </w:r>
      <w:r>
        <w:rPr>
          <w:noProof/>
        </w:rPr>
        <w:fldChar w:fldCharType="separate"/>
      </w:r>
      <w:r>
        <w:rPr>
          <w:noProof/>
        </w:rPr>
        <w:t>7</w:t>
      </w:r>
      <w:r>
        <w:rPr>
          <w:noProof/>
        </w:rPr>
        <w:fldChar w:fldCharType="end"/>
      </w:r>
    </w:p>
    <w:p w14:paraId="59280BDE" w14:textId="711ECC82" w:rsidR="00F451B5" w:rsidRDefault="00F451B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LIPF logic</w:t>
      </w:r>
      <w:r>
        <w:rPr>
          <w:noProof/>
        </w:rPr>
        <w:tab/>
      </w:r>
      <w:r>
        <w:rPr>
          <w:noProof/>
        </w:rPr>
        <w:fldChar w:fldCharType="begin" w:fldLock="1"/>
      </w:r>
      <w:r>
        <w:rPr>
          <w:noProof/>
        </w:rPr>
        <w:instrText xml:space="preserve"> PAGEREF _Toc133591883 \h </w:instrText>
      </w:r>
      <w:r>
        <w:rPr>
          <w:noProof/>
        </w:rPr>
      </w:r>
      <w:r>
        <w:rPr>
          <w:noProof/>
        </w:rPr>
        <w:fldChar w:fldCharType="separate"/>
      </w:r>
      <w:r>
        <w:rPr>
          <w:noProof/>
        </w:rPr>
        <w:t>10</w:t>
      </w:r>
      <w:r>
        <w:rPr>
          <w:noProof/>
        </w:rPr>
        <w:fldChar w:fldCharType="end"/>
      </w:r>
    </w:p>
    <w:p w14:paraId="705C3011" w14:textId="31EA0F1C" w:rsidR="00F451B5" w:rsidRDefault="00F451B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_Toc133591884 \h </w:instrText>
      </w:r>
      <w:r>
        <w:rPr>
          <w:noProof/>
        </w:rPr>
      </w:r>
      <w:r>
        <w:rPr>
          <w:noProof/>
        </w:rPr>
        <w:fldChar w:fldCharType="separate"/>
      </w:r>
      <w:r>
        <w:rPr>
          <w:noProof/>
        </w:rPr>
        <w:t>10</w:t>
      </w:r>
      <w:r>
        <w:rPr>
          <w:noProof/>
        </w:rPr>
        <w:fldChar w:fldCharType="end"/>
      </w:r>
    </w:p>
    <w:p w14:paraId="1BACF603" w14:textId="22A90B33" w:rsidR="00F451B5" w:rsidRDefault="00F451B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Governing scenarios</w:t>
      </w:r>
      <w:r>
        <w:rPr>
          <w:noProof/>
        </w:rPr>
        <w:tab/>
      </w:r>
      <w:r>
        <w:rPr>
          <w:noProof/>
        </w:rPr>
        <w:fldChar w:fldCharType="begin" w:fldLock="1"/>
      </w:r>
      <w:r>
        <w:rPr>
          <w:noProof/>
        </w:rPr>
        <w:instrText xml:space="preserve"> PAGEREF _Toc133591885 \h </w:instrText>
      </w:r>
      <w:r>
        <w:rPr>
          <w:noProof/>
        </w:rPr>
      </w:r>
      <w:r>
        <w:rPr>
          <w:noProof/>
        </w:rPr>
        <w:fldChar w:fldCharType="separate"/>
      </w:r>
      <w:r>
        <w:rPr>
          <w:noProof/>
        </w:rPr>
        <w:t>10</w:t>
      </w:r>
      <w:r>
        <w:rPr>
          <w:noProof/>
        </w:rPr>
        <w:fldChar w:fldCharType="end"/>
      </w:r>
    </w:p>
    <w:p w14:paraId="5566920D" w14:textId="1DDB0A78" w:rsidR="00F451B5" w:rsidRDefault="00F451B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Top-level LIPF provisioning logic</w:t>
      </w:r>
      <w:r>
        <w:rPr>
          <w:noProof/>
        </w:rPr>
        <w:tab/>
      </w:r>
      <w:r>
        <w:rPr>
          <w:noProof/>
        </w:rPr>
        <w:fldChar w:fldCharType="begin" w:fldLock="1"/>
      </w:r>
      <w:r>
        <w:rPr>
          <w:noProof/>
        </w:rPr>
        <w:instrText xml:space="preserve"> PAGEREF _Toc133591886 \h </w:instrText>
      </w:r>
      <w:r>
        <w:rPr>
          <w:noProof/>
        </w:rPr>
      </w:r>
      <w:r>
        <w:rPr>
          <w:noProof/>
        </w:rPr>
        <w:fldChar w:fldCharType="separate"/>
      </w:r>
      <w:r>
        <w:rPr>
          <w:noProof/>
        </w:rPr>
        <w:t>11</w:t>
      </w:r>
      <w:r>
        <w:rPr>
          <w:noProof/>
        </w:rPr>
        <w:fldChar w:fldCharType="end"/>
      </w:r>
    </w:p>
    <w:p w14:paraId="5AFDE911" w14:textId="669A0519" w:rsidR="00F451B5" w:rsidRDefault="00F451B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Data</w:t>
      </w:r>
      <w:r>
        <w:rPr>
          <w:noProof/>
        </w:rPr>
        <w:tab/>
      </w:r>
      <w:r>
        <w:rPr>
          <w:noProof/>
        </w:rPr>
        <w:fldChar w:fldCharType="begin" w:fldLock="1"/>
      </w:r>
      <w:r>
        <w:rPr>
          <w:noProof/>
        </w:rPr>
        <w:instrText xml:space="preserve"> PAGEREF _Toc133591887 \h </w:instrText>
      </w:r>
      <w:r>
        <w:rPr>
          <w:noProof/>
        </w:rPr>
      </w:r>
      <w:r>
        <w:rPr>
          <w:noProof/>
        </w:rPr>
        <w:fldChar w:fldCharType="separate"/>
      </w:r>
      <w:r>
        <w:rPr>
          <w:noProof/>
        </w:rPr>
        <w:t>12</w:t>
      </w:r>
      <w:r>
        <w:rPr>
          <w:noProof/>
        </w:rPr>
        <w:fldChar w:fldCharType="end"/>
      </w:r>
    </w:p>
    <w:p w14:paraId="59E3240A" w14:textId="4AFEA07B" w:rsidR="00F451B5" w:rsidRDefault="00F451B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_Toc133591888 \h </w:instrText>
      </w:r>
      <w:r>
        <w:rPr>
          <w:noProof/>
        </w:rPr>
      </w:r>
      <w:r>
        <w:rPr>
          <w:noProof/>
        </w:rPr>
        <w:fldChar w:fldCharType="separate"/>
      </w:r>
      <w:r>
        <w:rPr>
          <w:noProof/>
        </w:rPr>
        <w:t>12</w:t>
      </w:r>
      <w:r>
        <w:rPr>
          <w:noProof/>
        </w:rPr>
        <w:fldChar w:fldCharType="end"/>
      </w:r>
    </w:p>
    <w:p w14:paraId="79EA7EED" w14:textId="49F97984" w:rsidR="00F451B5" w:rsidRDefault="00F451B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Top-level view</w:t>
      </w:r>
      <w:r>
        <w:rPr>
          <w:noProof/>
        </w:rPr>
        <w:tab/>
      </w:r>
      <w:r>
        <w:rPr>
          <w:noProof/>
        </w:rPr>
        <w:fldChar w:fldCharType="begin" w:fldLock="1"/>
      </w:r>
      <w:r>
        <w:rPr>
          <w:noProof/>
        </w:rPr>
        <w:instrText xml:space="preserve"> PAGEREF _Toc133591889 \h </w:instrText>
      </w:r>
      <w:r>
        <w:rPr>
          <w:noProof/>
        </w:rPr>
      </w:r>
      <w:r>
        <w:rPr>
          <w:noProof/>
        </w:rPr>
        <w:fldChar w:fldCharType="separate"/>
      </w:r>
      <w:r>
        <w:rPr>
          <w:noProof/>
        </w:rPr>
        <w:t>12</w:t>
      </w:r>
      <w:r>
        <w:rPr>
          <w:noProof/>
        </w:rPr>
        <w:fldChar w:fldCharType="end"/>
      </w:r>
    </w:p>
    <w:p w14:paraId="34144E7F" w14:textId="2A3AE767" w:rsidR="00F451B5" w:rsidRDefault="00F451B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5GC</w:t>
      </w:r>
      <w:r>
        <w:rPr>
          <w:noProof/>
        </w:rPr>
        <w:tab/>
      </w:r>
      <w:r>
        <w:rPr>
          <w:noProof/>
        </w:rPr>
        <w:fldChar w:fldCharType="begin" w:fldLock="1"/>
      </w:r>
      <w:r>
        <w:rPr>
          <w:noProof/>
        </w:rPr>
        <w:instrText xml:space="preserve"> PAGEREF _Toc133591890 \h </w:instrText>
      </w:r>
      <w:r>
        <w:rPr>
          <w:noProof/>
        </w:rPr>
      </w:r>
      <w:r>
        <w:rPr>
          <w:noProof/>
        </w:rPr>
        <w:fldChar w:fldCharType="separate"/>
      </w:r>
      <w:r>
        <w:rPr>
          <w:noProof/>
        </w:rPr>
        <w:t>13</w:t>
      </w:r>
      <w:r>
        <w:rPr>
          <w:noProof/>
        </w:rPr>
        <w:fldChar w:fldCharType="end"/>
      </w:r>
    </w:p>
    <w:p w14:paraId="0A14367B" w14:textId="17239CC2" w:rsidR="00F451B5" w:rsidRDefault="00F451B5">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_Toc133591891 \h </w:instrText>
      </w:r>
      <w:r>
        <w:rPr>
          <w:noProof/>
        </w:rPr>
      </w:r>
      <w:r>
        <w:rPr>
          <w:noProof/>
        </w:rPr>
        <w:fldChar w:fldCharType="separate"/>
      </w:r>
      <w:r>
        <w:rPr>
          <w:noProof/>
        </w:rPr>
        <w:t>13</w:t>
      </w:r>
      <w:r>
        <w:rPr>
          <w:noProof/>
        </w:rPr>
        <w:fldChar w:fldCharType="end"/>
      </w:r>
    </w:p>
    <w:p w14:paraId="447AC614" w14:textId="4EA97ACF" w:rsidR="00F451B5" w:rsidRDefault="00F451B5">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_Toc133591892 \h </w:instrText>
      </w:r>
      <w:r>
        <w:rPr>
          <w:noProof/>
        </w:rPr>
      </w:r>
      <w:r>
        <w:rPr>
          <w:noProof/>
        </w:rPr>
        <w:fldChar w:fldCharType="separate"/>
      </w:r>
      <w:r>
        <w:rPr>
          <w:noProof/>
        </w:rPr>
        <w:t>15</w:t>
      </w:r>
      <w:r>
        <w:rPr>
          <w:noProof/>
        </w:rPr>
        <w:fldChar w:fldCharType="end"/>
      </w:r>
    </w:p>
    <w:p w14:paraId="350DCC5A" w14:textId="39439168" w:rsidR="00F451B5" w:rsidRDefault="00F451B5">
      <w:pPr>
        <w:pStyle w:val="TOC5"/>
        <w:rPr>
          <w:rFonts w:asciiTheme="minorHAnsi" w:eastAsiaTheme="minorEastAsia" w:hAnsiTheme="minorHAnsi" w:cstheme="minorBidi"/>
          <w:noProof/>
          <w:sz w:val="22"/>
          <w:szCs w:val="22"/>
          <w:lang w:eastAsia="en-GB"/>
        </w:rPr>
      </w:pPr>
      <w:r>
        <w:rPr>
          <w:noProof/>
        </w:rPr>
        <w:t>5.4.3.2.1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_Toc133591893 \h </w:instrText>
      </w:r>
      <w:r>
        <w:rPr>
          <w:noProof/>
        </w:rPr>
      </w:r>
      <w:r>
        <w:rPr>
          <w:noProof/>
        </w:rPr>
        <w:fldChar w:fldCharType="separate"/>
      </w:r>
      <w:r>
        <w:rPr>
          <w:noProof/>
        </w:rPr>
        <w:t>15</w:t>
      </w:r>
      <w:r>
        <w:rPr>
          <w:noProof/>
        </w:rPr>
        <w:fldChar w:fldCharType="end"/>
      </w:r>
    </w:p>
    <w:p w14:paraId="6D655F6D" w14:textId="62B3642E" w:rsidR="00F451B5" w:rsidRDefault="00F451B5">
      <w:pPr>
        <w:pStyle w:val="TOC5"/>
        <w:rPr>
          <w:rFonts w:asciiTheme="minorHAnsi" w:eastAsiaTheme="minorEastAsia" w:hAnsiTheme="minorHAnsi" w:cstheme="minorBidi"/>
          <w:noProof/>
          <w:sz w:val="22"/>
          <w:szCs w:val="22"/>
          <w:lang w:eastAsia="en-GB"/>
        </w:rPr>
      </w:pPr>
      <w:r>
        <w:rPr>
          <w:noProof/>
        </w:rPr>
        <w:t>5.4.3.2.2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_Toc133591894 \h </w:instrText>
      </w:r>
      <w:r>
        <w:rPr>
          <w:noProof/>
        </w:rPr>
      </w:r>
      <w:r>
        <w:rPr>
          <w:noProof/>
        </w:rPr>
        <w:fldChar w:fldCharType="separate"/>
      </w:r>
      <w:r>
        <w:rPr>
          <w:noProof/>
        </w:rPr>
        <w:t>15</w:t>
      </w:r>
      <w:r>
        <w:rPr>
          <w:noProof/>
        </w:rPr>
        <w:fldChar w:fldCharType="end"/>
      </w:r>
    </w:p>
    <w:p w14:paraId="650AC46B" w14:textId="3D1229C2" w:rsidR="00F451B5" w:rsidRDefault="00F451B5">
      <w:pPr>
        <w:pStyle w:val="TOC5"/>
        <w:rPr>
          <w:rFonts w:asciiTheme="minorHAnsi" w:eastAsiaTheme="minorEastAsia" w:hAnsiTheme="minorHAnsi" w:cstheme="minorBidi"/>
          <w:noProof/>
          <w:sz w:val="22"/>
          <w:szCs w:val="22"/>
          <w:lang w:eastAsia="en-GB"/>
        </w:rPr>
      </w:pPr>
      <w:r>
        <w:rPr>
          <w:noProof/>
        </w:rPr>
        <w:t>5.4.3.2.3</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_Toc133591895 \h </w:instrText>
      </w:r>
      <w:r>
        <w:rPr>
          <w:noProof/>
        </w:rPr>
      </w:r>
      <w:r>
        <w:rPr>
          <w:noProof/>
        </w:rPr>
        <w:fldChar w:fldCharType="separate"/>
      </w:r>
      <w:r>
        <w:rPr>
          <w:noProof/>
        </w:rPr>
        <w:t>15</w:t>
      </w:r>
      <w:r>
        <w:rPr>
          <w:noProof/>
        </w:rPr>
        <w:fldChar w:fldCharType="end"/>
      </w:r>
    </w:p>
    <w:p w14:paraId="691E2565" w14:textId="17B98D6E" w:rsidR="00F451B5" w:rsidRDefault="00F451B5">
      <w:pPr>
        <w:pStyle w:val="TOC5"/>
        <w:rPr>
          <w:rFonts w:asciiTheme="minorHAnsi" w:eastAsiaTheme="minorEastAsia" w:hAnsiTheme="minorHAnsi" w:cstheme="minorBidi"/>
          <w:noProof/>
          <w:sz w:val="22"/>
          <w:szCs w:val="22"/>
          <w:lang w:eastAsia="en-GB"/>
        </w:rPr>
      </w:pPr>
      <w:r>
        <w:rPr>
          <w:noProof/>
        </w:rPr>
        <w:t>5.4.3.2.4</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_Toc133591896 \h </w:instrText>
      </w:r>
      <w:r>
        <w:rPr>
          <w:noProof/>
        </w:rPr>
      </w:r>
      <w:r>
        <w:rPr>
          <w:noProof/>
        </w:rPr>
        <w:fldChar w:fldCharType="separate"/>
      </w:r>
      <w:r>
        <w:rPr>
          <w:noProof/>
        </w:rPr>
        <w:t>15</w:t>
      </w:r>
      <w:r>
        <w:rPr>
          <w:noProof/>
        </w:rPr>
        <w:fldChar w:fldCharType="end"/>
      </w:r>
    </w:p>
    <w:p w14:paraId="448D7C71" w14:textId="63BEE57D" w:rsidR="00F451B5" w:rsidRDefault="00F451B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EPC</w:t>
      </w:r>
      <w:r>
        <w:rPr>
          <w:noProof/>
        </w:rPr>
        <w:tab/>
      </w:r>
      <w:r>
        <w:rPr>
          <w:noProof/>
        </w:rPr>
        <w:fldChar w:fldCharType="begin" w:fldLock="1"/>
      </w:r>
      <w:r>
        <w:rPr>
          <w:noProof/>
        </w:rPr>
        <w:instrText xml:space="preserve"> PAGEREF _Toc133591897 \h </w:instrText>
      </w:r>
      <w:r>
        <w:rPr>
          <w:noProof/>
        </w:rPr>
      </w:r>
      <w:r>
        <w:rPr>
          <w:noProof/>
        </w:rPr>
        <w:fldChar w:fldCharType="separate"/>
      </w:r>
      <w:r>
        <w:rPr>
          <w:noProof/>
        </w:rPr>
        <w:t>16</w:t>
      </w:r>
      <w:r>
        <w:rPr>
          <w:noProof/>
        </w:rPr>
        <w:fldChar w:fldCharType="end"/>
      </w:r>
    </w:p>
    <w:p w14:paraId="02EBD259" w14:textId="0EEADB74" w:rsidR="00F451B5" w:rsidRDefault="00F451B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 xml:space="preserve"> The flow-chart</w:t>
      </w:r>
      <w:r>
        <w:rPr>
          <w:noProof/>
        </w:rPr>
        <w:tab/>
      </w:r>
      <w:r>
        <w:rPr>
          <w:noProof/>
        </w:rPr>
        <w:fldChar w:fldCharType="begin" w:fldLock="1"/>
      </w:r>
      <w:r>
        <w:rPr>
          <w:noProof/>
        </w:rPr>
        <w:instrText xml:space="preserve"> PAGEREF _Toc133591898 \h </w:instrText>
      </w:r>
      <w:r>
        <w:rPr>
          <w:noProof/>
        </w:rPr>
      </w:r>
      <w:r>
        <w:rPr>
          <w:noProof/>
        </w:rPr>
        <w:fldChar w:fldCharType="separate"/>
      </w:r>
      <w:r>
        <w:rPr>
          <w:noProof/>
        </w:rPr>
        <w:t>16</w:t>
      </w:r>
      <w:r>
        <w:rPr>
          <w:noProof/>
        </w:rPr>
        <w:fldChar w:fldCharType="end"/>
      </w:r>
    </w:p>
    <w:p w14:paraId="2BF144E6" w14:textId="4870FD70" w:rsidR="00F451B5" w:rsidRDefault="00F451B5">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_Toc133591899 \h </w:instrText>
      </w:r>
      <w:r>
        <w:rPr>
          <w:noProof/>
        </w:rPr>
      </w:r>
      <w:r>
        <w:rPr>
          <w:noProof/>
        </w:rPr>
        <w:fldChar w:fldCharType="separate"/>
      </w:r>
      <w:r>
        <w:rPr>
          <w:noProof/>
        </w:rPr>
        <w:t>19</w:t>
      </w:r>
      <w:r>
        <w:rPr>
          <w:noProof/>
        </w:rPr>
        <w:fldChar w:fldCharType="end"/>
      </w:r>
    </w:p>
    <w:p w14:paraId="61ECF79C" w14:textId="3907EC68" w:rsidR="00F451B5" w:rsidRDefault="00F451B5">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_Toc133591900 \h </w:instrText>
      </w:r>
      <w:r>
        <w:rPr>
          <w:noProof/>
        </w:rPr>
      </w:r>
      <w:r>
        <w:rPr>
          <w:noProof/>
        </w:rPr>
        <w:fldChar w:fldCharType="separate"/>
      </w:r>
      <w:r>
        <w:rPr>
          <w:noProof/>
        </w:rPr>
        <w:t>19</w:t>
      </w:r>
      <w:r>
        <w:rPr>
          <w:noProof/>
        </w:rPr>
        <w:fldChar w:fldCharType="end"/>
      </w:r>
    </w:p>
    <w:p w14:paraId="5AE3F429" w14:textId="090B1053" w:rsidR="00F451B5" w:rsidRDefault="00F451B5">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_Toc133591901 \h </w:instrText>
      </w:r>
      <w:r>
        <w:rPr>
          <w:noProof/>
        </w:rPr>
      </w:r>
      <w:r>
        <w:rPr>
          <w:noProof/>
        </w:rPr>
        <w:fldChar w:fldCharType="separate"/>
      </w:r>
      <w:r>
        <w:rPr>
          <w:noProof/>
        </w:rPr>
        <w:t>19</w:t>
      </w:r>
      <w:r>
        <w:rPr>
          <w:noProof/>
        </w:rPr>
        <w:fldChar w:fldCharType="end"/>
      </w:r>
    </w:p>
    <w:p w14:paraId="761AB696" w14:textId="7563470D" w:rsidR="00F451B5" w:rsidRDefault="00F451B5">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SGW/PGW deployment options</w:t>
      </w:r>
      <w:r>
        <w:rPr>
          <w:noProof/>
        </w:rPr>
        <w:tab/>
      </w:r>
      <w:r>
        <w:rPr>
          <w:noProof/>
        </w:rPr>
        <w:fldChar w:fldCharType="begin" w:fldLock="1"/>
      </w:r>
      <w:r>
        <w:rPr>
          <w:noProof/>
        </w:rPr>
        <w:instrText xml:space="preserve"> PAGEREF _Toc133591902 \h </w:instrText>
      </w:r>
      <w:r>
        <w:rPr>
          <w:noProof/>
        </w:rPr>
      </w:r>
      <w:r>
        <w:rPr>
          <w:noProof/>
        </w:rPr>
        <w:fldChar w:fldCharType="separate"/>
      </w:r>
      <w:r>
        <w:rPr>
          <w:noProof/>
        </w:rPr>
        <w:t>19</w:t>
      </w:r>
      <w:r>
        <w:rPr>
          <w:noProof/>
        </w:rPr>
        <w:fldChar w:fldCharType="end"/>
      </w:r>
    </w:p>
    <w:p w14:paraId="79DB95B2" w14:textId="501682AB" w:rsidR="00F451B5" w:rsidRDefault="00F451B5">
      <w:pPr>
        <w:pStyle w:val="TOC5"/>
        <w:rPr>
          <w:rFonts w:asciiTheme="minorHAnsi" w:eastAsiaTheme="minorEastAsia" w:hAnsiTheme="minorHAnsi" w:cstheme="minorBidi"/>
          <w:noProof/>
          <w:sz w:val="22"/>
          <w:szCs w:val="22"/>
          <w:lang w:eastAsia="en-GB"/>
        </w:rPr>
      </w:pPr>
      <w:r>
        <w:rPr>
          <w:noProof/>
        </w:rPr>
        <w:t>5.4.4.2.4</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_Toc133591903 \h </w:instrText>
      </w:r>
      <w:r>
        <w:rPr>
          <w:noProof/>
        </w:rPr>
      </w:r>
      <w:r>
        <w:rPr>
          <w:noProof/>
        </w:rPr>
        <w:fldChar w:fldCharType="separate"/>
      </w:r>
      <w:r>
        <w:rPr>
          <w:noProof/>
        </w:rPr>
        <w:t>19</w:t>
      </w:r>
      <w:r>
        <w:rPr>
          <w:noProof/>
        </w:rPr>
        <w:fldChar w:fldCharType="end"/>
      </w:r>
    </w:p>
    <w:p w14:paraId="780ABB95" w14:textId="336626BA" w:rsidR="00F451B5" w:rsidRDefault="00F451B5">
      <w:pPr>
        <w:pStyle w:val="TOC5"/>
        <w:rPr>
          <w:rFonts w:asciiTheme="minorHAnsi" w:eastAsiaTheme="minorEastAsia" w:hAnsiTheme="minorHAnsi" w:cstheme="minorBidi"/>
          <w:noProof/>
          <w:sz w:val="22"/>
          <w:szCs w:val="22"/>
          <w:lang w:eastAsia="en-GB"/>
        </w:rPr>
      </w:pPr>
      <w:r>
        <w:rPr>
          <w:noProof/>
        </w:rPr>
        <w:t>5.4.4.2.5</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_Toc133591904 \h </w:instrText>
      </w:r>
      <w:r>
        <w:rPr>
          <w:noProof/>
        </w:rPr>
      </w:r>
      <w:r>
        <w:rPr>
          <w:noProof/>
        </w:rPr>
        <w:fldChar w:fldCharType="separate"/>
      </w:r>
      <w:r>
        <w:rPr>
          <w:noProof/>
        </w:rPr>
        <w:t>19</w:t>
      </w:r>
      <w:r>
        <w:rPr>
          <w:noProof/>
        </w:rPr>
        <w:fldChar w:fldCharType="end"/>
      </w:r>
    </w:p>
    <w:p w14:paraId="4ECB2EF3" w14:textId="32F5B4C8" w:rsidR="00F451B5" w:rsidRDefault="00F451B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Voice</w:t>
      </w:r>
      <w:r>
        <w:rPr>
          <w:noProof/>
        </w:rPr>
        <w:tab/>
      </w:r>
      <w:r>
        <w:rPr>
          <w:noProof/>
        </w:rPr>
        <w:fldChar w:fldCharType="begin" w:fldLock="1"/>
      </w:r>
      <w:r>
        <w:rPr>
          <w:noProof/>
        </w:rPr>
        <w:instrText xml:space="preserve"> PAGEREF _Toc133591905 \h </w:instrText>
      </w:r>
      <w:r>
        <w:rPr>
          <w:noProof/>
        </w:rPr>
      </w:r>
      <w:r>
        <w:rPr>
          <w:noProof/>
        </w:rPr>
        <w:fldChar w:fldCharType="separate"/>
      </w:r>
      <w:r>
        <w:rPr>
          <w:noProof/>
        </w:rPr>
        <w:t>21</w:t>
      </w:r>
      <w:r>
        <w:rPr>
          <w:noProof/>
        </w:rPr>
        <w:fldChar w:fldCharType="end"/>
      </w:r>
    </w:p>
    <w:p w14:paraId="63D508CD" w14:textId="36775BE4" w:rsidR="00F451B5" w:rsidRDefault="00F451B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_Toc133591906 \h </w:instrText>
      </w:r>
      <w:r>
        <w:rPr>
          <w:noProof/>
        </w:rPr>
      </w:r>
      <w:r>
        <w:rPr>
          <w:noProof/>
        </w:rPr>
        <w:fldChar w:fldCharType="separate"/>
      </w:r>
      <w:r>
        <w:rPr>
          <w:noProof/>
        </w:rPr>
        <w:t>21</w:t>
      </w:r>
      <w:r>
        <w:rPr>
          <w:noProof/>
        </w:rPr>
        <w:fldChar w:fldCharType="end"/>
      </w:r>
    </w:p>
    <w:p w14:paraId="7EBF8938" w14:textId="2AE4A392" w:rsidR="00F451B5" w:rsidRDefault="00F451B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Initial configuration for N9HR/S8HR</w:t>
      </w:r>
      <w:r>
        <w:rPr>
          <w:noProof/>
        </w:rPr>
        <w:tab/>
      </w:r>
      <w:r>
        <w:rPr>
          <w:noProof/>
        </w:rPr>
        <w:fldChar w:fldCharType="begin" w:fldLock="1"/>
      </w:r>
      <w:r>
        <w:rPr>
          <w:noProof/>
        </w:rPr>
        <w:instrText xml:space="preserve"> PAGEREF _Toc133591907 \h </w:instrText>
      </w:r>
      <w:r>
        <w:rPr>
          <w:noProof/>
        </w:rPr>
      </w:r>
      <w:r>
        <w:rPr>
          <w:noProof/>
        </w:rPr>
        <w:fldChar w:fldCharType="separate"/>
      </w:r>
      <w:r>
        <w:rPr>
          <w:noProof/>
        </w:rPr>
        <w:t>22</w:t>
      </w:r>
      <w:r>
        <w:rPr>
          <w:noProof/>
        </w:rPr>
        <w:fldChar w:fldCharType="end"/>
      </w:r>
    </w:p>
    <w:p w14:paraId="15002700" w14:textId="64683EA9" w:rsidR="00F451B5" w:rsidRDefault="00F451B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Top level LIPF logic for service type voice</w:t>
      </w:r>
      <w:r>
        <w:rPr>
          <w:noProof/>
        </w:rPr>
        <w:tab/>
      </w:r>
      <w:r>
        <w:rPr>
          <w:noProof/>
        </w:rPr>
        <w:fldChar w:fldCharType="begin" w:fldLock="1"/>
      </w:r>
      <w:r>
        <w:rPr>
          <w:noProof/>
        </w:rPr>
        <w:instrText xml:space="preserve"> PAGEREF _Toc133591908 \h </w:instrText>
      </w:r>
      <w:r>
        <w:rPr>
          <w:noProof/>
        </w:rPr>
      </w:r>
      <w:r>
        <w:rPr>
          <w:noProof/>
        </w:rPr>
        <w:fldChar w:fldCharType="separate"/>
      </w:r>
      <w:r>
        <w:rPr>
          <w:noProof/>
        </w:rPr>
        <w:t>22</w:t>
      </w:r>
      <w:r>
        <w:rPr>
          <w:noProof/>
        </w:rPr>
        <w:fldChar w:fldCharType="end"/>
      </w:r>
    </w:p>
    <w:p w14:paraId="41E4F601" w14:textId="1668EDA8" w:rsidR="00F451B5" w:rsidRDefault="00F451B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LIPF logic for targets that are not non-local ID</w:t>
      </w:r>
      <w:r>
        <w:rPr>
          <w:noProof/>
        </w:rPr>
        <w:tab/>
      </w:r>
      <w:r>
        <w:rPr>
          <w:noProof/>
        </w:rPr>
        <w:fldChar w:fldCharType="begin" w:fldLock="1"/>
      </w:r>
      <w:r>
        <w:rPr>
          <w:noProof/>
        </w:rPr>
        <w:instrText xml:space="preserve"> PAGEREF _Toc133591909 \h </w:instrText>
      </w:r>
      <w:r>
        <w:rPr>
          <w:noProof/>
        </w:rPr>
      </w:r>
      <w:r>
        <w:rPr>
          <w:noProof/>
        </w:rPr>
        <w:fldChar w:fldCharType="separate"/>
      </w:r>
      <w:r>
        <w:rPr>
          <w:noProof/>
        </w:rPr>
        <w:t>23</w:t>
      </w:r>
      <w:r>
        <w:rPr>
          <w:noProof/>
        </w:rPr>
        <w:fldChar w:fldCharType="end"/>
      </w:r>
    </w:p>
    <w:p w14:paraId="07BE5763" w14:textId="2140BE30" w:rsidR="00F451B5" w:rsidRDefault="00F451B5">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_Toc133591910 \h </w:instrText>
      </w:r>
      <w:r>
        <w:rPr>
          <w:noProof/>
        </w:rPr>
      </w:r>
      <w:r>
        <w:rPr>
          <w:noProof/>
        </w:rPr>
        <w:fldChar w:fldCharType="separate"/>
      </w:r>
      <w:r>
        <w:rPr>
          <w:noProof/>
        </w:rPr>
        <w:t>23</w:t>
      </w:r>
      <w:r>
        <w:rPr>
          <w:noProof/>
        </w:rPr>
        <w:fldChar w:fldCharType="end"/>
      </w:r>
    </w:p>
    <w:p w14:paraId="2C2B2E55" w14:textId="43F56CBD" w:rsidR="00F451B5" w:rsidRDefault="00F451B5">
      <w:pPr>
        <w:pStyle w:val="TOC4"/>
        <w:rPr>
          <w:rFonts w:asciiTheme="minorHAnsi" w:eastAsiaTheme="minorEastAsia" w:hAnsiTheme="minorHAnsi" w:cstheme="minorBidi"/>
          <w:noProof/>
          <w:sz w:val="22"/>
          <w:szCs w:val="22"/>
          <w:lang w:eastAsia="en-GB"/>
        </w:rPr>
      </w:pPr>
      <w:r>
        <w:rPr>
          <w:noProof/>
        </w:rPr>
        <w:t>5.5.4.2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_Toc133591911 \h </w:instrText>
      </w:r>
      <w:r>
        <w:rPr>
          <w:noProof/>
        </w:rPr>
      </w:r>
      <w:r>
        <w:rPr>
          <w:noProof/>
        </w:rPr>
        <w:fldChar w:fldCharType="separate"/>
      </w:r>
      <w:r>
        <w:rPr>
          <w:noProof/>
        </w:rPr>
        <w:t>29</w:t>
      </w:r>
      <w:r>
        <w:rPr>
          <w:noProof/>
        </w:rPr>
        <w:fldChar w:fldCharType="end"/>
      </w:r>
    </w:p>
    <w:p w14:paraId="0F9D43A8" w14:textId="5EA700F3" w:rsidR="00F451B5" w:rsidRDefault="00F451B5">
      <w:pPr>
        <w:pStyle w:val="TOC5"/>
        <w:rPr>
          <w:rFonts w:asciiTheme="minorHAnsi" w:eastAsiaTheme="minorEastAsia" w:hAnsiTheme="minorHAnsi" w:cstheme="minorBidi"/>
          <w:noProof/>
          <w:sz w:val="22"/>
          <w:szCs w:val="22"/>
          <w:lang w:eastAsia="en-GB"/>
        </w:rPr>
      </w:pPr>
      <w:r>
        <w:rPr>
          <w:noProof/>
        </w:rPr>
        <w:t>5.5.4.2.1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_Toc133591912 \h </w:instrText>
      </w:r>
      <w:r>
        <w:rPr>
          <w:noProof/>
        </w:rPr>
      </w:r>
      <w:r>
        <w:rPr>
          <w:noProof/>
        </w:rPr>
        <w:fldChar w:fldCharType="separate"/>
      </w:r>
      <w:r>
        <w:rPr>
          <w:noProof/>
        </w:rPr>
        <w:t>29</w:t>
      </w:r>
      <w:r>
        <w:rPr>
          <w:noProof/>
        </w:rPr>
        <w:fldChar w:fldCharType="end"/>
      </w:r>
    </w:p>
    <w:p w14:paraId="1F39302B" w14:textId="38805F47" w:rsidR="00F451B5" w:rsidRDefault="00F451B5">
      <w:pPr>
        <w:pStyle w:val="TOC5"/>
        <w:rPr>
          <w:rFonts w:asciiTheme="minorHAnsi" w:eastAsiaTheme="minorEastAsia" w:hAnsiTheme="minorHAnsi" w:cstheme="minorBidi"/>
          <w:noProof/>
          <w:sz w:val="22"/>
          <w:szCs w:val="22"/>
          <w:lang w:eastAsia="en-GB"/>
        </w:rPr>
      </w:pPr>
      <w:r>
        <w:rPr>
          <w:noProof/>
        </w:rPr>
        <w:t>5.5.4.2.2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_Toc133591913 \h </w:instrText>
      </w:r>
      <w:r>
        <w:rPr>
          <w:noProof/>
        </w:rPr>
      </w:r>
      <w:r>
        <w:rPr>
          <w:noProof/>
        </w:rPr>
        <w:fldChar w:fldCharType="separate"/>
      </w:r>
      <w:r>
        <w:rPr>
          <w:noProof/>
        </w:rPr>
        <w:t>29</w:t>
      </w:r>
      <w:r>
        <w:rPr>
          <w:noProof/>
        </w:rPr>
        <w:fldChar w:fldCharType="end"/>
      </w:r>
    </w:p>
    <w:p w14:paraId="6FF99492" w14:textId="696FB53C" w:rsidR="00F451B5" w:rsidRDefault="00F451B5">
      <w:pPr>
        <w:pStyle w:val="TOC5"/>
        <w:rPr>
          <w:rFonts w:asciiTheme="minorHAnsi" w:eastAsiaTheme="minorEastAsia" w:hAnsiTheme="minorHAnsi" w:cstheme="minorBidi"/>
          <w:noProof/>
          <w:sz w:val="22"/>
          <w:szCs w:val="22"/>
          <w:lang w:eastAsia="en-GB"/>
        </w:rPr>
      </w:pPr>
      <w:r>
        <w:rPr>
          <w:noProof/>
        </w:rPr>
        <w:t>5.5.4.2.3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_Toc133591914 \h </w:instrText>
      </w:r>
      <w:r>
        <w:rPr>
          <w:noProof/>
        </w:rPr>
      </w:r>
      <w:r>
        <w:rPr>
          <w:noProof/>
        </w:rPr>
        <w:fldChar w:fldCharType="separate"/>
      </w:r>
      <w:r>
        <w:rPr>
          <w:noProof/>
        </w:rPr>
        <w:t>29</w:t>
      </w:r>
      <w:r>
        <w:rPr>
          <w:noProof/>
        </w:rPr>
        <w:fldChar w:fldCharType="end"/>
      </w:r>
    </w:p>
    <w:p w14:paraId="54C592A9" w14:textId="7E7C7AD1" w:rsidR="00F451B5" w:rsidRDefault="00F451B5">
      <w:pPr>
        <w:pStyle w:val="TOC5"/>
        <w:rPr>
          <w:rFonts w:asciiTheme="minorHAnsi" w:eastAsiaTheme="minorEastAsia" w:hAnsiTheme="minorHAnsi" w:cstheme="minorBidi"/>
          <w:noProof/>
          <w:sz w:val="22"/>
          <w:szCs w:val="22"/>
          <w:lang w:eastAsia="en-GB"/>
        </w:rPr>
      </w:pPr>
      <w:r>
        <w:rPr>
          <w:noProof/>
        </w:rPr>
        <w:t>5.5.4.2.4</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_Toc133591915 \h </w:instrText>
      </w:r>
      <w:r>
        <w:rPr>
          <w:noProof/>
        </w:rPr>
      </w:r>
      <w:r>
        <w:rPr>
          <w:noProof/>
        </w:rPr>
        <w:fldChar w:fldCharType="separate"/>
      </w:r>
      <w:r>
        <w:rPr>
          <w:noProof/>
        </w:rPr>
        <w:t>31</w:t>
      </w:r>
      <w:r>
        <w:rPr>
          <w:noProof/>
        </w:rPr>
        <w:fldChar w:fldCharType="end"/>
      </w:r>
    </w:p>
    <w:p w14:paraId="3A982D58" w14:textId="3D22D637" w:rsidR="00F451B5" w:rsidRDefault="00F451B5">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LIPF logic for targets that are non-local ID</w:t>
      </w:r>
      <w:r>
        <w:rPr>
          <w:noProof/>
        </w:rPr>
        <w:tab/>
      </w:r>
      <w:r>
        <w:rPr>
          <w:noProof/>
        </w:rPr>
        <w:fldChar w:fldCharType="begin" w:fldLock="1"/>
      </w:r>
      <w:r>
        <w:rPr>
          <w:noProof/>
        </w:rPr>
        <w:instrText xml:space="preserve"> PAGEREF _Toc133591916 \h </w:instrText>
      </w:r>
      <w:r>
        <w:rPr>
          <w:noProof/>
        </w:rPr>
      </w:r>
      <w:r>
        <w:rPr>
          <w:noProof/>
        </w:rPr>
        <w:fldChar w:fldCharType="separate"/>
      </w:r>
      <w:r>
        <w:rPr>
          <w:noProof/>
        </w:rPr>
        <w:t>33</w:t>
      </w:r>
      <w:r>
        <w:rPr>
          <w:noProof/>
        </w:rPr>
        <w:fldChar w:fldCharType="end"/>
      </w:r>
    </w:p>
    <w:p w14:paraId="7B105B89" w14:textId="33134C8A" w:rsidR="00F451B5" w:rsidRDefault="00F451B5">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_Toc133591917 \h </w:instrText>
      </w:r>
      <w:r>
        <w:rPr>
          <w:noProof/>
        </w:rPr>
      </w:r>
      <w:r>
        <w:rPr>
          <w:noProof/>
        </w:rPr>
        <w:fldChar w:fldCharType="separate"/>
      </w:r>
      <w:r>
        <w:rPr>
          <w:noProof/>
        </w:rPr>
        <w:t>33</w:t>
      </w:r>
      <w:r>
        <w:rPr>
          <w:noProof/>
        </w:rPr>
        <w:fldChar w:fldCharType="end"/>
      </w:r>
    </w:p>
    <w:p w14:paraId="3D949D6B" w14:textId="6377101F" w:rsidR="00F451B5" w:rsidRDefault="00F451B5">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_Toc133591918 \h </w:instrText>
      </w:r>
      <w:r>
        <w:rPr>
          <w:noProof/>
        </w:rPr>
      </w:r>
      <w:r>
        <w:rPr>
          <w:noProof/>
        </w:rPr>
        <w:fldChar w:fldCharType="separate"/>
      </w:r>
      <w:r>
        <w:rPr>
          <w:noProof/>
        </w:rPr>
        <w:t>37</w:t>
      </w:r>
      <w:r>
        <w:rPr>
          <w:noProof/>
        </w:rPr>
        <w:fldChar w:fldCharType="end"/>
      </w:r>
    </w:p>
    <w:p w14:paraId="0967D516" w14:textId="1AE2E5E4" w:rsidR="00F451B5" w:rsidRDefault="00F451B5">
      <w:pPr>
        <w:pStyle w:val="TOC5"/>
        <w:rPr>
          <w:rFonts w:asciiTheme="minorHAnsi" w:eastAsiaTheme="minorEastAsia" w:hAnsiTheme="minorHAnsi" w:cstheme="minorBidi"/>
          <w:noProof/>
          <w:sz w:val="22"/>
          <w:szCs w:val="22"/>
          <w:lang w:eastAsia="en-GB"/>
        </w:rPr>
      </w:pPr>
      <w:r>
        <w:rPr>
          <w:noProof/>
        </w:rPr>
        <w:t>5.5.5.2.1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_Toc133591919 \h </w:instrText>
      </w:r>
      <w:r>
        <w:rPr>
          <w:noProof/>
        </w:rPr>
      </w:r>
      <w:r>
        <w:rPr>
          <w:noProof/>
        </w:rPr>
        <w:fldChar w:fldCharType="separate"/>
      </w:r>
      <w:r>
        <w:rPr>
          <w:noProof/>
        </w:rPr>
        <w:t>37</w:t>
      </w:r>
      <w:r>
        <w:rPr>
          <w:noProof/>
        </w:rPr>
        <w:fldChar w:fldCharType="end"/>
      </w:r>
    </w:p>
    <w:p w14:paraId="6F665DD8" w14:textId="6163E5EE" w:rsidR="00F451B5" w:rsidRDefault="00F451B5">
      <w:pPr>
        <w:pStyle w:val="TOC5"/>
        <w:rPr>
          <w:rFonts w:asciiTheme="minorHAnsi" w:eastAsiaTheme="minorEastAsia" w:hAnsiTheme="minorHAnsi" w:cstheme="minorBidi"/>
          <w:noProof/>
          <w:sz w:val="22"/>
          <w:szCs w:val="22"/>
          <w:lang w:eastAsia="en-GB"/>
        </w:rPr>
      </w:pPr>
      <w:r>
        <w:rPr>
          <w:noProof/>
        </w:rPr>
        <w:t>5.5.5.2.2</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_Toc133591920 \h </w:instrText>
      </w:r>
      <w:r>
        <w:rPr>
          <w:noProof/>
        </w:rPr>
      </w:r>
      <w:r>
        <w:rPr>
          <w:noProof/>
        </w:rPr>
        <w:fldChar w:fldCharType="separate"/>
      </w:r>
      <w:r>
        <w:rPr>
          <w:noProof/>
        </w:rPr>
        <w:t>38</w:t>
      </w:r>
      <w:r>
        <w:rPr>
          <w:noProof/>
        </w:rPr>
        <w:fldChar w:fldCharType="end"/>
      </w:r>
    </w:p>
    <w:p w14:paraId="452B11CB" w14:textId="7D11C63E" w:rsidR="00F451B5" w:rsidRDefault="00F451B5">
      <w:pPr>
        <w:pStyle w:val="TOC5"/>
        <w:rPr>
          <w:rFonts w:asciiTheme="minorHAnsi" w:eastAsiaTheme="minorEastAsia" w:hAnsiTheme="minorHAnsi" w:cstheme="minorBidi"/>
          <w:noProof/>
          <w:sz w:val="22"/>
          <w:szCs w:val="22"/>
          <w:lang w:eastAsia="en-GB"/>
        </w:rPr>
      </w:pPr>
      <w:r>
        <w:rPr>
          <w:noProof/>
        </w:rPr>
        <w:t>5.5.5.2.3</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_Toc133591921 \h </w:instrText>
      </w:r>
      <w:r>
        <w:rPr>
          <w:noProof/>
        </w:rPr>
      </w:r>
      <w:r>
        <w:rPr>
          <w:noProof/>
        </w:rPr>
        <w:fldChar w:fldCharType="separate"/>
      </w:r>
      <w:r>
        <w:rPr>
          <w:noProof/>
        </w:rPr>
        <w:t>39</w:t>
      </w:r>
      <w:r>
        <w:rPr>
          <w:noProof/>
        </w:rPr>
        <w:fldChar w:fldCharType="end"/>
      </w:r>
    </w:p>
    <w:p w14:paraId="205668FF" w14:textId="03DD9E26" w:rsidR="00F451B5" w:rsidRDefault="00F451B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Messaging</w:t>
      </w:r>
      <w:r>
        <w:rPr>
          <w:noProof/>
        </w:rPr>
        <w:tab/>
      </w:r>
      <w:r>
        <w:rPr>
          <w:noProof/>
        </w:rPr>
        <w:fldChar w:fldCharType="begin" w:fldLock="1"/>
      </w:r>
      <w:r>
        <w:rPr>
          <w:noProof/>
        </w:rPr>
        <w:instrText xml:space="preserve"> PAGEREF _Toc133591922 \h </w:instrText>
      </w:r>
      <w:r>
        <w:rPr>
          <w:noProof/>
        </w:rPr>
      </w:r>
      <w:r>
        <w:rPr>
          <w:noProof/>
        </w:rPr>
        <w:fldChar w:fldCharType="separate"/>
      </w:r>
      <w:r>
        <w:rPr>
          <w:noProof/>
        </w:rPr>
        <w:t>39</w:t>
      </w:r>
      <w:r>
        <w:rPr>
          <w:noProof/>
        </w:rPr>
        <w:fldChar w:fldCharType="end"/>
      </w:r>
    </w:p>
    <w:p w14:paraId="2E06C6B8" w14:textId="1B7B36D0" w:rsidR="00F451B5" w:rsidRDefault="00F451B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_Toc133591923 \h </w:instrText>
      </w:r>
      <w:r>
        <w:rPr>
          <w:noProof/>
        </w:rPr>
      </w:r>
      <w:r>
        <w:rPr>
          <w:noProof/>
        </w:rPr>
        <w:fldChar w:fldCharType="separate"/>
      </w:r>
      <w:r>
        <w:rPr>
          <w:noProof/>
        </w:rPr>
        <w:t>39</w:t>
      </w:r>
      <w:r>
        <w:rPr>
          <w:noProof/>
        </w:rPr>
        <w:fldChar w:fldCharType="end"/>
      </w:r>
    </w:p>
    <w:p w14:paraId="550250A4" w14:textId="5CEF46B8" w:rsidR="00F451B5" w:rsidRDefault="00F451B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LIPF logic for service type messaging</w:t>
      </w:r>
      <w:r>
        <w:rPr>
          <w:noProof/>
        </w:rPr>
        <w:tab/>
      </w:r>
      <w:r>
        <w:rPr>
          <w:noProof/>
        </w:rPr>
        <w:fldChar w:fldCharType="begin" w:fldLock="1"/>
      </w:r>
      <w:r>
        <w:rPr>
          <w:noProof/>
        </w:rPr>
        <w:instrText xml:space="preserve"> PAGEREF _Toc133591924 \h </w:instrText>
      </w:r>
      <w:r>
        <w:rPr>
          <w:noProof/>
        </w:rPr>
      </w:r>
      <w:r>
        <w:rPr>
          <w:noProof/>
        </w:rPr>
        <w:fldChar w:fldCharType="separate"/>
      </w:r>
      <w:r>
        <w:rPr>
          <w:noProof/>
        </w:rPr>
        <w:t>40</w:t>
      </w:r>
      <w:r>
        <w:rPr>
          <w:noProof/>
        </w:rPr>
        <w:fldChar w:fldCharType="end"/>
      </w:r>
    </w:p>
    <w:p w14:paraId="54DC8E93" w14:textId="13239D28" w:rsidR="00F451B5" w:rsidRDefault="00F451B5">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Flowcharts</w:t>
      </w:r>
      <w:r>
        <w:rPr>
          <w:noProof/>
        </w:rPr>
        <w:tab/>
      </w:r>
      <w:r>
        <w:rPr>
          <w:noProof/>
        </w:rPr>
        <w:fldChar w:fldCharType="begin" w:fldLock="1"/>
      </w:r>
      <w:r>
        <w:rPr>
          <w:noProof/>
        </w:rPr>
        <w:instrText xml:space="preserve"> PAGEREF _Toc133591925 \h </w:instrText>
      </w:r>
      <w:r>
        <w:rPr>
          <w:noProof/>
        </w:rPr>
      </w:r>
      <w:r>
        <w:rPr>
          <w:noProof/>
        </w:rPr>
        <w:fldChar w:fldCharType="separate"/>
      </w:r>
      <w:r>
        <w:rPr>
          <w:noProof/>
        </w:rPr>
        <w:t>40</w:t>
      </w:r>
      <w:r>
        <w:rPr>
          <w:noProof/>
        </w:rPr>
        <w:fldChar w:fldCharType="end"/>
      </w:r>
    </w:p>
    <w:p w14:paraId="2C5685EE" w14:textId="30278FC7" w:rsidR="00F451B5" w:rsidRDefault="00F451B5">
      <w:pPr>
        <w:pStyle w:val="TOC4"/>
        <w:rPr>
          <w:rFonts w:asciiTheme="minorHAnsi" w:eastAsiaTheme="minorEastAsia" w:hAnsiTheme="minorHAnsi" w:cstheme="minorBidi"/>
          <w:noProof/>
          <w:sz w:val="22"/>
          <w:szCs w:val="22"/>
          <w:lang w:eastAsia="en-GB"/>
        </w:rPr>
      </w:pPr>
      <w:r>
        <w:rPr>
          <w:noProof/>
        </w:rPr>
        <w:lastRenderedPageBreak/>
        <w:t>5.6.2.2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_Toc133591926 \h </w:instrText>
      </w:r>
      <w:r>
        <w:rPr>
          <w:noProof/>
        </w:rPr>
      </w:r>
      <w:r>
        <w:rPr>
          <w:noProof/>
        </w:rPr>
        <w:fldChar w:fldCharType="separate"/>
      </w:r>
      <w:r>
        <w:rPr>
          <w:noProof/>
        </w:rPr>
        <w:t>44</w:t>
      </w:r>
      <w:r>
        <w:rPr>
          <w:noProof/>
        </w:rPr>
        <w:fldChar w:fldCharType="end"/>
      </w:r>
    </w:p>
    <w:p w14:paraId="0E5CBDDA" w14:textId="60B93929" w:rsidR="00F451B5" w:rsidRDefault="00F451B5">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_Toc133591927 \h </w:instrText>
      </w:r>
      <w:r>
        <w:rPr>
          <w:noProof/>
        </w:rPr>
      </w:r>
      <w:r>
        <w:rPr>
          <w:noProof/>
        </w:rPr>
        <w:fldChar w:fldCharType="separate"/>
      </w:r>
      <w:r>
        <w:rPr>
          <w:noProof/>
        </w:rPr>
        <w:t>44</w:t>
      </w:r>
      <w:r>
        <w:rPr>
          <w:noProof/>
        </w:rPr>
        <w:fldChar w:fldCharType="end"/>
      </w:r>
    </w:p>
    <w:p w14:paraId="16EC0520" w14:textId="411ABDB5" w:rsidR="00F451B5" w:rsidRDefault="00F451B5">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_Toc133591928 \h </w:instrText>
      </w:r>
      <w:r>
        <w:rPr>
          <w:noProof/>
        </w:rPr>
      </w:r>
      <w:r>
        <w:rPr>
          <w:noProof/>
        </w:rPr>
        <w:fldChar w:fldCharType="separate"/>
      </w:r>
      <w:r>
        <w:rPr>
          <w:noProof/>
        </w:rPr>
        <w:t>44</w:t>
      </w:r>
      <w:r>
        <w:rPr>
          <w:noProof/>
        </w:rPr>
        <w:fldChar w:fldCharType="end"/>
      </w:r>
    </w:p>
    <w:p w14:paraId="778D678D" w14:textId="42138579" w:rsidR="00F451B5" w:rsidRDefault="00F451B5">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_Toc133591929 \h </w:instrText>
      </w:r>
      <w:r>
        <w:rPr>
          <w:noProof/>
        </w:rPr>
      </w:r>
      <w:r>
        <w:rPr>
          <w:noProof/>
        </w:rPr>
        <w:fldChar w:fldCharType="separate"/>
      </w:r>
      <w:r>
        <w:rPr>
          <w:noProof/>
        </w:rPr>
        <w:t>44</w:t>
      </w:r>
      <w:r>
        <w:rPr>
          <w:noProof/>
        </w:rPr>
        <w:fldChar w:fldCharType="end"/>
      </w:r>
    </w:p>
    <w:p w14:paraId="06CA7EA4" w14:textId="001B043F" w:rsidR="00F451B5" w:rsidRDefault="00F451B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PTC</w:t>
      </w:r>
      <w:r>
        <w:rPr>
          <w:noProof/>
        </w:rPr>
        <w:tab/>
      </w:r>
      <w:r>
        <w:rPr>
          <w:noProof/>
        </w:rPr>
        <w:fldChar w:fldCharType="begin" w:fldLock="1"/>
      </w:r>
      <w:r>
        <w:rPr>
          <w:noProof/>
        </w:rPr>
        <w:instrText xml:space="preserve"> PAGEREF _Toc133591930 \h </w:instrText>
      </w:r>
      <w:r>
        <w:rPr>
          <w:noProof/>
        </w:rPr>
      </w:r>
      <w:r>
        <w:rPr>
          <w:noProof/>
        </w:rPr>
        <w:fldChar w:fldCharType="separate"/>
      </w:r>
      <w:r>
        <w:rPr>
          <w:noProof/>
        </w:rPr>
        <w:t>45</w:t>
      </w:r>
      <w:r>
        <w:rPr>
          <w:noProof/>
        </w:rPr>
        <w:fldChar w:fldCharType="end"/>
      </w:r>
    </w:p>
    <w:p w14:paraId="21691B24" w14:textId="4F5E20AA" w:rsidR="00F451B5" w:rsidRDefault="00F451B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_Toc133591931 \h </w:instrText>
      </w:r>
      <w:r>
        <w:rPr>
          <w:noProof/>
        </w:rPr>
      </w:r>
      <w:r>
        <w:rPr>
          <w:noProof/>
        </w:rPr>
        <w:fldChar w:fldCharType="separate"/>
      </w:r>
      <w:r>
        <w:rPr>
          <w:noProof/>
        </w:rPr>
        <w:t>45</w:t>
      </w:r>
      <w:r>
        <w:rPr>
          <w:noProof/>
        </w:rPr>
        <w:fldChar w:fldCharType="end"/>
      </w:r>
    </w:p>
    <w:p w14:paraId="58430B71" w14:textId="1361E7EA" w:rsidR="00F451B5" w:rsidRDefault="00F451B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LIPF logic for service type of PTC</w:t>
      </w:r>
      <w:r>
        <w:rPr>
          <w:noProof/>
        </w:rPr>
        <w:tab/>
      </w:r>
      <w:r>
        <w:rPr>
          <w:noProof/>
        </w:rPr>
        <w:fldChar w:fldCharType="begin" w:fldLock="1"/>
      </w:r>
      <w:r>
        <w:rPr>
          <w:noProof/>
        </w:rPr>
        <w:instrText xml:space="preserve"> PAGEREF _Toc133591932 \h </w:instrText>
      </w:r>
      <w:r>
        <w:rPr>
          <w:noProof/>
        </w:rPr>
      </w:r>
      <w:r>
        <w:rPr>
          <w:noProof/>
        </w:rPr>
        <w:fldChar w:fldCharType="separate"/>
      </w:r>
      <w:r>
        <w:rPr>
          <w:noProof/>
        </w:rPr>
        <w:t>46</w:t>
      </w:r>
      <w:r>
        <w:rPr>
          <w:noProof/>
        </w:rPr>
        <w:fldChar w:fldCharType="end"/>
      </w:r>
    </w:p>
    <w:p w14:paraId="1F1AE650" w14:textId="7E6972B6" w:rsidR="00F451B5" w:rsidRDefault="00F451B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LALS</w:t>
      </w:r>
      <w:r>
        <w:rPr>
          <w:noProof/>
        </w:rPr>
        <w:tab/>
      </w:r>
      <w:r>
        <w:rPr>
          <w:noProof/>
        </w:rPr>
        <w:fldChar w:fldCharType="begin" w:fldLock="1"/>
      </w:r>
      <w:r>
        <w:rPr>
          <w:noProof/>
        </w:rPr>
        <w:instrText xml:space="preserve"> PAGEREF _Toc133591933 \h </w:instrText>
      </w:r>
      <w:r>
        <w:rPr>
          <w:noProof/>
        </w:rPr>
      </w:r>
      <w:r>
        <w:rPr>
          <w:noProof/>
        </w:rPr>
        <w:fldChar w:fldCharType="separate"/>
      </w:r>
      <w:r>
        <w:rPr>
          <w:noProof/>
        </w:rPr>
        <w:t>47</w:t>
      </w:r>
      <w:r>
        <w:rPr>
          <w:noProof/>
        </w:rPr>
        <w:fldChar w:fldCharType="end"/>
      </w:r>
    </w:p>
    <w:p w14:paraId="660252FE" w14:textId="6678E97E" w:rsidR="00F451B5" w:rsidRDefault="00F451B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_Toc133591934 \h </w:instrText>
      </w:r>
      <w:r>
        <w:rPr>
          <w:noProof/>
        </w:rPr>
      </w:r>
      <w:r>
        <w:rPr>
          <w:noProof/>
        </w:rPr>
        <w:fldChar w:fldCharType="separate"/>
      </w:r>
      <w:r>
        <w:rPr>
          <w:noProof/>
        </w:rPr>
        <w:t>47</w:t>
      </w:r>
      <w:r>
        <w:rPr>
          <w:noProof/>
        </w:rPr>
        <w:fldChar w:fldCharType="end"/>
      </w:r>
    </w:p>
    <w:p w14:paraId="0236C281" w14:textId="75765801" w:rsidR="00F451B5" w:rsidRDefault="00F451B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LIPF logic for service type of LALS</w:t>
      </w:r>
      <w:r>
        <w:rPr>
          <w:noProof/>
        </w:rPr>
        <w:tab/>
      </w:r>
      <w:r>
        <w:rPr>
          <w:noProof/>
        </w:rPr>
        <w:fldChar w:fldCharType="begin" w:fldLock="1"/>
      </w:r>
      <w:r>
        <w:rPr>
          <w:noProof/>
        </w:rPr>
        <w:instrText xml:space="preserve"> PAGEREF _Toc133591935 \h </w:instrText>
      </w:r>
      <w:r>
        <w:rPr>
          <w:noProof/>
        </w:rPr>
      </w:r>
      <w:r>
        <w:rPr>
          <w:noProof/>
        </w:rPr>
        <w:fldChar w:fldCharType="separate"/>
      </w:r>
      <w:r>
        <w:rPr>
          <w:noProof/>
        </w:rPr>
        <w:t>47</w:t>
      </w:r>
      <w:r>
        <w:rPr>
          <w:noProof/>
        </w:rPr>
        <w:fldChar w:fldCharType="end"/>
      </w:r>
    </w:p>
    <w:p w14:paraId="09D07561" w14:textId="6781769F" w:rsidR="00F451B5" w:rsidRDefault="00F451B5">
      <w:pPr>
        <w:pStyle w:val="TOC8"/>
        <w:rPr>
          <w:rFonts w:asciiTheme="minorHAnsi" w:eastAsiaTheme="minorEastAsia" w:hAnsiTheme="minorHAnsi" w:cstheme="minorBidi"/>
          <w:b w:val="0"/>
          <w:noProof/>
          <w:szCs w:val="22"/>
          <w:lang w:eastAsia="en-GB"/>
        </w:rPr>
      </w:pPr>
      <w:r>
        <w:rPr>
          <w:noProof/>
        </w:rPr>
        <w:t>Annex C (informative): Bibliography</w:t>
      </w:r>
      <w:r>
        <w:rPr>
          <w:noProof/>
        </w:rPr>
        <w:tab/>
      </w:r>
      <w:r>
        <w:rPr>
          <w:noProof/>
        </w:rPr>
        <w:fldChar w:fldCharType="begin" w:fldLock="1"/>
      </w:r>
      <w:r>
        <w:rPr>
          <w:noProof/>
        </w:rPr>
        <w:instrText xml:space="preserve"> PAGEREF _Toc133591936 \h </w:instrText>
      </w:r>
      <w:r>
        <w:rPr>
          <w:noProof/>
        </w:rPr>
      </w:r>
      <w:r>
        <w:rPr>
          <w:noProof/>
        </w:rPr>
        <w:fldChar w:fldCharType="separate"/>
      </w:r>
      <w:r>
        <w:rPr>
          <w:noProof/>
        </w:rPr>
        <w:t>48</w:t>
      </w:r>
      <w:r>
        <w:rPr>
          <w:noProof/>
        </w:rPr>
        <w:fldChar w:fldCharType="end"/>
      </w:r>
    </w:p>
    <w:p w14:paraId="1D33CBA8" w14:textId="63E0EFA5" w:rsidR="00F451B5" w:rsidRDefault="00F451B5">
      <w:pPr>
        <w:pStyle w:val="TOC8"/>
        <w:rPr>
          <w:rFonts w:asciiTheme="minorHAnsi" w:eastAsiaTheme="minorEastAsia" w:hAnsiTheme="minorHAnsi" w:cstheme="minorBidi"/>
          <w:b w:val="0"/>
          <w:noProof/>
          <w:szCs w:val="22"/>
          <w:lang w:eastAsia="en-GB"/>
        </w:rPr>
      </w:pPr>
      <w:r>
        <w:rPr>
          <w:noProof/>
        </w:rPr>
        <w:t>Annex X (informative): Change history</w:t>
      </w:r>
      <w:r>
        <w:rPr>
          <w:noProof/>
        </w:rPr>
        <w:tab/>
      </w:r>
      <w:r>
        <w:rPr>
          <w:noProof/>
        </w:rPr>
        <w:fldChar w:fldCharType="begin" w:fldLock="1"/>
      </w:r>
      <w:r>
        <w:rPr>
          <w:noProof/>
        </w:rPr>
        <w:instrText xml:space="preserve"> PAGEREF _Toc133591937 \h </w:instrText>
      </w:r>
      <w:r>
        <w:rPr>
          <w:noProof/>
        </w:rPr>
      </w:r>
      <w:r>
        <w:rPr>
          <w:noProof/>
        </w:rPr>
        <w:fldChar w:fldCharType="separate"/>
      </w:r>
      <w:r>
        <w:rPr>
          <w:noProof/>
        </w:rPr>
        <w:t>49</w:t>
      </w:r>
      <w:r>
        <w:rPr>
          <w:noProof/>
        </w:rPr>
        <w:fldChar w:fldCharType="end"/>
      </w:r>
    </w:p>
    <w:p w14:paraId="0B9E3498" w14:textId="6718A617"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33591872"/>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33591873"/>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33591874"/>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33591875"/>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3359187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33591877"/>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33591878"/>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33591879"/>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7485D6C2" w:rsidR="0008548C" w:rsidRPr="004D3578" w:rsidRDefault="00105EFA" w:rsidP="0008548C">
      <w:pPr>
        <w:pStyle w:val="Heading1"/>
      </w:pPr>
      <w:bookmarkStart w:id="31" w:name="clause4"/>
      <w:bookmarkStart w:id="32" w:name="_Toc120296880"/>
      <w:bookmarkEnd w:id="31"/>
      <w:r>
        <w:lastRenderedPageBreak/>
        <w:t xml:space="preserve"> </w:t>
      </w:r>
      <w:bookmarkStart w:id="33" w:name="_Hlk129188050"/>
      <w:bookmarkStart w:id="34" w:name="_Toc133591880"/>
      <w:r w:rsidR="0008548C" w:rsidRPr="004D3578">
        <w:t>4</w:t>
      </w:r>
      <w:r w:rsidR="0008548C"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133591881"/>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2.25pt" o:ole="">
            <v:imagedata r:id="rId13" o:title=""/>
          </v:shape>
          <o:OLEObject Type="Embed" ProgID="Visio.Drawing.15" ShapeID="_x0000_i1027" DrawAspect="Content" ObjectID="_1744204703"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33591882"/>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5pt;height:120.75pt" o:ole="">
            <v:imagedata r:id="rId15" o:title=""/>
          </v:shape>
          <o:OLEObject Type="Embed" ProgID="Visio.Drawing.15" ShapeID="_x0000_i1028" DrawAspect="Content" ObjectID="_1744204704"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5pt;height:120.75pt" o:ole="">
            <v:imagedata r:id="rId17" o:title=""/>
          </v:shape>
          <o:OLEObject Type="Embed" ProgID="Visio.Drawing.15" ShapeID="_x0000_i1029" DrawAspect="Content" ObjectID="_1744204705"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5.5pt;height:120.75pt" o:ole="">
            <v:imagedata r:id="rId19" o:title=""/>
          </v:shape>
          <o:OLEObject Type="Embed" ProgID="Visio.Drawing.15" ShapeID="_x0000_i1030" DrawAspect="Content" ObjectID="_1744204706"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9.5pt;height:145.5pt" o:ole="">
            <v:imagedata r:id="rId21" o:title=""/>
          </v:shape>
          <o:OLEObject Type="Embed" ProgID="Visio.Drawing.15" ShapeID="_x0000_i1031" DrawAspect="Content" ObjectID="_1744204707"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55AAFC5F" w14:textId="77777777" w:rsidR="008863DF" w:rsidRDefault="008863DF" w:rsidP="000218D2">
      <w:pPr>
        <w:pStyle w:val="NO"/>
      </w:pPr>
    </w:p>
    <w:p w14:paraId="01E9E2F8" w14:textId="2540D38F" w:rsidR="00105EFA" w:rsidRDefault="0008548C" w:rsidP="0008548C">
      <w:pPr>
        <w:pStyle w:val="Heading1"/>
      </w:pPr>
      <w:bookmarkStart w:id="37" w:name="_Toc133591883"/>
      <w:r>
        <w:lastRenderedPageBreak/>
        <w:t>5</w:t>
      </w:r>
      <w:r>
        <w:tab/>
      </w:r>
      <w:bookmarkEnd w:id="32"/>
      <w:r w:rsidR="00297FDA">
        <w:t>LIPF logic</w:t>
      </w:r>
      <w:bookmarkEnd w:id="37"/>
    </w:p>
    <w:p w14:paraId="0D690E38" w14:textId="4BA44FA1" w:rsidR="006A1A1F" w:rsidRDefault="006A1A1F" w:rsidP="006A1A1F">
      <w:pPr>
        <w:pStyle w:val="Heading2"/>
      </w:pPr>
      <w:bookmarkStart w:id="38" w:name="_Toc120296881"/>
      <w:bookmarkStart w:id="39" w:name="_Toc133591884"/>
      <w:r>
        <w:t>5.1</w:t>
      </w:r>
      <w:r>
        <w:tab/>
        <w:t>Background</w:t>
      </w:r>
      <w:bookmarkEnd w:id="38"/>
      <w:bookmarkEnd w:id="39"/>
    </w:p>
    <w:p w14:paraId="125329A0" w14:textId="0CAD2F4B"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1B70AA35" w14:textId="77777777" w:rsidR="006A1A1F" w:rsidRDefault="006A1A1F" w:rsidP="006A1A1F">
      <w:pPr>
        <w:pStyle w:val="NO"/>
      </w:pPr>
      <w:r>
        <w:t>NOTE:</w:t>
      </w:r>
      <w:r>
        <w:tab/>
        <w:t>The term "interception" used in this annex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77777777" w:rsidR="006A1A1F" w:rsidRDefault="006A1A1F" w:rsidP="006A1A1F">
      <w:r>
        <w:t>For the target non-local ID, Voice and Messaging type of services are supported in the present document. In this case, the other party communicating with the target non-local ID happens to access the service provided by the CSP.</w:t>
      </w:r>
    </w:p>
    <w:p w14:paraId="1897BBAD" w14:textId="364403AB" w:rsidR="006A1A1F" w:rsidRDefault="006A1A1F" w:rsidP="006A1A1F">
      <w:r>
        <w:t>This clause illustrates the LIPF logic through a series of flow-charts in provisioning the POIs and the TFs. The provisioning aspect of MDF2/MDF3 are not shown.</w:t>
      </w:r>
    </w:p>
    <w:p w14:paraId="10078EF4" w14:textId="6A4D7B01" w:rsidR="006A1A1F" w:rsidRDefault="006A1A1F" w:rsidP="006A1A1F">
      <w:pPr>
        <w:pStyle w:val="Heading2"/>
      </w:pPr>
      <w:bookmarkStart w:id="40" w:name="_Toc120296882"/>
      <w:bookmarkStart w:id="41" w:name="_Toc133591885"/>
      <w:r>
        <w:t>5.2</w:t>
      </w:r>
      <w:r>
        <w:tab/>
        <w:t>Governing scenarios</w:t>
      </w:r>
      <w:bookmarkEnd w:id="40"/>
      <w:bookmarkEnd w:id="41"/>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lastRenderedPageBreak/>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2" w:name="_Toc120296883"/>
      <w:bookmarkStart w:id="43" w:name="_Toc133591886"/>
      <w:r>
        <w:t>5.3</w:t>
      </w:r>
      <w:r>
        <w:tab/>
        <w:t>Top-level LIPF provisioning logic</w:t>
      </w:r>
      <w:bookmarkEnd w:id="42"/>
      <w:bookmarkEnd w:id="43"/>
    </w:p>
    <w:p w14:paraId="39F271A2" w14:textId="27652ABB"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77777777" w:rsidR="006A1A1F" w:rsidRDefault="006A1A1F" w:rsidP="006A1A1F">
      <w:pPr>
        <w:pStyle w:val="TH"/>
      </w:pPr>
      <w:r>
        <w:object w:dxaOrig="22008" w:dyaOrig="9409" w14:anchorId="5F59E153">
          <v:shape id="_x0000_i1032" type="#_x0000_t75" style="width:483pt;height:203.25pt" o:ole="">
            <v:imagedata r:id="rId23" o:title=""/>
          </v:shape>
          <o:OLEObject Type="Embed" ProgID="Visio.Drawing.15" ShapeID="_x0000_i1032" DrawAspect="Content" ObjectID="_1744204708" r:id="rId24"/>
        </w:object>
      </w:r>
    </w:p>
    <w:p w14:paraId="44E6DF96" w14:textId="6F250047" w:rsidR="006A1A1F" w:rsidRPr="00386C80" w:rsidRDefault="006A1A1F" w:rsidP="006A1A1F">
      <w:pPr>
        <w:pStyle w:val="TF"/>
      </w:pPr>
      <w:r>
        <w:t>Figure 5.3-1: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77777777"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7777777" w:rsidR="006A1A1F" w:rsidRDefault="006A1A1F" w:rsidP="006A1A1F">
      <w:pPr>
        <w:pStyle w:val="B1"/>
      </w:pPr>
      <w:r>
        <w:t>-</w:t>
      </w:r>
      <w:r>
        <w:tab/>
        <w:t>For the service type of LALS, the LI-LCS Client provides the IRI interception, and the CC interception does not apply to LALS.</w:t>
      </w:r>
    </w:p>
    <w:p w14:paraId="38FA6996" w14:textId="77777777" w:rsidR="006A1A1F" w:rsidRDefault="006A1A1F" w:rsidP="006A1A1F">
      <w:r>
        <w:t>The UDM and HSS are also the NFs that have the IRI-POI and the provisioning of IRI-POI in UDM and HSS is independent of the service type indicated in the warrant as long as the target is not indicated as a non-local ID.</w:t>
      </w:r>
    </w:p>
    <w:p w14:paraId="79B17A61" w14:textId="79889468" w:rsidR="006A1A1F" w:rsidRPr="0082414A" w:rsidRDefault="006A1A1F" w:rsidP="006A1A1F">
      <w:pPr>
        <w:pStyle w:val="Heading2"/>
      </w:pPr>
      <w:bookmarkStart w:id="44" w:name="_Toc120296884"/>
      <w:bookmarkStart w:id="45" w:name="_Toc133591887"/>
      <w:r>
        <w:lastRenderedPageBreak/>
        <w:t>5.4</w:t>
      </w:r>
      <w:r>
        <w:tab/>
        <w:t>Data</w:t>
      </w:r>
      <w:bookmarkEnd w:id="44"/>
      <w:bookmarkEnd w:id="45"/>
    </w:p>
    <w:p w14:paraId="28B0C1BE" w14:textId="2673D71D" w:rsidR="006A1A1F" w:rsidRDefault="006A1A1F" w:rsidP="006A1A1F">
      <w:pPr>
        <w:pStyle w:val="Heading3"/>
      </w:pPr>
      <w:bookmarkStart w:id="46" w:name="_Toc120296885"/>
      <w:bookmarkStart w:id="47" w:name="_Toc133591888"/>
      <w:r>
        <w:t>5.4.1</w:t>
      </w:r>
      <w:r>
        <w:tab/>
        <w:t>Scope of interception</w:t>
      </w:r>
      <w:bookmarkEnd w:id="46"/>
      <w:bookmarkEnd w:id="47"/>
    </w:p>
    <w:p w14:paraId="20055C15" w14:textId="77777777" w:rsidR="006A1A1F" w:rsidRDefault="006A1A1F" w:rsidP="006A1A1F">
      <w:r>
        <w:t>For the service type of Data, the NFs present in the packet core network provide the LI functions. This annex 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48" w:name="_Toc120296886"/>
      <w:bookmarkStart w:id="49" w:name="_Toc133591889"/>
      <w:r>
        <w:t>5.4.2</w:t>
      </w:r>
      <w:r>
        <w:tab/>
        <w:t>Top-level view</w:t>
      </w:r>
      <w:bookmarkEnd w:id="48"/>
      <w:bookmarkEnd w:id="49"/>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77777777" w:rsidR="006A1A1F" w:rsidRDefault="006A1A1F" w:rsidP="006A1A1F">
      <w:pPr>
        <w:pStyle w:val="TH"/>
      </w:pPr>
      <w:r>
        <w:object w:dxaOrig="9048" w:dyaOrig="10489" w14:anchorId="16262351">
          <v:shape id="_x0000_i1033" type="#_x0000_t75" style="width:268.5pt;height:309pt" o:ole="">
            <v:imagedata r:id="rId25" o:title=""/>
          </v:shape>
          <o:OLEObject Type="Embed" ProgID="Visio.Drawing.15" ShapeID="_x0000_i1033" DrawAspect="Content" ObjectID="_1744204709" r:id="rId26"/>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0" w:name="_Toc120296887"/>
      <w:bookmarkStart w:id="51" w:name="_Toc133591890"/>
      <w:r>
        <w:lastRenderedPageBreak/>
        <w:t>5.4.3</w:t>
      </w:r>
      <w:r>
        <w:tab/>
        <w:t>5GC</w:t>
      </w:r>
      <w:bookmarkEnd w:id="50"/>
      <w:bookmarkEnd w:id="51"/>
    </w:p>
    <w:p w14:paraId="718469D5" w14:textId="213B922F" w:rsidR="006A1A1F" w:rsidRDefault="006A1A1F" w:rsidP="006A1A1F">
      <w:pPr>
        <w:pStyle w:val="Heading4"/>
      </w:pPr>
      <w:bookmarkStart w:id="52" w:name="_Toc120296888"/>
      <w:bookmarkStart w:id="53" w:name="_Toc133591891"/>
      <w:r>
        <w:t>5.4.3.1</w:t>
      </w:r>
      <w:r>
        <w:tab/>
        <w:t>The flow-chart</w:t>
      </w:r>
      <w:bookmarkEnd w:id="52"/>
      <w:bookmarkEnd w:id="53"/>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77777777" w:rsidR="006A1A1F" w:rsidRDefault="006A1A1F" w:rsidP="006A1A1F">
      <w:pPr>
        <w:pStyle w:val="TH"/>
      </w:pPr>
      <w:r>
        <w:object w:dxaOrig="18408" w:dyaOrig="27769" w14:anchorId="50259F0F">
          <v:shape id="_x0000_i1034" type="#_x0000_t75" style="width:457.5pt;height:688.5pt" o:ole="">
            <v:imagedata r:id="rId27" o:title=""/>
          </v:shape>
          <o:OLEObject Type="Embed" ProgID="Visio.Drawing.15" ShapeID="_x0000_i1034" DrawAspect="Content" ObjectID="_1744204710" r:id="rId28"/>
        </w:object>
      </w:r>
    </w:p>
    <w:p w14:paraId="248F4FF5" w14:textId="7FBA66DF" w:rsidR="006A1A1F" w:rsidRPr="00386C80" w:rsidRDefault="006A1A1F" w:rsidP="006A1A1F">
      <w:pPr>
        <w:pStyle w:val="TF"/>
      </w:pPr>
      <w:r>
        <w:t>Figure 5.4</w:t>
      </w:r>
      <w:r w:rsidR="003653DB">
        <w:t>.3.1</w:t>
      </w:r>
      <w:r>
        <w:t>-</w:t>
      </w:r>
      <w:r w:rsidR="003653DB">
        <w:t>1</w:t>
      </w:r>
      <w:r>
        <w:t>: LIPF logic for the service type Data in 5GC</w:t>
      </w:r>
    </w:p>
    <w:p w14:paraId="28FB31A3" w14:textId="77777777" w:rsidR="006A1A1F" w:rsidRDefault="006A1A1F" w:rsidP="006A1A1F">
      <w:r>
        <w:lastRenderedPageBreak/>
        <w:t>For the delivery type of IRI + CC, the IRI-POIs and the CC-TFs are provisioned. For the delivery type of IRI, the IRI-POIs and the IRI-TFs are provisioned. For the delivery type of CC, the CC-TFs are provisioned.</w:t>
      </w:r>
    </w:p>
    <w:p w14:paraId="47AC0691" w14:textId="280127A1" w:rsidR="006A1A1F" w:rsidRDefault="006A1A1F" w:rsidP="006A1A1F">
      <w:pPr>
        <w:pStyle w:val="Heading4"/>
      </w:pPr>
      <w:bookmarkStart w:id="54" w:name="_Toc120296889"/>
      <w:bookmarkStart w:id="55" w:name="_Toc133591892"/>
      <w:r>
        <w:t>5.4.3.2</w:t>
      </w:r>
      <w:r>
        <w:tab/>
        <w:t>Interception</w:t>
      </w:r>
      <w:bookmarkEnd w:id="54"/>
      <w:bookmarkEnd w:id="55"/>
    </w:p>
    <w:p w14:paraId="2D84C60A" w14:textId="611F3212" w:rsidR="006A1A1F" w:rsidRDefault="006A1A1F" w:rsidP="006A1A1F">
      <w:pPr>
        <w:pStyle w:val="Heading5"/>
      </w:pPr>
      <w:bookmarkStart w:id="56" w:name="_Toc120296890"/>
      <w:bookmarkStart w:id="57" w:name="_Toc133591893"/>
      <w:r>
        <w:t>5.4.3.2.1</w:t>
      </w:r>
      <w:r>
        <w:tab/>
        <w:t>PDHR</w:t>
      </w:r>
      <w:bookmarkEnd w:id="56"/>
      <w:bookmarkEnd w:id="57"/>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58" w:name="_Toc120296891"/>
      <w:bookmarkStart w:id="59" w:name="_Toc133591894"/>
      <w:r>
        <w:t>5.4.3.2.2</w:t>
      </w:r>
      <w:r>
        <w:tab/>
        <w:t>LALS triggering</w:t>
      </w:r>
      <w:bookmarkEnd w:id="58"/>
      <w:bookmarkEnd w:id="59"/>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0" w:name="_Toc120296892"/>
      <w:bookmarkStart w:id="61" w:name="_Toc133591895"/>
      <w:r>
        <w:t>5.4.3.2.3</w:t>
      </w:r>
      <w:r>
        <w:tab/>
        <w:t>UDM</w:t>
      </w:r>
      <w:bookmarkEnd w:id="60"/>
      <w:bookmarkEnd w:id="61"/>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2" w:name="_Toc120296893"/>
      <w:bookmarkStart w:id="63" w:name="_Toc133591896"/>
      <w:r>
        <w:t>5.4.3.2.4</w:t>
      </w:r>
      <w:r>
        <w:tab/>
        <w:t>Summary</w:t>
      </w:r>
      <w:bookmarkEnd w:id="62"/>
      <w:bookmarkEnd w:id="63"/>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4"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5" w:name="_Hlk68278687"/>
            <w:bookmarkEnd w:id="64"/>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66"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66"/>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7777777" w:rsidR="006A1A1F" w:rsidRPr="00AD5A49"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62594661" w14:textId="59657946" w:rsidR="006A1A1F" w:rsidRDefault="006A1A1F" w:rsidP="006A1A1F">
      <w:pPr>
        <w:pStyle w:val="Heading3"/>
      </w:pPr>
      <w:bookmarkStart w:id="67" w:name="_Toc120296894"/>
      <w:bookmarkStart w:id="68" w:name="_Toc133591897"/>
      <w:bookmarkEnd w:id="65"/>
      <w:r>
        <w:t>5.4.4</w:t>
      </w:r>
      <w:r>
        <w:tab/>
        <w:t>EPC</w:t>
      </w:r>
      <w:bookmarkEnd w:id="67"/>
      <w:bookmarkEnd w:id="68"/>
    </w:p>
    <w:p w14:paraId="15EDE250" w14:textId="33AC65FD" w:rsidR="006A1A1F" w:rsidRPr="00995878" w:rsidRDefault="006A1A1F" w:rsidP="006A1A1F">
      <w:pPr>
        <w:pStyle w:val="Heading4"/>
      </w:pPr>
      <w:bookmarkStart w:id="69" w:name="_Toc120296895"/>
      <w:bookmarkStart w:id="70" w:name="_Toc133591898"/>
      <w:r>
        <w:t>5.4.4.1</w:t>
      </w:r>
      <w:r>
        <w:tab/>
      </w:r>
      <w:r>
        <w:tab/>
        <w:t>The flow-chart</w:t>
      </w:r>
      <w:bookmarkEnd w:id="69"/>
      <w:bookmarkEnd w:id="70"/>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6189C6F" w14:textId="77777777" w:rsidR="006A1A1F" w:rsidRDefault="006A1A1F" w:rsidP="006A1A1F">
      <w:pPr>
        <w:pStyle w:val="TH"/>
      </w:pPr>
      <w:r>
        <w:object w:dxaOrig="18408" w:dyaOrig="30648" w14:anchorId="4E53EAF9">
          <v:shape id="_x0000_i1035" type="#_x0000_t75" style="width:408pt;height:672.75pt" o:ole="">
            <v:imagedata r:id="rId29" o:title=""/>
          </v:shape>
          <o:OLEObject Type="Embed" ProgID="Visio.Drawing.15" ShapeID="_x0000_i1035" DrawAspect="Content" ObjectID="_1744204711" r:id="rId30"/>
        </w:object>
      </w:r>
    </w:p>
    <w:p w14:paraId="4935FFA0" w14:textId="605C9422"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36" type="#_x0000_t75" style="width:384.75pt;height:414pt" o:ole="">
            <v:imagedata r:id="rId31" o:title=""/>
          </v:shape>
          <o:OLEObject Type="Embed" ProgID="Visio.Drawing.15" ShapeID="_x0000_i1036" DrawAspect="Content" ObjectID="_1744204712" r:id="rId32"/>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77777777" w:rsidR="006A1A1F" w:rsidRDefault="006A1A1F" w:rsidP="006A1A1F">
      <w:r>
        <w:t>The above parameter is needed to avoid both SGW/SGW-C and PGW/PGW-C end up performing the interceptions for the same packet data session.</w:t>
      </w:r>
    </w:p>
    <w:p w14:paraId="1FBF06C8" w14:textId="6A2A056C" w:rsidR="006A1A1F" w:rsidRDefault="006A1A1F" w:rsidP="006A1A1F">
      <w:pPr>
        <w:pStyle w:val="Heading4"/>
      </w:pPr>
      <w:bookmarkStart w:id="71" w:name="_Toc120296896"/>
      <w:bookmarkStart w:id="72" w:name="_Toc133591899"/>
      <w:r>
        <w:lastRenderedPageBreak/>
        <w:t>5.4.4.2</w:t>
      </w:r>
      <w:r>
        <w:tab/>
        <w:t>Interception</w:t>
      </w:r>
      <w:bookmarkEnd w:id="71"/>
      <w:bookmarkEnd w:id="72"/>
    </w:p>
    <w:p w14:paraId="7E73F3E7" w14:textId="64A37C14" w:rsidR="006A1A1F" w:rsidRDefault="006A1A1F" w:rsidP="006A1A1F">
      <w:pPr>
        <w:pStyle w:val="Heading5"/>
      </w:pPr>
      <w:bookmarkStart w:id="73" w:name="_Toc120296897"/>
      <w:bookmarkStart w:id="74" w:name="_Toc133591900"/>
      <w:r>
        <w:t>5.4.4.2.1</w:t>
      </w:r>
      <w:r>
        <w:tab/>
        <w:t>PDHR</w:t>
      </w:r>
      <w:bookmarkEnd w:id="73"/>
      <w:bookmarkEnd w:id="74"/>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75" w:name="_Toc120296898"/>
      <w:bookmarkStart w:id="76" w:name="_Toc133591901"/>
      <w:r>
        <w:t>5.4.4.2.2</w:t>
      </w:r>
      <w:r>
        <w:tab/>
        <w:t>LALS triggering</w:t>
      </w:r>
      <w:bookmarkEnd w:id="75"/>
      <w:bookmarkEnd w:id="76"/>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77" w:name="_Toc120296899"/>
      <w:bookmarkStart w:id="78" w:name="_Toc133591902"/>
      <w:r>
        <w:t>5.4.4.2.3</w:t>
      </w:r>
      <w:r>
        <w:tab/>
        <w:t>SGW/PGW deployment options</w:t>
      </w:r>
      <w:bookmarkEnd w:id="77"/>
      <w:bookmarkEnd w:id="78"/>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79" w:name="_Toc120296900"/>
      <w:bookmarkStart w:id="80" w:name="_Toc133591903"/>
      <w:r>
        <w:t>5.4.4.2.4</w:t>
      </w:r>
      <w:r>
        <w:tab/>
        <w:t>HSS</w:t>
      </w:r>
      <w:bookmarkEnd w:id="79"/>
      <w:bookmarkEnd w:id="80"/>
    </w:p>
    <w:p w14:paraId="26269468" w14:textId="77777777" w:rsidR="006A1A1F" w:rsidRDefault="006A1A1F" w:rsidP="006A1A1F">
      <w:bookmarkStart w:id="81" w:name="_Hlk68341373"/>
      <w:r>
        <w:t>The HSS is expected to provide the IRI-POI functions in the HPLMN only.</w:t>
      </w:r>
    </w:p>
    <w:p w14:paraId="31182D8D" w14:textId="576D776B" w:rsidR="006A1A1F" w:rsidRDefault="006A1A1F" w:rsidP="006A1A1F">
      <w:pPr>
        <w:pStyle w:val="Heading5"/>
      </w:pPr>
      <w:bookmarkStart w:id="82" w:name="_Toc120296901"/>
      <w:bookmarkStart w:id="83" w:name="_Toc133591904"/>
      <w:bookmarkEnd w:id="81"/>
      <w:r>
        <w:t>5.4.4.2.5</w:t>
      </w:r>
      <w:r>
        <w:tab/>
        <w:t>Summary</w:t>
      </w:r>
      <w:bookmarkEnd w:id="82"/>
      <w:bookmarkEnd w:id="83"/>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lastRenderedPageBreak/>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84" w:name="_Hlk68270326"/>
            <w:bookmarkStart w:id="85"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84"/>
    <w:bookmarkEnd w:id="85"/>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77777777" w:rsidR="006A1A1F" w:rsidRPr="00CE020D" w:rsidRDefault="006A1A1F" w:rsidP="006A1A1F">
      <w:pPr>
        <w:pStyle w:val="NO"/>
      </w:pPr>
      <w:r w:rsidRPr="00CE020D">
        <w:t>NOTE 3:</w:t>
      </w:r>
      <w:r w:rsidRPr="00CE020D">
        <w:tab/>
        <w:t>MDF2, MDF3 and LI-LCS Client which are also involved in providing the LI functions are not shown in the tables above.</w:t>
      </w:r>
    </w:p>
    <w:p w14:paraId="7F4D644E" w14:textId="5CD22A0B" w:rsidR="006A1A1F" w:rsidRPr="0082414A" w:rsidRDefault="006A1A1F" w:rsidP="006A1A1F">
      <w:pPr>
        <w:pStyle w:val="Heading2"/>
      </w:pPr>
      <w:bookmarkStart w:id="86" w:name="_Toc120296902"/>
      <w:bookmarkStart w:id="87" w:name="_Toc133591905"/>
      <w:r>
        <w:t>5.5</w:t>
      </w:r>
      <w:r>
        <w:tab/>
        <w:t>Voice</w:t>
      </w:r>
      <w:bookmarkEnd w:id="86"/>
      <w:bookmarkEnd w:id="87"/>
    </w:p>
    <w:p w14:paraId="570DF8C6" w14:textId="12CF80CC" w:rsidR="006A1A1F" w:rsidRPr="00442450" w:rsidRDefault="006A1A1F" w:rsidP="006A1A1F">
      <w:pPr>
        <w:pStyle w:val="Heading3"/>
      </w:pPr>
      <w:bookmarkStart w:id="88" w:name="_Toc120296903"/>
      <w:bookmarkStart w:id="89" w:name="_Toc133591906"/>
      <w:r>
        <w:t>5.</w:t>
      </w:r>
      <w:r w:rsidRPr="00442450">
        <w:t>5.1</w:t>
      </w:r>
      <w:r w:rsidRPr="00442450">
        <w:tab/>
      </w:r>
      <w:r>
        <w:t>Scope of interception</w:t>
      </w:r>
      <w:bookmarkEnd w:id="88"/>
      <w:bookmarkEnd w:id="89"/>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lastRenderedPageBreak/>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90" w:name="_Hlk68345095"/>
      <w:bookmarkStart w:id="91" w:name="_Toc120296904"/>
      <w:bookmarkStart w:id="92" w:name="_Toc133591907"/>
      <w:r>
        <w:t>5.5.2</w:t>
      </w:r>
      <w:r>
        <w:tab/>
        <w:t>Initial configuration for N9HR/S8HR</w:t>
      </w:r>
      <w:bookmarkEnd w:id="90"/>
      <w:bookmarkEnd w:id="91"/>
      <w:bookmarkEnd w:id="92"/>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37" type="#_x0000_t75" style="width:396pt;height:378pt" o:ole="">
            <v:imagedata r:id="rId33" o:title=""/>
          </v:shape>
          <o:OLEObject Type="Embed" ProgID="Visio.Drawing.15" ShapeID="_x0000_i1037" DrawAspect="Content" ObjectID="_1744204713" r:id="rId34"/>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93" w:name="_Toc120296905"/>
      <w:bookmarkStart w:id="94" w:name="_Toc133591908"/>
      <w:r>
        <w:t>5.5.3</w:t>
      </w:r>
      <w:r>
        <w:tab/>
        <w:t>Top level LIPF logic for service type voice</w:t>
      </w:r>
      <w:bookmarkEnd w:id="93"/>
      <w:bookmarkEnd w:id="94"/>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38" type="#_x0000_t75" style="width:486.75pt;height:450pt" o:ole="">
            <v:imagedata r:id="rId35" o:title=""/>
          </v:shape>
          <o:OLEObject Type="Embed" ProgID="Visio.Drawing.15" ShapeID="_x0000_i1038" DrawAspect="Content" ObjectID="_1744204714" r:id="rId36"/>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95" w:name="_Toc120296906"/>
      <w:bookmarkStart w:id="96" w:name="_Toc133591909"/>
      <w:r>
        <w:t>5.5.4</w:t>
      </w:r>
      <w:r>
        <w:tab/>
        <w:t>LIPF logic for targets that are not non-local ID</w:t>
      </w:r>
      <w:bookmarkEnd w:id="95"/>
      <w:bookmarkEnd w:id="96"/>
    </w:p>
    <w:p w14:paraId="3BED83D3" w14:textId="0051DD17" w:rsidR="006A1A1F" w:rsidRDefault="006A1A1F" w:rsidP="006A1A1F">
      <w:pPr>
        <w:pStyle w:val="Heading4"/>
      </w:pPr>
      <w:bookmarkStart w:id="97" w:name="_Toc120296907"/>
      <w:bookmarkStart w:id="98" w:name="_Toc133591910"/>
      <w:r>
        <w:t>5.5.4.1</w:t>
      </w:r>
      <w:r>
        <w:tab/>
        <w:t>The flowchart</w:t>
      </w:r>
      <w:bookmarkEnd w:id="97"/>
      <w:bookmarkEnd w:id="98"/>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39" type="#_x0000_t75" style="width:390pt;height:630pt" o:ole="">
            <v:imagedata r:id="rId37" o:title=""/>
          </v:shape>
          <o:OLEObject Type="Embed" ProgID="Visio.Drawing.15" ShapeID="_x0000_i1039" DrawAspect="Content" ObjectID="_1744204715" r:id="rId38"/>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0" type="#_x0000_t75" style="width:481.5pt;height:437.25pt" o:ole="">
            <v:imagedata r:id="rId39" o:title=""/>
          </v:shape>
          <o:OLEObject Type="Embed" ProgID="Visio.Drawing.15" ShapeID="_x0000_i1040" DrawAspect="Content" ObjectID="_1744204716" r:id="rId40"/>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1" type="#_x0000_t75" style="width:486pt;height:342pt" o:ole="">
            <v:imagedata r:id="rId41" o:title=""/>
          </v:shape>
          <o:OLEObject Type="Embed" ProgID="Visio.Drawing.15" ShapeID="_x0000_i1041" DrawAspect="Content" ObjectID="_1744204717" r:id="rId42"/>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42" type="#_x0000_t75" style="width:486.75pt;height:408pt" o:ole="">
            <v:imagedata r:id="rId43" o:title=""/>
          </v:shape>
          <o:OLEObject Type="Embed" ProgID="Visio.Drawing.15" ShapeID="_x0000_i1042" DrawAspect="Content" ObjectID="_1744204718" r:id="rId44"/>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9087FFA" w:rsidR="006A1A1F" w:rsidRDefault="006A1A1F" w:rsidP="006A1A1F">
      <w:pPr>
        <w:pStyle w:val="TF"/>
      </w:pPr>
      <w:r>
        <w:object w:dxaOrig="11221" w:dyaOrig="13021" w14:anchorId="2C3F77D7">
          <v:shape id="_x0000_i1043" type="#_x0000_t75" style="width:482.25pt;height:559.5pt" o:ole="">
            <v:imagedata r:id="rId45" o:title=""/>
          </v:shape>
          <o:OLEObject Type="Embed" ProgID="Visio.Drawing.15" ShapeID="_x0000_i1043" DrawAspect="Content" ObjectID="_1744204719" r:id="rId46"/>
        </w:object>
      </w:r>
      <w:r>
        <w:t>Figure 5.5</w:t>
      </w:r>
      <w:r w:rsidR="00317A52">
        <w:t>.4.1</w:t>
      </w:r>
      <w:r>
        <w:t>-</w:t>
      </w:r>
      <w:r w:rsidR="00317A52">
        <w:t>5</w:t>
      </w:r>
      <w:r>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99" w:name="_Toc120296908"/>
      <w:bookmarkStart w:id="100" w:name="_Toc133591911"/>
      <w:r>
        <w:lastRenderedPageBreak/>
        <w:t>5.5.4.2</w:t>
      </w:r>
      <w:r>
        <w:tab/>
        <w:t>Interception</w:t>
      </w:r>
      <w:bookmarkEnd w:id="99"/>
      <w:bookmarkEnd w:id="100"/>
    </w:p>
    <w:p w14:paraId="07B3260E" w14:textId="5EEE9AB7" w:rsidR="006A1A1F" w:rsidRDefault="006A1A1F" w:rsidP="006A1A1F">
      <w:pPr>
        <w:pStyle w:val="Heading5"/>
      </w:pPr>
      <w:bookmarkStart w:id="101" w:name="_Toc120296909"/>
      <w:bookmarkStart w:id="102" w:name="_Toc133591912"/>
      <w:r>
        <w:t>5.5.4.2.1</w:t>
      </w:r>
      <w:r>
        <w:tab/>
        <w:t>IMS deployment</w:t>
      </w:r>
      <w:bookmarkEnd w:id="101"/>
      <w:bookmarkEnd w:id="102"/>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03" w:name="_Toc120296910"/>
      <w:bookmarkStart w:id="104" w:name="_Hlk68435341"/>
      <w:bookmarkStart w:id="105" w:name="_Toc133591913"/>
      <w:r>
        <w:t>5.5.4.2.2</w:t>
      </w:r>
      <w:r>
        <w:tab/>
        <w:t>LALS triggering</w:t>
      </w:r>
      <w:bookmarkEnd w:id="103"/>
      <w:bookmarkEnd w:id="105"/>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06" w:name="_Toc120296911"/>
      <w:bookmarkStart w:id="107" w:name="_Toc133591914"/>
      <w:bookmarkEnd w:id="104"/>
      <w:r>
        <w:t>5.5.4.2.3</w:t>
      </w:r>
      <w:r>
        <w:tab/>
        <w:t>Summary</w:t>
      </w:r>
      <w:bookmarkEnd w:id="106"/>
      <w:bookmarkEnd w:id="107"/>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08"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08"/>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09" w:name="_Toc120296912"/>
      <w:bookmarkStart w:id="110" w:name="_Toc133591915"/>
      <w:r>
        <w:lastRenderedPageBreak/>
        <w:t>5.5.4.2.4</w:t>
      </w:r>
      <w:r>
        <w:tab/>
        <w:t>STIR/SHAKEN</w:t>
      </w:r>
      <w:bookmarkEnd w:id="109"/>
      <w:bookmarkEnd w:id="110"/>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77777777" w:rsidR="006A1A1F" w:rsidRDefault="006A1A1F" w:rsidP="006A1A1F">
      <w:pPr>
        <w:pStyle w:val="TH"/>
      </w:pPr>
      <w:r>
        <w:object w:dxaOrig="11761" w:dyaOrig="19861" w14:anchorId="19E535CB">
          <v:shape id="_x0000_i1044" type="#_x0000_t75" style="width:423pt;height:714pt" o:ole="">
            <v:imagedata r:id="rId47" o:title=""/>
          </v:shape>
          <o:OLEObject Type="Embed" ProgID="Visio.Drawing.15" ShapeID="_x0000_i1044" DrawAspect="Content" ObjectID="_1744204720" r:id="rId48"/>
        </w:object>
      </w:r>
    </w:p>
    <w:p w14:paraId="0F3AE878" w14:textId="69D49A54" w:rsidR="006A1A1F" w:rsidRDefault="006A1A1F" w:rsidP="006A1A1F">
      <w:pPr>
        <w:pStyle w:val="TF"/>
      </w:pPr>
      <w:r>
        <w:lastRenderedPageBreak/>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11" w:name="_Toc120296913"/>
      <w:bookmarkStart w:id="112" w:name="_Toc133591916"/>
      <w:r>
        <w:t>5.5.5</w:t>
      </w:r>
      <w:r>
        <w:tab/>
        <w:t>LIPF logic for targets that are non-local ID</w:t>
      </w:r>
      <w:bookmarkEnd w:id="111"/>
      <w:bookmarkEnd w:id="112"/>
    </w:p>
    <w:p w14:paraId="4B273895" w14:textId="5528E237" w:rsidR="006A1A1F" w:rsidRDefault="006A1A1F" w:rsidP="006A1A1F">
      <w:pPr>
        <w:pStyle w:val="Heading4"/>
      </w:pPr>
      <w:bookmarkStart w:id="113" w:name="_Toc120296914"/>
      <w:bookmarkStart w:id="114" w:name="_Toc133591917"/>
      <w:r>
        <w:t>5.5.5.1</w:t>
      </w:r>
      <w:r>
        <w:tab/>
        <w:t>The flowchart</w:t>
      </w:r>
      <w:bookmarkEnd w:id="113"/>
      <w:bookmarkEnd w:id="114"/>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77777777" w:rsidR="006A1A1F" w:rsidRDefault="006A1A1F" w:rsidP="006A1A1F">
      <w:pPr>
        <w:pStyle w:val="TH"/>
      </w:pPr>
      <w:r>
        <w:object w:dxaOrig="13008" w:dyaOrig="15168" w14:anchorId="094D798D">
          <v:shape id="_x0000_i1045" type="#_x0000_t75" style="width:462.75pt;height:539.25pt" o:ole="">
            <v:imagedata r:id="rId49" o:title=""/>
          </v:shape>
          <o:OLEObject Type="Embed" ProgID="Visio.Drawing.15" ShapeID="_x0000_i1045" DrawAspect="Content" ObjectID="_1744204721" r:id="rId50"/>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46" type="#_x0000_t75" style="width:481.5pt;height:324.75pt" o:ole="">
            <v:imagedata r:id="rId51" o:title=""/>
          </v:shape>
          <o:OLEObject Type="Embed" ProgID="Visio.Drawing.15" ShapeID="_x0000_i1046" DrawAspect="Content" ObjectID="_1744204722" r:id="rId52"/>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77777777" w:rsidR="006A1A1F" w:rsidRDefault="006A1A1F" w:rsidP="006A1A1F">
      <w:pPr>
        <w:pStyle w:val="TH"/>
      </w:pPr>
      <w:r>
        <w:object w:dxaOrig="14808" w:dyaOrig="13212" w14:anchorId="441DFDAC">
          <v:shape id="_x0000_i1047" type="#_x0000_t75" style="width:485.25pt;height:426pt" o:ole="">
            <v:imagedata r:id="rId53" o:title=""/>
          </v:shape>
          <o:OLEObject Type="Embed" ProgID="Visio.Drawing.15" ShapeID="_x0000_i1047" DrawAspect="Content" ObjectID="_1744204723" r:id="rId54"/>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77777777" w:rsidR="006A1A1F" w:rsidRDefault="006A1A1F" w:rsidP="006A1A1F">
      <w:pPr>
        <w:pStyle w:val="TH"/>
      </w:pPr>
      <w:r>
        <w:object w:dxaOrig="14101" w:dyaOrig="14280" w14:anchorId="4D998953">
          <v:shape id="_x0000_i1048" type="#_x0000_t75" style="width:481.5pt;height:487.5pt" o:ole="">
            <v:imagedata r:id="rId55" o:title=""/>
          </v:shape>
          <o:OLEObject Type="Embed" ProgID="Visio.Drawing.15" ShapeID="_x0000_i1048" DrawAspect="Content" ObjectID="_1744204724" r:id="rId56"/>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15" w:name="_Toc120296915"/>
      <w:bookmarkStart w:id="116" w:name="_Toc133591918"/>
      <w:r>
        <w:t>5.5.5.2</w:t>
      </w:r>
      <w:r>
        <w:tab/>
        <w:t>Interception</w:t>
      </w:r>
      <w:bookmarkEnd w:id="115"/>
      <w:bookmarkEnd w:id="116"/>
    </w:p>
    <w:p w14:paraId="47DCAC80" w14:textId="582BE2DB" w:rsidR="006A1A1F" w:rsidRDefault="006A1A1F" w:rsidP="006A1A1F">
      <w:pPr>
        <w:pStyle w:val="Heading5"/>
      </w:pPr>
      <w:bookmarkStart w:id="117" w:name="_Toc120296916"/>
      <w:bookmarkStart w:id="118" w:name="_Toc133591919"/>
      <w:r>
        <w:t>5.5.5.2.1</w:t>
      </w:r>
      <w:r>
        <w:tab/>
        <w:t>IMS deployment</w:t>
      </w:r>
      <w:bookmarkEnd w:id="117"/>
      <w:bookmarkEnd w:id="118"/>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lastRenderedPageBreak/>
        <w:t>-</w:t>
      </w:r>
      <w:r>
        <w:tab/>
        <w:t>Default.</w:t>
      </w:r>
    </w:p>
    <w:p w14:paraId="3997A929" w14:textId="77777777" w:rsidR="006A1A1F" w:rsidRDefault="006A1A1F" w:rsidP="006A1A1F">
      <w:pPr>
        <w:pStyle w:val="B1"/>
      </w:pPr>
      <w:r>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19" w:name="_Toc120296917"/>
      <w:bookmarkStart w:id="120" w:name="_Toc133591920"/>
      <w:r>
        <w:t>5.5.5.2.2</w:t>
      </w:r>
      <w:r>
        <w:tab/>
        <w:t>Summary</w:t>
      </w:r>
      <w:bookmarkEnd w:id="119"/>
      <w:bookmarkEnd w:id="120"/>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lastRenderedPageBreak/>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21" w:name="_Toc120296918"/>
      <w:bookmarkStart w:id="122" w:name="_Toc133591921"/>
      <w:r>
        <w:t>5.5.5.2.3</w:t>
      </w:r>
      <w:r>
        <w:tab/>
        <w:t>STIR/SHAKEN</w:t>
      </w:r>
      <w:bookmarkEnd w:id="121"/>
      <w:bookmarkEnd w:id="122"/>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23" w:name="_Toc120296919"/>
      <w:bookmarkStart w:id="124" w:name="_Toc133591922"/>
      <w:r>
        <w:t>5.6</w:t>
      </w:r>
      <w:r>
        <w:tab/>
        <w:t>Messaging</w:t>
      </w:r>
      <w:bookmarkEnd w:id="123"/>
      <w:bookmarkEnd w:id="124"/>
    </w:p>
    <w:p w14:paraId="49C8EDDF" w14:textId="712956AB" w:rsidR="006A1A1F" w:rsidRDefault="006A1A1F" w:rsidP="006A1A1F">
      <w:pPr>
        <w:pStyle w:val="Heading3"/>
      </w:pPr>
      <w:bookmarkStart w:id="125" w:name="_Toc120296920"/>
      <w:bookmarkStart w:id="126" w:name="_Hlk68442184"/>
      <w:bookmarkStart w:id="127" w:name="_Toc133591923"/>
      <w:r>
        <w:t>5.6.1</w:t>
      </w:r>
      <w:r>
        <w:tab/>
        <w:t>Scope of interception</w:t>
      </w:r>
      <w:bookmarkEnd w:id="125"/>
      <w:bookmarkEnd w:id="127"/>
    </w:p>
    <w:p w14:paraId="3C5A70E2" w14:textId="77777777" w:rsidR="006A1A1F" w:rsidRDefault="006A1A1F" w:rsidP="006A1A1F">
      <w:r>
        <w:t>The illustrations shown in the annex for the service type Messaging includes:</w:t>
      </w:r>
    </w:p>
    <w:p w14:paraId="74A96504" w14:textId="77777777" w:rsidR="006A1A1F" w:rsidRDefault="006A1A1F" w:rsidP="006A1A1F">
      <w:pPr>
        <w:pStyle w:val="B1"/>
      </w:pPr>
      <w:r>
        <w:lastRenderedPageBreak/>
        <w:t>-</w:t>
      </w:r>
      <w:r>
        <w:tab/>
        <w:t>MMS.</w:t>
      </w:r>
    </w:p>
    <w:p w14:paraId="21953F45" w14:textId="77777777" w:rsidR="006A1A1F" w:rsidRDefault="006A1A1F" w:rsidP="006A1A1F">
      <w:pPr>
        <w:pStyle w:val="B1"/>
      </w:pPr>
      <w:r>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26"/>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28" w:name="_Toc120296921"/>
      <w:bookmarkStart w:id="129" w:name="_Toc133591924"/>
      <w:r>
        <w:t>5.6.2</w:t>
      </w:r>
      <w:r>
        <w:tab/>
        <w:t>LIPF logic for service type messaging</w:t>
      </w:r>
      <w:bookmarkEnd w:id="128"/>
      <w:bookmarkEnd w:id="129"/>
    </w:p>
    <w:p w14:paraId="75ACC4DB" w14:textId="4DE31013" w:rsidR="006A1A1F" w:rsidRPr="004075A5" w:rsidRDefault="006A1A1F" w:rsidP="006A1A1F">
      <w:pPr>
        <w:pStyle w:val="Heading4"/>
      </w:pPr>
      <w:bookmarkStart w:id="130" w:name="_Toc120296922"/>
      <w:bookmarkStart w:id="131" w:name="_Toc133591925"/>
      <w:r>
        <w:t>5.6.2.1</w:t>
      </w:r>
      <w:r>
        <w:tab/>
        <w:t>Flowcharts</w:t>
      </w:r>
      <w:bookmarkEnd w:id="130"/>
      <w:bookmarkEnd w:id="131"/>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49" type="#_x0000_t75" style="width:378pt;height:642pt" o:ole="">
            <v:imagedata r:id="rId57" o:title=""/>
          </v:shape>
          <o:OLEObject Type="Embed" ProgID="Visio.Drawing.15" ShapeID="_x0000_i1049" DrawAspect="Content" ObjectID="_1744204725" r:id="rId58"/>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0" type="#_x0000_t75" style="width:486pt;height:341.25pt" o:ole="">
            <v:imagedata r:id="rId59" o:title=""/>
          </v:shape>
          <o:OLEObject Type="Embed" ProgID="Visio.Drawing.15" ShapeID="_x0000_i1050" DrawAspect="Content" ObjectID="_1744204726" r:id="rId60"/>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1" type="#_x0000_t75" style="width:468pt;height:594pt" o:ole="">
            <v:imagedata r:id="rId61" o:title=""/>
          </v:shape>
          <o:OLEObject Type="Embed" ProgID="Visio.Drawing.15" ShapeID="_x0000_i1051" DrawAspect="Content" ObjectID="_1744204727" r:id="rId62"/>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32" w:name="_Toc120296923"/>
      <w:bookmarkStart w:id="133" w:name="_Toc133591926"/>
      <w:r>
        <w:lastRenderedPageBreak/>
        <w:t>5.6.2.2</w:t>
      </w:r>
      <w:r>
        <w:tab/>
        <w:t>Interception</w:t>
      </w:r>
      <w:bookmarkEnd w:id="132"/>
      <w:bookmarkEnd w:id="133"/>
    </w:p>
    <w:p w14:paraId="7D4B9AC0" w14:textId="6E920FEB" w:rsidR="006A1A1F" w:rsidRDefault="006A1A1F" w:rsidP="006A1A1F">
      <w:pPr>
        <w:pStyle w:val="Heading5"/>
      </w:pPr>
      <w:bookmarkStart w:id="134" w:name="_Toc120296924"/>
      <w:bookmarkStart w:id="135" w:name="_Toc133591927"/>
      <w:r>
        <w:t>5.6.2.2.1</w:t>
      </w:r>
      <w:r>
        <w:tab/>
        <w:t>IMS deployment</w:t>
      </w:r>
      <w:bookmarkEnd w:id="134"/>
      <w:bookmarkEnd w:id="135"/>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36" w:name="_Toc120296925"/>
      <w:bookmarkStart w:id="137" w:name="_Toc133591928"/>
      <w:r>
        <w:t>5.6.2.2.2</w:t>
      </w:r>
      <w:r>
        <w:tab/>
        <w:t>LALS triggering</w:t>
      </w:r>
      <w:bookmarkEnd w:id="136"/>
      <w:bookmarkEnd w:id="137"/>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38" w:name="_Toc120296926"/>
      <w:bookmarkStart w:id="139" w:name="_Toc133591929"/>
      <w:r>
        <w:t>5.6.2.2.3</w:t>
      </w:r>
      <w:r>
        <w:tab/>
        <w:t>Summary</w:t>
      </w:r>
      <w:bookmarkEnd w:id="138"/>
      <w:bookmarkEnd w:id="139"/>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40" w:name="_Toc120296927"/>
      <w:bookmarkStart w:id="141" w:name="_Hlk68443045"/>
      <w:bookmarkStart w:id="142" w:name="_Toc133591930"/>
      <w:r>
        <w:t>5.7</w:t>
      </w:r>
      <w:r>
        <w:tab/>
        <w:t>PTC</w:t>
      </w:r>
      <w:bookmarkEnd w:id="140"/>
      <w:bookmarkEnd w:id="142"/>
    </w:p>
    <w:p w14:paraId="688EFBAF" w14:textId="53D8479B" w:rsidR="006A1A1F" w:rsidRDefault="006A1A1F" w:rsidP="006A1A1F">
      <w:pPr>
        <w:pStyle w:val="Heading3"/>
      </w:pPr>
      <w:bookmarkStart w:id="143" w:name="_Toc120296928"/>
      <w:bookmarkStart w:id="144" w:name="_Toc133591931"/>
      <w:r>
        <w:t>5.7.1</w:t>
      </w:r>
      <w:r>
        <w:tab/>
        <w:t>Scope of interception</w:t>
      </w:r>
      <w:bookmarkEnd w:id="143"/>
      <w:bookmarkEnd w:id="144"/>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45" w:name="_Toc120296929"/>
      <w:bookmarkStart w:id="146" w:name="_Toc133591932"/>
      <w:r>
        <w:t>5.7.2</w:t>
      </w:r>
      <w:r>
        <w:tab/>
        <w:t>LIPF logic for service type of PTC</w:t>
      </w:r>
      <w:bookmarkEnd w:id="145"/>
      <w:bookmarkEnd w:id="146"/>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77777777" w:rsidR="006A1A1F" w:rsidRDefault="006A1A1F" w:rsidP="006A1A1F">
      <w:pPr>
        <w:pStyle w:val="TH"/>
      </w:pPr>
      <w:r>
        <w:object w:dxaOrig="8532" w:dyaOrig="8616" w14:anchorId="5CCDD075">
          <v:shape id="_x0000_i1052" type="#_x0000_t75" style="width:426pt;height:6in" o:ole="">
            <v:imagedata r:id="rId63" o:title=""/>
          </v:shape>
          <o:OLEObject Type="Embed" ProgID="Visio.Drawing.15" ShapeID="_x0000_i1052" DrawAspect="Content" ObjectID="_1744204728" r:id="rId64"/>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lastRenderedPageBreak/>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47" w:name="_Toc120296930"/>
      <w:bookmarkStart w:id="148" w:name="_Toc133591933"/>
      <w:bookmarkEnd w:id="141"/>
      <w:r>
        <w:t>5.8</w:t>
      </w:r>
      <w:r>
        <w:tab/>
        <w:t>LALS</w:t>
      </w:r>
      <w:bookmarkEnd w:id="147"/>
      <w:bookmarkEnd w:id="148"/>
    </w:p>
    <w:p w14:paraId="2972A0F0" w14:textId="54473B4A" w:rsidR="006A1A1F" w:rsidRDefault="006A1A1F" w:rsidP="006A1A1F">
      <w:pPr>
        <w:pStyle w:val="Heading3"/>
      </w:pPr>
      <w:bookmarkStart w:id="149" w:name="_Toc120296931"/>
      <w:bookmarkStart w:id="150" w:name="_Toc133591934"/>
      <w:r>
        <w:t>5.8.1</w:t>
      </w:r>
      <w:r>
        <w:tab/>
        <w:t>Scope of interception</w:t>
      </w:r>
      <w:bookmarkEnd w:id="149"/>
      <w:bookmarkEnd w:id="150"/>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51" w:name="_Toc120296932"/>
      <w:bookmarkStart w:id="152" w:name="_Toc133591935"/>
      <w:r>
        <w:t>5.8.2</w:t>
      </w:r>
      <w:r>
        <w:tab/>
        <w:t>LIPF logic for service type of LALS</w:t>
      </w:r>
      <w:bookmarkEnd w:id="151"/>
      <w:bookmarkEnd w:id="152"/>
    </w:p>
    <w:p w14:paraId="7D08E08C" w14:textId="11D65B3D" w:rsidR="006A1A1F" w:rsidRDefault="006A1A1F" w:rsidP="006A1A1F">
      <w:r>
        <w:t>Figure 5.8</w:t>
      </w:r>
      <w:r w:rsidR="0024685A">
        <w:t>.2</w:t>
      </w:r>
      <w:r>
        <w:t>-1 illustrates the LIPF logic for the provisioning of LI-LCS Client.</w:t>
      </w:r>
    </w:p>
    <w:p w14:paraId="589B670D" w14:textId="77777777" w:rsidR="006A1A1F" w:rsidRDefault="006A1A1F" w:rsidP="006A1A1F">
      <w:pPr>
        <w:pStyle w:val="TH"/>
      </w:pPr>
      <w:r>
        <w:object w:dxaOrig="7068" w:dyaOrig="7968" w14:anchorId="5EC30AD8">
          <v:shape id="_x0000_i1053" type="#_x0000_t75" style="width:324.75pt;height:366pt" o:ole="">
            <v:imagedata r:id="rId65" o:title=""/>
          </v:shape>
          <o:OLEObject Type="Embed" ProgID="Visio.Drawing.15" ShapeID="_x0000_i1053" DrawAspect="Content" ObjectID="_1744204729" r:id="rId66"/>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46FEEAD0" w14:textId="22FC8C58" w:rsidR="0024685A" w:rsidRDefault="0024685A">
      <w:pPr>
        <w:spacing w:after="0"/>
      </w:pPr>
      <w:r>
        <w:br w:type="page"/>
      </w:r>
    </w:p>
    <w:p w14:paraId="1B726482" w14:textId="4DDCE5FA" w:rsidR="002675F0" w:rsidRDefault="002675F0" w:rsidP="002675F0">
      <w:pPr>
        <w:pStyle w:val="Heading8"/>
      </w:pPr>
      <w:bookmarkStart w:id="153" w:name="tsgNames"/>
      <w:bookmarkStart w:id="154" w:name="_Toc133591936"/>
      <w:bookmarkEnd w:id="153"/>
      <w:r w:rsidRPr="004D3578">
        <w:lastRenderedPageBreak/>
        <w:t xml:space="preserve">Annex </w:t>
      </w:r>
      <w:r>
        <w:t>C (informative)</w:t>
      </w:r>
      <w:r w:rsidRPr="004D3578">
        <w:t>:</w:t>
      </w:r>
      <w:r w:rsidRPr="004D3578">
        <w:br/>
      </w:r>
      <w:r>
        <w:t>Bibliography</w:t>
      </w:r>
      <w:bookmarkEnd w:id="154"/>
    </w:p>
    <w:p w14:paraId="5D55394A" w14:textId="31407EEC" w:rsidR="00152D65" w:rsidRDefault="00152D65" w:rsidP="00152D65"/>
    <w:p w14:paraId="5CA5E6C2" w14:textId="40CB16AF" w:rsidR="00080512" w:rsidRPr="004D3578" w:rsidRDefault="00080512">
      <w:pPr>
        <w:pStyle w:val="Heading8"/>
      </w:pPr>
      <w:r w:rsidRPr="004D3578">
        <w:br w:type="page"/>
      </w:r>
      <w:bookmarkStart w:id="155" w:name="_Toc133591937"/>
      <w:r w:rsidRPr="004D3578">
        <w:lastRenderedPageBreak/>
        <w:t>Annex X (informative):</w:t>
      </w:r>
      <w:r w:rsidRPr="004D3578">
        <w:br/>
        <w:t>Change history</w:t>
      </w:r>
      <w:bookmarkEnd w:id="155"/>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bl>
    <w:p w14:paraId="6BB9ECA0" w14:textId="31CB2D53" w:rsidR="0049751D" w:rsidRPr="00662ABB" w:rsidRDefault="0049751D" w:rsidP="003C3971">
      <w:pPr>
        <w:pStyle w:val="Guidance"/>
        <w:rPr>
          <w:color w:val="auto"/>
        </w:rPr>
      </w:pPr>
    </w:p>
    <w:p w14:paraId="6AE5F0B0" w14:textId="4FC25127" w:rsidR="00080512" w:rsidRPr="00662ABB" w:rsidRDefault="00080512" w:rsidP="001C2ABF">
      <w:pPr>
        <w:pStyle w:val="Guidance"/>
        <w:rPr>
          <w:color w:val="auto"/>
        </w:rPr>
      </w:pPr>
      <w:bookmarkStart w:id="156" w:name="historyclause"/>
      <w:bookmarkEnd w:id="156"/>
    </w:p>
    <w:sectPr w:rsidR="00080512" w:rsidRPr="00662A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74EE7" w14:textId="77777777" w:rsidR="00906999" w:rsidRDefault="00906999">
      <w:r>
        <w:separator/>
      </w:r>
    </w:p>
  </w:endnote>
  <w:endnote w:type="continuationSeparator" w:id="0">
    <w:p w14:paraId="56D976E7" w14:textId="77777777" w:rsidR="00906999" w:rsidRDefault="00906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ADB1BC" w14:textId="77777777" w:rsidR="00906999" w:rsidRDefault="00906999">
      <w:r>
        <w:separator/>
      </w:r>
    </w:p>
  </w:footnote>
  <w:footnote w:type="continuationSeparator" w:id="0">
    <w:p w14:paraId="2037515E" w14:textId="77777777" w:rsidR="00906999" w:rsidRDefault="009069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3E94D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51B5">
      <w:rPr>
        <w:rFonts w:ascii="Arial" w:hAnsi="Arial" w:cs="Arial"/>
        <w:b/>
        <w:noProof/>
        <w:sz w:val="18"/>
        <w:szCs w:val="18"/>
      </w:rPr>
      <w:t>DRAFT 3GPP TR 33.928 V0.0.1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25BFD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51B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C47C3"/>
    <w:rsid w:val="000C7A37"/>
    <w:rsid w:val="000D58AB"/>
    <w:rsid w:val="00103920"/>
    <w:rsid w:val="00105EFA"/>
    <w:rsid w:val="001239E9"/>
    <w:rsid w:val="00133525"/>
    <w:rsid w:val="00141A85"/>
    <w:rsid w:val="001461A8"/>
    <w:rsid w:val="001503A2"/>
    <w:rsid w:val="00152D65"/>
    <w:rsid w:val="00156A6C"/>
    <w:rsid w:val="00157CC3"/>
    <w:rsid w:val="00173E3B"/>
    <w:rsid w:val="00174E78"/>
    <w:rsid w:val="00183BC5"/>
    <w:rsid w:val="001840FC"/>
    <w:rsid w:val="00185708"/>
    <w:rsid w:val="001A4C42"/>
    <w:rsid w:val="001A7420"/>
    <w:rsid w:val="001B6637"/>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594C"/>
    <w:rsid w:val="002B6339"/>
    <w:rsid w:val="002C03D4"/>
    <w:rsid w:val="002E00EE"/>
    <w:rsid w:val="00307893"/>
    <w:rsid w:val="00315B85"/>
    <w:rsid w:val="003172DC"/>
    <w:rsid w:val="00317A52"/>
    <w:rsid w:val="00331C8C"/>
    <w:rsid w:val="0035462D"/>
    <w:rsid w:val="00356555"/>
    <w:rsid w:val="003653DB"/>
    <w:rsid w:val="003765B8"/>
    <w:rsid w:val="003A6243"/>
    <w:rsid w:val="003C3971"/>
    <w:rsid w:val="003C435E"/>
    <w:rsid w:val="003D151D"/>
    <w:rsid w:val="003F4E04"/>
    <w:rsid w:val="00423334"/>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2D5"/>
    <w:rsid w:val="00565087"/>
    <w:rsid w:val="00597B11"/>
    <w:rsid w:val="005C13A6"/>
    <w:rsid w:val="005D2E01"/>
    <w:rsid w:val="005D4228"/>
    <w:rsid w:val="005D7526"/>
    <w:rsid w:val="005E277D"/>
    <w:rsid w:val="005E4BB2"/>
    <w:rsid w:val="005F788A"/>
    <w:rsid w:val="00602AEA"/>
    <w:rsid w:val="00614FDF"/>
    <w:rsid w:val="0063543D"/>
    <w:rsid w:val="00647114"/>
    <w:rsid w:val="00647B4F"/>
    <w:rsid w:val="00654295"/>
    <w:rsid w:val="00662ABB"/>
    <w:rsid w:val="00670CF4"/>
    <w:rsid w:val="00682FC2"/>
    <w:rsid w:val="006912E9"/>
    <w:rsid w:val="006A1A1F"/>
    <w:rsid w:val="006A323F"/>
    <w:rsid w:val="006B01A5"/>
    <w:rsid w:val="006B30D0"/>
    <w:rsid w:val="006B4881"/>
    <w:rsid w:val="006C3D95"/>
    <w:rsid w:val="006D2264"/>
    <w:rsid w:val="006E5C86"/>
    <w:rsid w:val="006F6EFC"/>
    <w:rsid w:val="007000D6"/>
    <w:rsid w:val="00701116"/>
    <w:rsid w:val="0071174C"/>
    <w:rsid w:val="00713C44"/>
    <w:rsid w:val="007160DB"/>
    <w:rsid w:val="00734A5B"/>
    <w:rsid w:val="0074026F"/>
    <w:rsid w:val="007429F6"/>
    <w:rsid w:val="00744E76"/>
    <w:rsid w:val="00765EA3"/>
    <w:rsid w:val="00770CFB"/>
    <w:rsid w:val="00774DA4"/>
    <w:rsid w:val="00781F0F"/>
    <w:rsid w:val="007954DB"/>
    <w:rsid w:val="007958AE"/>
    <w:rsid w:val="007B600E"/>
    <w:rsid w:val="007C209E"/>
    <w:rsid w:val="007F0F4A"/>
    <w:rsid w:val="007F2FAC"/>
    <w:rsid w:val="008028A4"/>
    <w:rsid w:val="00805CCE"/>
    <w:rsid w:val="00806BAB"/>
    <w:rsid w:val="008260A8"/>
    <w:rsid w:val="00830747"/>
    <w:rsid w:val="00830904"/>
    <w:rsid w:val="00841C9E"/>
    <w:rsid w:val="008768CA"/>
    <w:rsid w:val="008863DF"/>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75DAE"/>
    <w:rsid w:val="009F195A"/>
    <w:rsid w:val="009F37B7"/>
    <w:rsid w:val="009F53A0"/>
    <w:rsid w:val="00A10F02"/>
    <w:rsid w:val="00A164B4"/>
    <w:rsid w:val="00A2171C"/>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C6BC6"/>
    <w:rsid w:val="00AD45A1"/>
    <w:rsid w:val="00AE6164"/>
    <w:rsid w:val="00AE65E2"/>
    <w:rsid w:val="00AE66D9"/>
    <w:rsid w:val="00AF1460"/>
    <w:rsid w:val="00B15449"/>
    <w:rsid w:val="00B5347C"/>
    <w:rsid w:val="00B6197D"/>
    <w:rsid w:val="00B87FB2"/>
    <w:rsid w:val="00B93086"/>
    <w:rsid w:val="00BA19ED"/>
    <w:rsid w:val="00BA4B8D"/>
    <w:rsid w:val="00BC0F7D"/>
    <w:rsid w:val="00BD7D31"/>
    <w:rsid w:val="00BE3255"/>
    <w:rsid w:val="00BE7981"/>
    <w:rsid w:val="00BF128E"/>
    <w:rsid w:val="00C0092A"/>
    <w:rsid w:val="00C074DD"/>
    <w:rsid w:val="00C1496A"/>
    <w:rsid w:val="00C273F4"/>
    <w:rsid w:val="00C33079"/>
    <w:rsid w:val="00C45231"/>
    <w:rsid w:val="00C551FF"/>
    <w:rsid w:val="00C72833"/>
    <w:rsid w:val="00C80F1D"/>
    <w:rsid w:val="00C91962"/>
    <w:rsid w:val="00C93F40"/>
    <w:rsid w:val="00CA3D0C"/>
    <w:rsid w:val="00CB0533"/>
    <w:rsid w:val="00CC253F"/>
    <w:rsid w:val="00CC6E65"/>
    <w:rsid w:val="00D27EA7"/>
    <w:rsid w:val="00D321CC"/>
    <w:rsid w:val="00D418C8"/>
    <w:rsid w:val="00D57972"/>
    <w:rsid w:val="00D65DD5"/>
    <w:rsid w:val="00D675A9"/>
    <w:rsid w:val="00D738D6"/>
    <w:rsid w:val="00D755EB"/>
    <w:rsid w:val="00D76048"/>
    <w:rsid w:val="00D82E6F"/>
    <w:rsid w:val="00D87E00"/>
    <w:rsid w:val="00D90F5F"/>
    <w:rsid w:val="00D9134D"/>
    <w:rsid w:val="00DA7A03"/>
    <w:rsid w:val="00DB0161"/>
    <w:rsid w:val="00DB1818"/>
    <w:rsid w:val="00DC309B"/>
    <w:rsid w:val="00DC4DA2"/>
    <w:rsid w:val="00DD4C17"/>
    <w:rsid w:val="00DD74A5"/>
    <w:rsid w:val="00DE13E2"/>
    <w:rsid w:val="00DF2B1F"/>
    <w:rsid w:val="00DF62CD"/>
    <w:rsid w:val="00E16509"/>
    <w:rsid w:val="00E20144"/>
    <w:rsid w:val="00E44582"/>
    <w:rsid w:val="00E56C46"/>
    <w:rsid w:val="00E6652D"/>
    <w:rsid w:val="00E70F4F"/>
    <w:rsid w:val="00E714E6"/>
    <w:rsid w:val="00E727A2"/>
    <w:rsid w:val="00E77645"/>
    <w:rsid w:val="00E85595"/>
    <w:rsid w:val="00EA15B0"/>
    <w:rsid w:val="00EA5EA7"/>
    <w:rsid w:val="00EA66BD"/>
    <w:rsid w:val="00EB014E"/>
    <w:rsid w:val="00EC4A25"/>
    <w:rsid w:val="00ED1C50"/>
    <w:rsid w:val="00EF608C"/>
    <w:rsid w:val="00F025A2"/>
    <w:rsid w:val="00F04712"/>
    <w:rsid w:val="00F13360"/>
    <w:rsid w:val="00F22EC7"/>
    <w:rsid w:val="00F325C8"/>
    <w:rsid w:val="00F34834"/>
    <w:rsid w:val="00F451B5"/>
    <w:rsid w:val="00F653B8"/>
    <w:rsid w:val="00F656FA"/>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2.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93</TotalTime>
  <Pages>49</Pages>
  <Words>9258</Words>
  <Characters>52776</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71</cp:revision>
  <cp:lastPrinted>2019-02-25T14:05:00Z</cp:lastPrinted>
  <dcterms:created xsi:type="dcterms:W3CDTF">2023-04-27T15:19:00Z</dcterms:created>
  <dcterms:modified xsi:type="dcterms:W3CDTF">2023-04-28T14:31:00Z</dcterms:modified>
</cp:coreProperties>
</file>