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663F1" w14:textId="6352972A" w:rsidR="0083037C" w:rsidRDefault="0083037C" w:rsidP="0083037C">
      <w:pPr>
        <w:keepNext/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  <w:lang w:eastAsia="ja-JP"/>
        </w:rPr>
      </w:pPr>
      <w:r>
        <w:rPr>
          <w:b/>
          <w:noProof/>
          <w:sz w:val="24"/>
        </w:rPr>
        <w:t>3GPP TSG-</w:t>
      </w:r>
      <w:r w:rsidR="00653A27">
        <w:fldChar w:fldCharType="begin"/>
      </w:r>
      <w:r w:rsidR="00653A27">
        <w:instrText xml:space="preserve"> DOCPROPERTY  TSG/WGRef  \* MERGEFORMAT </w:instrText>
      </w:r>
      <w:r w:rsidR="00653A27">
        <w:fldChar w:fldCharType="separate"/>
      </w:r>
      <w:r>
        <w:rPr>
          <w:b/>
          <w:noProof/>
          <w:sz w:val="24"/>
        </w:rPr>
        <w:t>SA3</w:t>
      </w:r>
      <w:r w:rsidR="00653A2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3A27">
        <w:fldChar w:fldCharType="begin"/>
      </w:r>
      <w:r w:rsidR="00653A27">
        <w:instrText xml:space="preserve"> DOCPROPERTY  MtgSeq  \* MERGEFORMAT </w:instrText>
      </w:r>
      <w:r w:rsidR="00653A27">
        <w:fldChar w:fldCharType="separate"/>
      </w:r>
      <w:r w:rsidRPr="00EB09B7">
        <w:rPr>
          <w:b/>
          <w:noProof/>
          <w:sz w:val="24"/>
        </w:rPr>
        <w:t>77</w:t>
      </w:r>
      <w:r w:rsidR="00653A27">
        <w:rPr>
          <w:b/>
          <w:noProof/>
          <w:sz w:val="24"/>
        </w:rPr>
        <w:fldChar w:fldCharType="end"/>
      </w:r>
      <w:r w:rsidR="00653A27">
        <w:fldChar w:fldCharType="begin"/>
      </w:r>
      <w:r w:rsidR="00653A27">
        <w:instrText xml:space="preserve"> DOCPROPERTY  MtgTitle  \* MERGEFORMAT </w:instrText>
      </w:r>
      <w:r w:rsidR="00653A27">
        <w:fldChar w:fldCharType="separate"/>
      </w:r>
      <w:r>
        <w:rPr>
          <w:b/>
          <w:noProof/>
          <w:sz w:val="24"/>
        </w:rPr>
        <w:t>-LI-e</w:t>
      </w:r>
      <w:r w:rsidR="00653A27">
        <w:rPr>
          <w:b/>
          <w:noProof/>
          <w:sz w:val="24"/>
        </w:rPr>
        <w:fldChar w:fldCharType="end"/>
      </w:r>
      <w:r>
        <w:rPr>
          <w:b/>
          <w:bCs/>
          <w:sz w:val="22"/>
          <w:szCs w:val="22"/>
        </w:rPr>
        <w:tab/>
        <w:t>S3i2001</w:t>
      </w:r>
      <w:r w:rsidR="00DE4ABA">
        <w:rPr>
          <w:b/>
          <w:bCs/>
          <w:sz w:val="22"/>
          <w:szCs w:val="22"/>
        </w:rPr>
        <w:t>50</w:t>
      </w:r>
    </w:p>
    <w:p w14:paraId="5B94C747" w14:textId="00263F60" w:rsidR="0083037C" w:rsidRDefault="0083037C" w:rsidP="0083037C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</w:rPr>
      </w:pPr>
      <w:r w:rsidRPr="0083037C">
        <w:rPr>
          <w:b/>
          <w:noProof/>
          <w:sz w:val="24"/>
        </w:rPr>
        <w:t>Online, 21st Apr 2020 - 24th Apr 2020</w:t>
      </w:r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75ADC782" w14:textId="77777777" w:rsidR="0083037C" w:rsidRDefault="0083037C" w:rsidP="0083037C">
      <w:pPr>
        <w:keepNext/>
        <w:spacing w:before="120" w:after="120"/>
        <w:jc w:val="both"/>
        <w:rPr>
          <w:sz w:val="22"/>
          <w:szCs w:val="22"/>
        </w:rPr>
      </w:pPr>
    </w:p>
    <w:p w14:paraId="26CBB978" w14:textId="54261922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Source:</w:t>
      </w:r>
      <w:r>
        <w:rPr>
          <w:b/>
          <w:sz w:val="22"/>
          <w:szCs w:val="22"/>
          <w:lang w:val="en-US"/>
        </w:rPr>
        <w:tab/>
        <w:t>NTAC</w:t>
      </w:r>
    </w:p>
    <w:p w14:paraId="7096F227" w14:textId="475FAE8F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C96998">
        <w:rPr>
          <w:b/>
          <w:sz w:val="22"/>
          <w:szCs w:val="22"/>
        </w:rPr>
        <w:t xml:space="preserve">Discussion on </w:t>
      </w:r>
      <w:r w:rsidR="00D75FC8">
        <w:rPr>
          <w:b/>
          <w:sz w:val="22"/>
          <w:szCs w:val="22"/>
        </w:rPr>
        <w:t xml:space="preserve">IRI </w:t>
      </w:r>
      <w:proofErr w:type="spellStart"/>
      <w:r w:rsidR="00D75FC8">
        <w:rPr>
          <w:b/>
          <w:sz w:val="22"/>
          <w:szCs w:val="22"/>
        </w:rPr>
        <w:t>fuekfs</w:t>
      </w:r>
      <w:proofErr w:type="spellEnd"/>
      <w:r w:rsidR="00D75FC8">
        <w:rPr>
          <w:b/>
          <w:sz w:val="22"/>
          <w:szCs w:val="22"/>
        </w:rPr>
        <w:t xml:space="preserve"> for </w:t>
      </w:r>
      <w:r w:rsidR="00DE4ABA">
        <w:rPr>
          <w:b/>
          <w:sz w:val="22"/>
          <w:szCs w:val="22"/>
        </w:rPr>
        <w:t>ATSSS</w:t>
      </w:r>
    </w:p>
    <w:p w14:paraId="69D4BFE5" w14:textId="7A429AD4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D43EF0">
        <w:rPr>
          <w:b/>
          <w:sz w:val="22"/>
          <w:szCs w:val="22"/>
        </w:rPr>
        <w:t>D</w:t>
      </w:r>
      <w:r w:rsidR="00C96998">
        <w:rPr>
          <w:b/>
          <w:sz w:val="22"/>
          <w:szCs w:val="22"/>
        </w:rPr>
        <w:t>iscussion</w:t>
      </w:r>
    </w:p>
    <w:p w14:paraId="21D2AC9A" w14:textId="43920E91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C96998">
        <w:rPr>
          <w:b/>
          <w:sz w:val="22"/>
          <w:szCs w:val="22"/>
        </w:rPr>
        <w:t>9.1</w:t>
      </w:r>
    </w:p>
    <w:p w14:paraId="2A3465D1" w14:textId="77777777" w:rsidR="0083037C" w:rsidRDefault="0083037C" w:rsidP="0083037C">
      <w:pPr>
        <w:pBdr>
          <w:bottom w:val="single" w:sz="4" w:space="1" w:color="auto"/>
        </w:pBd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LI16</w:t>
      </w:r>
    </w:p>
    <w:p w14:paraId="6E959991" w14:textId="4D05EEF1" w:rsidR="00536298" w:rsidRDefault="0083037C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</w:p>
    <w:p w14:paraId="30BDD645" w14:textId="71A3DFC6" w:rsidR="00536298" w:rsidRDefault="006944A6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This contribution </w:t>
      </w:r>
      <w:r w:rsidR="00DE4ABA">
        <w:rPr>
          <w:i/>
          <w:sz w:val="22"/>
          <w:szCs w:val="22"/>
        </w:rPr>
        <w:t>provides background and supporting rationale for the CR in s3i1200110, as well as a set of further questions and discussion points.</w:t>
      </w:r>
    </w:p>
    <w:p w14:paraId="76C4AE9C" w14:textId="77777777" w:rsidR="00536298" w:rsidRDefault="00536298" w:rsidP="0083037C">
      <w:pPr>
        <w:pBdr>
          <w:bottom w:val="single" w:sz="4" w:space="1" w:color="auto"/>
        </w:pBdr>
        <w:spacing w:before="120" w:after="120"/>
        <w:jc w:val="both"/>
        <w:rPr>
          <w:i/>
        </w:rPr>
      </w:pPr>
    </w:p>
    <w:p w14:paraId="7F5A8920" w14:textId="77777777" w:rsidR="0083037C" w:rsidRDefault="00830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335445" w14:textId="77777777" w:rsidR="00F86FCB" w:rsidRDefault="00F86FCB">
      <w:pPr>
        <w:spacing w:after="0"/>
        <w:rPr>
          <w:rFonts w:ascii="Segoe UI" w:hAnsi="Segoe UI"/>
          <w:noProof/>
          <w:sz w:val="44"/>
          <w:szCs w:val="24"/>
        </w:rPr>
      </w:pPr>
      <w:r>
        <w:br w:type="page"/>
      </w:r>
    </w:p>
    <w:p w14:paraId="57B85A15" w14:textId="77777777" w:rsidR="00DE4ABA" w:rsidRPr="002D2D43" w:rsidRDefault="00DE4ABA" w:rsidP="00DE4ABA">
      <w:pPr>
        <w:pStyle w:val="Heading2"/>
      </w:pPr>
      <w:r w:rsidRPr="002D2D43">
        <w:lastRenderedPageBreak/>
        <w:t>BACKGROUND</w:t>
      </w:r>
    </w:p>
    <w:p w14:paraId="5664ABFF" w14:textId="77777777" w:rsidR="00DE4ABA" w:rsidRPr="002D2D43" w:rsidRDefault="00DE4ABA" w:rsidP="00DE4ABA">
      <w:pPr>
        <w:tabs>
          <w:tab w:val="left" w:pos="0"/>
          <w:tab w:val="center" w:pos="4820"/>
          <w:tab w:val="right" w:pos="9638"/>
        </w:tabs>
        <w:spacing w:before="240" w:after="240" w:line="360" w:lineRule="auto"/>
        <w:rPr>
          <w:rFonts w:ascii="Segoe UI" w:hAnsi="Segoe UI" w:cs="Segoe UI"/>
          <w:sz w:val="22"/>
          <w:szCs w:val="22"/>
        </w:rPr>
      </w:pPr>
      <w:r w:rsidRPr="002D2D43">
        <w:rPr>
          <w:rFonts w:ascii="Segoe UI" w:hAnsi="Segoe UI" w:cs="Segoe UI"/>
          <w:sz w:val="22"/>
          <w:szCs w:val="22"/>
        </w:rPr>
        <w:t>ATSSS (Access Traffic Steering, Switching and Splitting) is a feature defined in TS 23.501 that allows a PDU session to be split across both 3GPP and non-3GPP access networks simultaneously (see TS 23.501 clauses 4.2.10 and 5.32).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190"/>
        <w:gridCol w:w="5011"/>
      </w:tblGrid>
      <w:tr w:rsidR="00DE4ABA" w14:paraId="25EF9425" w14:textId="77777777" w:rsidTr="008B1144">
        <w:tc>
          <w:tcPr>
            <w:tcW w:w="10201" w:type="dxa"/>
            <w:gridSpan w:val="2"/>
          </w:tcPr>
          <w:p w14:paraId="6F2743B4" w14:textId="77777777" w:rsidR="00DE4ABA" w:rsidRDefault="00DE4ABA" w:rsidP="008B1144">
            <w:pPr>
              <w:pStyle w:val="TF"/>
            </w:pPr>
            <w:r>
              <w:rPr>
                <w:noProof/>
              </w:rPr>
              <w:object w:dxaOrig="9013" w:dyaOrig="3817" w14:anchorId="42F15A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468pt;height:198pt;mso-width-percent:0;mso-height-percent:0;mso-width-percent:0;mso-height-percent:0" o:ole="">
                  <v:imagedata r:id="rId9" o:title=""/>
                </v:shape>
                <o:OLEObject Type="Embed" ProgID="Visio.Drawing.11" ShapeID="_x0000_i1027" DrawAspect="Content" ObjectID="_1648444082" r:id="rId10"/>
              </w:object>
            </w:r>
          </w:p>
          <w:p w14:paraId="505D4A13" w14:textId="77777777" w:rsidR="00DE4ABA" w:rsidRDefault="00DE4ABA" w:rsidP="008B1144">
            <w:pPr>
              <w:pStyle w:val="TF"/>
            </w:pPr>
            <w:r>
              <w:t>TS 23.501 Figure 4.2.10-1: Non-roaming and Roaming with Local Breakout architecture for ATSSS support</w:t>
            </w:r>
          </w:p>
        </w:tc>
      </w:tr>
      <w:tr w:rsidR="00DE4ABA" w14:paraId="60A17320" w14:textId="77777777" w:rsidTr="008B1144">
        <w:tc>
          <w:tcPr>
            <w:tcW w:w="5345" w:type="dxa"/>
          </w:tcPr>
          <w:p w14:paraId="73130FBA" w14:textId="77777777" w:rsidR="00DE4ABA" w:rsidRDefault="00DE4ABA" w:rsidP="008B1144">
            <w:pPr>
              <w:tabs>
                <w:tab w:val="left" w:pos="0"/>
                <w:tab w:val="center" w:pos="4820"/>
                <w:tab w:val="right" w:pos="9638"/>
              </w:tabs>
              <w:spacing w:before="240" w:after="240"/>
            </w:pPr>
          </w:p>
          <w:p w14:paraId="3D4F4CEE" w14:textId="77777777" w:rsidR="00DE4ABA" w:rsidRDefault="00DE4ABA" w:rsidP="008B1144">
            <w:pPr>
              <w:tabs>
                <w:tab w:val="left" w:pos="0"/>
                <w:tab w:val="center" w:pos="4820"/>
                <w:tab w:val="right" w:pos="9638"/>
              </w:tabs>
              <w:spacing w:before="240" w:after="240"/>
            </w:pPr>
            <w:r w:rsidRPr="00B56148">
              <w:rPr>
                <w:noProof/>
              </w:rPr>
              <w:object w:dxaOrig="11498" w:dyaOrig="4750" w14:anchorId="401E29EC">
                <v:shape id="_x0000_i1028" type="#_x0000_t75" alt="" style="width:226.8pt;height:94.8pt;mso-width-percent:0;mso-height-percent:0;mso-width-percent:0;mso-height-percent:0" o:ole="">
                  <v:imagedata r:id="rId11" o:title=""/>
                </v:shape>
                <o:OLEObject Type="Embed" ProgID="Visio.Drawing.11" ShapeID="_x0000_i1028" DrawAspect="Content" ObjectID="_1648444083" r:id="rId12"/>
              </w:object>
            </w:r>
          </w:p>
          <w:p w14:paraId="264711C4" w14:textId="77777777" w:rsidR="00DE4ABA" w:rsidRDefault="00DE4ABA" w:rsidP="008B1144">
            <w:pPr>
              <w:pStyle w:val="TF"/>
            </w:pPr>
            <w:r>
              <w:t>TS 23.501 Figure 4.2.10-2: Roaming with Home-routed architecture for ATSSS support (UE registered to the same VPLMN)</w:t>
            </w:r>
          </w:p>
        </w:tc>
        <w:tc>
          <w:tcPr>
            <w:tcW w:w="4856" w:type="dxa"/>
          </w:tcPr>
          <w:p w14:paraId="0F8154BD" w14:textId="77777777" w:rsidR="00DE4ABA" w:rsidRDefault="00DE4ABA" w:rsidP="008B1144">
            <w:pPr>
              <w:pStyle w:val="TF"/>
              <w:jc w:val="left"/>
            </w:pPr>
          </w:p>
          <w:p w14:paraId="6F9C838A" w14:textId="77777777" w:rsidR="00DE4ABA" w:rsidRDefault="00DE4ABA" w:rsidP="008B1144">
            <w:pPr>
              <w:pStyle w:val="TF"/>
              <w:jc w:val="left"/>
            </w:pPr>
            <w:r w:rsidRPr="00B56148">
              <w:rPr>
                <w:noProof/>
              </w:rPr>
              <w:object w:dxaOrig="11498" w:dyaOrig="5450" w14:anchorId="603B22F1">
                <v:shape id="_x0000_i1029" type="#_x0000_t75" alt="" style="width:240pt;height:114pt;mso-width-percent:0;mso-height-percent:0;mso-width-percent:0;mso-height-percent:0" o:ole="">
                  <v:imagedata r:id="rId13" o:title=""/>
                </v:shape>
                <o:OLEObject Type="Embed" ProgID="Visio.Drawing.11" ShapeID="_x0000_i1029" DrawAspect="Content" ObjectID="_1648444084" r:id="rId14"/>
              </w:object>
            </w:r>
          </w:p>
          <w:p w14:paraId="626F3DC4" w14:textId="77777777" w:rsidR="00DE4ABA" w:rsidRDefault="00DE4ABA" w:rsidP="008B1144">
            <w:pPr>
              <w:pStyle w:val="TF"/>
            </w:pPr>
            <w:r>
              <w:t>TS 23.501 Figure 4.2.10-3: Roaming with Home-routed architecture for ATSSS support (UE registered to different PLMNs)</w:t>
            </w:r>
          </w:p>
        </w:tc>
      </w:tr>
    </w:tbl>
    <w:p w14:paraId="2CCA742F" w14:textId="77777777" w:rsidR="00DE4ABA" w:rsidRDefault="00DE4ABA" w:rsidP="00DE4ABA">
      <w:pPr>
        <w:pStyle w:val="TH"/>
        <w:jc w:val="left"/>
      </w:pPr>
    </w:p>
    <w:p w14:paraId="6DD7F594" w14:textId="77777777" w:rsidR="00DE4ABA" w:rsidRPr="005F41F8" w:rsidRDefault="00DE4ABA" w:rsidP="00DE4ABA">
      <w:pPr>
        <w:tabs>
          <w:tab w:val="left" w:pos="0"/>
          <w:tab w:val="center" w:pos="4820"/>
          <w:tab w:val="right" w:pos="9638"/>
        </w:tabs>
        <w:spacing w:before="240" w:after="240" w:line="36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We assume</w:t>
      </w:r>
      <w:r w:rsidRPr="005F41F8">
        <w:rPr>
          <w:rFonts w:ascii="Segoe UI" w:hAnsi="Segoe UI" w:cs="Segoe UI"/>
          <w:sz w:val="22"/>
          <w:szCs w:val="22"/>
        </w:rPr>
        <w:t xml:space="preserve"> that UP traffic on both the 3GPP and Non-3GPP access will be access</w:t>
      </w:r>
      <w:r>
        <w:rPr>
          <w:rFonts w:ascii="Segoe UI" w:hAnsi="Segoe UI" w:cs="Segoe UI"/>
          <w:sz w:val="22"/>
          <w:szCs w:val="22"/>
        </w:rPr>
        <w:t>i</w:t>
      </w:r>
      <w:r w:rsidRPr="005F41F8">
        <w:rPr>
          <w:rFonts w:ascii="Segoe UI" w:hAnsi="Segoe UI" w:cs="Segoe UI"/>
          <w:sz w:val="22"/>
          <w:szCs w:val="22"/>
        </w:rPr>
        <w:t xml:space="preserve">ble in the same PLMN, with the exception of when a UE is registered to two different PLMNs (as shown in Figure 4.2.10-3 from TS 23.501 above).  </w:t>
      </w:r>
    </w:p>
    <w:p w14:paraId="10F52C0D" w14:textId="77777777" w:rsidR="00DE4ABA" w:rsidRDefault="00DE4ABA" w:rsidP="00DE4ABA">
      <w:pPr>
        <w:tabs>
          <w:tab w:val="left" w:pos="0"/>
          <w:tab w:val="center" w:pos="4820"/>
          <w:tab w:val="right" w:pos="9638"/>
        </w:tabs>
        <w:spacing w:before="240" w:after="240" w:line="36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We </w:t>
      </w:r>
      <w:proofErr w:type="spellStart"/>
      <w:r>
        <w:rPr>
          <w:rFonts w:ascii="Segoe UI" w:hAnsi="Segoe UI" w:cs="Segoe UI"/>
          <w:sz w:val="22"/>
          <w:szCs w:val="22"/>
        </w:rPr>
        <w:t>assme</w:t>
      </w:r>
      <w:proofErr w:type="spellEnd"/>
      <w:r w:rsidRPr="005F41F8">
        <w:rPr>
          <w:rFonts w:ascii="Segoe UI" w:hAnsi="Segoe UI" w:cs="Segoe UI"/>
          <w:sz w:val="22"/>
          <w:szCs w:val="22"/>
        </w:rPr>
        <w:t xml:space="preserve"> there is no additional correlation required as the PDU Session ID will be the same in all </w:t>
      </w:r>
      <w:proofErr w:type="spellStart"/>
      <w:r w:rsidRPr="005F41F8">
        <w:rPr>
          <w:rFonts w:ascii="Segoe UI" w:hAnsi="Segoe UI" w:cs="Segoe UI"/>
          <w:sz w:val="22"/>
          <w:szCs w:val="22"/>
        </w:rPr>
        <w:t>cicumstances</w:t>
      </w:r>
      <w:proofErr w:type="spellEnd"/>
      <w:r w:rsidRPr="005F41F8">
        <w:rPr>
          <w:rFonts w:ascii="Segoe UI" w:hAnsi="Segoe UI" w:cs="Segoe UI"/>
          <w:sz w:val="22"/>
          <w:szCs w:val="22"/>
        </w:rPr>
        <w:t xml:space="preserve">.  As per 24.193 Clause 5.2.1.  Once a UE successfully establishes a session with an </w:t>
      </w:r>
      <w:r w:rsidRPr="005F41F8">
        <w:rPr>
          <w:rFonts w:ascii="Segoe UI" w:hAnsi="Segoe UI" w:cs="Segoe UI"/>
          <w:sz w:val="22"/>
          <w:szCs w:val="22"/>
        </w:rPr>
        <w:lastRenderedPageBreak/>
        <w:t>ATSSS container IE, it will establish the second session with the same PDU session ID, therefore relating them to each other.</w:t>
      </w:r>
    </w:p>
    <w:p w14:paraId="28A796D0" w14:textId="77777777" w:rsidR="00DE4ABA" w:rsidRPr="002D2D43" w:rsidRDefault="00DE4ABA" w:rsidP="00DE4ABA">
      <w:pPr>
        <w:pStyle w:val="Heading2"/>
      </w:pPr>
      <w:r w:rsidRPr="002D2D43">
        <w:t>PROPOSED CHANGE</w:t>
      </w:r>
    </w:p>
    <w:p w14:paraId="405163DB" w14:textId="77777777" w:rsidR="00DE4ABA" w:rsidRPr="005F41F8" w:rsidRDefault="00DE4ABA" w:rsidP="00DE4ABA">
      <w:pPr>
        <w:tabs>
          <w:tab w:val="left" w:pos="0"/>
          <w:tab w:val="center" w:pos="4820"/>
          <w:tab w:val="right" w:pos="9638"/>
        </w:tabs>
        <w:spacing w:before="240" w:after="240" w:line="360" w:lineRule="auto"/>
        <w:rPr>
          <w:rFonts w:ascii="Segoe UI" w:hAnsi="Segoe UI" w:cs="Segoe UI"/>
          <w:sz w:val="22"/>
          <w:szCs w:val="22"/>
        </w:rPr>
      </w:pPr>
      <w:r w:rsidRPr="005F41F8">
        <w:rPr>
          <w:rFonts w:ascii="Segoe UI" w:hAnsi="Segoe UI" w:cs="Segoe UI"/>
          <w:sz w:val="22"/>
          <w:szCs w:val="22"/>
        </w:rPr>
        <w:t>The PDU Session Establishment Request now contains a new request type to indicate that the UE</w:t>
      </w:r>
      <w:r>
        <w:rPr>
          <w:rFonts w:ascii="Segoe UI" w:hAnsi="Segoe UI" w:cs="Segoe UI"/>
          <w:sz w:val="22"/>
          <w:szCs w:val="22"/>
        </w:rPr>
        <w:t xml:space="preserve"> wishes to establish </w:t>
      </w:r>
      <w:r w:rsidRPr="005F41F8">
        <w:rPr>
          <w:rFonts w:ascii="Segoe UI" w:hAnsi="Segoe UI" w:cs="Segoe UI"/>
          <w:sz w:val="22"/>
          <w:szCs w:val="22"/>
        </w:rPr>
        <w:t>a</w:t>
      </w:r>
      <w:r>
        <w:rPr>
          <w:rFonts w:ascii="Segoe UI" w:hAnsi="Segoe UI" w:cs="Segoe UI"/>
          <w:sz w:val="22"/>
          <w:szCs w:val="22"/>
        </w:rPr>
        <w:t>n</w:t>
      </w:r>
      <w:r w:rsidRPr="005F41F8">
        <w:rPr>
          <w:rFonts w:ascii="Segoe UI" w:hAnsi="Segoe UI" w:cs="Segoe UI"/>
          <w:sz w:val="22"/>
          <w:szCs w:val="22"/>
        </w:rPr>
        <w:t xml:space="preserve"> MA PDU session</w:t>
      </w:r>
      <w:r>
        <w:rPr>
          <w:rFonts w:ascii="Segoe UI" w:hAnsi="Segoe UI" w:cs="Segoe UI"/>
          <w:sz w:val="22"/>
          <w:szCs w:val="22"/>
        </w:rPr>
        <w:t xml:space="preserve"> (see </w:t>
      </w:r>
      <w:r w:rsidRPr="005F41F8">
        <w:rPr>
          <w:rFonts w:ascii="Segoe UI" w:hAnsi="Segoe UI" w:cs="Segoe UI"/>
          <w:sz w:val="22"/>
          <w:szCs w:val="22"/>
        </w:rPr>
        <w:t>TS 24.501 clause 9.11.3.47</w:t>
      </w:r>
      <w:r>
        <w:rPr>
          <w:rFonts w:ascii="Segoe UI" w:hAnsi="Segoe UI" w:cs="Segoe UI"/>
          <w:sz w:val="22"/>
          <w:szCs w:val="22"/>
        </w:rPr>
        <w:t>)</w:t>
      </w:r>
      <w:r w:rsidRPr="005F41F8">
        <w:rPr>
          <w:rFonts w:ascii="Segoe UI" w:hAnsi="Segoe UI" w:cs="Segoe UI"/>
          <w:sz w:val="22"/>
          <w:szCs w:val="22"/>
        </w:rPr>
        <w:t xml:space="preserve">.  This has not been </w:t>
      </w:r>
      <w:r>
        <w:rPr>
          <w:rFonts w:ascii="Segoe UI" w:hAnsi="Segoe UI" w:cs="Segoe UI"/>
          <w:sz w:val="22"/>
          <w:szCs w:val="22"/>
        </w:rPr>
        <w:t>reflected</w:t>
      </w:r>
      <w:r w:rsidRPr="005F41F8">
        <w:rPr>
          <w:rFonts w:ascii="Segoe UI" w:hAnsi="Segoe UI" w:cs="Segoe UI"/>
          <w:sz w:val="22"/>
          <w:szCs w:val="22"/>
        </w:rPr>
        <w:t xml:space="preserve"> in available values for </w:t>
      </w:r>
      <w:proofErr w:type="spellStart"/>
      <w:r w:rsidRPr="005F41F8">
        <w:rPr>
          <w:rFonts w:ascii="Segoe UI" w:hAnsi="Segoe UI" w:cs="Segoe UI"/>
          <w:sz w:val="22"/>
          <w:szCs w:val="22"/>
        </w:rPr>
        <w:t>FiveGSMRequestType</w:t>
      </w:r>
      <w:proofErr w:type="spellEnd"/>
      <w:r w:rsidRPr="005F41F8">
        <w:rPr>
          <w:rFonts w:ascii="Segoe UI" w:hAnsi="Segoe UI" w:cs="Segoe UI"/>
          <w:sz w:val="22"/>
          <w:szCs w:val="22"/>
        </w:rPr>
        <w:t xml:space="preserve"> in </w:t>
      </w:r>
      <w:r>
        <w:rPr>
          <w:rFonts w:ascii="Segoe UI" w:hAnsi="Segoe UI" w:cs="Segoe UI"/>
          <w:sz w:val="22"/>
          <w:szCs w:val="22"/>
        </w:rPr>
        <w:t xml:space="preserve">the </w:t>
      </w:r>
      <w:r w:rsidRPr="005F41F8">
        <w:rPr>
          <w:rFonts w:ascii="Segoe UI" w:hAnsi="Segoe UI" w:cs="Segoe UI"/>
          <w:sz w:val="22"/>
          <w:szCs w:val="22"/>
        </w:rPr>
        <w:t>TS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5F41F8">
        <w:rPr>
          <w:rFonts w:ascii="Segoe UI" w:hAnsi="Segoe UI" w:cs="Segoe UI"/>
          <w:sz w:val="22"/>
          <w:szCs w:val="22"/>
        </w:rPr>
        <w:t>33.128 A</w:t>
      </w:r>
      <w:r>
        <w:rPr>
          <w:rFonts w:ascii="Segoe UI" w:hAnsi="Segoe UI" w:cs="Segoe UI"/>
          <w:sz w:val="22"/>
          <w:szCs w:val="22"/>
        </w:rPr>
        <w:t>SN</w:t>
      </w:r>
      <w:r w:rsidRPr="005F41F8">
        <w:rPr>
          <w:rFonts w:ascii="Segoe UI" w:hAnsi="Segoe UI" w:cs="Segoe UI"/>
          <w:sz w:val="22"/>
          <w:szCs w:val="22"/>
        </w:rPr>
        <w:t xml:space="preserve">.1 for IRI payloads.  This change adds </w:t>
      </w:r>
      <w:proofErr w:type="spellStart"/>
      <w:r w:rsidRPr="005F41F8">
        <w:rPr>
          <w:rFonts w:ascii="Segoe UI" w:hAnsi="Segoe UI" w:cs="Segoe UI"/>
          <w:sz w:val="22"/>
          <w:szCs w:val="22"/>
        </w:rPr>
        <w:t>mAPDUrequest</w:t>
      </w:r>
      <w:proofErr w:type="spellEnd"/>
      <w:r w:rsidRPr="005F41F8">
        <w:rPr>
          <w:rFonts w:ascii="Segoe UI" w:hAnsi="Segoe UI" w:cs="Segoe UI"/>
          <w:sz w:val="22"/>
          <w:szCs w:val="22"/>
        </w:rPr>
        <w:t xml:space="preserve"> to </w:t>
      </w:r>
      <w:proofErr w:type="spellStart"/>
      <w:r w:rsidRPr="005F41F8">
        <w:rPr>
          <w:rFonts w:ascii="Segoe UI" w:hAnsi="Segoe UI" w:cs="Segoe UI"/>
          <w:sz w:val="22"/>
          <w:szCs w:val="22"/>
        </w:rPr>
        <w:t>FiveGSMRequestType</w:t>
      </w:r>
      <w:proofErr w:type="spellEnd"/>
      <w:r>
        <w:rPr>
          <w:rFonts w:ascii="Segoe UI" w:hAnsi="Segoe UI" w:cs="Segoe UI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4ABA" w14:paraId="2D54FC9C" w14:textId="77777777" w:rsidTr="008B1144">
        <w:tc>
          <w:tcPr>
            <w:tcW w:w="9629" w:type="dxa"/>
          </w:tcPr>
          <w:p w14:paraId="0D70AE8A" w14:textId="77777777" w:rsidR="00DE4ABA" w:rsidRDefault="00DE4ABA" w:rsidP="008B1144">
            <w:pPr>
              <w:pStyle w:val="Heading4"/>
              <w:outlineLvl w:val="3"/>
            </w:pPr>
            <w:bookmarkStart w:id="0" w:name="_Toc27747397"/>
            <w:bookmarkStart w:id="1" w:name="_Toc36213588"/>
            <w:bookmarkStart w:id="2" w:name="_Toc36657765"/>
            <w:r w:rsidRPr="005A1637">
              <w:t>TS 24.501 C</w:t>
            </w:r>
            <w:r>
              <w:t>lause 9.11.3.47</w:t>
            </w:r>
            <w:r>
              <w:tab/>
              <w:t>Request type</w:t>
            </w:r>
            <w:bookmarkEnd w:id="0"/>
            <w:bookmarkEnd w:id="1"/>
            <w:bookmarkEnd w:id="2"/>
          </w:p>
          <w:p w14:paraId="36E49FC7" w14:textId="77777777" w:rsidR="00DE4ABA" w:rsidRPr="00967A44" w:rsidRDefault="00DE4ABA" w:rsidP="008B1144"/>
          <w:p w14:paraId="7BD25F3E" w14:textId="77777777" w:rsidR="00DE4ABA" w:rsidRDefault="00DE4ABA" w:rsidP="008B1144">
            <w:pPr>
              <w:rPr>
                <w:lang w:val="en-US"/>
              </w:rPr>
            </w:pPr>
            <w:r>
              <w:rPr>
                <w:lang w:val="en-US"/>
              </w:rPr>
              <w:t>The purpose of the R</w:t>
            </w:r>
            <w:proofErr w:type="spellStart"/>
            <w:r>
              <w:t>equest</w:t>
            </w:r>
            <w:proofErr w:type="spellEnd"/>
            <w:r>
              <w:t xml:space="preserve"> type </w:t>
            </w:r>
            <w:r>
              <w:rPr>
                <w:lang w:val="en-US"/>
              </w:rPr>
              <w:t>information element is to indicate the type of the 5GSM message.</w:t>
            </w:r>
          </w:p>
          <w:p w14:paraId="509CD871" w14:textId="77777777" w:rsidR="00DE4ABA" w:rsidRDefault="00DE4ABA" w:rsidP="008B1144">
            <w:pPr>
              <w:rPr>
                <w:lang w:val="en-US"/>
              </w:rPr>
            </w:pPr>
            <w:r>
              <w:rPr>
                <w:lang w:val="en-US"/>
              </w:rPr>
              <w:t>The R</w:t>
            </w:r>
            <w:proofErr w:type="spellStart"/>
            <w:r>
              <w:t>equest</w:t>
            </w:r>
            <w:proofErr w:type="spellEnd"/>
            <w:r>
              <w:t xml:space="preserve"> type</w:t>
            </w:r>
            <w:r>
              <w:rPr>
                <w:lang w:val="en-US"/>
              </w:rPr>
              <w:t xml:space="preserve"> information element is coded as shown in figure 9.11</w:t>
            </w:r>
            <w:r>
              <w:t>.3.47.1</w:t>
            </w:r>
            <w:r>
              <w:rPr>
                <w:lang w:val="en-US"/>
              </w:rPr>
              <w:t xml:space="preserve"> and table 9.11</w:t>
            </w:r>
            <w:r>
              <w:t>.3.47.1</w:t>
            </w:r>
            <w:r>
              <w:rPr>
                <w:lang w:val="en-US"/>
              </w:rPr>
              <w:t>.</w:t>
            </w:r>
          </w:p>
          <w:p w14:paraId="2C2837E6" w14:textId="77777777" w:rsidR="00DE4ABA" w:rsidRDefault="00DE4ABA" w:rsidP="008B1144">
            <w:pPr>
              <w:rPr>
                <w:lang w:val="en-US"/>
              </w:rPr>
            </w:pPr>
            <w:r>
              <w:rPr>
                <w:lang w:val="en-US"/>
              </w:rPr>
              <w:t>The R</w:t>
            </w:r>
            <w:proofErr w:type="spellStart"/>
            <w:r>
              <w:t>equest</w:t>
            </w:r>
            <w:proofErr w:type="spellEnd"/>
            <w:r>
              <w:t xml:space="preserve"> type </w:t>
            </w:r>
            <w:r>
              <w:rPr>
                <w:lang w:val="en-US"/>
              </w:rPr>
              <w:t>is a type 1 information element.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560"/>
            </w:tblGrid>
            <w:tr w:rsidR="00DE4ABA" w:rsidRPr="005F7EB0" w14:paraId="520C9B9D" w14:textId="77777777" w:rsidTr="008B1144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54C05" w14:textId="77777777" w:rsidR="00DE4ABA" w:rsidRPr="005F7EB0" w:rsidRDefault="00DE4ABA" w:rsidP="008B1144">
                  <w:pPr>
                    <w:pStyle w:val="TAC"/>
                  </w:pPr>
                  <w:r w:rsidRPr="005F7EB0"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3102" w14:textId="77777777" w:rsidR="00DE4ABA" w:rsidRPr="005F7EB0" w:rsidRDefault="00DE4ABA" w:rsidP="008B1144">
                  <w:pPr>
                    <w:pStyle w:val="TAC"/>
                  </w:pPr>
                  <w:r w:rsidRPr="005F7EB0"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F07B9" w14:textId="77777777" w:rsidR="00DE4ABA" w:rsidRPr="005F7EB0" w:rsidRDefault="00DE4ABA" w:rsidP="008B1144">
                  <w:pPr>
                    <w:pStyle w:val="TAC"/>
                  </w:pPr>
                  <w:r w:rsidRPr="005F7EB0"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8108F" w14:textId="77777777" w:rsidR="00DE4ABA" w:rsidRPr="005F7EB0" w:rsidRDefault="00DE4ABA" w:rsidP="008B1144">
                  <w:pPr>
                    <w:pStyle w:val="TAC"/>
                  </w:pPr>
                  <w:r w:rsidRPr="005F7EB0"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01B4F" w14:textId="77777777" w:rsidR="00DE4ABA" w:rsidRPr="005F7EB0" w:rsidRDefault="00DE4ABA" w:rsidP="008B1144">
                  <w:pPr>
                    <w:pStyle w:val="TAC"/>
                  </w:pPr>
                  <w:r w:rsidRPr="005F7EB0"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48BF9" w14:textId="77777777" w:rsidR="00DE4ABA" w:rsidRPr="005F7EB0" w:rsidRDefault="00DE4ABA" w:rsidP="008B1144">
                  <w:pPr>
                    <w:pStyle w:val="TAC"/>
                  </w:pPr>
                  <w:r w:rsidRPr="005F7EB0"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CD57" w14:textId="77777777" w:rsidR="00DE4ABA" w:rsidRPr="005F7EB0" w:rsidRDefault="00DE4ABA" w:rsidP="008B1144">
                  <w:pPr>
                    <w:pStyle w:val="TAC"/>
                  </w:pPr>
                  <w:r w:rsidRPr="005F7EB0"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43C13" w14:textId="77777777" w:rsidR="00DE4ABA" w:rsidRPr="005F7EB0" w:rsidRDefault="00DE4ABA" w:rsidP="008B1144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18AF5" w14:textId="77777777" w:rsidR="00DE4ABA" w:rsidRPr="005F7EB0" w:rsidRDefault="00DE4ABA" w:rsidP="008B1144">
                  <w:pPr>
                    <w:pStyle w:val="TAL"/>
                  </w:pPr>
                </w:p>
              </w:tc>
            </w:tr>
            <w:tr w:rsidR="00DE4ABA" w:rsidRPr="005F7EB0" w14:paraId="7F774F74" w14:textId="77777777" w:rsidTr="008B1144">
              <w:trPr>
                <w:cantSplit/>
                <w:jc w:val="center"/>
              </w:trPr>
              <w:tc>
                <w:tcPr>
                  <w:tcW w:w="28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AC23B" w14:textId="77777777" w:rsidR="00DE4ABA" w:rsidRPr="005F7EB0" w:rsidRDefault="00DE4ABA" w:rsidP="008B1144">
                  <w:pPr>
                    <w:pStyle w:val="TAC"/>
                  </w:pPr>
                  <w:r w:rsidRPr="005F7EB0">
                    <w:t>Request type IEI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A365D" w14:textId="77777777" w:rsidR="00DE4ABA" w:rsidRPr="005F7EB0" w:rsidRDefault="00DE4ABA" w:rsidP="008B1144">
                  <w:pPr>
                    <w:pStyle w:val="TAC"/>
                  </w:pPr>
                  <w:r w:rsidRPr="005F7EB0">
                    <w:t>0</w:t>
                  </w:r>
                </w:p>
                <w:p w14:paraId="65C45AF6" w14:textId="77777777" w:rsidR="00DE4ABA" w:rsidRPr="005F7EB0" w:rsidRDefault="00DE4ABA" w:rsidP="008B1144">
                  <w:pPr>
                    <w:pStyle w:val="TAC"/>
                  </w:pPr>
                  <w:r w:rsidRPr="005F7EB0">
                    <w:t>spare</w:t>
                  </w:r>
                </w:p>
              </w:tc>
              <w:tc>
                <w:tcPr>
                  <w:tcW w:w="21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26CA7" w14:textId="77777777" w:rsidR="00DE4ABA" w:rsidRPr="005F7EB0" w:rsidRDefault="00DE4ABA" w:rsidP="008B1144">
                  <w:pPr>
                    <w:pStyle w:val="TAC"/>
                  </w:pPr>
                  <w:r w:rsidRPr="005F7EB0">
                    <w:t>Request type value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21FA" w14:textId="77777777" w:rsidR="00DE4ABA" w:rsidRPr="005F7EB0" w:rsidRDefault="00DE4ABA" w:rsidP="008B1144">
                  <w:pPr>
                    <w:pStyle w:val="TAL"/>
                  </w:pPr>
                  <w:r w:rsidRPr="005F7EB0">
                    <w:t>octet 1</w:t>
                  </w:r>
                </w:p>
              </w:tc>
            </w:tr>
          </w:tbl>
          <w:p w14:paraId="1F301AF7" w14:textId="77777777" w:rsidR="00DE4ABA" w:rsidRPr="00BD0557" w:rsidRDefault="00DE4ABA" w:rsidP="008B1144">
            <w:pPr>
              <w:pStyle w:val="TF"/>
            </w:pPr>
            <w:r w:rsidRPr="00BD0557">
              <w:t>Figure </w:t>
            </w:r>
            <w:r>
              <w:t>9.11</w:t>
            </w:r>
            <w:r w:rsidRPr="00BD0557">
              <w:t>.</w:t>
            </w:r>
            <w:r>
              <w:t>3</w:t>
            </w:r>
            <w:r w:rsidRPr="00BD0557">
              <w:t>.</w:t>
            </w:r>
            <w:r>
              <w:t>47.</w:t>
            </w:r>
            <w:r w:rsidRPr="00BD0557">
              <w:t>1: Request type information element</w:t>
            </w:r>
          </w:p>
          <w:p w14:paraId="13873918" w14:textId="77777777" w:rsidR="00DE4ABA" w:rsidRDefault="00DE4ABA" w:rsidP="008B1144">
            <w:pPr>
              <w:pStyle w:val="TH"/>
            </w:pPr>
            <w:r>
              <w:t>Table</w:t>
            </w:r>
            <w:r w:rsidRPr="003168A2">
              <w:t> </w:t>
            </w:r>
            <w:r>
              <w:t>9.11.3.47.1: Request type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21"/>
              <w:gridCol w:w="336"/>
              <w:gridCol w:w="294"/>
              <w:gridCol w:w="294"/>
              <w:gridCol w:w="5879"/>
            </w:tblGrid>
            <w:tr w:rsidR="00DE4ABA" w:rsidRPr="005F7EB0" w14:paraId="0E3AB950" w14:textId="77777777" w:rsidTr="008B1144">
              <w:trPr>
                <w:cantSplit/>
                <w:jc w:val="center"/>
              </w:trPr>
              <w:tc>
                <w:tcPr>
                  <w:tcW w:w="712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5A60C82" w14:textId="77777777" w:rsidR="00DE4ABA" w:rsidRPr="005F7EB0" w:rsidRDefault="00DE4ABA" w:rsidP="008B1144">
                  <w:pPr>
                    <w:pStyle w:val="TAL"/>
                  </w:pPr>
                  <w:r w:rsidRPr="005F7EB0">
                    <w:t>Request type value (octet 1, bit 1 to bit 4)</w:t>
                  </w:r>
                </w:p>
              </w:tc>
            </w:tr>
            <w:tr w:rsidR="00DE4ABA" w:rsidRPr="005F7EB0" w14:paraId="2993A032" w14:textId="77777777" w:rsidTr="008B1144">
              <w:trPr>
                <w:cantSplit/>
                <w:jc w:val="center"/>
              </w:trPr>
              <w:tc>
                <w:tcPr>
                  <w:tcW w:w="7124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DE3DC9E" w14:textId="77777777" w:rsidR="00DE4ABA" w:rsidRPr="005F7EB0" w:rsidRDefault="00DE4ABA" w:rsidP="008B1144">
                  <w:pPr>
                    <w:pStyle w:val="TAL"/>
                  </w:pPr>
                </w:p>
              </w:tc>
            </w:tr>
            <w:tr w:rsidR="00DE4ABA" w:rsidRPr="005F7EB0" w14:paraId="773C1F09" w14:textId="77777777" w:rsidTr="008B1144">
              <w:trPr>
                <w:cantSplit/>
                <w:jc w:val="center"/>
              </w:trPr>
              <w:tc>
                <w:tcPr>
                  <w:tcW w:w="7124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F756F50" w14:textId="77777777" w:rsidR="00DE4ABA" w:rsidRPr="005F7EB0" w:rsidRDefault="00DE4ABA" w:rsidP="008B1144">
                  <w:pPr>
                    <w:pStyle w:val="TAL"/>
                  </w:pPr>
                  <w:r w:rsidRPr="005F7EB0">
                    <w:t>Bits</w:t>
                  </w:r>
                </w:p>
              </w:tc>
            </w:tr>
            <w:tr w:rsidR="00DE4ABA" w:rsidRPr="005F7EB0" w14:paraId="5BA1D0C7" w14:textId="77777777" w:rsidTr="008B1144">
              <w:trPr>
                <w:cantSplit/>
                <w:trHeight w:val="221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87F8757" w14:textId="77777777" w:rsidR="00DE4ABA" w:rsidRPr="00920167" w:rsidRDefault="00DE4ABA" w:rsidP="008B1144">
                  <w:pPr>
                    <w:pStyle w:val="TAL"/>
                  </w:pPr>
                  <w:r w:rsidRPr="00920167">
                    <w:t>3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042D" w14:textId="77777777" w:rsidR="00DE4ABA" w:rsidRPr="00920167" w:rsidRDefault="00DE4ABA" w:rsidP="008B1144">
                  <w:pPr>
                    <w:pStyle w:val="TAL"/>
                  </w:pPr>
                  <w:r w:rsidRPr="00920167">
                    <w:t>2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4F795" w14:textId="77777777" w:rsidR="00DE4ABA" w:rsidRPr="00920167" w:rsidRDefault="00DE4ABA" w:rsidP="008B1144">
                  <w:pPr>
                    <w:pStyle w:val="TAL"/>
                  </w:pPr>
                  <w:r w:rsidRPr="00920167"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E2AD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236CEA2" w14:textId="77777777" w:rsidR="00DE4ABA" w:rsidRPr="005F7EB0" w:rsidRDefault="00DE4ABA" w:rsidP="008B1144">
                  <w:pPr>
                    <w:pStyle w:val="TAL"/>
                  </w:pPr>
                </w:p>
              </w:tc>
            </w:tr>
            <w:tr w:rsidR="00DE4ABA" w:rsidRPr="005F7EB0" w14:paraId="26052161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9D33769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19E2B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DCE75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63B7D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6A51436" w14:textId="77777777" w:rsidR="00DE4ABA" w:rsidRPr="005F7EB0" w:rsidRDefault="00DE4ABA" w:rsidP="008B1144">
                  <w:pPr>
                    <w:pStyle w:val="TAL"/>
                  </w:pPr>
                  <w:r>
                    <w:t>initial request</w:t>
                  </w:r>
                </w:p>
              </w:tc>
            </w:tr>
            <w:tr w:rsidR="00DE4ABA" w:rsidRPr="005F7EB0" w14:paraId="45D42747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DDE3DD6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70C0A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5B88B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58F54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2E85366" w14:textId="77777777" w:rsidR="00DE4ABA" w:rsidRPr="005F7EB0" w:rsidRDefault="00DE4ABA" w:rsidP="008B1144">
                  <w:pPr>
                    <w:pStyle w:val="TAL"/>
                  </w:pPr>
                  <w:r>
                    <w:t>existing PDU session</w:t>
                  </w:r>
                </w:p>
              </w:tc>
            </w:tr>
            <w:tr w:rsidR="00DE4ABA" w:rsidRPr="005F7EB0" w14:paraId="2BB14258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6F3A39C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8892F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3D778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DF920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D8B14FF" w14:textId="77777777" w:rsidR="00DE4ABA" w:rsidRPr="005F7EB0" w:rsidRDefault="00DE4ABA" w:rsidP="008B1144">
                  <w:pPr>
                    <w:pStyle w:val="TAL"/>
                  </w:pPr>
                  <w:r>
                    <w:t>initial emergency request</w:t>
                  </w:r>
                </w:p>
              </w:tc>
            </w:tr>
            <w:tr w:rsidR="00DE4ABA" w:rsidRPr="005F7EB0" w14:paraId="468EA2A7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A4AFD4A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3D920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60E9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BC501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ED182AA" w14:textId="77777777" w:rsidR="00DE4ABA" w:rsidRPr="005F7EB0" w:rsidRDefault="00DE4ABA" w:rsidP="008B1144">
                  <w:pPr>
                    <w:pStyle w:val="TAL"/>
                  </w:pPr>
                  <w:r>
                    <w:t>existing emergency PDU session</w:t>
                  </w:r>
                </w:p>
              </w:tc>
            </w:tr>
            <w:tr w:rsidR="00DE4ABA" w:rsidRPr="005F7EB0" w14:paraId="790F1796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6902B3E9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CEA48" w14:textId="77777777" w:rsidR="00DE4ABA" w:rsidRPr="005F7EB0" w:rsidRDefault="00DE4ABA" w:rsidP="008B1144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49092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ADE4C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E8ED85B" w14:textId="77777777" w:rsidR="00DE4ABA" w:rsidRPr="005F7EB0" w:rsidRDefault="00DE4ABA" w:rsidP="008B1144">
                  <w:pPr>
                    <w:pStyle w:val="TAL"/>
                  </w:pPr>
                  <w:r>
                    <w:t>modification request</w:t>
                  </w:r>
                </w:p>
              </w:tc>
            </w:tr>
            <w:tr w:rsidR="00DE4ABA" w14:paraId="5AB6B767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308D17F" w14:textId="77777777" w:rsidR="00DE4ABA" w:rsidRPr="00F73BDC" w:rsidRDefault="00DE4ABA" w:rsidP="008B1144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F73BDC">
                    <w:rPr>
                      <w:rFonts w:hint="eastAsia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9E6A8" w14:textId="77777777" w:rsidR="00DE4ABA" w:rsidRPr="00F73BDC" w:rsidRDefault="00DE4ABA" w:rsidP="008B1144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F73BDC">
                    <w:rPr>
                      <w:rFonts w:hint="eastAsia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275A0" w14:textId="77777777" w:rsidR="00DE4ABA" w:rsidRPr="00F73BDC" w:rsidRDefault="00DE4ABA" w:rsidP="008B1144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F73BDC">
                    <w:rPr>
                      <w:rFonts w:hint="eastAsia"/>
                      <w:highlight w:val="yellow"/>
                      <w:lang w:eastAsia="zh-CN"/>
                    </w:rPr>
                    <w:t>0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7569E" w14:textId="77777777" w:rsidR="00DE4ABA" w:rsidRPr="00F73BDC" w:rsidRDefault="00DE4ABA" w:rsidP="008B1144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7E2968F" w14:textId="77777777" w:rsidR="00DE4ABA" w:rsidRPr="00F73BDC" w:rsidRDefault="00DE4ABA" w:rsidP="008B1144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 w:rsidRPr="00F73BDC">
                    <w:rPr>
                      <w:rFonts w:hint="eastAsia"/>
                      <w:highlight w:val="yellow"/>
                      <w:lang w:eastAsia="zh-CN"/>
                    </w:rPr>
                    <w:t>MA PDU request</w:t>
                  </w:r>
                  <w:r w:rsidRPr="00F73BDC">
                    <w:rPr>
                      <w:highlight w:val="yellow"/>
                      <w:lang w:eastAsia="zh-CN"/>
                    </w:rPr>
                    <w:t xml:space="preserve"> (NOTE)</w:t>
                  </w:r>
                </w:p>
              </w:tc>
            </w:tr>
            <w:tr w:rsidR="00DE4ABA" w:rsidRPr="005F7EB0" w14:paraId="72C25B50" w14:textId="77777777" w:rsidTr="008B1144">
              <w:trPr>
                <w:cantSplit/>
                <w:trHeight w:val="219"/>
                <w:jc w:val="center"/>
              </w:trPr>
              <w:tc>
                <w:tcPr>
                  <w:tcW w:w="32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EA6C0E3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8F78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6C19D" w14:textId="77777777" w:rsidR="00DE4ABA" w:rsidRPr="005F7EB0" w:rsidRDefault="00DE4ABA" w:rsidP="008B1144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87C4" w14:textId="77777777" w:rsidR="00DE4ABA" w:rsidRPr="005F7EB0" w:rsidRDefault="00DE4ABA" w:rsidP="008B1144">
                  <w:pPr>
                    <w:pStyle w:val="TAL"/>
                  </w:pPr>
                </w:p>
              </w:tc>
              <w:tc>
                <w:tcPr>
                  <w:tcW w:w="5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E6B3AF9" w14:textId="77777777" w:rsidR="00DE4ABA" w:rsidRPr="005F7EB0" w:rsidRDefault="00DE4ABA" w:rsidP="008B1144">
                  <w:pPr>
                    <w:pStyle w:val="TAL"/>
                  </w:pPr>
                  <w:r>
                    <w:t>reserved</w:t>
                  </w:r>
                </w:p>
              </w:tc>
            </w:tr>
            <w:tr w:rsidR="00DE4ABA" w:rsidRPr="005F7EB0" w14:paraId="596AC6CA" w14:textId="77777777" w:rsidTr="008B1144">
              <w:trPr>
                <w:cantSplit/>
                <w:jc w:val="center"/>
              </w:trPr>
              <w:tc>
                <w:tcPr>
                  <w:tcW w:w="712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60BD1" w14:textId="77777777" w:rsidR="00DE4ABA" w:rsidRPr="005F7EB0" w:rsidRDefault="00DE4ABA" w:rsidP="008B1144">
                  <w:pPr>
                    <w:pStyle w:val="TAL"/>
                  </w:pPr>
                </w:p>
                <w:p w14:paraId="25701F3A" w14:textId="77777777" w:rsidR="00DE4ABA" w:rsidRPr="005F7EB0" w:rsidRDefault="00DE4ABA" w:rsidP="008B1144">
                  <w:pPr>
                    <w:pStyle w:val="TAL"/>
                  </w:pPr>
                  <w:r w:rsidRPr="005F7EB0">
                    <w:t>All other values are unused and shall be interpreted as "initial request", if received by the network.</w:t>
                  </w:r>
                </w:p>
              </w:tc>
            </w:tr>
            <w:tr w:rsidR="00DE4ABA" w:rsidRPr="005F7EB0" w14:paraId="266AF234" w14:textId="77777777" w:rsidTr="008B1144">
              <w:trPr>
                <w:cantSplit/>
                <w:jc w:val="center"/>
              </w:trPr>
              <w:tc>
                <w:tcPr>
                  <w:tcW w:w="712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9219A" w14:textId="77777777" w:rsidR="00DE4ABA" w:rsidRPr="005F7EB0" w:rsidRDefault="00DE4ABA" w:rsidP="008B1144">
                  <w:pPr>
                    <w:pStyle w:val="TAN"/>
                  </w:pPr>
                  <w:r>
                    <w:t>NOTE:</w:t>
                  </w:r>
                  <w:r>
                    <w:tab/>
                    <w:t>This value shall be interpreted as "initial request", if received by a network not supporting MA PDU sessions.</w:t>
                  </w:r>
                </w:p>
              </w:tc>
            </w:tr>
          </w:tbl>
          <w:p w14:paraId="6FDA8609" w14:textId="77777777" w:rsidR="00DE4ABA" w:rsidRDefault="00DE4ABA" w:rsidP="008B1144">
            <w:pPr>
              <w:tabs>
                <w:tab w:val="left" w:pos="0"/>
                <w:tab w:val="center" w:pos="4820"/>
                <w:tab w:val="right" w:pos="9638"/>
              </w:tabs>
              <w:spacing w:before="240" w:after="240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306BB188" w14:textId="66CE8936" w:rsidR="00DE4ABA" w:rsidRDefault="00DE4ABA" w:rsidP="00DE4AB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Segoe UI" w:hAnsi="Segoe UI" w:cs="Segoe UI"/>
          <w:sz w:val="24"/>
          <w:szCs w:val="24"/>
        </w:rPr>
      </w:pPr>
    </w:p>
    <w:p w14:paraId="1C72CD50" w14:textId="08FF3101" w:rsidR="00955010" w:rsidRPr="00955010" w:rsidRDefault="00955010" w:rsidP="00955010">
      <w:pPr>
        <w:pStyle w:val="Heading4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Proposed change in the ASN.1 (see s3i1900110)</w:t>
      </w:r>
    </w:p>
    <w:p w14:paraId="347817CD" w14:textId="77777777" w:rsidR="00955010" w:rsidRPr="00C61E6F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E35EDD5" w14:textId="77777777" w:rsidR="00955010" w:rsidRPr="00340316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F206D3" w14:textId="77777777" w:rsidR="00955010" w:rsidRPr="00D50CE3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0FCD5FF" w14:textId="77777777" w:rsidR="00955010" w:rsidRPr="008B7D12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EAA6F87" w14:textId="77777777" w:rsidR="00955010" w:rsidRPr="002713AE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4B856A5B" w14:textId="77777777" w:rsidR="00955010" w:rsidRPr="00C61E6F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84DF681" w14:textId="77777777" w:rsidR="00955010" w:rsidRPr="00C61E6F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41F69DB6" w14:textId="77777777" w:rsidR="00955010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ins w:id="3" w:author="Tim A" w:date="2020-04-08T16:26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ins w:id="4" w:author="Tim A" w:date="2020-04-08T16:26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2D0D29B5" w14:textId="77777777" w:rsidR="00955010" w:rsidRPr="00D974A3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ins w:id="5" w:author="Tim A" w:date="2020-04-08T16:26:00Z">
        <w:r w:rsidRPr="00D974A3"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6" w:author="Tim A" w:date="2020-04-08T16:27:00Z">
        <w:r>
          <w:rPr>
            <w:rFonts w:ascii="Courier New" w:hAnsi="Courier New" w:cs="Courier New"/>
            <w:sz w:val="16"/>
            <w:szCs w:val="16"/>
          </w:rPr>
          <w:t>mAPDUrequest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(7)</w:t>
        </w:r>
      </w:ins>
    </w:p>
    <w:p w14:paraId="6D05CF61" w14:textId="77777777" w:rsidR="00955010" w:rsidRPr="00340316" w:rsidRDefault="00955010" w:rsidP="00955010">
      <w:pPr>
        <w:pStyle w:val="Plai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56D6B8" w14:textId="77777777" w:rsidR="00955010" w:rsidRDefault="00955010" w:rsidP="00DE4AB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Segoe UI" w:hAnsi="Segoe UI" w:cs="Segoe UI"/>
          <w:sz w:val="24"/>
          <w:szCs w:val="24"/>
        </w:rPr>
      </w:pPr>
    </w:p>
    <w:p w14:paraId="2E868579" w14:textId="77777777" w:rsidR="00DE4ABA" w:rsidRDefault="00DE4ABA" w:rsidP="00DE4ABA">
      <w:pPr>
        <w:pStyle w:val="Heading2"/>
      </w:pPr>
      <w:r>
        <w:t>FURTHER QUESTIONS</w:t>
      </w:r>
    </w:p>
    <w:p w14:paraId="79BB4F57" w14:textId="77777777" w:rsidR="00DE4ABA" w:rsidRDefault="00DE4ABA" w:rsidP="00DE4ABA">
      <w:pPr>
        <w:tabs>
          <w:tab w:val="left" w:pos="0"/>
          <w:tab w:val="center" w:pos="4820"/>
          <w:tab w:val="right" w:pos="9638"/>
        </w:tabs>
        <w:spacing w:before="240" w:after="240" w:line="360" w:lineRule="auto"/>
        <w:rPr>
          <w:rFonts w:ascii="Segoe UI" w:hAnsi="Segoe UI" w:cs="Segoe UI"/>
          <w:sz w:val="22"/>
          <w:szCs w:val="22"/>
        </w:rPr>
      </w:pPr>
      <w:r w:rsidRPr="005F41F8">
        <w:rPr>
          <w:rFonts w:ascii="Segoe UI" w:hAnsi="Segoe UI" w:cs="Segoe UI"/>
          <w:sz w:val="22"/>
          <w:szCs w:val="22"/>
        </w:rPr>
        <w:t xml:space="preserve">In a home routed ATSSS </w:t>
      </w:r>
      <w:proofErr w:type="spellStart"/>
      <w:r w:rsidRPr="005F41F8">
        <w:rPr>
          <w:rFonts w:ascii="Segoe UI" w:hAnsi="Segoe UI" w:cs="Segoe UI"/>
          <w:sz w:val="22"/>
          <w:szCs w:val="22"/>
        </w:rPr>
        <w:t>archicture</w:t>
      </w:r>
      <w:proofErr w:type="spellEnd"/>
      <w:r w:rsidRPr="005F41F8">
        <w:rPr>
          <w:rFonts w:ascii="Segoe UI" w:hAnsi="Segoe UI" w:cs="Segoe UI"/>
          <w:sz w:val="22"/>
          <w:szCs w:val="22"/>
        </w:rPr>
        <w:t xml:space="preserve"> with the UE registered to different PLMNs it is assumed that the VPLMN will have no visibility of the traffic routed via the Non-3GPP access, and therefore will likely find it extremely challenging to </w:t>
      </w:r>
      <w:proofErr w:type="spellStart"/>
      <w:r w:rsidRPr="005F41F8">
        <w:rPr>
          <w:rFonts w:ascii="Segoe UI" w:hAnsi="Segoe UI" w:cs="Segoe UI"/>
          <w:sz w:val="22"/>
          <w:szCs w:val="22"/>
        </w:rPr>
        <w:t>recontruct</w:t>
      </w:r>
      <w:proofErr w:type="spellEnd"/>
      <w:r w:rsidRPr="005F41F8">
        <w:rPr>
          <w:rFonts w:ascii="Segoe UI" w:hAnsi="Segoe UI" w:cs="Segoe UI"/>
          <w:sz w:val="22"/>
          <w:szCs w:val="22"/>
        </w:rPr>
        <w:t xml:space="preserve"> the session successfully.  This is not a problem that this CR </w:t>
      </w:r>
      <w:r>
        <w:rPr>
          <w:rFonts w:ascii="Segoe UI" w:hAnsi="Segoe UI" w:cs="Segoe UI"/>
          <w:sz w:val="22"/>
          <w:szCs w:val="22"/>
        </w:rPr>
        <w:t>addresses but it</w:t>
      </w:r>
      <w:r w:rsidRPr="005F41F8">
        <w:rPr>
          <w:rFonts w:ascii="Segoe UI" w:hAnsi="Segoe UI" w:cs="Segoe UI"/>
          <w:sz w:val="22"/>
          <w:szCs w:val="22"/>
        </w:rPr>
        <w:t xml:space="preserve"> requires further discussion.</w:t>
      </w:r>
    </w:p>
    <w:p w14:paraId="21DFBB63" w14:textId="77777777" w:rsidR="00DE4ABA" w:rsidRPr="006959C9" w:rsidRDefault="00DE4ABA" w:rsidP="00DE4ABA">
      <w:pPr>
        <w:tabs>
          <w:tab w:val="left" w:pos="0"/>
          <w:tab w:val="center" w:pos="4820"/>
          <w:tab w:val="right" w:pos="9638"/>
        </w:tabs>
        <w:spacing w:before="240" w:after="240" w:line="36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Are there additional fields of value to interpret ATSSS sessions, such as Multi-Access Rules (MAR) or ATSSS-LL parameters – examples are given below. We have not included these in the CR, but the meeting may wish to consider whether they should be added in a future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4ABA" w14:paraId="68022422" w14:textId="77777777" w:rsidTr="008B1144">
        <w:tc>
          <w:tcPr>
            <w:tcW w:w="9629" w:type="dxa"/>
          </w:tcPr>
          <w:p w14:paraId="1F248555" w14:textId="77777777" w:rsidR="00DE4ABA" w:rsidRDefault="00DE4ABA" w:rsidP="008B1144">
            <w:pPr>
              <w:pStyle w:val="Heading5"/>
              <w:ind w:left="3722" w:hanging="3686"/>
              <w:outlineLvl w:val="4"/>
            </w:pPr>
            <w:bookmarkStart w:id="7" w:name="_Toc36187793"/>
            <w:r>
              <w:t>TS 23.501 Clause 5.8.2.11.8</w:t>
            </w:r>
            <w:r>
              <w:tab/>
              <w:t>Multi-Access Rule</w:t>
            </w:r>
            <w:bookmarkEnd w:id="7"/>
          </w:p>
          <w:p w14:paraId="571BC27A" w14:textId="77777777" w:rsidR="00DE4ABA" w:rsidRDefault="00DE4ABA" w:rsidP="008B1144">
            <w:pPr>
              <w:rPr>
                <w:lang w:eastAsia="x-none"/>
              </w:rPr>
            </w:pPr>
            <w:r>
              <w:rPr>
                <w:lang w:eastAsia="x-none"/>
              </w:rPr>
              <w:t>The following table describes the Multi-Access Rule (MAR) that includes the association to the two FARs for both 3GPP access and non-3GPP access in the case of supporting ATSSS.</w:t>
            </w:r>
          </w:p>
          <w:p w14:paraId="5F00AFCA" w14:textId="77777777" w:rsidR="00DE4ABA" w:rsidRDefault="00DE4ABA" w:rsidP="008B1144">
            <w:pPr>
              <w:pStyle w:val="TH"/>
            </w:pPr>
            <w:r>
              <w:t>Table 5.8.2.11.8-1: Attributes within Multi-Access Rule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1"/>
              <w:gridCol w:w="1651"/>
              <w:gridCol w:w="3612"/>
              <w:gridCol w:w="2779"/>
            </w:tblGrid>
            <w:tr w:rsidR="00DE4ABA" w:rsidRPr="00B56148" w14:paraId="28E4B5D9" w14:textId="77777777" w:rsidTr="008B1144">
              <w:tc>
                <w:tcPr>
                  <w:tcW w:w="3085" w:type="dxa"/>
                  <w:gridSpan w:val="2"/>
                </w:tcPr>
                <w:p w14:paraId="3864C0AF" w14:textId="77777777" w:rsidR="00DE4ABA" w:rsidRPr="00B56148" w:rsidRDefault="00DE4ABA" w:rsidP="008B1144">
                  <w:pPr>
                    <w:pStyle w:val="TAH"/>
                  </w:pPr>
                  <w:r w:rsidRPr="00B56148">
                    <w:t>Attribute</w:t>
                  </w:r>
                </w:p>
              </w:tc>
              <w:tc>
                <w:tcPr>
                  <w:tcW w:w="3828" w:type="dxa"/>
                </w:tcPr>
                <w:p w14:paraId="0C40CD6C" w14:textId="77777777" w:rsidR="00DE4ABA" w:rsidRPr="00B56148" w:rsidRDefault="00DE4ABA" w:rsidP="008B1144">
                  <w:pPr>
                    <w:pStyle w:val="TAH"/>
                  </w:pPr>
                  <w:r w:rsidRPr="00B56148">
                    <w:t>Description</w:t>
                  </w:r>
                </w:p>
              </w:tc>
              <w:tc>
                <w:tcPr>
                  <w:tcW w:w="2942" w:type="dxa"/>
                </w:tcPr>
                <w:p w14:paraId="2D156587" w14:textId="77777777" w:rsidR="00DE4ABA" w:rsidRPr="00B56148" w:rsidRDefault="00DE4ABA" w:rsidP="008B1144">
                  <w:pPr>
                    <w:pStyle w:val="TAH"/>
                  </w:pPr>
                  <w:r w:rsidRPr="00B56148">
                    <w:t>Comment</w:t>
                  </w:r>
                </w:p>
              </w:tc>
            </w:tr>
            <w:tr w:rsidR="00DE4ABA" w:rsidRPr="00B56148" w14:paraId="6183C13D" w14:textId="77777777" w:rsidTr="008B1144">
              <w:tc>
                <w:tcPr>
                  <w:tcW w:w="3085" w:type="dxa"/>
                  <w:gridSpan w:val="2"/>
                </w:tcPr>
                <w:p w14:paraId="69211C72" w14:textId="77777777" w:rsidR="00DE4ABA" w:rsidRPr="00B56148" w:rsidRDefault="00DE4ABA" w:rsidP="008B1144">
                  <w:pPr>
                    <w:pStyle w:val="TAL"/>
                  </w:pPr>
                  <w:r w:rsidRPr="00B56148">
                    <w:t>N4 Session ID</w:t>
                  </w:r>
                </w:p>
              </w:tc>
              <w:tc>
                <w:tcPr>
                  <w:tcW w:w="3828" w:type="dxa"/>
                </w:tcPr>
                <w:p w14:paraId="364D40B8" w14:textId="77777777" w:rsidR="00DE4ABA" w:rsidRPr="00B56148" w:rsidRDefault="00DE4ABA" w:rsidP="008B1144">
                  <w:pPr>
                    <w:pStyle w:val="TAL"/>
                  </w:pPr>
                  <w:r w:rsidRPr="00B56148">
                    <w:t>Identifies the N4 session associated to this</w:t>
                  </w:r>
                  <w:r>
                    <w:t xml:space="preserve"> MAR</w:t>
                  </w:r>
                  <w:r w:rsidRPr="00B56148">
                    <w:t>.</w:t>
                  </w:r>
                </w:p>
              </w:tc>
              <w:tc>
                <w:tcPr>
                  <w:tcW w:w="2942" w:type="dxa"/>
                </w:tcPr>
                <w:p w14:paraId="4CB89D9F" w14:textId="77777777" w:rsidR="00DE4ABA" w:rsidRPr="00B56148" w:rsidRDefault="00DE4ABA" w:rsidP="008B1144">
                  <w:pPr>
                    <w:pStyle w:val="TAL"/>
                  </w:pPr>
                </w:p>
              </w:tc>
            </w:tr>
            <w:tr w:rsidR="00DE4ABA" w:rsidRPr="00B56148" w14:paraId="78CBCED2" w14:textId="77777777" w:rsidTr="008B1144">
              <w:tc>
                <w:tcPr>
                  <w:tcW w:w="3085" w:type="dxa"/>
                  <w:gridSpan w:val="2"/>
                </w:tcPr>
                <w:p w14:paraId="16993141" w14:textId="77777777" w:rsidR="00DE4ABA" w:rsidRPr="00B56148" w:rsidRDefault="00DE4ABA" w:rsidP="008B1144">
                  <w:pPr>
                    <w:pStyle w:val="TAL"/>
                  </w:pPr>
                  <w:r w:rsidRPr="00B56148">
                    <w:t>Rule ID</w:t>
                  </w:r>
                </w:p>
              </w:tc>
              <w:tc>
                <w:tcPr>
                  <w:tcW w:w="3828" w:type="dxa"/>
                </w:tcPr>
                <w:p w14:paraId="0E035A44" w14:textId="77777777" w:rsidR="00DE4ABA" w:rsidRPr="00B56148" w:rsidRDefault="00DE4ABA" w:rsidP="008B1144">
                  <w:pPr>
                    <w:pStyle w:val="TAL"/>
                  </w:pPr>
                  <w:r w:rsidRPr="00B56148">
                    <w:t>Unique identifier to identify this rule.</w:t>
                  </w:r>
                </w:p>
              </w:tc>
              <w:tc>
                <w:tcPr>
                  <w:tcW w:w="2942" w:type="dxa"/>
                </w:tcPr>
                <w:p w14:paraId="31AA9967" w14:textId="77777777" w:rsidR="00DE4ABA" w:rsidRPr="00B56148" w:rsidRDefault="00DE4ABA" w:rsidP="008B1144">
                  <w:pPr>
                    <w:pStyle w:val="TAL"/>
                  </w:pPr>
                </w:p>
              </w:tc>
            </w:tr>
            <w:tr w:rsidR="00DE4ABA" w:rsidRPr="00B56148" w14:paraId="79E35960" w14:textId="77777777" w:rsidTr="008B1144">
              <w:tc>
                <w:tcPr>
                  <w:tcW w:w="3085" w:type="dxa"/>
                  <w:gridSpan w:val="2"/>
                </w:tcPr>
                <w:p w14:paraId="3DCA364A" w14:textId="77777777" w:rsidR="00DE4ABA" w:rsidRPr="00B56148" w:rsidRDefault="00DE4ABA" w:rsidP="008B1144">
                  <w:pPr>
                    <w:pStyle w:val="TAL"/>
                  </w:pPr>
                  <w:r w:rsidRPr="00B56148">
                    <w:t>Steering functionality</w:t>
                  </w:r>
                </w:p>
              </w:tc>
              <w:tc>
                <w:tcPr>
                  <w:tcW w:w="3828" w:type="dxa"/>
                </w:tcPr>
                <w:p w14:paraId="11919338" w14:textId="77777777" w:rsidR="00DE4ABA" w:rsidRDefault="00DE4ABA" w:rsidP="008B1144">
                  <w:pPr>
                    <w:pStyle w:val="TAL"/>
                  </w:pPr>
                  <w:r>
                    <w:t>Indicates the applicable traffic steering functionality:</w:t>
                  </w:r>
                </w:p>
                <w:p w14:paraId="18C9991F" w14:textId="77777777" w:rsidR="00DE4ABA" w:rsidRPr="00B56148" w:rsidRDefault="00DE4ABA" w:rsidP="008B1144">
                  <w:pPr>
                    <w:pStyle w:val="TAL"/>
                  </w:pPr>
                  <w:r>
                    <w:t>Values "MPTCP functionality", "ATSSS-LL functionality".</w:t>
                  </w:r>
                </w:p>
              </w:tc>
              <w:tc>
                <w:tcPr>
                  <w:tcW w:w="2942" w:type="dxa"/>
                </w:tcPr>
                <w:p w14:paraId="09040292" w14:textId="77777777" w:rsidR="00DE4ABA" w:rsidRPr="00B56148" w:rsidRDefault="00DE4ABA" w:rsidP="008B1144">
                  <w:pPr>
                    <w:pStyle w:val="TAL"/>
                  </w:pPr>
                </w:p>
              </w:tc>
            </w:tr>
            <w:tr w:rsidR="00DE4ABA" w:rsidRPr="00B56148" w14:paraId="395EEB02" w14:textId="77777777" w:rsidTr="008B1144">
              <w:tc>
                <w:tcPr>
                  <w:tcW w:w="3085" w:type="dxa"/>
                  <w:gridSpan w:val="2"/>
                </w:tcPr>
                <w:p w14:paraId="21E8BCE0" w14:textId="77777777" w:rsidR="00DE4ABA" w:rsidRPr="00B56148" w:rsidRDefault="00DE4ABA" w:rsidP="008B1144">
                  <w:pPr>
                    <w:pStyle w:val="TAL"/>
                  </w:pPr>
                  <w:r w:rsidRPr="00B56148">
                    <w:t>Steering mode</w:t>
                  </w:r>
                </w:p>
              </w:tc>
              <w:tc>
                <w:tcPr>
                  <w:tcW w:w="3828" w:type="dxa"/>
                </w:tcPr>
                <w:p w14:paraId="78A2A0BB" w14:textId="77777777" w:rsidR="00DE4ABA" w:rsidRPr="00B56148" w:rsidRDefault="00DE4ABA" w:rsidP="008B1144">
                  <w:pPr>
                    <w:pStyle w:val="TAL"/>
                  </w:pPr>
                  <w:r>
                    <w:t>Values "Active-Standby", "Smallest Delay", "Load Balancing" or "Priority-based".</w:t>
                  </w:r>
                </w:p>
              </w:tc>
              <w:tc>
                <w:tcPr>
                  <w:tcW w:w="2942" w:type="dxa"/>
                </w:tcPr>
                <w:p w14:paraId="11FD3174" w14:textId="77777777" w:rsidR="00DE4ABA" w:rsidRPr="00B56148" w:rsidRDefault="00DE4ABA" w:rsidP="008B1144">
                  <w:pPr>
                    <w:pStyle w:val="TAL"/>
                  </w:pPr>
                </w:p>
              </w:tc>
            </w:tr>
            <w:tr w:rsidR="00DE4ABA" w:rsidRPr="00B56148" w14:paraId="7AC10ECC" w14:textId="77777777" w:rsidTr="008B1144">
              <w:tc>
                <w:tcPr>
                  <w:tcW w:w="1384" w:type="dxa"/>
                  <w:vMerge w:val="restart"/>
                </w:tcPr>
                <w:p w14:paraId="096A8A97" w14:textId="77777777" w:rsidR="00DE4ABA" w:rsidRPr="00B56148" w:rsidRDefault="00DE4ABA" w:rsidP="008B1144">
                  <w:pPr>
                    <w:pStyle w:val="TAL"/>
                  </w:pPr>
                  <w:r w:rsidRPr="00B56148">
                    <w:t>Per-Access Forwarding</w:t>
                  </w:r>
                  <w:r>
                    <w:t xml:space="preserve"> </w:t>
                  </w:r>
                  <w:r w:rsidRPr="00B56148">
                    <w:t>Action information (NOTE 1)</w:t>
                  </w:r>
                </w:p>
              </w:tc>
              <w:tc>
                <w:tcPr>
                  <w:tcW w:w="1701" w:type="dxa"/>
                </w:tcPr>
                <w:p w14:paraId="575374AF" w14:textId="77777777" w:rsidR="00DE4ABA" w:rsidRPr="00B56148" w:rsidRDefault="00DE4ABA" w:rsidP="008B1144">
                  <w:pPr>
                    <w:pStyle w:val="TAL"/>
                  </w:pPr>
                  <w:r w:rsidRPr="00B56148">
                    <w:rPr>
                      <w:rFonts w:hint="eastAsia"/>
                    </w:rPr>
                    <w:t>Forwarding Action Rule ID</w:t>
                  </w:r>
                </w:p>
              </w:tc>
              <w:tc>
                <w:tcPr>
                  <w:tcW w:w="3828" w:type="dxa"/>
                </w:tcPr>
                <w:p w14:paraId="37B02F66" w14:textId="77777777" w:rsidR="00DE4ABA" w:rsidRPr="00B56148" w:rsidRDefault="00DE4ABA" w:rsidP="008B1144">
                  <w:pPr>
                    <w:pStyle w:val="TAL"/>
                  </w:pPr>
                  <w:r>
                    <w:t>The Forwarding Action Rule ID identifies a forwarding action that has to be applied.</w:t>
                  </w:r>
                </w:p>
              </w:tc>
              <w:tc>
                <w:tcPr>
                  <w:tcW w:w="2942" w:type="dxa"/>
                </w:tcPr>
                <w:p w14:paraId="7D171D04" w14:textId="77777777" w:rsidR="00DE4ABA" w:rsidRPr="00B56148" w:rsidRDefault="00DE4ABA" w:rsidP="008B1144">
                  <w:pPr>
                    <w:pStyle w:val="TAL"/>
                  </w:pPr>
                </w:p>
              </w:tc>
            </w:tr>
            <w:tr w:rsidR="00DE4ABA" w:rsidRPr="00B56148" w14:paraId="2C7F2746" w14:textId="77777777" w:rsidTr="008B1144">
              <w:tc>
                <w:tcPr>
                  <w:tcW w:w="1384" w:type="dxa"/>
                  <w:vMerge/>
                </w:tcPr>
                <w:p w14:paraId="5B619B1F" w14:textId="77777777" w:rsidR="00DE4ABA" w:rsidRPr="00B56148" w:rsidRDefault="00DE4ABA" w:rsidP="008B1144">
                  <w:pPr>
                    <w:pStyle w:val="TAL"/>
                  </w:pPr>
                </w:p>
              </w:tc>
              <w:tc>
                <w:tcPr>
                  <w:tcW w:w="1701" w:type="dxa"/>
                </w:tcPr>
                <w:p w14:paraId="4A88ED92" w14:textId="77777777" w:rsidR="00DE4ABA" w:rsidRPr="00B56148" w:rsidRDefault="00DE4ABA" w:rsidP="008B1144">
                  <w:pPr>
                    <w:pStyle w:val="TAL"/>
                  </w:pPr>
                  <w:r w:rsidRPr="00B56148">
                    <w:rPr>
                      <w:rFonts w:hint="eastAsia"/>
                    </w:rPr>
                    <w:t>W</w:t>
                  </w:r>
                  <w:r w:rsidRPr="00B56148">
                    <w:t>eight</w:t>
                  </w:r>
                </w:p>
              </w:tc>
              <w:tc>
                <w:tcPr>
                  <w:tcW w:w="3828" w:type="dxa"/>
                </w:tcPr>
                <w:p w14:paraId="020ED6CE" w14:textId="77777777" w:rsidR="00DE4ABA" w:rsidRPr="00B56148" w:rsidRDefault="00DE4ABA" w:rsidP="008B1144">
                  <w:pPr>
                    <w:pStyle w:val="TAL"/>
                  </w:pPr>
                  <w:r>
                    <w:t>Identifies the weight for the FAR if steering mode is "Load Balancing"</w:t>
                  </w:r>
                </w:p>
              </w:tc>
              <w:tc>
                <w:tcPr>
                  <w:tcW w:w="2942" w:type="dxa"/>
                </w:tcPr>
                <w:p w14:paraId="0E534B5F" w14:textId="77777777" w:rsidR="00DE4ABA" w:rsidRPr="00B56148" w:rsidRDefault="00DE4ABA" w:rsidP="008B1144">
                  <w:pPr>
                    <w:pStyle w:val="TAL"/>
                  </w:pPr>
                  <w:r>
                    <w:t>The weights for all FARs need to sum up to 100</w:t>
                  </w:r>
                </w:p>
              </w:tc>
            </w:tr>
            <w:tr w:rsidR="00DE4ABA" w:rsidRPr="00B56148" w14:paraId="744F9C25" w14:textId="77777777" w:rsidTr="008B1144">
              <w:tc>
                <w:tcPr>
                  <w:tcW w:w="1384" w:type="dxa"/>
                  <w:vMerge/>
                </w:tcPr>
                <w:p w14:paraId="251275E8" w14:textId="77777777" w:rsidR="00DE4ABA" w:rsidRPr="00B56148" w:rsidRDefault="00DE4ABA" w:rsidP="008B1144">
                  <w:pPr>
                    <w:pStyle w:val="TAL"/>
                  </w:pPr>
                </w:p>
              </w:tc>
              <w:tc>
                <w:tcPr>
                  <w:tcW w:w="1701" w:type="dxa"/>
                </w:tcPr>
                <w:p w14:paraId="50421814" w14:textId="77777777" w:rsidR="00DE4ABA" w:rsidRPr="00B56148" w:rsidRDefault="00DE4ABA" w:rsidP="008B1144">
                  <w:pPr>
                    <w:pStyle w:val="TAL"/>
                  </w:pPr>
                  <w:r w:rsidRPr="00B56148">
                    <w:rPr>
                      <w:rFonts w:hint="eastAsia"/>
                    </w:rPr>
                    <w:t>Priority</w:t>
                  </w:r>
                </w:p>
              </w:tc>
              <w:tc>
                <w:tcPr>
                  <w:tcW w:w="3828" w:type="dxa"/>
                </w:tcPr>
                <w:p w14:paraId="12A28618" w14:textId="77777777" w:rsidR="00DE4ABA" w:rsidRPr="00B56148" w:rsidRDefault="00DE4ABA" w:rsidP="008B1144">
                  <w:pPr>
                    <w:pStyle w:val="TAL"/>
                  </w:pPr>
                  <w:r>
                    <w:t>Values "Active or Standby" or "High or Low" for the FAR</w:t>
                  </w:r>
                </w:p>
              </w:tc>
              <w:tc>
                <w:tcPr>
                  <w:tcW w:w="2942" w:type="dxa"/>
                </w:tcPr>
                <w:p w14:paraId="7FFEFD7D" w14:textId="77777777" w:rsidR="00DE4ABA" w:rsidRPr="00B56148" w:rsidRDefault="00DE4ABA" w:rsidP="008B1144">
                  <w:pPr>
                    <w:pStyle w:val="TAL"/>
                  </w:pPr>
                  <w:r>
                    <w:t>"Active or Standby" for "Active-Standby" steering mode and "High or Low" for "Priority-based" steering mode</w:t>
                  </w:r>
                </w:p>
              </w:tc>
            </w:tr>
            <w:tr w:rsidR="00DE4ABA" w:rsidRPr="00B56148" w14:paraId="631B1CDD" w14:textId="77777777" w:rsidTr="008B1144">
              <w:tc>
                <w:tcPr>
                  <w:tcW w:w="1384" w:type="dxa"/>
                  <w:vMerge/>
                </w:tcPr>
                <w:p w14:paraId="2D261B79" w14:textId="77777777" w:rsidR="00DE4ABA" w:rsidRPr="00B56148" w:rsidRDefault="00DE4ABA" w:rsidP="008B1144">
                  <w:pPr>
                    <w:pStyle w:val="TAL"/>
                  </w:pPr>
                </w:p>
              </w:tc>
              <w:tc>
                <w:tcPr>
                  <w:tcW w:w="1701" w:type="dxa"/>
                </w:tcPr>
                <w:p w14:paraId="29F8B751" w14:textId="77777777" w:rsidR="00DE4ABA" w:rsidRPr="00B56148" w:rsidRDefault="00DE4ABA" w:rsidP="008B1144">
                  <w:pPr>
                    <w:pStyle w:val="TAL"/>
                  </w:pPr>
                  <w:r w:rsidRPr="00B56148">
                    <w:rPr>
                      <w:rFonts w:hint="eastAsia"/>
                    </w:rPr>
                    <w:t>List of Usage Reporting Rule ID(s)</w:t>
                  </w:r>
                </w:p>
              </w:tc>
              <w:tc>
                <w:tcPr>
                  <w:tcW w:w="3828" w:type="dxa"/>
                </w:tcPr>
                <w:p w14:paraId="459D6768" w14:textId="77777777" w:rsidR="00DE4ABA" w:rsidRPr="00B56148" w:rsidRDefault="00DE4ABA" w:rsidP="008B1144">
                  <w:pPr>
                    <w:pStyle w:val="TAL"/>
                  </w:pPr>
                  <w:r>
                    <w:t>Every Usage Reporting Rule ID identifies a measurement action that has to be applied.</w:t>
                  </w:r>
                </w:p>
              </w:tc>
              <w:tc>
                <w:tcPr>
                  <w:tcW w:w="2942" w:type="dxa"/>
                </w:tcPr>
                <w:p w14:paraId="4294D779" w14:textId="77777777" w:rsidR="00DE4ABA" w:rsidRPr="00B56148" w:rsidRDefault="00DE4ABA" w:rsidP="008B1144">
                  <w:pPr>
                    <w:pStyle w:val="TAL"/>
                  </w:pPr>
                  <w:r>
                    <w:t>This enables the SMF to request separate usage reports for different FARs (i.e. different accesses)</w:t>
                  </w:r>
                </w:p>
              </w:tc>
            </w:tr>
            <w:tr w:rsidR="00DE4ABA" w:rsidRPr="009E0DE1" w14:paraId="08699031" w14:textId="77777777" w:rsidTr="008B1144">
              <w:tc>
                <w:tcPr>
                  <w:tcW w:w="9855" w:type="dxa"/>
                  <w:gridSpan w:val="4"/>
                </w:tcPr>
                <w:p w14:paraId="222F374F" w14:textId="77777777" w:rsidR="00DE4ABA" w:rsidRPr="00B56148" w:rsidRDefault="00DE4ABA" w:rsidP="008B1144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 1:</w:t>
                  </w:r>
                  <w:r>
                    <w:rPr>
                      <w:lang w:eastAsia="ko-KR"/>
                    </w:rPr>
                    <w:tab/>
                    <w:t>The Per-Access Forwarding Action information is provided per access type (i.e. 3GPP access or Non-3GPP access).</w:t>
                  </w:r>
                </w:p>
              </w:tc>
            </w:tr>
          </w:tbl>
          <w:p w14:paraId="54CD6E02" w14:textId="77777777" w:rsidR="00DE4ABA" w:rsidRDefault="00DE4ABA" w:rsidP="008B1144">
            <w:pPr>
              <w:tabs>
                <w:tab w:val="left" w:pos="0"/>
                <w:tab w:val="center" w:pos="4820"/>
                <w:tab w:val="right" w:pos="9638"/>
              </w:tabs>
              <w:spacing w:before="240" w:after="240" w:line="36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35310B49" w14:textId="77777777" w:rsidR="00DE4ABA" w:rsidRDefault="00DE4ABA" w:rsidP="00DE4AB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Segoe UI" w:hAnsi="Segoe UI" w:cs="Segoe U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4ABA" w14:paraId="7F0F9DAE" w14:textId="77777777" w:rsidTr="008B1144">
        <w:tc>
          <w:tcPr>
            <w:tcW w:w="9629" w:type="dxa"/>
          </w:tcPr>
          <w:p w14:paraId="358ACEAE" w14:textId="77777777" w:rsidR="00DE4ABA" w:rsidRPr="00441CD0" w:rsidRDefault="00DE4ABA" w:rsidP="008B1144">
            <w:pPr>
              <w:pStyle w:val="Heading4"/>
              <w:ind w:left="3296" w:hanging="3296"/>
              <w:outlineLvl w:val="3"/>
              <w:rPr>
                <w:rFonts w:cs="Arial"/>
                <w:bCs/>
              </w:rPr>
            </w:pPr>
            <w:bookmarkStart w:id="8" w:name="_Toc27490791"/>
            <w:bookmarkStart w:id="9" w:name="_Toc27557084"/>
            <w:bookmarkStart w:id="10" w:name="_Toc27724001"/>
            <w:bookmarkStart w:id="11" w:name="_Toc36031073"/>
            <w:bookmarkStart w:id="12" w:name="_Toc36042993"/>
            <w:r>
              <w:lastRenderedPageBreak/>
              <w:t xml:space="preserve">TS 29.244 Clause </w:t>
            </w:r>
            <w:r w:rsidRPr="00441CD0">
              <w:t>7.5.3.</w:t>
            </w:r>
            <w:r w:rsidRPr="00441CD0">
              <w:rPr>
                <w:lang w:eastAsia="zh-CN"/>
              </w:rPr>
              <w:t>7</w:t>
            </w:r>
            <w:r w:rsidRPr="00441CD0">
              <w:tab/>
            </w:r>
            <w:r w:rsidRPr="00441CD0">
              <w:rPr>
                <w:lang w:eastAsia="zh-CN"/>
              </w:rPr>
              <w:t>ATSSS Control Parameters</w:t>
            </w:r>
            <w:r w:rsidRPr="00441CD0">
              <w:t xml:space="preserve"> IE within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</w:t>
            </w:r>
            <w:r>
              <w:t xml:space="preserve"> </w:t>
            </w:r>
            <w:r w:rsidRPr="00441CD0">
              <w:t>Establishment Response</w:t>
            </w:r>
            <w:bookmarkEnd w:id="8"/>
            <w:bookmarkEnd w:id="9"/>
            <w:bookmarkEnd w:id="10"/>
            <w:bookmarkEnd w:id="11"/>
            <w:bookmarkEnd w:id="12"/>
          </w:p>
          <w:p w14:paraId="2927B6EA" w14:textId="77777777" w:rsidR="00DE4ABA" w:rsidRPr="00441CD0" w:rsidRDefault="00DE4ABA" w:rsidP="008B1144">
            <w:r w:rsidRPr="00441CD0">
              <w:t xml:space="preserve">The </w:t>
            </w:r>
            <w:r w:rsidRPr="00441CD0">
              <w:rPr>
                <w:lang w:eastAsia="zh-CN"/>
              </w:rPr>
              <w:t>ATSSS Control Parameters</w:t>
            </w:r>
            <w:r w:rsidRPr="00441CD0">
              <w:rPr>
                <w:lang w:val="en-US"/>
              </w:rPr>
              <w:t xml:space="preserve"> grouped </w:t>
            </w:r>
            <w:r w:rsidRPr="00441CD0">
              <w:rPr>
                <w:lang w:eastAsia="ja-JP"/>
              </w:rPr>
              <w:t xml:space="preserve">IE </w:t>
            </w:r>
            <w:r w:rsidRPr="00441CD0">
              <w:rPr>
                <w:rFonts w:eastAsia="Batang"/>
                <w:lang w:eastAsia="ko-KR"/>
              </w:rPr>
              <w:t xml:space="preserve">shall be encoded </w:t>
            </w:r>
            <w:r w:rsidRPr="00441CD0">
              <w:rPr>
                <w:lang w:eastAsia="ja-JP"/>
              </w:rPr>
              <w:t xml:space="preserve">as shown in </w:t>
            </w:r>
            <w:r w:rsidRPr="00441CD0">
              <w:rPr>
                <w:lang w:eastAsia="zh-CN"/>
              </w:rPr>
              <w:t>F</w:t>
            </w:r>
            <w:r w:rsidRPr="00441CD0">
              <w:rPr>
                <w:lang w:eastAsia="ja-JP"/>
              </w:rPr>
              <w:t xml:space="preserve">igure </w:t>
            </w:r>
            <w:r w:rsidRPr="00441CD0">
              <w:t>7.5.3.</w:t>
            </w:r>
            <w:r w:rsidRPr="00441CD0">
              <w:rPr>
                <w:lang w:eastAsia="zh-CN"/>
              </w:rPr>
              <w:t>7</w:t>
            </w:r>
            <w:r w:rsidRPr="00441CD0">
              <w:t>-1</w:t>
            </w:r>
            <w:r w:rsidRPr="00441CD0">
              <w:rPr>
                <w:lang w:eastAsia="ja-JP"/>
              </w:rPr>
              <w:t>.</w:t>
            </w:r>
          </w:p>
          <w:p w14:paraId="73A0F058" w14:textId="77777777" w:rsidR="00DE4ABA" w:rsidRPr="00441CD0" w:rsidRDefault="00DE4ABA" w:rsidP="008B1144">
            <w:pPr>
              <w:pStyle w:val="TH"/>
            </w:pPr>
            <w:r w:rsidRPr="00441CD0">
              <w:t xml:space="preserve">Table 7.5.3.7-1: </w:t>
            </w:r>
            <w:r w:rsidRPr="00441CD0">
              <w:rPr>
                <w:lang w:eastAsia="zh-CN"/>
              </w:rPr>
              <w:t>ATSSS Control Parameters</w:t>
            </w:r>
            <w:r w:rsidRPr="00441CD0">
              <w:rPr>
                <w:lang w:val="en-US"/>
              </w:rPr>
              <w:t xml:space="preserve"> IE</w:t>
            </w:r>
            <w:r w:rsidRPr="00441CD0">
              <w:t xml:space="preserve"> within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 Establishment Response</w:t>
            </w:r>
          </w:p>
          <w:tbl>
            <w:tblPr>
              <w:tblW w:w="9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558"/>
              <w:gridCol w:w="335"/>
              <w:gridCol w:w="4645"/>
              <w:gridCol w:w="377"/>
              <w:gridCol w:w="387"/>
              <w:gridCol w:w="377"/>
              <w:gridCol w:w="369"/>
              <w:gridCol w:w="1402"/>
            </w:tblGrid>
            <w:tr w:rsidR="00DE4ABA" w:rsidRPr="00441CD0" w14:paraId="27CF357A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003148CC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 1 and 2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7DC27214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79F5D68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en-US" w:eastAsia="zh-CN"/>
                    </w:rPr>
                    <w:t>ATSSS Control Parameters</w:t>
                  </w:r>
                  <w:r w:rsidRPr="00441CD0">
                    <w:rPr>
                      <w:lang w:val="en-US"/>
                    </w:rPr>
                    <w:t xml:space="preserve"> IE Type = </w:t>
                  </w:r>
                  <w:r w:rsidRPr="00441CD0">
                    <w:rPr>
                      <w:lang w:val="en-US" w:eastAsia="zh-CN"/>
                    </w:rPr>
                    <w:t>221</w:t>
                  </w:r>
                  <w:r w:rsidRPr="00441CD0">
                    <w:rPr>
                      <w:lang w:val="en-US"/>
                    </w:rPr>
                    <w:t xml:space="preserve"> (decimal)</w:t>
                  </w:r>
                </w:p>
              </w:tc>
            </w:tr>
            <w:tr w:rsidR="00DE4ABA" w:rsidRPr="00441CD0" w14:paraId="35462C02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34342DD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Octets 3 and 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5669054E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5FD6631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Length</w:t>
                  </w:r>
                  <w:proofErr w:type="spellEnd"/>
                  <w:r w:rsidRPr="00441CD0">
                    <w:rPr>
                      <w:lang w:val="fr-FR"/>
                    </w:rPr>
                    <w:t xml:space="preserve"> = n</w:t>
                  </w:r>
                </w:p>
              </w:tc>
            </w:tr>
            <w:tr w:rsidR="00DE4ABA" w:rsidRPr="00441CD0" w14:paraId="3C5BD6CB" w14:textId="77777777" w:rsidTr="008B1144">
              <w:trPr>
                <w:jc w:val="center"/>
              </w:trPr>
              <w:tc>
                <w:tcPr>
                  <w:tcW w:w="15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32A22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 xml:space="preserve">Information </w:t>
                  </w:r>
                  <w:proofErr w:type="spellStart"/>
                  <w:r w:rsidRPr="00441CD0">
                    <w:rPr>
                      <w:lang w:val="fr-FR"/>
                    </w:rPr>
                    <w:t>elements</w:t>
                  </w:r>
                  <w:proofErr w:type="spellEnd"/>
                </w:p>
              </w:tc>
              <w:tc>
                <w:tcPr>
                  <w:tcW w:w="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443949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P</w:t>
                  </w:r>
                </w:p>
              </w:tc>
              <w:tc>
                <w:tcPr>
                  <w:tcW w:w="46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684AF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Condition / Comment</w:t>
                  </w:r>
                </w:p>
              </w:tc>
              <w:tc>
                <w:tcPr>
                  <w:tcW w:w="148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2CD4E9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Appl</w:t>
                  </w:r>
                  <w:proofErr w:type="spellEnd"/>
                  <w:r w:rsidRPr="00441CD0">
                    <w:rPr>
                      <w:lang w:val="fr-FR"/>
                    </w:rPr>
                    <w:t>.</w:t>
                  </w:r>
                </w:p>
              </w:tc>
              <w:tc>
                <w:tcPr>
                  <w:tcW w:w="1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0D659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IE Type</w:t>
                  </w:r>
                </w:p>
              </w:tc>
            </w:tr>
            <w:tr w:rsidR="00DE4ABA" w:rsidRPr="00441CD0" w14:paraId="316E8BD5" w14:textId="77777777" w:rsidTr="008B1144">
              <w:trPr>
                <w:jc w:val="center"/>
              </w:trPr>
              <w:tc>
                <w:tcPr>
                  <w:tcW w:w="15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C0802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DBFB89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75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4D8333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EF97E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Sxa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638EF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Sxb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E2DA5B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Sxc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F8B02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de-DE"/>
                    </w:rPr>
                    <w:t>N4</w:t>
                  </w:r>
                </w:p>
              </w:tc>
              <w:tc>
                <w:tcPr>
                  <w:tcW w:w="1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49D2C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</w:tr>
            <w:tr w:rsidR="00DE4ABA" w:rsidRPr="00441CD0" w14:paraId="1634E5A0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744F7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MPTCP Parameters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DA8B9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C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DE97C0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 xml:space="preserve">This IE shall be present if the TCI flag in the </w:t>
                  </w:r>
                  <w:r w:rsidRPr="00441CD0">
                    <w:rPr>
                      <w:lang w:val="fr-FR" w:eastAsia="zh-CN"/>
                    </w:rPr>
                    <w:t>MPTCP Control Information</w:t>
                  </w:r>
                  <w:r w:rsidRPr="00441CD0">
                    <w:rPr>
                      <w:szCs w:val="18"/>
                      <w:lang w:val="en-US" w:eastAsia="zh-CN"/>
                    </w:rPr>
                    <w:t xml:space="preserve"> IE is set to "1" in the Request message and the UPF allocated resources for MPTCP.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7072B8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DF21C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DD9E9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DB342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E2CF3C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MPTCP Parameters</w:t>
                  </w:r>
                </w:p>
              </w:tc>
            </w:tr>
            <w:tr w:rsidR="00DE4ABA" w:rsidRPr="00441CD0" w14:paraId="0C71BB6B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9E0C7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 xml:space="preserve">ATSSS-LL </w:t>
                  </w:r>
                  <w:proofErr w:type="spellStart"/>
                  <w:r w:rsidRPr="00441CD0">
                    <w:rPr>
                      <w:lang w:val="fr-FR" w:eastAsia="zh-CN"/>
                    </w:rPr>
                    <w:t>Parameters</w:t>
                  </w:r>
                  <w:proofErr w:type="spellEnd"/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0E7DE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sv-SE"/>
                    </w:rPr>
                  </w:pPr>
                  <w:r w:rsidRPr="00441CD0">
                    <w:rPr>
                      <w:lang w:val="sv-SE"/>
                    </w:rPr>
                    <w:t>C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9C049E" w14:textId="77777777" w:rsidR="00DE4ABA" w:rsidRPr="00441CD0" w:rsidRDefault="00DE4ABA" w:rsidP="008B1144">
                  <w:pPr>
                    <w:pStyle w:val="TAL"/>
                    <w:rPr>
                      <w:szCs w:val="18"/>
                      <w:lang w:val="fr-FR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 xml:space="preserve">This IE shall be present if the LLI flag in </w:t>
                  </w:r>
                  <w:r w:rsidRPr="00441CD0">
                    <w:rPr>
                      <w:lang w:val="fr-FR" w:eastAsia="zh-CN"/>
                    </w:rPr>
                    <w:t>ATSSS-LL Control Information</w:t>
                  </w:r>
                  <w:r w:rsidRPr="00441CD0">
                    <w:rPr>
                      <w:szCs w:val="18"/>
                      <w:lang w:val="en-US" w:eastAsia="zh-CN"/>
                    </w:rPr>
                    <w:t xml:space="preserve"> IE is set to "1" in the Request message and the UPF allocated resources for ATSSS-LL. 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9FA7D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B6620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49B5DC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2A9C4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C78CD0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 w:eastAsia="zh-CN"/>
                    </w:rPr>
                    <w:t xml:space="preserve">ATSSS-LL </w:t>
                  </w:r>
                  <w:proofErr w:type="spellStart"/>
                  <w:r w:rsidRPr="00441CD0">
                    <w:rPr>
                      <w:lang w:val="fr-FR" w:eastAsia="zh-CN"/>
                    </w:rPr>
                    <w:t>Parameters</w:t>
                  </w:r>
                  <w:proofErr w:type="spellEnd"/>
                </w:p>
              </w:tc>
            </w:tr>
            <w:tr w:rsidR="00DE4ABA" w:rsidRPr="00441CD0" w14:paraId="0FD14DEE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2F9FAA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 xml:space="preserve">PMF </w:t>
                  </w:r>
                  <w:proofErr w:type="spellStart"/>
                  <w:r w:rsidRPr="00441CD0">
                    <w:rPr>
                      <w:lang w:val="fr-FR" w:eastAsia="zh-CN"/>
                    </w:rPr>
                    <w:t>Parameters</w:t>
                  </w:r>
                  <w:proofErr w:type="spellEnd"/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0CDB2D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sv-SE"/>
                    </w:rPr>
                  </w:pPr>
                  <w:r w:rsidRPr="00441CD0">
                    <w:rPr>
                      <w:lang w:val="sv-SE"/>
                    </w:rPr>
                    <w:t>C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4143D0" w14:textId="77777777" w:rsidR="00DE4ABA" w:rsidRPr="00441CD0" w:rsidRDefault="00DE4ABA" w:rsidP="008B1144">
                  <w:pPr>
                    <w:pStyle w:val="TAL"/>
                    <w:rPr>
                      <w:szCs w:val="18"/>
                      <w:lang w:val="en-US" w:eastAsia="zh-CN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>This IE shall be present if the PMFI flag in the PFM Control Information IE is set to "1" in the Request message and the UPF allocated resources for PMF.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353B7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F3C19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1296F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F4118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0DAA8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 xml:space="preserve">PMF </w:t>
                  </w:r>
                  <w:proofErr w:type="spellStart"/>
                  <w:r w:rsidRPr="00441CD0">
                    <w:rPr>
                      <w:lang w:val="fr-FR" w:eastAsia="zh-CN"/>
                    </w:rPr>
                    <w:t>Parameters</w:t>
                  </w:r>
                  <w:proofErr w:type="spellEnd"/>
                </w:p>
              </w:tc>
            </w:tr>
          </w:tbl>
          <w:p w14:paraId="6BA76758" w14:textId="77777777" w:rsidR="00DE4ABA" w:rsidRPr="00441CD0" w:rsidRDefault="00DE4ABA" w:rsidP="008B1144">
            <w:pPr>
              <w:rPr>
                <w:lang w:eastAsia="zh-CN"/>
              </w:rPr>
            </w:pPr>
          </w:p>
          <w:p w14:paraId="10348A8A" w14:textId="77777777" w:rsidR="00DE4ABA" w:rsidRPr="00441CD0" w:rsidRDefault="00DE4ABA" w:rsidP="008B1144">
            <w:r w:rsidRPr="00441CD0">
              <w:t xml:space="preserve">The </w:t>
            </w:r>
            <w:r w:rsidRPr="00441CD0">
              <w:rPr>
                <w:lang w:val="en-US" w:eastAsia="zh-CN"/>
              </w:rPr>
              <w:t>MPTCP Parameters</w:t>
            </w:r>
            <w:r w:rsidRPr="00441CD0">
              <w:rPr>
                <w:lang w:val="en-US"/>
              </w:rPr>
              <w:t xml:space="preserve"> grouped </w:t>
            </w:r>
            <w:r w:rsidRPr="00441CD0">
              <w:rPr>
                <w:lang w:eastAsia="ja-JP"/>
              </w:rPr>
              <w:t xml:space="preserve">IE </w:t>
            </w:r>
            <w:r w:rsidRPr="00441CD0">
              <w:rPr>
                <w:rFonts w:eastAsia="Batang"/>
                <w:lang w:eastAsia="ko-KR"/>
              </w:rPr>
              <w:t xml:space="preserve">shall be encoded </w:t>
            </w:r>
            <w:r w:rsidRPr="00441CD0">
              <w:rPr>
                <w:lang w:eastAsia="ja-JP"/>
              </w:rPr>
              <w:t xml:space="preserve">as shown in </w:t>
            </w:r>
            <w:r w:rsidRPr="00441CD0">
              <w:rPr>
                <w:lang w:eastAsia="zh-CN"/>
              </w:rPr>
              <w:t>F</w:t>
            </w:r>
            <w:r w:rsidRPr="00441CD0">
              <w:rPr>
                <w:lang w:eastAsia="ja-JP"/>
              </w:rPr>
              <w:t xml:space="preserve">igure </w:t>
            </w:r>
            <w:r w:rsidRPr="00441CD0">
              <w:t>7.5.3.</w:t>
            </w:r>
            <w:r w:rsidRPr="00441CD0">
              <w:rPr>
                <w:lang w:eastAsia="zh-CN"/>
              </w:rPr>
              <w:t>7</w:t>
            </w:r>
            <w:r w:rsidRPr="00441CD0">
              <w:t>-</w:t>
            </w:r>
            <w:r w:rsidRPr="00441CD0">
              <w:rPr>
                <w:lang w:eastAsia="zh-CN"/>
              </w:rPr>
              <w:t>2</w:t>
            </w:r>
            <w:r w:rsidRPr="00441CD0">
              <w:rPr>
                <w:lang w:eastAsia="ja-JP"/>
              </w:rPr>
              <w:t>.</w:t>
            </w:r>
          </w:p>
          <w:p w14:paraId="4AB39571" w14:textId="77777777" w:rsidR="00DE4ABA" w:rsidRPr="00441CD0" w:rsidRDefault="00DE4ABA" w:rsidP="008B1144">
            <w:pPr>
              <w:pStyle w:val="TH"/>
            </w:pPr>
            <w:r w:rsidRPr="00441CD0">
              <w:t>Table 7.5.3.7-</w:t>
            </w:r>
            <w:r w:rsidRPr="00441CD0">
              <w:rPr>
                <w:lang w:eastAsia="zh-CN"/>
              </w:rPr>
              <w:t>2</w:t>
            </w:r>
            <w:r w:rsidRPr="00441CD0">
              <w:t xml:space="preserve">: </w:t>
            </w:r>
            <w:r w:rsidRPr="00441CD0">
              <w:rPr>
                <w:lang w:val="en-US" w:eastAsia="zh-CN"/>
              </w:rPr>
              <w:t>MPTCP Parameters</w:t>
            </w:r>
            <w:r w:rsidRPr="00441CD0">
              <w:rPr>
                <w:lang w:val="en-US"/>
              </w:rPr>
              <w:t xml:space="preserve"> IE</w:t>
            </w:r>
            <w:r w:rsidRPr="00441CD0">
              <w:t xml:space="preserve"> within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 Establishment Response</w:t>
            </w:r>
          </w:p>
          <w:tbl>
            <w:tblPr>
              <w:tblW w:w="9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558"/>
              <w:gridCol w:w="335"/>
              <w:gridCol w:w="4645"/>
              <w:gridCol w:w="377"/>
              <w:gridCol w:w="387"/>
              <w:gridCol w:w="377"/>
              <w:gridCol w:w="369"/>
              <w:gridCol w:w="1402"/>
            </w:tblGrid>
            <w:tr w:rsidR="00DE4ABA" w:rsidRPr="00441CD0" w14:paraId="61DEBEE0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678EA90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 1 and 2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47CB8056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5073DE7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en-US" w:eastAsia="zh-CN"/>
                    </w:rPr>
                    <w:t xml:space="preserve">MPTCP Parameters </w:t>
                  </w:r>
                  <w:r w:rsidRPr="00441CD0">
                    <w:rPr>
                      <w:lang w:val="en-US"/>
                    </w:rPr>
                    <w:t xml:space="preserve">IE Type = </w:t>
                  </w:r>
                  <w:r w:rsidRPr="00441CD0">
                    <w:rPr>
                      <w:lang w:val="en-US" w:eastAsia="zh-CN"/>
                    </w:rPr>
                    <w:t>225</w:t>
                  </w:r>
                  <w:r w:rsidRPr="00441CD0">
                    <w:rPr>
                      <w:lang w:val="en-US"/>
                    </w:rPr>
                    <w:t xml:space="preserve"> (decimal)</w:t>
                  </w:r>
                </w:p>
              </w:tc>
            </w:tr>
            <w:tr w:rsidR="00DE4ABA" w:rsidRPr="00441CD0" w14:paraId="2B95CD91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94D9029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Octets 3 and 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6FA0473D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2D9E0E6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Length</w:t>
                  </w:r>
                  <w:proofErr w:type="spellEnd"/>
                  <w:r w:rsidRPr="00441CD0">
                    <w:rPr>
                      <w:lang w:val="fr-FR"/>
                    </w:rPr>
                    <w:t xml:space="preserve"> = n</w:t>
                  </w:r>
                </w:p>
              </w:tc>
            </w:tr>
            <w:tr w:rsidR="00DE4ABA" w:rsidRPr="00441CD0" w14:paraId="41ECE817" w14:textId="77777777" w:rsidTr="008B1144">
              <w:trPr>
                <w:jc w:val="center"/>
              </w:trPr>
              <w:tc>
                <w:tcPr>
                  <w:tcW w:w="15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C10D0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 xml:space="preserve">Information </w:t>
                  </w:r>
                  <w:proofErr w:type="spellStart"/>
                  <w:r w:rsidRPr="00441CD0">
                    <w:rPr>
                      <w:lang w:val="fr-FR"/>
                    </w:rPr>
                    <w:t>elements</w:t>
                  </w:r>
                  <w:proofErr w:type="spellEnd"/>
                </w:p>
              </w:tc>
              <w:tc>
                <w:tcPr>
                  <w:tcW w:w="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DCCEF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P</w:t>
                  </w:r>
                </w:p>
              </w:tc>
              <w:tc>
                <w:tcPr>
                  <w:tcW w:w="46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BD0B4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Condition / Comment</w:t>
                  </w:r>
                </w:p>
              </w:tc>
              <w:tc>
                <w:tcPr>
                  <w:tcW w:w="148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2681B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Appl</w:t>
                  </w:r>
                  <w:proofErr w:type="spellEnd"/>
                  <w:r w:rsidRPr="00441CD0">
                    <w:rPr>
                      <w:lang w:val="fr-FR"/>
                    </w:rPr>
                    <w:t>.</w:t>
                  </w:r>
                </w:p>
              </w:tc>
              <w:tc>
                <w:tcPr>
                  <w:tcW w:w="1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077B3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IE Type</w:t>
                  </w:r>
                </w:p>
              </w:tc>
            </w:tr>
            <w:tr w:rsidR="00DE4ABA" w:rsidRPr="00441CD0" w14:paraId="3F14C180" w14:textId="77777777" w:rsidTr="008B1144">
              <w:trPr>
                <w:jc w:val="center"/>
              </w:trPr>
              <w:tc>
                <w:tcPr>
                  <w:tcW w:w="15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0A0EF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7ABDDA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75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2238B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A730D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Sxa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0C6E40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Sxb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E4D63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Sxc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BBB63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de-DE"/>
                    </w:rPr>
                    <w:t>N4</w:t>
                  </w:r>
                </w:p>
              </w:tc>
              <w:tc>
                <w:tcPr>
                  <w:tcW w:w="1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F09870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</w:tr>
            <w:tr w:rsidR="00DE4ABA" w:rsidRPr="00441CD0" w14:paraId="43F86C2A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5029EA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MPTCP Address Information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4A464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M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35484" w14:textId="77777777" w:rsidR="00DE4ABA" w:rsidRPr="00441CD0" w:rsidRDefault="00DE4ABA" w:rsidP="008B1144">
                  <w:pPr>
                    <w:pStyle w:val="TAL"/>
                    <w:rPr>
                      <w:szCs w:val="18"/>
                      <w:lang w:val="en-US" w:eastAsia="zh-CN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>This IE shall carry the information of allocated MPTCP address.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E0AAC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C1D3C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A69AA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47F57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60B9E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MPTCP Address Information</w:t>
                  </w:r>
                </w:p>
              </w:tc>
            </w:tr>
            <w:tr w:rsidR="00DE4ABA" w:rsidRPr="00441CD0" w14:paraId="36C12318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5A50D7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UE Link-</w:t>
                  </w:r>
                  <w:proofErr w:type="spellStart"/>
                  <w:r w:rsidRPr="00441CD0">
                    <w:rPr>
                      <w:lang w:val="fr-FR" w:eastAsia="zh-CN"/>
                    </w:rPr>
                    <w:t>Specific</w:t>
                  </w:r>
                  <w:proofErr w:type="spellEnd"/>
                  <w:r w:rsidRPr="00441CD0">
                    <w:rPr>
                      <w:lang w:val="fr-FR" w:eastAsia="zh-CN"/>
                    </w:rPr>
                    <w:t xml:space="preserve"> IP </w:t>
                  </w:r>
                  <w:proofErr w:type="spellStart"/>
                  <w:r w:rsidRPr="00441CD0">
                    <w:rPr>
                      <w:lang w:val="fr-FR" w:eastAsia="zh-CN"/>
                    </w:rPr>
                    <w:t>Address</w:t>
                  </w:r>
                  <w:proofErr w:type="spellEnd"/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DC09D2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sv-SE" w:eastAsia="zh-CN"/>
                    </w:rPr>
                  </w:pPr>
                  <w:r w:rsidRPr="00441CD0">
                    <w:rPr>
                      <w:lang w:val="sv-SE" w:eastAsia="zh-CN"/>
                    </w:rPr>
                    <w:t>M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17C3A" w14:textId="77777777" w:rsidR="00DE4ABA" w:rsidRPr="00441CD0" w:rsidRDefault="00DE4ABA" w:rsidP="008B1144">
                  <w:pPr>
                    <w:pStyle w:val="TAL"/>
                    <w:rPr>
                      <w:szCs w:val="18"/>
                      <w:lang w:val="fr-FR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>This IE shall carry the information of allocated UE link-specific IP address for MPTCP.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7AD17" w14:textId="77777777" w:rsidR="00DE4ABA" w:rsidRPr="00441CD0" w:rsidRDefault="00DE4ABA" w:rsidP="008B1144">
                  <w:pPr>
                    <w:pStyle w:val="TAC"/>
                    <w:rPr>
                      <w:lang w:val="en-US" w:eastAsia="zh-CN"/>
                    </w:rPr>
                  </w:pPr>
                  <w:r w:rsidRPr="00441CD0">
                    <w:rPr>
                      <w:lang w:val="en-US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8140A" w14:textId="77777777" w:rsidR="00DE4ABA" w:rsidRPr="00441CD0" w:rsidRDefault="00DE4ABA" w:rsidP="008B1144">
                  <w:pPr>
                    <w:pStyle w:val="TAC"/>
                    <w:rPr>
                      <w:lang w:val="en-US" w:eastAsia="zh-CN"/>
                    </w:rPr>
                  </w:pPr>
                  <w:r w:rsidRPr="00441CD0">
                    <w:rPr>
                      <w:lang w:val="en-US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A57E74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0F22B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74725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UE Link-</w:t>
                  </w:r>
                  <w:proofErr w:type="spellStart"/>
                  <w:r w:rsidRPr="00441CD0">
                    <w:rPr>
                      <w:lang w:val="fr-FR" w:eastAsia="zh-CN"/>
                    </w:rPr>
                    <w:t>Specific</w:t>
                  </w:r>
                  <w:proofErr w:type="spellEnd"/>
                  <w:r w:rsidRPr="00441CD0">
                    <w:rPr>
                      <w:lang w:val="fr-FR" w:eastAsia="zh-CN"/>
                    </w:rPr>
                    <w:t xml:space="preserve"> IP </w:t>
                  </w:r>
                  <w:proofErr w:type="spellStart"/>
                  <w:r w:rsidRPr="00441CD0">
                    <w:rPr>
                      <w:lang w:val="fr-FR" w:eastAsia="zh-CN"/>
                    </w:rPr>
                    <w:t>Address</w:t>
                  </w:r>
                  <w:proofErr w:type="spellEnd"/>
                </w:p>
              </w:tc>
            </w:tr>
          </w:tbl>
          <w:p w14:paraId="2A6C2297" w14:textId="77777777" w:rsidR="00DE4ABA" w:rsidRPr="00441CD0" w:rsidRDefault="00DE4ABA" w:rsidP="008B1144">
            <w:pPr>
              <w:rPr>
                <w:lang w:eastAsia="zh-CN"/>
              </w:rPr>
            </w:pPr>
          </w:p>
          <w:p w14:paraId="1177D0A7" w14:textId="77777777" w:rsidR="00DE4ABA" w:rsidRPr="00441CD0" w:rsidRDefault="00DE4ABA" w:rsidP="008B1144">
            <w:r w:rsidRPr="00441CD0">
              <w:t xml:space="preserve">The </w:t>
            </w:r>
            <w:r w:rsidRPr="00441CD0">
              <w:rPr>
                <w:lang w:val="en-US" w:eastAsia="zh-CN"/>
              </w:rPr>
              <w:t>ATSSS-LL Parameters</w:t>
            </w:r>
            <w:r w:rsidRPr="00441CD0">
              <w:rPr>
                <w:lang w:val="en-US"/>
              </w:rPr>
              <w:t xml:space="preserve"> grouped </w:t>
            </w:r>
            <w:r w:rsidRPr="00441CD0">
              <w:rPr>
                <w:lang w:eastAsia="ja-JP"/>
              </w:rPr>
              <w:t xml:space="preserve">IE </w:t>
            </w:r>
            <w:r w:rsidRPr="00441CD0">
              <w:rPr>
                <w:rFonts w:eastAsia="Batang"/>
                <w:lang w:eastAsia="ko-KR"/>
              </w:rPr>
              <w:t xml:space="preserve">shall be encoded </w:t>
            </w:r>
            <w:r w:rsidRPr="00441CD0">
              <w:rPr>
                <w:lang w:eastAsia="ja-JP"/>
              </w:rPr>
              <w:t xml:space="preserve">as shown in </w:t>
            </w:r>
            <w:r w:rsidRPr="00441CD0">
              <w:rPr>
                <w:lang w:eastAsia="zh-CN"/>
              </w:rPr>
              <w:t>F</w:t>
            </w:r>
            <w:r w:rsidRPr="00441CD0">
              <w:rPr>
                <w:lang w:eastAsia="ja-JP"/>
              </w:rPr>
              <w:t xml:space="preserve">igure </w:t>
            </w:r>
            <w:r w:rsidRPr="00441CD0">
              <w:t>7.5.3.</w:t>
            </w:r>
            <w:r w:rsidRPr="00441CD0">
              <w:rPr>
                <w:lang w:eastAsia="zh-CN"/>
              </w:rPr>
              <w:t>7</w:t>
            </w:r>
            <w:r w:rsidRPr="00441CD0">
              <w:t>-</w:t>
            </w:r>
            <w:r w:rsidRPr="00441CD0">
              <w:rPr>
                <w:lang w:eastAsia="zh-CN"/>
              </w:rPr>
              <w:t>3</w:t>
            </w:r>
            <w:r w:rsidRPr="00441CD0">
              <w:rPr>
                <w:lang w:eastAsia="ja-JP"/>
              </w:rPr>
              <w:t>.</w:t>
            </w:r>
          </w:p>
          <w:p w14:paraId="3C8C4952" w14:textId="77777777" w:rsidR="00DE4ABA" w:rsidRPr="00441CD0" w:rsidRDefault="00DE4ABA" w:rsidP="008B1144">
            <w:pPr>
              <w:pStyle w:val="TH"/>
            </w:pPr>
            <w:r w:rsidRPr="00441CD0">
              <w:t>Table 7.5.3.7-</w:t>
            </w:r>
            <w:r w:rsidRPr="00441CD0">
              <w:rPr>
                <w:lang w:eastAsia="zh-CN"/>
              </w:rPr>
              <w:t>3</w:t>
            </w:r>
            <w:r w:rsidRPr="00441CD0">
              <w:t xml:space="preserve">: </w:t>
            </w:r>
            <w:r w:rsidRPr="00441CD0">
              <w:rPr>
                <w:lang w:eastAsia="zh-CN"/>
              </w:rPr>
              <w:t>ATSSS-LL</w:t>
            </w:r>
            <w:r w:rsidRPr="00441CD0">
              <w:rPr>
                <w:lang w:val="en-US" w:eastAsia="zh-CN"/>
              </w:rPr>
              <w:t xml:space="preserve"> Parameters</w:t>
            </w:r>
            <w:r w:rsidRPr="00441CD0">
              <w:rPr>
                <w:lang w:val="en-US"/>
              </w:rPr>
              <w:t xml:space="preserve"> IE</w:t>
            </w:r>
            <w:r w:rsidRPr="00441CD0">
              <w:t xml:space="preserve"> within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 Establishment Response</w:t>
            </w:r>
          </w:p>
          <w:tbl>
            <w:tblPr>
              <w:tblW w:w="9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557"/>
              <w:gridCol w:w="335"/>
              <w:gridCol w:w="4646"/>
              <w:gridCol w:w="377"/>
              <w:gridCol w:w="387"/>
              <w:gridCol w:w="377"/>
              <w:gridCol w:w="369"/>
              <w:gridCol w:w="1402"/>
            </w:tblGrid>
            <w:tr w:rsidR="00DE4ABA" w:rsidRPr="00441CD0" w14:paraId="06EE3897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CE5A089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 1 and 2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404C8821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30F243E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en-US" w:eastAsia="zh-CN"/>
                    </w:rPr>
                    <w:t>ATSSS-LL Parameters</w:t>
                  </w:r>
                  <w:r w:rsidRPr="00441CD0">
                    <w:rPr>
                      <w:lang w:val="en-US"/>
                    </w:rPr>
                    <w:t xml:space="preserve"> IE Type = </w:t>
                  </w:r>
                  <w:r w:rsidRPr="00441CD0">
                    <w:rPr>
                      <w:lang w:val="en-US" w:eastAsia="zh-CN"/>
                    </w:rPr>
                    <w:t>226</w:t>
                  </w:r>
                  <w:r w:rsidRPr="00441CD0">
                    <w:rPr>
                      <w:lang w:val="en-US"/>
                    </w:rPr>
                    <w:t xml:space="preserve"> (decimal)</w:t>
                  </w:r>
                </w:p>
              </w:tc>
            </w:tr>
            <w:tr w:rsidR="00DE4ABA" w:rsidRPr="00441CD0" w14:paraId="278043BB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BFDB911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Octets 3 and 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4FB1B491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F68EE06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Length</w:t>
                  </w:r>
                  <w:proofErr w:type="spellEnd"/>
                  <w:r w:rsidRPr="00441CD0">
                    <w:rPr>
                      <w:lang w:val="fr-FR"/>
                    </w:rPr>
                    <w:t xml:space="preserve"> = n</w:t>
                  </w:r>
                </w:p>
              </w:tc>
            </w:tr>
            <w:tr w:rsidR="00DE4ABA" w:rsidRPr="00441CD0" w14:paraId="530FE14B" w14:textId="77777777" w:rsidTr="008B1144">
              <w:trPr>
                <w:jc w:val="center"/>
              </w:trPr>
              <w:tc>
                <w:tcPr>
                  <w:tcW w:w="15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B337F8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 xml:space="preserve">Information </w:t>
                  </w:r>
                  <w:proofErr w:type="spellStart"/>
                  <w:r w:rsidRPr="00441CD0">
                    <w:rPr>
                      <w:lang w:val="fr-FR"/>
                    </w:rPr>
                    <w:t>elements</w:t>
                  </w:r>
                  <w:proofErr w:type="spellEnd"/>
                </w:p>
              </w:tc>
              <w:tc>
                <w:tcPr>
                  <w:tcW w:w="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71988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P</w:t>
                  </w:r>
                </w:p>
              </w:tc>
              <w:tc>
                <w:tcPr>
                  <w:tcW w:w="46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1B5ABC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Condition / Comment</w:t>
                  </w:r>
                </w:p>
              </w:tc>
              <w:tc>
                <w:tcPr>
                  <w:tcW w:w="148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74C073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Appl</w:t>
                  </w:r>
                  <w:proofErr w:type="spellEnd"/>
                  <w:r w:rsidRPr="00441CD0">
                    <w:rPr>
                      <w:lang w:val="fr-FR"/>
                    </w:rPr>
                    <w:t>.</w:t>
                  </w:r>
                </w:p>
              </w:tc>
              <w:tc>
                <w:tcPr>
                  <w:tcW w:w="1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07FA08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IE Type</w:t>
                  </w:r>
                </w:p>
              </w:tc>
            </w:tr>
            <w:tr w:rsidR="00DE4ABA" w:rsidRPr="00441CD0" w14:paraId="030EF1F1" w14:textId="77777777" w:rsidTr="008B1144">
              <w:trPr>
                <w:jc w:val="center"/>
              </w:trPr>
              <w:tc>
                <w:tcPr>
                  <w:tcW w:w="15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42D2AA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98841F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75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117439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49C2D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Sxa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852A5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Sxb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77E26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Sxc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8F5B88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de-DE"/>
                    </w:rPr>
                    <w:t>N4</w:t>
                  </w:r>
                </w:p>
              </w:tc>
              <w:tc>
                <w:tcPr>
                  <w:tcW w:w="1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7679E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</w:tr>
            <w:tr w:rsidR="00DE4ABA" w:rsidRPr="00441CD0" w14:paraId="78BDBEC6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646059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ATSSS-LL Information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12034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M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D74FD" w14:textId="77777777" w:rsidR="00DE4ABA" w:rsidRPr="00441CD0" w:rsidRDefault="00DE4ABA" w:rsidP="008B1144">
                  <w:pPr>
                    <w:pStyle w:val="TAL"/>
                    <w:rPr>
                      <w:szCs w:val="18"/>
                      <w:lang w:val="en-US" w:eastAsia="zh-CN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>This IE shall indicate that resources have been allocated to the ATSSS functionality.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DB865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7D427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42D7BA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AC246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DBF11E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ATSSS-LL Information</w:t>
                  </w:r>
                </w:p>
              </w:tc>
            </w:tr>
          </w:tbl>
          <w:p w14:paraId="224C9895" w14:textId="77777777" w:rsidR="00DE4ABA" w:rsidRPr="00441CD0" w:rsidRDefault="00DE4ABA" w:rsidP="008B1144">
            <w:pPr>
              <w:rPr>
                <w:lang w:eastAsia="zh-CN"/>
              </w:rPr>
            </w:pPr>
          </w:p>
          <w:p w14:paraId="6F866045" w14:textId="77777777" w:rsidR="00DE4ABA" w:rsidRPr="00441CD0" w:rsidRDefault="00DE4ABA" w:rsidP="008B1144">
            <w:r w:rsidRPr="00441CD0">
              <w:t>The PMF</w:t>
            </w:r>
            <w:r w:rsidRPr="00441CD0">
              <w:rPr>
                <w:lang w:val="en-US" w:eastAsia="zh-CN"/>
              </w:rPr>
              <w:t xml:space="preserve"> Parameters</w:t>
            </w:r>
            <w:r w:rsidRPr="00441CD0">
              <w:rPr>
                <w:lang w:val="en-US"/>
              </w:rPr>
              <w:t xml:space="preserve"> grouped </w:t>
            </w:r>
            <w:r w:rsidRPr="00441CD0">
              <w:rPr>
                <w:lang w:eastAsia="ja-JP"/>
              </w:rPr>
              <w:t xml:space="preserve">IE </w:t>
            </w:r>
            <w:r w:rsidRPr="00441CD0">
              <w:rPr>
                <w:rFonts w:eastAsia="Batang"/>
                <w:lang w:eastAsia="ko-KR"/>
              </w:rPr>
              <w:t xml:space="preserve">shall be encoded </w:t>
            </w:r>
            <w:r w:rsidRPr="00441CD0">
              <w:rPr>
                <w:lang w:eastAsia="ja-JP"/>
              </w:rPr>
              <w:t xml:space="preserve">as shown in </w:t>
            </w:r>
            <w:r w:rsidRPr="00441CD0">
              <w:rPr>
                <w:lang w:eastAsia="zh-CN"/>
              </w:rPr>
              <w:t>F</w:t>
            </w:r>
            <w:r w:rsidRPr="00441CD0">
              <w:rPr>
                <w:lang w:eastAsia="ja-JP"/>
              </w:rPr>
              <w:t xml:space="preserve">igure </w:t>
            </w:r>
            <w:r w:rsidRPr="00441CD0">
              <w:t>7.5.3.</w:t>
            </w:r>
            <w:r w:rsidRPr="00441CD0">
              <w:rPr>
                <w:lang w:eastAsia="zh-CN"/>
              </w:rPr>
              <w:t>7</w:t>
            </w:r>
            <w:r w:rsidRPr="00441CD0">
              <w:t>-</w:t>
            </w:r>
            <w:r w:rsidRPr="00441CD0">
              <w:rPr>
                <w:lang w:eastAsia="zh-CN"/>
              </w:rPr>
              <w:t>4</w:t>
            </w:r>
            <w:r w:rsidRPr="00441CD0">
              <w:rPr>
                <w:lang w:eastAsia="ja-JP"/>
              </w:rPr>
              <w:t>.</w:t>
            </w:r>
          </w:p>
          <w:p w14:paraId="11283699" w14:textId="77777777" w:rsidR="00DE4ABA" w:rsidRPr="00441CD0" w:rsidRDefault="00DE4ABA" w:rsidP="008B1144">
            <w:pPr>
              <w:pStyle w:val="TH"/>
            </w:pPr>
            <w:r w:rsidRPr="00441CD0">
              <w:t>Table 7.5.3.7-</w:t>
            </w:r>
            <w:r w:rsidRPr="00441CD0">
              <w:rPr>
                <w:lang w:eastAsia="zh-CN"/>
              </w:rPr>
              <w:t>4</w:t>
            </w:r>
            <w:r w:rsidRPr="00441CD0">
              <w:t xml:space="preserve">: </w:t>
            </w:r>
            <w:r w:rsidRPr="00441CD0">
              <w:rPr>
                <w:lang w:eastAsia="zh-CN"/>
              </w:rPr>
              <w:t>PMF</w:t>
            </w:r>
            <w:r w:rsidRPr="00441CD0">
              <w:rPr>
                <w:lang w:val="en-US" w:eastAsia="zh-CN"/>
              </w:rPr>
              <w:t xml:space="preserve"> Parameters</w:t>
            </w:r>
            <w:r w:rsidRPr="00441CD0">
              <w:rPr>
                <w:lang w:val="en-US"/>
              </w:rPr>
              <w:t xml:space="preserve"> IE</w:t>
            </w:r>
            <w:r w:rsidRPr="00441CD0">
              <w:t xml:space="preserve"> within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 Establishment Response</w:t>
            </w:r>
          </w:p>
          <w:tbl>
            <w:tblPr>
              <w:tblW w:w="9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557"/>
              <w:gridCol w:w="335"/>
              <w:gridCol w:w="4646"/>
              <w:gridCol w:w="377"/>
              <w:gridCol w:w="387"/>
              <w:gridCol w:w="377"/>
              <w:gridCol w:w="369"/>
              <w:gridCol w:w="1402"/>
            </w:tblGrid>
            <w:tr w:rsidR="00DE4ABA" w:rsidRPr="00441CD0" w14:paraId="1E773F1E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EC3450D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 1 and 2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343CE9C7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FE139E8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en-US" w:eastAsia="zh-CN"/>
                    </w:rPr>
                    <w:t>PMF Parameters</w:t>
                  </w:r>
                  <w:r w:rsidRPr="00441CD0">
                    <w:rPr>
                      <w:lang w:val="en-US"/>
                    </w:rPr>
                    <w:t xml:space="preserve"> IE Type = </w:t>
                  </w:r>
                  <w:r w:rsidRPr="00441CD0">
                    <w:rPr>
                      <w:lang w:val="en-US" w:eastAsia="zh-CN"/>
                    </w:rPr>
                    <w:t>227</w:t>
                  </w:r>
                  <w:r w:rsidRPr="00441CD0">
                    <w:rPr>
                      <w:lang w:val="en-US"/>
                    </w:rPr>
                    <w:t xml:space="preserve"> (decimal)</w:t>
                  </w:r>
                </w:p>
              </w:tc>
            </w:tr>
            <w:tr w:rsidR="00DE4ABA" w:rsidRPr="00441CD0" w14:paraId="73D0048F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5FBD2076" w14:textId="77777777" w:rsidR="00DE4ABA" w:rsidRPr="00441CD0" w:rsidRDefault="00DE4ABA" w:rsidP="008B1144">
                  <w:pPr>
                    <w:pStyle w:val="TAL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Octets 3 and 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/>
                </w:tcPr>
                <w:p w14:paraId="75934267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</w:p>
              </w:tc>
              <w:tc>
                <w:tcPr>
                  <w:tcW w:w="755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D676D12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Length</w:t>
                  </w:r>
                  <w:proofErr w:type="spellEnd"/>
                  <w:r w:rsidRPr="00441CD0">
                    <w:rPr>
                      <w:lang w:val="fr-FR"/>
                    </w:rPr>
                    <w:t xml:space="preserve"> = n</w:t>
                  </w:r>
                </w:p>
              </w:tc>
            </w:tr>
            <w:tr w:rsidR="00DE4ABA" w:rsidRPr="00441CD0" w14:paraId="3B6C9AF0" w14:textId="77777777" w:rsidTr="008B1144">
              <w:trPr>
                <w:jc w:val="center"/>
              </w:trPr>
              <w:tc>
                <w:tcPr>
                  <w:tcW w:w="15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4BC48F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 xml:space="preserve">Information </w:t>
                  </w:r>
                  <w:proofErr w:type="spellStart"/>
                  <w:r w:rsidRPr="00441CD0">
                    <w:rPr>
                      <w:lang w:val="fr-FR"/>
                    </w:rPr>
                    <w:t>elements</w:t>
                  </w:r>
                  <w:proofErr w:type="spellEnd"/>
                </w:p>
              </w:tc>
              <w:tc>
                <w:tcPr>
                  <w:tcW w:w="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056ED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P</w:t>
                  </w:r>
                </w:p>
              </w:tc>
              <w:tc>
                <w:tcPr>
                  <w:tcW w:w="46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385AE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Condition / Comment</w:t>
                  </w:r>
                </w:p>
              </w:tc>
              <w:tc>
                <w:tcPr>
                  <w:tcW w:w="148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C5E46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Appl</w:t>
                  </w:r>
                  <w:proofErr w:type="spellEnd"/>
                  <w:r w:rsidRPr="00441CD0">
                    <w:rPr>
                      <w:lang w:val="fr-FR"/>
                    </w:rPr>
                    <w:t>.</w:t>
                  </w:r>
                </w:p>
              </w:tc>
              <w:tc>
                <w:tcPr>
                  <w:tcW w:w="1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952DD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IE Type</w:t>
                  </w:r>
                </w:p>
              </w:tc>
            </w:tr>
            <w:tr w:rsidR="00DE4ABA" w:rsidRPr="00441CD0" w14:paraId="5B37A491" w14:textId="77777777" w:rsidTr="008B1144">
              <w:trPr>
                <w:jc w:val="center"/>
              </w:trPr>
              <w:tc>
                <w:tcPr>
                  <w:tcW w:w="15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80BAEF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0432E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75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6E2C2E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1ACEA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Sxa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35C6E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Sxb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DD67B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proofErr w:type="spellStart"/>
                  <w:r w:rsidRPr="00441CD0">
                    <w:rPr>
                      <w:lang w:val="fr-FR"/>
                    </w:rPr>
                    <w:t>Sxc</w:t>
                  </w:r>
                  <w:proofErr w:type="spellEnd"/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A0374" w14:textId="77777777" w:rsidR="00DE4ABA" w:rsidRPr="00441CD0" w:rsidRDefault="00DE4ABA" w:rsidP="008B1144">
                  <w:pPr>
                    <w:pStyle w:val="TAH"/>
                    <w:rPr>
                      <w:lang w:val="fr-FR"/>
                    </w:rPr>
                  </w:pPr>
                  <w:r w:rsidRPr="00441CD0">
                    <w:rPr>
                      <w:lang w:val="de-DE"/>
                    </w:rPr>
                    <w:t>N4</w:t>
                  </w:r>
                </w:p>
              </w:tc>
              <w:tc>
                <w:tcPr>
                  <w:tcW w:w="1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3339A8" w14:textId="77777777" w:rsidR="00DE4ABA" w:rsidRPr="00441CD0" w:rsidRDefault="00DE4ABA" w:rsidP="008B1144">
                  <w:pPr>
                    <w:spacing w:after="0"/>
                    <w:rPr>
                      <w:rFonts w:ascii="Arial" w:hAnsi="Arial"/>
                      <w:b/>
                      <w:sz w:val="18"/>
                      <w:lang w:val="fr-FR"/>
                    </w:rPr>
                  </w:pPr>
                </w:p>
              </w:tc>
            </w:tr>
            <w:tr w:rsidR="00DE4ABA" w:rsidRPr="00441CD0" w14:paraId="4D529A88" w14:textId="77777777" w:rsidTr="008B1144">
              <w:trPr>
                <w:jc w:val="center"/>
              </w:trPr>
              <w:tc>
                <w:tcPr>
                  <w:tcW w:w="1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133E8" w14:textId="77777777" w:rsidR="00DE4ABA" w:rsidRPr="00441CD0" w:rsidRDefault="00DE4ABA" w:rsidP="008B1144">
                  <w:pPr>
                    <w:pStyle w:val="TAL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PMF Address Information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10DF8" w14:textId="77777777" w:rsidR="00DE4ABA" w:rsidRPr="00441CD0" w:rsidRDefault="00DE4ABA" w:rsidP="008B1144">
                  <w:pPr>
                    <w:pStyle w:val="TAL"/>
                    <w:jc w:val="center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M</w:t>
                  </w:r>
                </w:p>
              </w:tc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1AFE5" w14:textId="77777777" w:rsidR="00DE4ABA" w:rsidRPr="00441CD0" w:rsidRDefault="00DE4ABA" w:rsidP="008B1144">
                  <w:pPr>
                    <w:pStyle w:val="TAL"/>
                    <w:rPr>
                      <w:szCs w:val="18"/>
                      <w:lang w:val="en-US" w:eastAsia="zh-CN"/>
                    </w:rPr>
                  </w:pPr>
                  <w:r w:rsidRPr="00441CD0">
                    <w:rPr>
                      <w:szCs w:val="18"/>
                      <w:lang w:val="en-US" w:eastAsia="zh-CN"/>
                    </w:rPr>
                    <w:t>This IE shall contain the PMF Address Information.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5D080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FC9ABD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fr-FR" w:eastAsia="zh-CN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C90F24" w14:textId="77777777" w:rsidR="00DE4ABA" w:rsidRPr="00441CD0" w:rsidRDefault="00DE4ABA" w:rsidP="008B1144">
                  <w:pPr>
                    <w:pStyle w:val="TAC"/>
                    <w:rPr>
                      <w:lang w:val="fr-FR"/>
                    </w:rPr>
                  </w:pPr>
                  <w:r w:rsidRPr="00441CD0">
                    <w:rPr>
                      <w:lang w:val="fr-FR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56A0AE" w14:textId="77777777" w:rsidR="00DE4ABA" w:rsidRPr="00441CD0" w:rsidRDefault="00DE4ABA" w:rsidP="008B1144">
                  <w:pPr>
                    <w:pStyle w:val="TAC"/>
                    <w:rPr>
                      <w:lang w:val="de-DE"/>
                    </w:rPr>
                  </w:pPr>
                  <w:r w:rsidRPr="00441CD0">
                    <w:rPr>
                      <w:lang w:val="de-DE"/>
                    </w:rPr>
                    <w:t>X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F33CA" w14:textId="77777777" w:rsidR="00DE4ABA" w:rsidRPr="00441CD0" w:rsidRDefault="00DE4ABA" w:rsidP="008B1144">
                  <w:pPr>
                    <w:pStyle w:val="TAC"/>
                    <w:rPr>
                      <w:lang w:val="fr-FR" w:eastAsia="zh-CN"/>
                    </w:rPr>
                  </w:pPr>
                  <w:r w:rsidRPr="00441CD0">
                    <w:rPr>
                      <w:lang w:val="en-US" w:eastAsia="zh-CN"/>
                    </w:rPr>
                    <w:t>PMF Address Information</w:t>
                  </w:r>
                </w:p>
              </w:tc>
            </w:tr>
          </w:tbl>
          <w:p w14:paraId="74FF3E8D" w14:textId="77777777" w:rsidR="00DE4ABA" w:rsidRDefault="00DE4ABA" w:rsidP="008B1144">
            <w:pPr>
              <w:tabs>
                <w:tab w:val="left" w:pos="0"/>
                <w:tab w:val="center" w:pos="4820"/>
                <w:tab w:val="right" w:pos="9638"/>
              </w:tabs>
              <w:spacing w:before="240" w:after="240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15212329" w14:textId="77777777" w:rsidR="00DE4ABA" w:rsidRDefault="00DE4ABA" w:rsidP="00DE4AB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Segoe UI" w:hAnsi="Segoe UI" w:cs="Segoe UI"/>
          <w:sz w:val="24"/>
          <w:szCs w:val="24"/>
        </w:rPr>
      </w:pPr>
    </w:p>
    <w:p w14:paraId="334E949E" w14:textId="77777777" w:rsidR="00DE4ABA" w:rsidRDefault="00DE4ABA" w:rsidP="00DE4AB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Segoe UI" w:hAnsi="Segoe UI" w:cs="Segoe UI"/>
          <w:sz w:val="24"/>
          <w:szCs w:val="24"/>
        </w:rPr>
      </w:pPr>
    </w:p>
    <w:p w14:paraId="1A01CCFE" w14:textId="7A3494E8" w:rsidR="00C96998" w:rsidRDefault="00C96998" w:rsidP="00F86FCB">
      <w:pPr>
        <w:pStyle w:val="StyleListParagraphLatinSegoeUILinespacing15lines"/>
        <w:numPr>
          <w:ilvl w:val="0"/>
          <w:numId w:val="0"/>
        </w:numPr>
      </w:pPr>
    </w:p>
    <w:sectPr w:rsidR="00C9699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DA68F" w14:textId="77777777" w:rsidR="00653A27" w:rsidRDefault="00653A27">
      <w:r>
        <w:separator/>
      </w:r>
    </w:p>
  </w:endnote>
  <w:endnote w:type="continuationSeparator" w:id="0">
    <w:p w14:paraId="1EA2C4E0" w14:textId="77777777" w:rsidR="00653A27" w:rsidRDefault="0065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B46C1" w14:textId="77777777" w:rsidR="00653A27" w:rsidRDefault="00653A27">
      <w:r>
        <w:separator/>
      </w:r>
    </w:p>
  </w:footnote>
  <w:footnote w:type="continuationSeparator" w:id="0">
    <w:p w14:paraId="6498E1F5" w14:textId="77777777" w:rsidR="00653A27" w:rsidRDefault="00653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F0D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0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E2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7640A"/>
    <w:multiLevelType w:val="hybridMultilevel"/>
    <w:tmpl w:val="2FC02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243E60"/>
    <w:multiLevelType w:val="hybridMultilevel"/>
    <w:tmpl w:val="C2C472FA"/>
    <w:lvl w:ilvl="0" w:tplc="5A9C839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9516C"/>
    <w:multiLevelType w:val="hybridMultilevel"/>
    <w:tmpl w:val="D66C67AC"/>
    <w:lvl w:ilvl="0" w:tplc="9E00F118">
      <w:start w:val="1"/>
      <w:numFmt w:val="bullet"/>
      <w:pStyle w:val="StyleListParagraphLatinSegoeUILinespacing15lines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21476"/>
    <w:multiLevelType w:val="hybridMultilevel"/>
    <w:tmpl w:val="E06E780A"/>
    <w:lvl w:ilvl="0" w:tplc="7376E8C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0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9"/>
  </w:num>
  <w:num w:numId="5">
    <w:abstractNumId w:val="35"/>
  </w:num>
  <w:num w:numId="6">
    <w:abstractNumId w:val="13"/>
  </w:num>
  <w:num w:numId="7">
    <w:abstractNumId w:val="24"/>
  </w:num>
  <w:num w:numId="8">
    <w:abstractNumId w:val="32"/>
  </w:num>
  <w:num w:numId="9">
    <w:abstractNumId w:val="38"/>
  </w:num>
  <w:num w:numId="10">
    <w:abstractNumId w:val="18"/>
  </w:num>
  <w:num w:numId="11">
    <w:abstractNumId w:val="20"/>
  </w:num>
  <w:num w:numId="12">
    <w:abstractNumId w:val="17"/>
  </w:num>
  <w:num w:numId="13">
    <w:abstractNumId w:val="40"/>
  </w:num>
  <w:num w:numId="14">
    <w:abstractNumId w:val="10"/>
  </w:num>
  <w:num w:numId="15">
    <w:abstractNumId w:val="7"/>
  </w:num>
  <w:num w:numId="16">
    <w:abstractNumId w:val="8"/>
  </w:num>
  <w:num w:numId="17">
    <w:abstractNumId w:val="37"/>
  </w:num>
  <w:num w:numId="18">
    <w:abstractNumId w:val="16"/>
  </w:num>
  <w:num w:numId="19">
    <w:abstractNumId w:val="27"/>
  </w:num>
  <w:num w:numId="20">
    <w:abstractNumId w:val="29"/>
  </w:num>
  <w:num w:numId="21">
    <w:abstractNumId w:val="34"/>
  </w:num>
  <w:num w:numId="22">
    <w:abstractNumId w:val="1"/>
  </w:num>
  <w:num w:numId="23">
    <w:abstractNumId w:val="22"/>
  </w:num>
  <w:num w:numId="24">
    <w:abstractNumId w:val="11"/>
  </w:num>
  <w:num w:numId="25">
    <w:abstractNumId w:val="26"/>
  </w:num>
  <w:num w:numId="26">
    <w:abstractNumId w:val="36"/>
  </w:num>
  <w:num w:numId="27">
    <w:abstractNumId w:val="15"/>
  </w:num>
  <w:num w:numId="28">
    <w:abstractNumId w:val="25"/>
  </w:num>
  <w:num w:numId="29">
    <w:abstractNumId w:val="5"/>
  </w:num>
  <w:num w:numId="30">
    <w:abstractNumId w:val="14"/>
  </w:num>
  <w:num w:numId="31">
    <w:abstractNumId w:val="30"/>
  </w:num>
  <w:num w:numId="32">
    <w:abstractNumId w:val="4"/>
  </w:num>
  <w:num w:numId="33">
    <w:abstractNumId w:val="33"/>
  </w:num>
  <w:num w:numId="34">
    <w:abstractNumId w:val="31"/>
  </w:num>
  <w:num w:numId="35">
    <w:abstractNumId w:val="28"/>
  </w:num>
  <w:num w:numId="36">
    <w:abstractNumId w:val="19"/>
  </w:num>
  <w:num w:numId="37">
    <w:abstractNumId w:val="6"/>
  </w:num>
  <w:num w:numId="38">
    <w:abstractNumId w:val="9"/>
  </w:num>
  <w:num w:numId="39">
    <w:abstractNumId w:val="12"/>
  </w:num>
  <w:num w:numId="40">
    <w:abstractNumId w:val="23"/>
  </w:num>
  <w:num w:numId="41">
    <w:abstractNumId w:val="3"/>
  </w:num>
  <w:num w:numId="42">
    <w:abstractNumId w:val="21"/>
  </w:num>
  <w:num w:numId="43">
    <w:abstractNumId w:val="21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A1"/>
    <w:rsid w:val="000A1DF5"/>
    <w:rsid w:val="000A5C46"/>
    <w:rsid w:val="000A6394"/>
    <w:rsid w:val="000B7FED"/>
    <w:rsid w:val="000C038A"/>
    <w:rsid w:val="000C6598"/>
    <w:rsid w:val="00131950"/>
    <w:rsid w:val="00145D43"/>
    <w:rsid w:val="00192C46"/>
    <w:rsid w:val="001A08B3"/>
    <w:rsid w:val="001A7B60"/>
    <w:rsid w:val="001B52F0"/>
    <w:rsid w:val="001B7A65"/>
    <w:rsid w:val="001E41F3"/>
    <w:rsid w:val="001F1F76"/>
    <w:rsid w:val="0026004D"/>
    <w:rsid w:val="002640DD"/>
    <w:rsid w:val="00275D12"/>
    <w:rsid w:val="00284FEB"/>
    <w:rsid w:val="0028560A"/>
    <w:rsid w:val="002860C4"/>
    <w:rsid w:val="002B5741"/>
    <w:rsid w:val="002C02F4"/>
    <w:rsid w:val="002C6217"/>
    <w:rsid w:val="00305409"/>
    <w:rsid w:val="003609EF"/>
    <w:rsid w:val="0036231A"/>
    <w:rsid w:val="00362720"/>
    <w:rsid w:val="00374DD4"/>
    <w:rsid w:val="003E1A36"/>
    <w:rsid w:val="003F0ADF"/>
    <w:rsid w:val="00410371"/>
    <w:rsid w:val="004242F1"/>
    <w:rsid w:val="0046719B"/>
    <w:rsid w:val="004B2544"/>
    <w:rsid w:val="004B75B7"/>
    <w:rsid w:val="004F5273"/>
    <w:rsid w:val="00505824"/>
    <w:rsid w:val="0051580D"/>
    <w:rsid w:val="00536298"/>
    <w:rsid w:val="00547111"/>
    <w:rsid w:val="00592D74"/>
    <w:rsid w:val="005D2547"/>
    <w:rsid w:val="005E2C44"/>
    <w:rsid w:val="00621188"/>
    <w:rsid w:val="006257ED"/>
    <w:rsid w:val="00653A27"/>
    <w:rsid w:val="006944A6"/>
    <w:rsid w:val="00695808"/>
    <w:rsid w:val="006B46FB"/>
    <w:rsid w:val="006E21FB"/>
    <w:rsid w:val="007343F2"/>
    <w:rsid w:val="007700BD"/>
    <w:rsid w:val="00792342"/>
    <w:rsid w:val="007977A8"/>
    <w:rsid w:val="007B512A"/>
    <w:rsid w:val="007C2097"/>
    <w:rsid w:val="007D6A07"/>
    <w:rsid w:val="007F7259"/>
    <w:rsid w:val="008040A8"/>
    <w:rsid w:val="00823480"/>
    <w:rsid w:val="008279FA"/>
    <w:rsid w:val="0083037C"/>
    <w:rsid w:val="008626E7"/>
    <w:rsid w:val="00870EE7"/>
    <w:rsid w:val="008863B9"/>
    <w:rsid w:val="00891740"/>
    <w:rsid w:val="008A45A6"/>
    <w:rsid w:val="008B579D"/>
    <w:rsid w:val="008C4679"/>
    <w:rsid w:val="008D5F48"/>
    <w:rsid w:val="008E6A48"/>
    <w:rsid w:val="008F686C"/>
    <w:rsid w:val="00903010"/>
    <w:rsid w:val="009148DE"/>
    <w:rsid w:val="00941E30"/>
    <w:rsid w:val="00955010"/>
    <w:rsid w:val="009777D9"/>
    <w:rsid w:val="00991B88"/>
    <w:rsid w:val="009A5753"/>
    <w:rsid w:val="009A579D"/>
    <w:rsid w:val="009C37C3"/>
    <w:rsid w:val="009E3297"/>
    <w:rsid w:val="009F734F"/>
    <w:rsid w:val="00A22B5F"/>
    <w:rsid w:val="00A246B6"/>
    <w:rsid w:val="00A47E70"/>
    <w:rsid w:val="00A50CF0"/>
    <w:rsid w:val="00A7671C"/>
    <w:rsid w:val="00AA2CBC"/>
    <w:rsid w:val="00AA5D05"/>
    <w:rsid w:val="00AB5A22"/>
    <w:rsid w:val="00AB5BC5"/>
    <w:rsid w:val="00AC44DD"/>
    <w:rsid w:val="00AC5820"/>
    <w:rsid w:val="00AD1CD8"/>
    <w:rsid w:val="00AD2BBF"/>
    <w:rsid w:val="00AD44D0"/>
    <w:rsid w:val="00AE077D"/>
    <w:rsid w:val="00B258BB"/>
    <w:rsid w:val="00B373A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998"/>
    <w:rsid w:val="00CC5026"/>
    <w:rsid w:val="00CC68D0"/>
    <w:rsid w:val="00CD57C0"/>
    <w:rsid w:val="00D03F9A"/>
    <w:rsid w:val="00D06D51"/>
    <w:rsid w:val="00D24991"/>
    <w:rsid w:val="00D43EF0"/>
    <w:rsid w:val="00D50255"/>
    <w:rsid w:val="00D66520"/>
    <w:rsid w:val="00D75FC8"/>
    <w:rsid w:val="00D83376"/>
    <w:rsid w:val="00DA39B3"/>
    <w:rsid w:val="00DB6FEC"/>
    <w:rsid w:val="00DE34CF"/>
    <w:rsid w:val="00DE4ABA"/>
    <w:rsid w:val="00E13F3D"/>
    <w:rsid w:val="00E17D46"/>
    <w:rsid w:val="00E333EA"/>
    <w:rsid w:val="00E34898"/>
    <w:rsid w:val="00E51303"/>
    <w:rsid w:val="00EA3F98"/>
    <w:rsid w:val="00EB09B7"/>
    <w:rsid w:val="00EE7D7C"/>
    <w:rsid w:val="00F25D98"/>
    <w:rsid w:val="00F300FB"/>
    <w:rsid w:val="00F60B49"/>
    <w:rsid w:val="00F86FCB"/>
    <w:rsid w:val="00FB6386"/>
    <w:rsid w:val="00FD2019"/>
    <w:rsid w:val="00FD2FD1"/>
    <w:rsid w:val="00F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A1DF5"/>
    <w:pPr>
      <w:keepNext/>
      <w:keepLines/>
      <w:spacing w:before="240" w:after="180"/>
      <w:ind w:left="1134" w:hanging="1134"/>
      <w:outlineLvl w:val="0"/>
    </w:pPr>
    <w:rPr>
      <w:rFonts w:ascii="Segoe UI" w:hAnsi="Segoe UI"/>
      <w:noProof/>
      <w:sz w:val="44"/>
      <w:szCs w:val="24"/>
      <w:lang w:val="en-GB" w:eastAsia="en-US"/>
    </w:rPr>
  </w:style>
  <w:style w:type="paragraph" w:styleId="Heading2">
    <w:name w:val="heading 2"/>
    <w:basedOn w:val="Heading1"/>
    <w:next w:val="Normal"/>
    <w:qFormat/>
    <w:rsid w:val="00DB6FEC"/>
    <w:pPr>
      <w:spacing w:after="240"/>
      <w:outlineLvl w:val="1"/>
    </w:pPr>
    <w:rPr>
      <w:sz w:val="28"/>
      <w:szCs w:val="1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Normal"/>
    <w:rsid w:val="00CD57C0"/>
    <w:rPr>
      <w:i/>
      <w:color w:val="0000FF"/>
    </w:rPr>
  </w:style>
  <w:style w:type="character" w:customStyle="1" w:styleId="BalloonTextChar">
    <w:name w:val="Balloon Text Char"/>
    <w:link w:val="BalloonText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D57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57C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qFormat/>
    <w:locked/>
    <w:rsid w:val="00CD57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qFormat/>
    <w:rsid w:val="00CD57C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  <w:style w:type="paragraph" w:customStyle="1" w:styleId="StyleListParagraphLatinSegoeUILinespacing15lines">
    <w:name w:val="Style List Paragraph + (Latin) Segoe UI Line spacing:  1.5 lines"/>
    <w:basedOn w:val="ListParagraph"/>
    <w:rsid w:val="00E333EA"/>
    <w:pPr>
      <w:numPr>
        <w:numId w:val="42"/>
      </w:numPr>
      <w:spacing w:after="240" w:line="360" w:lineRule="auto"/>
    </w:pPr>
    <w:rPr>
      <w:rFonts w:ascii="Segoe UI" w:eastAsia="Times New Roman" w:hAnsi="Segoe UI"/>
      <w:noProof/>
      <w:sz w:val="20"/>
      <w:szCs w:val="20"/>
    </w:rPr>
  </w:style>
  <w:style w:type="character" w:customStyle="1" w:styleId="TFChar">
    <w:name w:val="TF Char"/>
    <w:link w:val="TF"/>
    <w:rsid w:val="00DE4A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E4A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E4A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4168F-E41D-42F6-A7C4-26CAF703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21</cp:revision>
  <cp:lastPrinted>1900-01-01T00:00:00Z</cp:lastPrinted>
  <dcterms:created xsi:type="dcterms:W3CDTF">2020-04-14T08:34:00Z</dcterms:created>
  <dcterms:modified xsi:type="dcterms:W3CDTF">2020-04-15T07:21:00Z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