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67F1CAC4"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941DC6">
        <w:rPr>
          <w:b/>
          <w:i/>
          <w:noProof/>
          <w:sz w:val="28"/>
        </w:rPr>
        <w:t>214</w:t>
      </w:r>
      <w:bookmarkStart w:id="0" w:name="_GoBack"/>
      <w:bookmarkEnd w:id="0"/>
    </w:p>
    <w:p w14:paraId="7A833FF3" w14:textId="77C6A356"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9E40B3">
        <w:rPr>
          <w:b/>
          <w:i/>
          <w:noProof/>
          <w:sz w:val="28"/>
        </w:rPr>
        <w:t>207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E36D96">
        <w:trPr>
          <w:trHeight w:val="342"/>
        </w:trPr>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B037124" w:rsidR="00AD5077" w:rsidRDefault="00E36D96" w:rsidP="00E36D96">
            <w:pPr>
              <w:pStyle w:val="CRCoverPage"/>
              <w:spacing w:after="0"/>
              <w:jc w:val="center"/>
              <w:rPr>
                <w:noProof/>
              </w:rPr>
            </w:pPr>
            <w:r w:rsidRPr="00E36D96">
              <w:rPr>
                <w:b/>
                <w:noProof/>
                <w:sz w:val="28"/>
              </w:rPr>
              <w:t>160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398D1A27" w:rsidR="00AD5077" w:rsidRDefault="009E40B3" w:rsidP="00AD5077">
            <w:pPr>
              <w:pStyle w:val="CRCoverPage"/>
              <w:spacing w:after="0"/>
              <w:jc w:val="center"/>
              <w:rPr>
                <w:b/>
                <w:noProof/>
              </w:rPr>
            </w:pPr>
            <w:r>
              <w:rPr>
                <w:b/>
                <w:noProof/>
                <w:sz w:val="28"/>
              </w:rPr>
              <w:t>2</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4E98BB0" w:rsidR="00AD5077" w:rsidRDefault="002D7D0C" w:rsidP="009F7789">
            <w:pPr>
              <w:pStyle w:val="CRCoverPage"/>
              <w:spacing w:after="0"/>
              <w:ind w:left="100"/>
              <w:rPr>
                <w:noProof/>
              </w:rPr>
            </w:pPr>
            <w:r>
              <w:rPr>
                <w:noProof/>
              </w:rPr>
              <w:t>Requirement to Toggle Interception for an outbound international roaming Target by the HPLMN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79E70CF3" w:rsidR="00AD5077" w:rsidRDefault="00572EFA" w:rsidP="00572EFA">
            <w:pPr>
              <w:pStyle w:val="CRCoverPage"/>
              <w:spacing w:after="0"/>
              <w:ind w:left="100"/>
              <w:rPr>
                <w:noProof/>
              </w:rPr>
            </w:pPr>
            <w:r>
              <w:rPr>
                <w:noProof/>
              </w:rPr>
              <w:t>LI13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762CE3F" w:rsidR="00AD5077" w:rsidRDefault="004F539D" w:rsidP="005C350D">
            <w:pPr>
              <w:pStyle w:val="CRCoverPage"/>
              <w:spacing w:after="0"/>
              <w:ind w:left="100"/>
              <w:rPr>
                <w:noProof/>
              </w:rPr>
            </w:pPr>
            <w:r>
              <w:rPr>
                <w:noProof/>
              </w:rPr>
              <w:t>2016-04</w:t>
            </w:r>
            <w:r w:rsidR="009F7789">
              <w:rPr>
                <w:noProof/>
              </w:rPr>
              <w:t>-</w:t>
            </w:r>
            <w:r w:rsidR="005C350D">
              <w:rPr>
                <w:noProof/>
              </w:rPr>
              <w:t>2</w:t>
            </w:r>
            <w:r w:rsidR="00AC087D">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DF49A51" w:rsidR="00AD5077" w:rsidRDefault="004F539D"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0EF0DB92" w:rsidR="00AD5077" w:rsidRDefault="00AD5077" w:rsidP="00AD5077">
            <w:pPr>
              <w:pStyle w:val="CRCoverPage"/>
              <w:spacing w:after="0"/>
              <w:ind w:left="100"/>
              <w:rPr>
                <w:noProof/>
              </w:rPr>
            </w:pPr>
            <w:r>
              <w:rPr>
                <w:noProof/>
              </w:rPr>
              <w:t>Rel-1</w:t>
            </w:r>
            <w:r w:rsidR="00572EFA">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9C71FB" w14:textId="0ABBA659" w:rsidR="00AD5077" w:rsidRDefault="00FD1950" w:rsidP="004F539D">
            <w:pPr>
              <w:pStyle w:val="CRCoverPage"/>
              <w:spacing w:after="0"/>
              <w:rPr>
                <w:noProof/>
              </w:rPr>
            </w:pPr>
            <w:r>
              <w:rPr>
                <w:noProof/>
              </w:rPr>
              <w:t xml:space="preserve">Depending on national regulations, lawful authorizations may be restricted </w:t>
            </w:r>
            <w:r w:rsidR="00BA6CD2">
              <w:rPr>
                <w:noProof/>
              </w:rPr>
              <w:t xml:space="preserve">in the case of a roaming target </w:t>
            </w:r>
            <w:r>
              <w:rPr>
                <w:noProof/>
              </w:rPr>
              <w:t>by a geopgraphic area.  For example, one lawful authorization not allow interception of the communications of a target who is outside the country while another lawful authorization allows this.</w:t>
            </w:r>
          </w:p>
          <w:p w14:paraId="2DCD6A2C" w14:textId="77777777" w:rsidR="004F539D" w:rsidRDefault="004F539D" w:rsidP="004F539D">
            <w:pPr>
              <w:pStyle w:val="CRCoverPage"/>
              <w:spacing w:after="0"/>
              <w:rPr>
                <w:noProof/>
              </w:rPr>
            </w:pPr>
          </w:p>
          <w:p w14:paraId="094973C2" w14:textId="4A8D76D0" w:rsidR="004F539D" w:rsidRDefault="004F539D" w:rsidP="009E40B3">
            <w:pPr>
              <w:pStyle w:val="CRCoverPage"/>
              <w:spacing w:after="0"/>
              <w:rPr>
                <w:noProof/>
              </w:rPr>
            </w:pPr>
            <w:r>
              <w:rPr>
                <w:noProof/>
              </w:rPr>
              <w:t xml:space="preserve">Thus, </w:t>
            </w:r>
            <w:r w:rsidR="009E40B3">
              <w:rPr>
                <w:noProof/>
              </w:rPr>
              <w:t xml:space="preserve">as a national option, </w:t>
            </w:r>
            <w:r>
              <w:rPr>
                <w:noProof/>
              </w:rPr>
              <w:t xml:space="preserve">a for a given target it is necessary </w:t>
            </w:r>
            <w:r w:rsidR="00B72A7C">
              <w:rPr>
                <w:noProof/>
              </w:rPr>
              <w:t xml:space="preserve">for the HPLMN </w:t>
            </w:r>
            <w:r>
              <w:rPr>
                <w:noProof/>
              </w:rPr>
              <w:t xml:space="preserve">to </w:t>
            </w:r>
            <w:r w:rsidR="002D7D0C">
              <w:rPr>
                <w:noProof/>
              </w:rPr>
              <w:t xml:space="preserve">support a </w:t>
            </w:r>
            <w:r w:rsidR="009E40B3">
              <w:rPr>
                <w:noProof/>
              </w:rPr>
              <w:t>mechanism</w:t>
            </w:r>
            <w:r w:rsidR="002D7D0C">
              <w:rPr>
                <w:noProof/>
              </w:rPr>
              <w:t xml:space="preserve"> to enable provisioning on a </w:t>
            </w:r>
            <w:r w:rsidR="009E40B3">
              <w:rPr>
                <w:noProof/>
              </w:rPr>
              <w:t>per-warrant/per-intercept</w:t>
            </w:r>
            <w:r w:rsidR="002D7D0C">
              <w:rPr>
                <w:noProof/>
              </w:rPr>
              <w:t xml:space="preserve"> basis whether interception is permitted when the target is roaming outside </w:t>
            </w:r>
            <w:r w:rsidR="00013902">
              <w:rPr>
                <w:noProof/>
              </w:rPr>
              <w:t xml:space="preserve">a given area (e.g., outside the country) </w:t>
            </w:r>
            <w:r w:rsidR="002D7D0C">
              <w:rPr>
                <w:noProof/>
              </w:rPr>
              <w:t xml:space="preserve">of the HPLMN.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00BEE475" w:rsidR="00AD5077" w:rsidRDefault="002D7D0C" w:rsidP="009E40B3">
            <w:pPr>
              <w:pStyle w:val="CRCoverPage"/>
              <w:spacing w:after="0"/>
              <w:ind w:left="100"/>
              <w:rPr>
                <w:noProof/>
              </w:rPr>
            </w:pPr>
            <w:r>
              <w:rPr>
                <w:noProof/>
              </w:rPr>
              <w:t xml:space="preserve">Add a new requirement for supporting a </w:t>
            </w:r>
            <w:r w:rsidR="009E40B3">
              <w:rPr>
                <w:noProof/>
              </w:rPr>
              <w:t>mechanism</w:t>
            </w:r>
            <w:r>
              <w:rPr>
                <w:noProof/>
              </w:rPr>
              <w:t xml:space="preserve"> which can be provisioned on a </w:t>
            </w:r>
            <w:r w:rsidR="009E40B3">
              <w:rPr>
                <w:noProof/>
              </w:rPr>
              <w:t>per-warrant/per-intercept</w:t>
            </w:r>
            <w:r>
              <w:rPr>
                <w:noProof/>
              </w:rPr>
              <w:t xml:space="preserve"> basis to intercept communications of an outbound roaming target.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4EFC93" w:rsidR="00AD5077" w:rsidRDefault="00FD1950" w:rsidP="00AD5077">
            <w:pPr>
              <w:pStyle w:val="CRCoverPage"/>
              <w:spacing w:after="0"/>
              <w:ind w:left="100"/>
              <w:rPr>
                <w:noProof/>
              </w:rPr>
            </w:pPr>
            <w:r>
              <w:rPr>
                <w:noProof/>
              </w:rPr>
              <w:t xml:space="preserve">Regulatory and privacy impacts:  The service provider will still intercept and deliver the target’s communications that are not authorized to be intercepted to </w:t>
            </w:r>
            <w:r w:rsidR="009E40B3">
              <w:rPr>
                <w:noProof/>
              </w:rPr>
              <w:t xml:space="preserve">the </w:t>
            </w:r>
            <w:r>
              <w:rPr>
                <w:noProof/>
              </w:rPr>
              <w:t xml:space="preserve">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A1CF1E" w:rsidR="00AD5077" w:rsidRDefault="00181235" w:rsidP="00AD5077">
            <w:pPr>
              <w:pStyle w:val="CRCoverPage"/>
              <w:spacing w:after="0"/>
              <w:ind w:left="100"/>
              <w:rPr>
                <w:noProof/>
              </w:rPr>
            </w:pPr>
            <w:r>
              <w:rPr>
                <w:noProof/>
              </w:rPr>
              <w:t>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BC98ACE" w14:textId="77777777" w:rsidR="002D7D0C" w:rsidRPr="002D7D0C" w:rsidRDefault="002D7D0C" w:rsidP="002D7D0C">
      <w:pPr>
        <w:keepNext/>
        <w:keepLines/>
        <w:widowControl w:val="0"/>
        <w:spacing w:before="120" w:after="180"/>
        <w:ind w:left="1134" w:hanging="1134"/>
        <w:outlineLvl w:val="2"/>
        <w:rPr>
          <w:rFonts w:ascii="Arial" w:eastAsia="Times New Roman" w:hAnsi="Arial" w:cs="Times New Roman"/>
          <w:sz w:val="28"/>
          <w:szCs w:val="20"/>
          <w:lang w:val="en-GB"/>
        </w:rPr>
      </w:pPr>
      <w:bookmarkStart w:id="1" w:name="_Toc445203648"/>
      <w:r w:rsidRPr="002D7D0C">
        <w:rPr>
          <w:rFonts w:ascii="Arial" w:eastAsia="Times New Roman" w:hAnsi="Arial" w:cs="Times New Roman"/>
          <w:sz w:val="28"/>
          <w:szCs w:val="20"/>
          <w:lang w:val="en-GB"/>
        </w:rPr>
        <w:t>5.1.4</w:t>
      </w:r>
      <w:r w:rsidRPr="002D7D0C">
        <w:rPr>
          <w:rFonts w:ascii="Arial" w:eastAsia="Times New Roman" w:hAnsi="Arial" w:cs="Times New Roman"/>
          <w:sz w:val="28"/>
          <w:szCs w:val="20"/>
          <w:lang w:val="en-GB"/>
        </w:rPr>
        <w:tab/>
        <w:t>Interception within the Home and Visited Networks for roaming scenarios</w:t>
      </w:r>
      <w:bookmarkEnd w:id="1"/>
    </w:p>
    <w:p w14:paraId="5DDEDCFF" w14:textId="36C1D8AA"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The requirements in this clause are additional to the requirements described elsew</w:t>
      </w:r>
      <w:ins w:id="2" w:author="Selvam Rengasami" w:date="2016-04-18T21:41:00Z">
        <w:r w:rsidR="00181235">
          <w:rPr>
            <w:rFonts w:ascii="Times New Roman" w:eastAsia="Times New Roman" w:hAnsi="Times New Roman" w:cs="Times New Roman"/>
            <w:sz w:val="20"/>
            <w:szCs w:val="20"/>
            <w:lang w:val="en-GB"/>
          </w:rPr>
          <w:t>h</w:t>
        </w:r>
      </w:ins>
      <w:r w:rsidRPr="002D7D0C">
        <w:rPr>
          <w:rFonts w:ascii="Times New Roman" w:eastAsia="Times New Roman" w:hAnsi="Times New Roman" w:cs="Times New Roman"/>
          <w:sz w:val="20"/>
          <w:szCs w:val="20"/>
          <w:lang w:val="en-GB"/>
        </w:rPr>
        <w:t xml:space="preserve">ere in this specification which apply to the home network in a roaming scenario.  </w:t>
      </w:r>
    </w:p>
    <w:p w14:paraId="49D10C83"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3916066" w14:textId="77777777" w:rsidR="00181235" w:rsidRDefault="002D7D0C" w:rsidP="002D7D0C">
      <w:pPr>
        <w:widowControl w:val="0"/>
        <w:spacing w:after="180"/>
        <w:rPr>
          <w:ins w:id="3" w:author="Selvam Rengasami" w:date="2016-04-18T21:47:00Z"/>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It shall be possible to intercept all basic voice, data and messaging services provided to a target by a network. The visited network shall be able to support the interception of all services without home network assistance or visibility. However</w:t>
      </w:r>
      <w:ins w:id="4" w:author="Selvam Rengasami" w:date="2016-04-18T21:37:00Z">
        <w:r>
          <w:rPr>
            <w:rFonts w:ascii="Times New Roman" w:eastAsia="Times New Roman" w:hAnsi="Times New Roman" w:cs="Times New Roman"/>
            <w:sz w:val="20"/>
            <w:szCs w:val="20"/>
            <w:lang w:val="en-GB"/>
          </w:rPr>
          <w:t>,</w:t>
        </w:r>
      </w:ins>
      <w:r w:rsidRPr="002D7D0C">
        <w:rPr>
          <w:rFonts w:ascii="Times New Roman" w:eastAsia="Times New Roman" w:hAnsi="Times New Roman" w:cs="Times New Roman"/>
          <w:sz w:val="20"/>
          <w:szCs w:val="20"/>
          <w:lang w:val="en-GB"/>
        </w:rPr>
        <w:t xml:space="preserve">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14:paraId="73D9CA50" w14:textId="1066472E" w:rsidR="002D7D0C" w:rsidRPr="002D7D0C" w:rsidRDefault="00FD1950" w:rsidP="002D7D0C">
      <w:pPr>
        <w:widowControl w:val="0"/>
        <w:spacing w:after="180"/>
        <w:rPr>
          <w:rFonts w:ascii="Times New Roman" w:eastAsia="Times New Roman" w:hAnsi="Times New Roman" w:cs="Times New Roman"/>
          <w:sz w:val="20"/>
          <w:szCs w:val="20"/>
          <w:lang w:val="en-GB"/>
        </w:rPr>
      </w:pPr>
      <w:ins w:id="5" w:author="Selvam Rengasami" w:date="2016-04-19T09:01:00Z">
        <w:r>
          <w:rPr>
            <w:rFonts w:ascii="Times New Roman" w:eastAsia="Times New Roman" w:hAnsi="Times New Roman" w:cs="Times New Roman"/>
            <w:sz w:val="20"/>
            <w:szCs w:val="20"/>
            <w:lang w:val="en-GB"/>
          </w:rPr>
          <w:t>N</w:t>
        </w:r>
      </w:ins>
      <w:ins w:id="6" w:author="Selvam Rengasami" w:date="2016-04-18T21:37:00Z">
        <w:r w:rsidR="002D7D0C">
          <w:rPr>
            <w:rFonts w:ascii="Times New Roman" w:eastAsia="Times New Roman" w:hAnsi="Times New Roman" w:cs="Times New Roman"/>
            <w:sz w:val="20"/>
            <w:szCs w:val="20"/>
            <w:lang w:val="en-GB"/>
          </w:rPr>
          <w:t xml:space="preserve">ational regulations may </w:t>
        </w:r>
      </w:ins>
      <w:ins w:id="7" w:author="Selvam Rengasami" w:date="2016-04-28T21:07:00Z">
        <w:r w:rsidR="00013902">
          <w:rPr>
            <w:rFonts w:ascii="Times New Roman" w:eastAsia="Times New Roman" w:hAnsi="Times New Roman" w:cs="Times New Roman"/>
            <w:sz w:val="20"/>
            <w:szCs w:val="20"/>
            <w:lang w:val="en-GB"/>
          </w:rPr>
          <w:t>limit</w:t>
        </w:r>
      </w:ins>
      <w:ins w:id="8" w:author="Selvam Rengasami" w:date="2016-04-19T09:02:00Z">
        <w:r>
          <w:rPr>
            <w:rFonts w:ascii="Times New Roman" w:eastAsia="Times New Roman" w:hAnsi="Times New Roman" w:cs="Times New Roman"/>
            <w:sz w:val="20"/>
            <w:szCs w:val="20"/>
            <w:lang w:val="en-GB"/>
          </w:rPr>
          <w:t xml:space="preserve"> </w:t>
        </w:r>
      </w:ins>
      <w:ins w:id="9" w:author="Selvam Rengasami" w:date="2016-04-28T13:21:00Z">
        <w:r w:rsidR="00572EFA">
          <w:rPr>
            <w:rFonts w:ascii="Times New Roman" w:eastAsia="Times New Roman" w:hAnsi="Times New Roman" w:cs="Times New Roman"/>
            <w:sz w:val="20"/>
            <w:szCs w:val="20"/>
            <w:lang w:val="en-GB"/>
          </w:rPr>
          <w:t xml:space="preserve">delivery of </w:t>
        </w:r>
      </w:ins>
      <w:ins w:id="10" w:author="Selvam Rengasami" w:date="2016-04-18T21:37:00Z">
        <w:r w:rsidR="002D7D0C">
          <w:rPr>
            <w:rFonts w:ascii="Times New Roman" w:eastAsia="Times New Roman" w:hAnsi="Times New Roman" w:cs="Times New Roman"/>
            <w:sz w:val="20"/>
            <w:szCs w:val="20"/>
            <w:lang w:val="en-GB"/>
          </w:rPr>
          <w:t xml:space="preserve">communications </w:t>
        </w:r>
      </w:ins>
      <w:ins w:id="11" w:author="Selvam Rengasami" w:date="2016-04-18T21:45:00Z">
        <w:r w:rsidR="00181235">
          <w:rPr>
            <w:rFonts w:ascii="Times New Roman" w:eastAsia="Times New Roman" w:hAnsi="Times New Roman" w:cs="Times New Roman"/>
            <w:sz w:val="20"/>
            <w:szCs w:val="20"/>
            <w:lang w:val="en-GB"/>
          </w:rPr>
          <w:t xml:space="preserve">(CC and communications–associated IRI) </w:t>
        </w:r>
      </w:ins>
      <w:ins w:id="12" w:author="Selvam Rengasami" w:date="2016-04-18T21:37:00Z">
        <w:r w:rsidR="002D7D0C">
          <w:rPr>
            <w:rFonts w:ascii="Times New Roman" w:eastAsia="Times New Roman" w:hAnsi="Times New Roman" w:cs="Times New Roman"/>
            <w:sz w:val="20"/>
            <w:szCs w:val="20"/>
            <w:lang w:val="en-GB"/>
          </w:rPr>
          <w:t xml:space="preserve">of an outbound roaming target by the HPLMN </w:t>
        </w:r>
      </w:ins>
      <w:ins w:id="13" w:author="Selvam Rengasami" w:date="2016-04-19T09:03:00Z">
        <w:r w:rsidR="00214060">
          <w:rPr>
            <w:rFonts w:ascii="Times New Roman" w:eastAsia="Times New Roman" w:hAnsi="Times New Roman" w:cs="Times New Roman"/>
            <w:sz w:val="20"/>
            <w:szCs w:val="20"/>
            <w:lang w:val="en-GB"/>
          </w:rPr>
          <w:t>based on</w:t>
        </w:r>
        <w:r>
          <w:rPr>
            <w:rFonts w:ascii="Times New Roman" w:eastAsia="Times New Roman" w:hAnsi="Times New Roman" w:cs="Times New Roman"/>
            <w:sz w:val="20"/>
            <w:szCs w:val="20"/>
            <w:lang w:val="en-GB"/>
          </w:rPr>
          <w:t xml:space="preserve"> </w:t>
        </w:r>
      </w:ins>
      <w:ins w:id="14" w:author="Selvam Rengasami" w:date="2016-04-28T13:21:00Z">
        <w:r w:rsidR="00572EFA">
          <w:rPr>
            <w:rFonts w:ascii="Times New Roman" w:eastAsia="Times New Roman" w:hAnsi="Times New Roman" w:cs="Times New Roman"/>
            <w:sz w:val="20"/>
            <w:szCs w:val="20"/>
            <w:lang w:val="en-GB"/>
          </w:rPr>
          <w:t xml:space="preserve">roaming specific interception </w:t>
        </w:r>
      </w:ins>
      <w:ins w:id="15" w:author="Selvam Rengasami" w:date="2016-04-29T12:24:00Z">
        <w:r w:rsidR="00B04E16">
          <w:rPr>
            <w:rFonts w:ascii="Times New Roman" w:eastAsia="Times New Roman" w:hAnsi="Times New Roman" w:cs="Times New Roman"/>
            <w:sz w:val="20"/>
            <w:szCs w:val="20"/>
            <w:lang w:val="en-GB"/>
          </w:rPr>
          <w:t xml:space="preserve">constraints </w:t>
        </w:r>
      </w:ins>
      <w:ins w:id="16" w:author="Selvam Rengasami" w:date="2016-04-19T09:03:00Z">
        <w:r>
          <w:rPr>
            <w:rFonts w:ascii="Times New Roman" w:eastAsia="Times New Roman" w:hAnsi="Times New Roman" w:cs="Times New Roman"/>
            <w:sz w:val="20"/>
            <w:szCs w:val="20"/>
            <w:lang w:val="en-GB"/>
          </w:rPr>
          <w:t>(</w:t>
        </w:r>
      </w:ins>
      <w:ins w:id="17" w:author="Selvam Rengasami" w:date="2016-04-28T13:20:00Z">
        <w:r w:rsidR="00572EFA">
          <w:rPr>
            <w:rFonts w:ascii="Times New Roman" w:eastAsia="Times New Roman" w:hAnsi="Times New Roman" w:cs="Times New Roman"/>
            <w:sz w:val="20"/>
            <w:szCs w:val="20"/>
            <w:lang w:val="en-GB"/>
          </w:rPr>
          <w:t>e.g.,</w:t>
        </w:r>
      </w:ins>
      <w:ins w:id="18" w:author="Selvam Rengasami" w:date="2016-04-19T09:03:00Z">
        <w:r>
          <w:rPr>
            <w:rFonts w:ascii="Times New Roman" w:eastAsia="Times New Roman" w:hAnsi="Times New Roman" w:cs="Times New Roman"/>
            <w:sz w:val="20"/>
            <w:szCs w:val="20"/>
            <w:lang w:val="en-GB"/>
          </w:rPr>
          <w:t xml:space="preserve"> </w:t>
        </w:r>
      </w:ins>
      <w:ins w:id="19" w:author="Selvam Rengasami" w:date="2016-04-28T13:21:00Z">
        <w:r w:rsidR="00572EFA">
          <w:rPr>
            <w:rFonts w:ascii="Times New Roman" w:eastAsia="Times New Roman" w:hAnsi="Times New Roman" w:cs="Times New Roman"/>
            <w:sz w:val="20"/>
            <w:szCs w:val="20"/>
            <w:lang w:val="en-GB"/>
          </w:rPr>
          <w:t xml:space="preserve">roaming </w:t>
        </w:r>
      </w:ins>
      <w:ins w:id="20" w:author="Selvam Rengasami" w:date="2016-04-28T21:07:00Z">
        <w:r w:rsidR="00013902">
          <w:rPr>
            <w:rFonts w:ascii="Times New Roman" w:eastAsia="Times New Roman" w:hAnsi="Times New Roman" w:cs="Times New Roman"/>
            <w:sz w:val="20"/>
            <w:szCs w:val="20"/>
            <w:lang w:val="en-GB"/>
          </w:rPr>
          <w:t xml:space="preserve">outside </w:t>
        </w:r>
      </w:ins>
      <w:ins w:id="21" w:author="Selvam Rengasami" w:date="2016-04-19T09:03:00Z">
        <w:r>
          <w:rPr>
            <w:rFonts w:ascii="Times New Roman" w:eastAsia="Times New Roman" w:hAnsi="Times New Roman" w:cs="Times New Roman"/>
            <w:sz w:val="20"/>
            <w:szCs w:val="20"/>
            <w:lang w:val="en-GB"/>
          </w:rPr>
          <w:t>national border)</w:t>
        </w:r>
      </w:ins>
      <w:ins w:id="22" w:author="Selvam Rengasami" w:date="2016-04-18T21:37:00Z">
        <w:r w:rsidR="002D7D0C">
          <w:rPr>
            <w:rFonts w:ascii="Times New Roman" w:eastAsia="Times New Roman" w:hAnsi="Times New Roman" w:cs="Times New Roman"/>
            <w:sz w:val="20"/>
            <w:szCs w:val="20"/>
            <w:lang w:val="en-GB"/>
          </w:rPr>
          <w:t xml:space="preserve">.  To support these scenarios, </w:t>
        </w:r>
      </w:ins>
      <w:ins w:id="23" w:author="Selvam Rengasami" w:date="2016-04-28T21:00:00Z">
        <w:r w:rsidR="00013902">
          <w:rPr>
            <w:rFonts w:ascii="Times New Roman" w:eastAsia="Times New Roman" w:hAnsi="Times New Roman" w:cs="Times New Roman"/>
            <w:sz w:val="20"/>
            <w:szCs w:val="20"/>
            <w:lang w:val="en-GB"/>
          </w:rPr>
          <w:t xml:space="preserve">it is a national option for </w:t>
        </w:r>
      </w:ins>
      <w:ins w:id="24" w:author="Selvam Rengasami" w:date="2016-04-18T21:37:00Z">
        <w:r w:rsidR="002D7D0C">
          <w:rPr>
            <w:rFonts w:ascii="Times New Roman" w:eastAsia="Times New Roman" w:hAnsi="Times New Roman" w:cs="Times New Roman"/>
            <w:sz w:val="20"/>
            <w:szCs w:val="20"/>
            <w:lang w:val="en-GB"/>
          </w:rPr>
          <w:t xml:space="preserve">the </w:t>
        </w:r>
      </w:ins>
      <w:ins w:id="25" w:author="Selvam Rengasami" w:date="2016-04-28T13:15:00Z">
        <w:r w:rsidR="00576783">
          <w:rPr>
            <w:rFonts w:ascii="Times New Roman" w:eastAsia="Times New Roman" w:hAnsi="Times New Roman" w:cs="Times New Roman"/>
            <w:sz w:val="20"/>
            <w:szCs w:val="20"/>
            <w:lang w:val="en-GB"/>
          </w:rPr>
          <w:t>HPLMN</w:t>
        </w:r>
      </w:ins>
      <w:ins w:id="26" w:author="Selvam Rengasami" w:date="2016-04-18T21:37:00Z">
        <w:r w:rsidR="002D7D0C">
          <w:rPr>
            <w:rFonts w:ascii="Times New Roman" w:eastAsia="Times New Roman" w:hAnsi="Times New Roman" w:cs="Times New Roman"/>
            <w:sz w:val="20"/>
            <w:szCs w:val="20"/>
            <w:lang w:val="en-GB"/>
          </w:rPr>
          <w:t xml:space="preserve"> </w:t>
        </w:r>
      </w:ins>
      <w:ins w:id="27" w:author="Selvam Rengasami" w:date="2016-04-28T21:01:00Z">
        <w:r w:rsidR="00013902">
          <w:rPr>
            <w:rFonts w:ascii="Times New Roman" w:eastAsia="Times New Roman" w:hAnsi="Times New Roman" w:cs="Times New Roman"/>
            <w:sz w:val="20"/>
            <w:szCs w:val="20"/>
            <w:lang w:val="en-GB"/>
          </w:rPr>
          <w:t>to</w:t>
        </w:r>
      </w:ins>
      <w:ins w:id="28" w:author="Selvam Rengasami" w:date="2016-04-18T21:37:00Z">
        <w:r w:rsidR="002D7D0C">
          <w:rPr>
            <w:rFonts w:ascii="Times New Roman" w:eastAsia="Times New Roman" w:hAnsi="Times New Roman" w:cs="Times New Roman"/>
            <w:sz w:val="20"/>
            <w:szCs w:val="20"/>
            <w:lang w:val="en-GB"/>
          </w:rPr>
          <w:t xml:space="preserve"> be able to support a </w:t>
        </w:r>
      </w:ins>
      <w:ins w:id="29" w:author="Selvam Rengasami" w:date="2016-04-19T09:04:00Z">
        <w:r>
          <w:rPr>
            <w:rFonts w:ascii="Times New Roman" w:eastAsia="Times New Roman" w:hAnsi="Times New Roman" w:cs="Times New Roman"/>
            <w:sz w:val="20"/>
            <w:szCs w:val="20"/>
            <w:lang w:val="en-GB"/>
          </w:rPr>
          <w:t xml:space="preserve">mechanism </w:t>
        </w:r>
      </w:ins>
      <w:ins w:id="30" w:author="Selvam Rengasami" w:date="2016-04-29T16:46:00Z">
        <w:r w:rsidR="002E2B4D">
          <w:rPr>
            <w:rFonts w:ascii="Times New Roman" w:eastAsia="Times New Roman" w:hAnsi="Times New Roman" w:cs="Times New Roman"/>
            <w:sz w:val="20"/>
            <w:szCs w:val="20"/>
            <w:lang w:val="en-GB"/>
          </w:rPr>
          <w:t xml:space="preserve">to apply </w:t>
        </w:r>
      </w:ins>
      <w:ins w:id="31" w:author="Selvam Rengasami" w:date="2016-04-18T21:39:00Z">
        <w:r w:rsidR="002D7D0C">
          <w:rPr>
            <w:rFonts w:ascii="Times New Roman" w:eastAsia="Times New Roman" w:hAnsi="Times New Roman" w:cs="Times New Roman"/>
            <w:sz w:val="20"/>
            <w:szCs w:val="20"/>
            <w:lang w:val="en-GB"/>
          </w:rPr>
          <w:t xml:space="preserve">on a </w:t>
        </w:r>
      </w:ins>
      <w:ins w:id="32" w:author="Selvam Rengasami" w:date="2016-04-29T16:47:00Z">
        <w:r w:rsidR="002E2B4D">
          <w:rPr>
            <w:rFonts w:ascii="Times New Roman" w:eastAsia="Times New Roman" w:hAnsi="Times New Roman" w:cs="Times New Roman"/>
            <w:sz w:val="20"/>
            <w:szCs w:val="20"/>
            <w:lang w:val="en-GB"/>
          </w:rPr>
          <w:t>per-warrant/</w:t>
        </w:r>
      </w:ins>
      <w:ins w:id="33" w:author="Selvam Rengasami" w:date="2016-04-18T21:39:00Z">
        <w:r w:rsidR="002D7D0C">
          <w:rPr>
            <w:rFonts w:ascii="Times New Roman" w:eastAsia="Times New Roman" w:hAnsi="Times New Roman" w:cs="Times New Roman"/>
            <w:sz w:val="20"/>
            <w:szCs w:val="20"/>
            <w:lang w:val="en-GB"/>
          </w:rPr>
          <w:t xml:space="preserve">per-intercept to </w:t>
        </w:r>
      </w:ins>
      <w:ins w:id="34" w:author="Selvam Rengasami" w:date="2016-04-28T13:18:00Z">
        <w:r w:rsidR="00013902">
          <w:rPr>
            <w:rFonts w:ascii="Times New Roman" w:eastAsia="Times New Roman" w:hAnsi="Times New Roman" w:cs="Times New Roman"/>
            <w:sz w:val="20"/>
            <w:szCs w:val="20"/>
            <w:lang w:val="en-GB"/>
          </w:rPr>
          <w:t xml:space="preserve">limit the delivery </w:t>
        </w:r>
        <w:r w:rsidR="00572EFA">
          <w:rPr>
            <w:rFonts w:ascii="Times New Roman" w:eastAsia="Times New Roman" w:hAnsi="Times New Roman" w:cs="Times New Roman"/>
            <w:sz w:val="20"/>
            <w:szCs w:val="20"/>
            <w:lang w:val="en-GB"/>
          </w:rPr>
          <w:t>of</w:t>
        </w:r>
      </w:ins>
      <w:ins w:id="35" w:author="Selvam Rengasami" w:date="2016-04-18T21:40:00Z">
        <w:r w:rsidR="002E6241">
          <w:rPr>
            <w:rFonts w:ascii="Times New Roman" w:eastAsia="Times New Roman" w:hAnsi="Times New Roman" w:cs="Times New Roman"/>
            <w:sz w:val="20"/>
            <w:szCs w:val="20"/>
            <w:lang w:val="en-GB"/>
          </w:rPr>
          <w:t xml:space="preserve"> </w:t>
        </w:r>
      </w:ins>
      <w:ins w:id="36" w:author="Selvam Rengasami" w:date="2016-04-18T21:46:00Z">
        <w:r w:rsidR="00181235">
          <w:rPr>
            <w:rFonts w:ascii="Times New Roman" w:eastAsia="Times New Roman" w:hAnsi="Times New Roman" w:cs="Times New Roman"/>
            <w:sz w:val="20"/>
            <w:szCs w:val="20"/>
            <w:lang w:val="en-GB"/>
          </w:rPr>
          <w:t xml:space="preserve">the communications (CC and communications–associated IRI) </w:t>
        </w:r>
      </w:ins>
      <w:ins w:id="37" w:author="Selvam Rengasami" w:date="2016-04-29T12:23:00Z">
        <w:r w:rsidR="006A047F">
          <w:rPr>
            <w:rFonts w:ascii="Times New Roman" w:eastAsia="Times New Roman" w:hAnsi="Times New Roman" w:cs="Times New Roman"/>
            <w:sz w:val="20"/>
            <w:szCs w:val="20"/>
            <w:lang w:val="en-GB"/>
          </w:rPr>
          <w:t xml:space="preserve">to LE </w:t>
        </w:r>
      </w:ins>
      <w:ins w:id="38" w:author="Selvam Rengasami" w:date="2016-04-18T21:40:00Z">
        <w:r w:rsidR="002E6241">
          <w:rPr>
            <w:rFonts w:ascii="Times New Roman" w:eastAsia="Times New Roman" w:hAnsi="Times New Roman" w:cs="Times New Roman"/>
            <w:sz w:val="20"/>
            <w:szCs w:val="20"/>
            <w:lang w:val="en-GB"/>
          </w:rPr>
          <w:t xml:space="preserve">of an </w:t>
        </w:r>
      </w:ins>
      <w:ins w:id="39" w:author="Selvam Rengasami" w:date="2016-04-18T21:41:00Z">
        <w:r w:rsidR="002E6241">
          <w:rPr>
            <w:rFonts w:ascii="Times New Roman" w:eastAsia="Times New Roman" w:hAnsi="Times New Roman" w:cs="Times New Roman"/>
            <w:sz w:val="20"/>
            <w:szCs w:val="20"/>
            <w:lang w:val="en-GB"/>
          </w:rPr>
          <w:t>outbound roaming</w:t>
        </w:r>
      </w:ins>
      <w:ins w:id="40" w:author="Selvam Rengasami" w:date="2016-04-18T21:44:00Z">
        <w:r w:rsidR="00181235">
          <w:rPr>
            <w:rFonts w:ascii="Times New Roman" w:eastAsia="Times New Roman" w:hAnsi="Times New Roman" w:cs="Times New Roman"/>
            <w:sz w:val="20"/>
            <w:szCs w:val="20"/>
            <w:lang w:val="en-GB"/>
          </w:rPr>
          <w:t xml:space="preserve"> target</w:t>
        </w:r>
      </w:ins>
      <w:ins w:id="41" w:author="Selvam Rengasami" w:date="2016-04-19T09:05:00Z">
        <w:r w:rsidR="00B04E16">
          <w:rPr>
            <w:rFonts w:ascii="Times New Roman" w:eastAsia="Times New Roman" w:hAnsi="Times New Roman" w:cs="Times New Roman"/>
            <w:sz w:val="20"/>
            <w:szCs w:val="20"/>
            <w:lang w:val="en-GB"/>
          </w:rPr>
          <w:t xml:space="preserve"> based on</w:t>
        </w:r>
        <w:r>
          <w:rPr>
            <w:rFonts w:ascii="Times New Roman" w:eastAsia="Times New Roman" w:hAnsi="Times New Roman" w:cs="Times New Roman"/>
            <w:sz w:val="20"/>
            <w:szCs w:val="20"/>
            <w:lang w:val="en-GB"/>
          </w:rPr>
          <w:t xml:space="preserve"> </w:t>
        </w:r>
      </w:ins>
      <w:ins w:id="42" w:author="Selvam Rengasami" w:date="2016-04-29T12:23:00Z">
        <w:r w:rsidR="00B04E16">
          <w:rPr>
            <w:rFonts w:ascii="Times New Roman" w:eastAsia="Times New Roman" w:hAnsi="Times New Roman" w:cs="Times New Roman"/>
            <w:sz w:val="20"/>
            <w:szCs w:val="20"/>
            <w:lang w:val="en-GB"/>
          </w:rPr>
          <w:t>roaming</w:t>
        </w:r>
      </w:ins>
      <w:ins w:id="43" w:author="Selvam Rengasami" w:date="2016-04-19T09:05:00Z">
        <w:r>
          <w:rPr>
            <w:rFonts w:ascii="Times New Roman" w:eastAsia="Times New Roman" w:hAnsi="Times New Roman" w:cs="Times New Roman"/>
            <w:sz w:val="20"/>
            <w:szCs w:val="20"/>
            <w:lang w:val="en-GB"/>
          </w:rPr>
          <w:t xml:space="preserve"> </w:t>
        </w:r>
      </w:ins>
      <w:ins w:id="44" w:author="Selvam Rengasami" w:date="2016-04-29T12:24:00Z">
        <w:r w:rsidR="00B04E16">
          <w:rPr>
            <w:rFonts w:ascii="Times New Roman" w:eastAsia="Times New Roman" w:hAnsi="Times New Roman" w:cs="Times New Roman"/>
            <w:sz w:val="20"/>
            <w:szCs w:val="20"/>
            <w:lang w:val="en-GB"/>
          </w:rPr>
          <w:t xml:space="preserve">specific interception constraints </w:t>
        </w:r>
      </w:ins>
      <w:ins w:id="45" w:author="Selvam Rengasami" w:date="2016-04-19T09:05:00Z">
        <w:r>
          <w:rPr>
            <w:rFonts w:ascii="Times New Roman" w:eastAsia="Times New Roman" w:hAnsi="Times New Roman" w:cs="Times New Roman"/>
            <w:sz w:val="20"/>
            <w:szCs w:val="20"/>
            <w:lang w:val="en-GB"/>
          </w:rPr>
          <w:t>(</w:t>
        </w:r>
      </w:ins>
      <w:ins w:id="46" w:author="Selvam Rengasami" w:date="2016-04-28T13:20:00Z">
        <w:r w:rsidR="00572EFA">
          <w:rPr>
            <w:rFonts w:ascii="Times New Roman" w:eastAsia="Times New Roman" w:hAnsi="Times New Roman" w:cs="Times New Roman"/>
            <w:sz w:val="20"/>
            <w:szCs w:val="20"/>
            <w:lang w:val="en-GB"/>
          </w:rPr>
          <w:t xml:space="preserve">e.g., </w:t>
        </w:r>
      </w:ins>
      <w:ins w:id="47" w:author="Selvam Rengasami" w:date="2016-04-29T12:24:00Z">
        <w:r w:rsidR="00B04E16">
          <w:rPr>
            <w:rFonts w:ascii="Times New Roman" w:eastAsia="Times New Roman" w:hAnsi="Times New Roman" w:cs="Times New Roman"/>
            <w:sz w:val="20"/>
            <w:szCs w:val="20"/>
            <w:lang w:val="en-GB"/>
          </w:rPr>
          <w:t xml:space="preserve">roaming outside a </w:t>
        </w:r>
      </w:ins>
      <w:ins w:id="48" w:author="Selvam Rengasami" w:date="2016-04-19T09:05:00Z">
        <w:r>
          <w:rPr>
            <w:rFonts w:ascii="Times New Roman" w:eastAsia="Times New Roman" w:hAnsi="Times New Roman" w:cs="Times New Roman"/>
            <w:sz w:val="20"/>
            <w:szCs w:val="20"/>
            <w:lang w:val="en-GB"/>
          </w:rPr>
          <w:t>national border)</w:t>
        </w:r>
      </w:ins>
      <w:ins w:id="49" w:author="Selvam Rengasami" w:date="2016-04-18T21:41:00Z">
        <w:r w:rsidR="002E6241">
          <w:rPr>
            <w:rFonts w:ascii="Times New Roman" w:eastAsia="Times New Roman" w:hAnsi="Times New Roman" w:cs="Times New Roman"/>
            <w:sz w:val="20"/>
            <w:szCs w:val="20"/>
            <w:lang w:val="en-GB"/>
          </w:rPr>
          <w:t>.</w:t>
        </w:r>
      </w:ins>
      <w:ins w:id="50" w:author="Selvam Rengasami" w:date="2016-04-18T21:47:00Z">
        <w:r w:rsidR="00181235">
          <w:rPr>
            <w:rFonts w:ascii="Times New Roman" w:eastAsia="Times New Roman" w:hAnsi="Times New Roman" w:cs="Times New Roman"/>
            <w:sz w:val="20"/>
            <w:szCs w:val="20"/>
            <w:lang w:val="en-GB"/>
          </w:rPr>
          <w:t xml:space="preserve"> </w:t>
        </w:r>
      </w:ins>
      <w:ins w:id="51" w:author="Selvam Rengasami" w:date="2016-04-19T09:05:00Z">
        <w:r>
          <w:rPr>
            <w:rFonts w:ascii="Times New Roman" w:eastAsia="Times New Roman" w:hAnsi="Times New Roman" w:cs="Times New Roman"/>
            <w:sz w:val="20"/>
            <w:szCs w:val="20"/>
            <w:lang w:val="en-GB"/>
          </w:rPr>
          <w:t xml:space="preserve">The default setting is </w:t>
        </w:r>
      </w:ins>
      <w:ins w:id="52" w:author="Selvam Rengasami" w:date="2016-04-29T16:48:00Z">
        <w:r w:rsidR="002E2B4D">
          <w:rPr>
            <w:rFonts w:ascii="Times New Roman" w:eastAsia="Times New Roman" w:hAnsi="Times New Roman" w:cs="Times New Roman"/>
            <w:sz w:val="20"/>
            <w:szCs w:val="20"/>
            <w:lang w:val="en-GB"/>
          </w:rPr>
          <w:t xml:space="preserve">determined based on </w:t>
        </w:r>
      </w:ins>
      <w:ins w:id="53" w:author="Selvam Rengasami" w:date="2016-04-19T09:05:00Z">
        <w:r>
          <w:rPr>
            <w:rFonts w:ascii="Times New Roman" w:eastAsia="Times New Roman" w:hAnsi="Times New Roman" w:cs="Times New Roman"/>
            <w:sz w:val="20"/>
            <w:szCs w:val="20"/>
            <w:lang w:val="en-GB"/>
          </w:rPr>
          <w:t>a national option.</w:t>
        </w:r>
      </w:ins>
      <w:ins w:id="54" w:author="Selvam Rengasami" w:date="2016-04-18T21:47:00Z">
        <w:r w:rsidR="00181235">
          <w:rPr>
            <w:rFonts w:ascii="Times New Roman" w:eastAsia="Times New Roman" w:hAnsi="Times New Roman" w:cs="Times New Roman"/>
            <w:sz w:val="20"/>
            <w:szCs w:val="20"/>
            <w:lang w:val="en-GB"/>
          </w:rPr>
          <w:t xml:space="preserve"> </w:t>
        </w:r>
      </w:ins>
      <w:ins w:id="55" w:author="Selvam Rengasami" w:date="2016-04-29T12:39:00Z">
        <w:r w:rsidR="00AC087D">
          <w:rPr>
            <w:rFonts w:ascii="Times New Roman" w:eastAsia="Times New Roman" w:hAnsi="Times New Roman" w:cs="Times New Roman"/>
            <w:sz w:val="20"/>
            <w:szCs w:val="20"/>
            <w:lang w:val="en-GB"/>
          </w:rPr>
          <w:t xml:space="preserve">Communications originated by the roaming target are subject to this </w:t>
        </w:r>
      </w:ins>
      <w:ins w:id="56" w:author="Selvam Rengasami" w:date="2016-04-29T16:48:00Z">
        <w:r w:rsidR="002E2B4D">
          <w:rPr>
            <w:rFonts w:ascii="Times New Roman" w:eastAsia="Times New Roman" w:hAnsi="Times New Roman" w:cs="Times New Roman"/>
            <w:sz w:val="20"/>
            <w:szCs w:val="20"/>
            <w:lang w:val="en-GB"/>
          </w:rPr>
          <w:t>mechanism</w:t>
        </w:r>
      </w:ins>
      <w:ins w:id="57" w:author="Selvam Rengasami" w:date="2016-04-29T12:39:00Z">
        <w:r w:rsidR="00AC087D">
          <w:rPr>
            <w:rFonts w:ascii="Times New Roman" w:eastAsia="Times New Roman" w:hAnsi="Times New Roman" w:cs="Times New Roman"/>
            <w:sz w:val="20"/>
            <w:szCs w:val="20"/>
            <w:lang w:val="en-GB"/>
          </w:rPr>
          <w:t xml:space="preserve">.  Communications incoming to the target that are answered by the target are subject to this </w:t>
        </w:r>
      </w:ins>
      <w:ins w:id="58" w:author="Selvam Rengasami" w:date="2016-04-29T16:48:00Z">
        <w:r w:rsidR="002E2B4D">
          <w:rPr>
            <w:rFonts w:ascii="Times New Roman" w:eastAsia="Times New Roman" w:hAnsi="Times New Roman" w:cs="Times New Roman"/>
            <w:sz w:val="20"/>
            <w:szCs w:val="20"/>
            <w:lang w:val="en-GB"/>
          </w:rPr>
          <w:t>mechanism</w:t>
        </w:r>
      </w:ins>
      <w:ins w:id="59" w:author="Selvam Rengasami" w:date="2016-04-29T12:39:00Z">
        <w:r w:rsidR="00AC087D">
          <w:rPr>
            <w:rFonts w:ascii="Times New Roman" w:eastAsia="Times New Roman" w:hAnsi="Times New Roman" w:cs="Times New Roman"/>
            <w:sz w:val="20"/>
            <w:szCs w:val="20"/>
            <w:lang w:val="en-GB"/>
          </w:rPr>
          <w:t xml:space="preserve">. </w:t>
        </w:r>
      </w:ins>
      <w:ins w:id="60" w:author="Selvam Rengasami" w:date="2016-04-29T17:05:00Z">
        <w:r w:rsidR="00846121">
          <w:rPr>
            <w:rFonts w:ascii="Times New Roman" w:eastAsia="Times New Roman" w:hAnsi="Times New Roman" w:cs="Times New Roman"/>
            <w:sz w:val="20"/>
            <w:szCs w:val="20"/>
            <w:lang w:val="en-GB"/>
          </w:rPr>
          <w:t xml:space="preserve">Communications incoming to the target that are not answered by the target (e.g., due to call forwarding) are not subject to this mechanism.  </w:t>
        </w:r>
      </w:ins>
      <w:ins w:id="61" w:author="Selvam Rengasami" w:date="2016-04-18T21:47:00Z">
        <w:r w:rsidR="00181235">
          <w:rPr>
            <w:rFonts w:ascii="Times New Roman" w:eastAsia="Times New Roman" w:hAnsi="Times New Roman" w:cs="Times New Roman"/>
            <w:sz w:val="20"/>
            <w:szCs w:val="20"/>
            <w:lang w:val="en-GB"/>
          </w:rPr>
          <w:t>Non-communications-associated I</w:t>
        </w:r>
        <w:r w:rsidR="00846121">
          <w:rPr>
            <w:rFonts w:ascii="Times New Roman" w:eastAsia="Times New Roman" w:hAnsi="Times New Roman" w:cs="Times New Roman"/>
            <w:sz w:val="20"/>
            <w:szCs w:val="20"/>
            <w:lang w:val="en-GB"/>
          </w:rPr>
          <w:t>RI (e.g., serving system event)</w:t>
        </w:r>
      </w:ins>
      <w:ins w:id="62" w:author="Selvam Rengasami" w:date="2016-04-29T16:58:00Z">
        <w:r w:rsidR="00846121">
          <w:rPr>
            <w:rFonts w:ascii="Times New Roman" w:eastAsia="Times New Roman" w:hAnsi="Times New Roman" w:cs="Times New Roman"/>
            <w:sz w:val="20"/>
            <w:szCs w:val="20"/>
            <w:lang w:val="en-GB"/>
          </w:rPr>
          <w:t xml:space="preserve"> </w:t>
        </w:r>
      </w:ins>
      <w:ins w:id="63" w:author="Selvam Rengasami" w:date="2016-04-18T21:47:00Z">
        <w:r w:rsidR="00181235">
          <w:rPr>
            <w:rFonts w:ascii="Times New Roman" w:eastAsia="Times New Roman" w:hAnsi="Times New Roman" w:cs="Times New Roman"/>
            <w:sz w:val="20"/>
            <w:szCs w:val="20"/>
            <w:lang w:val="en-GB"/>
          </w:rPr>
          <w:t>are not affected by this requirement.</w:t>
        </w:r>
      </w:ins>
    </w:p>
    <w:p w14:paraId="05335F45"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All these requirements are based on conditions and definitions contained in national regulations.</w:t>
      </w:r>
    </w:p>
    <w:p w14:paraId="613A9689" w14:textId="35EDA1D2" w:rsidR="002D7D0C" w:rsidRPr="002D7D0C" w:rsidRDefault="002D7D0C" w:rsidP="002D7D0C">
      <w:pPr>
        <w:keepLines/>
        <w:widowControl w:val="0"/>
        <w:spacing w:after="180"/>
        <w:ind w:left="1701" w:hanging="1417"/>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 xml:space="preserve">NOTE: </w:t>
      </w:r>
      <w:r w:rsidRPr="002D7D0C">
        <w:rPr>
          <w:rFonts w:ascii="Times New Roman" w:eastAsia="Times New Roman" w:hAnsi="Times New Roman" w:cs="Times New Roman"/>
          <w:sz w:val="20"/>
          <w:szCs w:val="20"/>
          <w:lang w:val="en-GB"/>
        </w:rPr>
        <w:tab/>
        <w:t>The requirement of interception by serving network of non 3GPP access and associated services is not defined in this release.</w:t>
      </w:r>
    </w:p>
    <w:p w14:paraId="1FADFB42" w14:textId="77777777" w:rsidR="002D7D0C" w:rsidRDefault="002D7D0C"/>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DEAD0" w14:textId="77777777" w:rsidR="007402B4" w:rsidRDefault="007402B4" w:rsidP="000F1AA2">
      <w:r>
        <w:separator/>
      </w:r>
    </w:p>
  </w:endnote>
  <w:endnote w:type="continuationSeparator" w:id="0">
    <w:p w14:paraId="776A11A2" w14:textId="77777777" w:rsidR="007402B4" w:rsidRDefault="007402B4"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C2386" w14:textId="77777777" w:rsidR="007402B4" w:rsidRDefault="007402B4" w:rsidP="000F1AA2">
      <w:r>
        <w:separator/>
      </w:r>
    </w:p>
  </w:footnote>
  <w:footnote w:type="continuationSeparator" w:id="0">
    <w:p w14:paraId="2D8F8453" w14:textId="77777777" w:rsidR="007402B4" w:rsidRDefault="007402B4"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13902"/>
    <w:rsid w:val="0008677D"/>
    <w:rsid w:val="00095251"/>
    <w:rsid w:val="000F1AA2"/>
    <w:rsid w:val="00126C04"/>
    <w:rsid w:val="00154542"/>
    <w:rsid w:val="00163AF4"/>
    <w:rsid w:val="00181235"/>
    <w:rsid w:val="0018178B"/>
    <w:rsid w:val="0019650D"/>
    <w:rsid w:val="001B5AB9"/>
    <w:rsid w:val="001D4A5F"/>
    <w:rsid w:val="001F0639"/>
    <w:rsid w:val="00205E86"/>
    <w:rsid w:val="00214060"/>
    <w:rsid w:val="00236FAD"/>
    <w:rsid w:val="002C6AB9"/>
    <w:rsid w:val="002D7D0C"/>
    <w:rsid w:val="002E2B4D"/>
    <w:rsid w:val="002E6241"/>
    <w:rsid w:val="00304376"/>
    <w:rsid w:val="00316BA6"/>
    <w:rsid w:val="00337DCE"/>
    <w:rsid w:val="00355498"/>
    <w:rsid w:val="0037623B"/>
    <w:rsid w:val="003B022B"/>
    <w:rsid w:val="003D5D14"/>
    <w:rsid w:val="003E716E"/>
    <w:rsid w:val="003F5767"/>
    <w:rsid w:val="004017BF"/>
    <w:rsid w:val="00424BC1"/>
    <w:rsid w:val="004646EC"/>
    <w:rsid w:val="004F539D"/>
    <w:rsid w:val="0051189F"/>
    <w:rsid w:val="00540A69"/>
    <w:rsid w:val="00546728"/>
    <w:rsid w:val="00552E50"/>
    <w:rsid w:val="005668EF"/>
    <w:rsid w:val="00572EFA"/>
    <w:rsid w:val="00576783"/>
    <w:rsid w:val="005C045A"/>
    <w:rsid w:val="005C350D"/>
    <w:rsid w:val="005C38E3"/>
    <w:rsid w:val="005D596A"/>
    <w:rsid w:val="005F70AE"/>
    <w:rsid w:val="00616CFA"/>
    <w:rsid w:val="00641136"/>
    <w:rsid w:val="00651818"/>
    <w:rsid w:val="0066094F"/>
    <w:rsid w:val="006A047F"/>
    <w:rsid w:val="006E6F82"/>
    <w:rsid w:val="00715A21"/>
    <w:rsid w:val="007355E6"/>
    <w:rsid w:val="007402B4"/>
    <w:rsid w:val="00771617"/>
    <w:rsid w:val="00791603"/>
    <w:rsid w:val="008457AC"/>
    <w:rsid w:val="00846121"/>
    <w:rsid w:val="008D5862"/>
    <w:rsid w:val="008D6274"/>
    <w:rsid w:val="008E3C9E"/>
    <w:rsid w:val="00905D5B"/>
    <w:rsid w:val="00910271"/>
    <w:rsid w:val="00921092"/>
    <w:rsid w:val="00932506"/>
    <w:rsid w:val="00941DC6"/>
    <w:rsid w:val="00953217"/>
    <w:rsid w:val="009A09AA"/>
    <w:rsid w:val="009E40B3"/>
    <w:rsid w:val="009E746E"/>
    <w:rsid w:val="009F326A"/>
    <w:rsid w:val="009F7789"/>
    <w:rsid w:val="00A42B20"/>
    <w:rsid w:val="00A9448E"/>
    <w:rsid w:val="00A97FBE"/>
    <w:rsid w:val="00AC087D"/>
    <w:rsid w:val="00AC63EB"/>
    <w:rsid w:val="00AD5077"/>
    <w:rsid w:val="00B04E16"/>
    <w:rsid w:val="00B172DF"/>
    <w:rsid w:val="00B25BD9"/>
    <w:rsid w:val="00B513B1"/>
    <w:rsid w:val="00B61884"/>
    <w:rsid w:val="00B72A7C"/>
    <w:rsid w:val="00B85D47"/>
    <w:rsid w:val="00BA2DCC"/>
    <w:rsid w:val="00BA6CD2"/>
    <w:rsid w:val="00BC16AB"/>
    <w:rsid w:val="00BE7E4E"/>
    <w:rsid w:val="00C001A9"/>
    <w:rsid w:val="00C259B4"/>
    <w:rsid w:val="00C71802"/>
    <w:rsid w:val="00C85B57"/>
    <w:rsid w:val="00CA63C9"/>
    <w:rsid w:val="00D3684C"/>
    <w:rsid w:val="00D6178F"/>
    <w:rsid w:val="00D76C6D"/>
    <w:rsid w:val="00D97E48"/>
    <w:rsid w:val="00DC2936"/>
    <w:rsid w:val="00DC6988"/>
    <w:rsid w:val="00E36D96"/>
    <w:rsid w:val="00E6202B"/>
    <w:rsid w:val="00EB6255"/>
    <w:rsid w:val="00EE3538"/>
    <w:rsid w:val="00F0715C"/>
    <w:rsid w:val="00F25ECF"/>
    <w:rsid w:val="00FA778F"/>
    <w:rsid w:val="00FD1950"/>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F800B-1CB2-1343-BF69-707A2F4E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4763</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2016-04-29T21:27:00Z</dcterms:created>
  <dcterms:modified xsi:type="dcterms:W3CDTF">2016-04-29T21:27:00Z</dcterms:modified>
</cp:coreProperties>
</file>