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67C78" w14:textId="4E08B6E4" w:rsidR="00CA73E4" w:rsidRPr="00CA73E4" w:rsidRDefault="00CA73E4" w:rsidP="00CA73E4">
      <w:pPr>
        <w:tabs>
          <w:tab w:val="right" w:pos="9639"/>
        </w:tabs>
        <w:spacing w:after="0"/>
        <w:rPr>
          <w:rFonts w:ascii="Arial" w:eastAsia="SimSun" w:hAnsi="Arial"/>
          <w:b/>
          <w:i/>
          <w:noProof/>
          <w:sz w:val="28"/>
        </w:rPr>
      </w:pPr>
      <w:r w:rsidRPr="00CA73E4">
        <w:rPr>
          <w:rFonts w:ascii="Arial" w:eastAsia="SimSun" w:hAnsi="Arial"/>
          <w:b/>
          <w:noProof/>
          <w:sz w:val="24"/>
        </w:rPr>
        <w:t>3GPP TSG-SA3 Meeting #11</w:t>
      </w:r>
      <w:r w:rsidR="00B15E9A">
        <w:rPr>
          <w:rFonts w:ascii="Arial" w:eastAsia="SimSun" w:hAnsi="Arial"/>
          <w:b/>
          <w:noProof/>
          <w:sz w:val="24"/>
        </w:rPr>
        <w:t>7</w:t>
      </w:r>
      <w:r w:rsidRPr="00CA73E4">
        <w:rPr>
          <w:rFonts w:ascii="Arial" w:eastAsia="SimSun" w:hAnsi="Arial"/>
          <w:b/>
          <w:i/>
          <w:noProof/>
          <w:sz w:val="28"/>
        </w:rPr>
        <w:tab/>
      </w:r>
      <w:r w:rsidR="005F3A9C" w:rsidRPr="005F3A9C">
        <w:rPr>
          <w:rFonts w:ascii="Arial" w:eastAsia="SimSun" w:hAnsi="Arial"/>
          <w:b/>
          <w:i/>
          <w:noProof/>
          <w:sz w:val="28"/>
        </w:rPr>
        <w:t>S3-242956</w:t>
      </w:r>
    </w:p>
    <w:p w14:paraId="66D1B12D" w14:textId="28305156" w:rsidR="00CA73E4" w:rsidRPr="00CA73E4" w:rsidRDefault="00F10352" w:rsidP="00CA73E4">
      <w:pPr>
        <w:widowControl w:val="0"/>
        <w:spacing w:after="0"/>
        <w:rPr>
          <w:rFonts w:ascii="Arial" w:eastAsia="SimSun" w:hAnsi="Arial"/>
          <w:bCs/>
          <w:noProof/>
          <w:sz w:val="24"/>
        </w:rPr>
      </w:pPr>
      <w:r w:rsidRPr="00F10352">
        <w:rPr>
          <w:rFonts w:ascii="Arial" w:eastAsia="SimSun" w:hAnsi="Arial"/>
          <w:b/>
          <w:sz w:val="24"/>
        </w:rPr>
        <w:t>Maastricht</w:t>
      </w:r>
      <w:r w:rsidR="00CA73E4" w:rsidRPr="00CA73E4">
        <w:rPr>
          <w:rFonts w:ascii="Arial" w:eastAsia="SimSun" w:hAnsi="Arial"/>
          <w:b/>
          <w:sz w:val="24"/>
        </w:rPr>
        <w:t>,</w:t>
      </w:r>
      <w:r w:rsidR="00B15E9A">
        <w:rPr>
          <w:rFonts w:ascii="Arial" w:eastAsia="SimSun" w:hAnsi="Arial"/>
          <w:b/>
          <w:sz w:val="24"/>
        </w:rPr>
        <w:t>NL</w:t>
      </w:r>
      <w:r w:rsidR="00CA73E4" w:rsidRPr="00CA73E4">
        <w:rPr>
          <w:rFonts w:ascii="Arial" w:eastAsia="SimSun" w:hAnsi="Arial"/>
          <w:b/>
          <w:sz w:val="24"/>
        </w:rPr>
        <w:t xml:space="preserve"> </w:t>
      </w:r>
      <w:r w:rsidR="000D659A">
        <w:rPr>
          <w:rFonts w:ascii="Arial" w:eastAsia="SimSun" w:hAnsi="Arial"/>
          <w:b/>
          <w:sz w:val="24"/>
        </w:rPr>
        <w:t>19</w:t>
      </w:r>
      <w:r w:rsidR="00CA73E4" w:rsidRPr="00CA73E4">
        <w:rPr>
          <w:rFonts w:ascii="Arial" w:eastAsia="SimSun" w:hAnsi="Arial"/>
          <w:b/>
          <w:sz w:val="24"/>
        </w:rPr>
        <w:t xml:space="preserve"> - </w:t>
      </w:r>
      <w:r w:rsidR="00EE3953">
        <w:rPr>
          <w:rFonts w:ascii="Arial" w:eastAsia="SimSun" w:hAnsi="Arial"/>
          <w:b/>
          <w:sz w:val="24"/>
        </w:rPr>
        <w:t>2</w:t>
      </w:r>
      <w:r w:rsidR="000D659A">
        <w:rPr>
          <w:rFonts w:ascii="Arial" w:eastAsia="SimSun" w:hAnsi="Arial"/>
          <w:b/>
          <w:sz w:val="24"/>
        </w:rPr>
        <w:t>3</w:t>
      </w:r>
      <w:r w:rsidR="00CA73E4" w:rsidRPr="00CA73E4">
        <w:rPr>
          <w:rFonts w:ascii="Arial" w:eastAsia="SimSun" w:hAnsi="Arial"/>
          <w:b/>
          <w:sz w:val="24"/>
        </w:rPr>
        <w:t xml:space="preserve"> </w:t>
      </w:r>
      <w:r w:rsidR="000D659A">
        <w:rPr>
          <w:rFonts w:ascii="Arial" w:eastAsia="SimSun" w:hAnsi="Arial"/>
          <w:b/>
          <w:sz w:val="24"/>
        </w:rPr>
        <w:t>August</w:t>
      </w:r>
      <w:r w:rsidR="000D659A" w:rsidRPr="00CA73E4">
        <w:rPr>
          <w:rFonts w:ascii="Arial" w:eastAsia="SimSun" w:hAnsi="Arial"/>
          <w:b/>
          <w:sz w:val="24"/>
        </w:rPr>
        <w:t xml:space="preserve"> </w:t>
      </w:r>
      <w:r w:rsidR="00CA73E4" w:rsidRPr="00CA73E4">
        <w:rPr>
          <w:rFonts w:ascii="Arial" w:eastAsia="SimSun" w:hAnsi="Arial"/>
          <w:b/>
          <w:sz w:val="24"/>
        </w:rPr>
        <w:t>2024</w:t>
      </w:r>
    </w:p>
    <w:p w14:paraId="15870449" w14:textId="77777777" w:rsidR="00CA73E4" w:rsidRPr="00CA73E4" w:rsidRDefault="00CA73E4" w:rsidP="00CA73E4">
      <w:pPr>
        <w:keepNext/>
        <w:pBdr>
          <w:bottom w:val="single" w:sz="4" w:space="1" w:color="auto"/>
        </w:pBdr>
        <w:tabs>
          <w:tab w:val="right" w:pos="9639"/>
        </w:tabs>
        <w:outlineLvl w:val="0"/>
        <w:rPr>
          <w:rFonts w:ascii="Arial" w:eastAsia="SimSun" w:hAnsi="Arial" w:cs="Arial"/>
          <w:b/>
          <w:sz w:val="24"/>
        </w:rPr>
      </w:pPr>
    </w:p>
    <w:p w14:paraId="77BC1E70" w14:textId="2318E183" w:rsidR="00CA73E4" w:rsidRPr="00CA73E4" w:rsidRDefault="00CA73E4" w:rsidP="00CA73E4">
      <w:pPr>
        <w:keepNext/>
        <w:tabs>
          <w:tab w:val="left" w:pos="2127"/>
        </w:tabs>
        <w:spacing w:after="0"/>
        <w:ind w:left="2126" w:hanging="2126"/>
        <w:outlineLvl w:val="0"/>
        <w:rPr>
          <w:rFonts w:ascii="Arial" w:eastAsia="SimSun" w:hAnsi="Arial"/>
          <w:b/>
        </w:rPr>
      </w:pPr>
      <w:r w:rsidRPr="00CA73E4">
        <w:rPr>
          <w:rFonts w:ascii="Arial" w:eastAsia="SimSun" w:hAnsi="Arial"/>
          <w:b/>
        </w:rPr>
        <w:t>Source:</w:t>
      </w:r>
      <w:r w:rsidRPr="00CA73E4">
        <w:rPr>
          <w:rFonts w:ascii="Arial" w:eastAsia="SimSun" w:hAnsi="Arial"/>
          <w:b/>
        </w:rPr>
        <w:tab/>
      </w:r>
      <w:bookmarkStart w:id="0" w:name="_Hlk134020779"/>
      <w:r>
        <w:rPr>
          <w:rFonts w:ascii="Arial" w:eastAsia="SimSun" w:hAnsi="Arial"/>
          <w:b/>
        </w:rPr>
        <w:t>Intel</w:t>
      </w:r>
    </w:p>
    <w:bookmarkEnd w:id="0"/>
    <w:p w14:paraId="06E89831" w14:textId="60AD085D" w:rsidR="00CA73E4" w:rsidRPr="00CA73E4" w:rsidRDefault="00CA73E4" w:rsidP="00CA73E4">
      <w:pPr>
        <w:keepNext/>
        <w:tabs>
          <w:tab w:val="left" w:pos="2127"/>
        </w:tabs>
        <w:spacing w:after="0"/>
        <w:ind w:left="2126" w:hanging="2126"/>
        <w:outlineLvl w:val="0"/>
        <w:rPr>
          <w:rFonts w:ascii="Arial" w:eastAsia="SimSun" w:hAnsi="Arial"/>
          <w:b/>
        </w:rPr>
      </w:pPr>
      <w:r w:rsidRPr="00CA73E4">
        <w:rPr>
          <w:rFonts w:ascii="Arial" w:eastAsia="SimSun" w:hAnsi="Arial" w:cs="Arial"/>
          <w:b/>
        </w:rPr>
        <w:t>Title:</w:t>
      </w:r>
      <w:r w:rsidRPr="00CA73E4">
        <w:rPr>
          <w:rFonts w:ascii="Arial" w:eastAsia="SimSun" w:hAnsi="Arial" w:cs="Arial"/>
          <w:b/>
        </w:rPr>
        <w:tab/>
      </w:r>
      <w:r w:rsidR="00A63B14" w:rsidRPr="00A63B14">
        <w:rPr>
          <w:rFonts w:ascii="Arial" w:eastAsia="SimSun" w:hAnsi="Arial" w:cs="Arial"/>
          <w:b/>
        </w:rPr>
        <w:t xml:space="preserve">Discussion Paper </w:t>
      </w:r>
      <w:r w:rsidR="00335A03">
        <w:rPr>
          <w:rFonts w:ascii="Arial" w:eastAsia="SimSun" w:hAnsi="Arial" w:cs="Arial"/>
          <w:b/>
        </w:rPr>
        <w:t>FSAT Solutions</w:t>
      </w:r>
    </w:p>
    <w:p w14:paraId="242339B0" w14:textId="77777777" w:rsidR="00CA73E4" w:rsidRPr="00CA73E4" w:rsidRDefault="00CA73E4" w:rsidP="00CA73E4">
      <w:pPr>
        <w:keepNext/>
        <w:tabs>
          <w:tab w:val="left" w:pos="2127"/>
        </w:tabs>
        <w:spacing w:after="0"/>
        <w:ind w:left="2126" w:hanging="2126"/>
        <w:outlineLvl w:val="0"/>
        <w:rPr>
          <w:rFonts w:ascii="Arial" w:eastAsia="SimSun" w:hAnsi="Arial"/>
          <w:b/>
          <w:lang w:eastAsia="zh-CN"/>
        </w:rPr>
      </w:pPr>
      <w:r w:rsidRPr="00CA73E4">
        <w:rPr>
          <w:rFonts w:ascii="Arial" w:eastAsia="SimSun" w:hAnsi="Arial"/>
          <w:b/>
        </w:rPr>
        <w:t>Document for:</w:t>
      </w:r>
      <w:r w:rsidRPr="00CA73E4">
        <w:rPr>
          <w:rFonts w:ascii="Arial" w:eastAsia="SimSun" w:hAnsi="Arial"/>
          <w:b/>
        </w:rPr>
        <w:tab/>
      </w:r>
      <w:r w:rsidRPr="00CA73E4">
        <w:rPr>
          <w:rFonts w:ascii="Arial" w:eastAsia="SimSun" w:hAnsi="Arial"/>
          <w:b/>
          <w:lang w:eastAsia="zh-CN"/>
        </w:rPr>
        <w:t>Discussion</w:t>
      </w:r>
    </w:p>
    <w:p w14:paraId="7668DD04" w14:textId="673FC31F" w:rsidR="00CA73E4" w:rsidRPr="00CA73E4" w:rsidRDefault="00CA73E4" w:rsidP="00CA73E4">
      <w:pPr>
        <w:keepNext/>
        <w:pBdr>
          <w:bottom w:val="single" w:sz="4" w:space="1" w:color="auto"/>
        </w:pBdr>
        <w:tabs>
          <w:tab w:val="left" w:pos="2127"/>
        </w:tabs>
        <w:spacing w:after="0"/>
        <w:ind w:left="2126" w:hanging="2126"/>
        <w:rPr>
          <w:rFonts w:ascii="Arial" w:eastAsia="SimSun" w:hAnsi="Arial"/>
          <w:b/>
          <w:lang w:eastAsia="zh-CN"/>
        </w:rPr>
      </w:pPr>
      <w:r w:rsidRPr="00CA73E4">
        <w:rPr>
          <w:rFonts w:ascii="Arial" w:eastAsia="SimSun" w:hAnsi="Arial"/>
          <w:b/>
        </w:rPr>
        <w:t>Agenda Item:</w:t>
      </w:r>
      <w:r w:rsidRPr="00CA73E4">
        <w:rPr>
          <w:rFonts w:ascii="Arial" w:eastAsia="SimSun" w:hAnsi="Arial"/>
          <w:b/>
        </w:rPr>
        <w:tab/>
      </w:r>
      <w:r w:rsidR="005F3A9C">
        <w:rPr>
          <w:rFonts w:ascii="Arial" w:eastAsia="SimSun" w:hAnsi="Arial"/>
          <w:b/>
        </w:rPr>
        <w:t>5.7</w:t>
      </w:r>
    </w:p>
    <w:p w14:paraId="2FF3D89E"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1</w:t>
      </w:r>
      <w:r w:rsidRPr="00CA73E4">
        <w:rPr>
          <w:rFonts w:ascii="Arial" w:eastAsia="SimSun" w:hAnsi="Arial"/>
          <w:sz w:val="36"/>
        </w:rPr>
        <w:tab/>
        <w:t>Decision/action requested</w:t>
      </w:r>
    </w:p>
    <w:p w14:paraId="38C9EA1C" w14:textId="6175E405" w:rsidR="00CA73E4" w:rsidRPr="00CA73E4" w:rsidRDefault="00CA73E4" w:rsidP="00CA73E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CA73E4">
        <w:rPr>
          <w:rFonts w:eastAsia="SimSun"/>
          <w:b/>
          <w:i/>
        </w:rPr>
        <w:t xml:space="preserve">It is requested </w:t>
      </w:r>
      <w:r w:rsidR="00AE0DB0">
        <w:rPr>
          <w:rFonts w:eastAsia="SimSun"/>
          <w:b/>
          <w:i/>
        </w:rPr>
        <w:t xml:space="preserve">that </w:t>
      </w:r>
      <w:r w:rsidRPr="00CA73E4">
        <w:rPr>
          <w:rFonts w:eastAsia="SimSun"/>
          <w:b/>
          <w:i/>
        </w:rPr>
        <w:t xml:space="preserve">to </w:t>
      </w:r>
      <w:r w:rsidR="00DE7881">
        <w:rPr>
          <w:rFonts w:eastAsia="SimSun"/>
          <w:b/>
          <w:i/>
        </w:rPr>
        <w:t xml:space="preserve">endorse </w:t>
      </w:r>
      <w:r w:rsidR="00FB17DB">
        <w:rPr>
          <w:rFonts w:eastAsia="SimSun"/>
          <w:b/>
          <w:i/>
        </w:rPr>
        <w:t xml:space="preserve">the </w:t>
      </w:r>
      <w:r w:rsidR="00AE0DB0">
        <w:rPr>
          <w:rFonts w:eastAsia="SimSun"/>
          <w:b/>
          <w:i/>
        </w:rPr>
        <w:t>Conclusion and Proposal</w:t>
      </w:r>
    </w:p>
    <w:p w14:paraId="3526FD4E"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2</w:t>
      </w:r>
      <w:r w:rsidRPr="00CA73E4">
        <w:rPr>
          <w:rFonts w:ascii="Arial" w:eastAsia="SimSun" w:hAnsi="Arial"/>
          <w:sz w:val="36"/>
        </w:rPr>
        <w:tab/>
        <w:t>References</w:t>
      </w:r>
    </w:p>
    <w:p w14:paraId="5AB080C0" w14:textId="580788CB" w:rsidR="005C26EE" w:rsidRDefault="00CA73E4" w:rsidP="005C26EE">
      <w:pPr>
        <w:keepLines/>
        <w:ind w:left="1702" w:hanging="1418"/>
      </w:pPr>
      <w:r w:rsidRPr="00CA73E4">
        <w:rPr>
          <w:rFonts w:eastAsia="SimSun"/>
          <w:lang w:eastAsia="zh-CN"/>
        </w:rPr>
        <w:t>[</w:t>
      </w:r>
      <w:r w:rsidR="002E7858">
        <w:rPr>
          <w:rFonts w:eastAsia="SimSun"/>
          <w:lang w:eastAsia="zh-CN"/>
        </w:rPr>
        <w:t>1</w:t>
      </w:r>
      <w:r w:rsidRPr="00CA73E4">
        <w:rPr>
          <w:rFonts w:eastAsia="SimSun"/>
          <w:lang w:eastAsia="zh-CN"/>
        </w:rPr>
        <w:t>]</w:t>
      </w:r>
      <w:r w:rsidR="00906932">
        <w:rPr>
          <w:rFonts w:eastAsia="SimSun"/>
          <w:lang w:eastAsia="zh-CN"/>
        </w:rPr>
        <w:tab/>
      </w:r>
      <w:r w:rsidRPr="00CA73E4">
        <w:rPr>
          <w:rFonts w:eastAsia="SimSun"/>
          <w:lang w:eastAsia="zh-CN"/>
        </w:rPr>
        <w:t xml:space="preserve"> </w:t>
      </w:r>
      <w:r w:rsidR="00FB17DB">
        <w:rPr>
          <w:rFonts w:eastAsia="SimSun"/>
          <w:lang w:eastAsia="zh-CN"/>
        </w:rPr>
        <w:t>TR 33.</w:t>
      </w:r>
      <w:r w:rsidR="005C26EE">
        <w:rPr>
          <w:rFonts w:eastAsia="SimSun"/>
          <w:lang w:eastAsia="zh-CN"/>
        </w:rPr>
        <w:t>700-29</w:t>
      </w:r>
      <w:r w:rsidRPr="00CA73E4">
        <w:rPr>
          <w:rFonts w:eastAsia="SimSun"/>
          <w:lang w:eastAsia="zh-CN"/>
        </w:rPr>
        <w:t>:</w:t>
      </w:r>
      <w:r w:rsidR="005C26EE">
        <w:rPr>
          <w:rFonts w:eastAsia="SimSun"/>
          <w:lang w:eastAsia="zh-CN"/>
        </w:rPr>
        <w:tab/>
      </w:r>
      <w:r w:rsidRPr="00CA73E4">
        <w:rPr>
          <w:rFonts w:eastAsia="SimSun"/>
          <w:lang w:eastAsia="zh-CN"/>
        </w:rPr>
        <w:t>"</w:t>
      </w:r>
      <w:r w:rsidR="00CE3CB5" w:rsidRPr="00CE3CB5">
        <w:t xml:space="preserve"> </w:t>
      </w:r>
      <w:r w:rsidR="005C26EE">
        <w:t>Study on Security Aspects of 5G Satellite Access</w:t>
      </w:r>
    </w:p>
    <w:p w14:paraId="33D0579A" w14:textId="3417BA8C" w:rsidR="00CA73E4" w:rsidRDefault="005C26EE" w:rsidP="005C26EE">
      <w:pPr>
        <w:keepLines/>
        <w:ind w:left="1702" w:hanging="1418"/>
        <w:rPr>
          <w:rFonts w:eastAsia="SimSun"/>
          <w:lang w:eastAsia="zh-CN"/>
        </w:rPr>
      </w:pPr>
      <w:r>
        <w:t>in the 5G architecture</w:t>
      </w:r>
      <w:r w:rsidRPr="00CE3CB5" w:rsidDel="005C26EE">
        <w:rPr>
          <w:rFonts w:eastAsia="SimSun"/>
          <w:lang w:eastAsia="zh-CN"/>
        </w:rPr>
        <w:t xml:space="preserve"> </w:t>
      </w:r>
      <w:r w:rsidR="00CA73E4" w:rsidRPr="00CA73E4">
        <w:rPr>
          <w:rFonts w:eastAsia="SimSun"/>
          <w:lang w:eastAsia="zh-CN"/>
        </w:rPr>
        <w:t>"</w:t>
      </w:r>
    </w:p>
    <w:p w14:paraId="5ABD869C" w14:textId="77777777" w:rsid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3</w:t>
      </w:r>
      <w:r w:rsidRPr="00CA73E4">
        <w:rPr>
          <w:rFonts w:ascii="Arial" w:eastAsia="SimSun" w:hAnsi="Arial"/>
          <w:sz w:val="36"/>
        </w:rPr>
        <w:tab/>
        <w:t>Rationale</w:t>
      </w:r>
    </w:p>
    <w:p w14:paraId="418D59A9" w14:textId="6FC5626F" w:rsidR="00F301F2" w:rsidRDefault="00835A79" w:rsidP="00F06D5C">
      <w:pPr>
        <w:rPr>
          <w:rFonts w:eastAsia="SimSun"/>
        </w:rPr>
      </w:pPr>
      <w:r>
        <w:rPr>
          <w:rFonts w:eastAsia="SimSun"/>
        </w:rPr>
        <w:t xml:space="preserve">The </w:t>
      </w:r>
      <w:r w:rsidR="00AB37D5" w:rsidRPr="00AB37D5">
        <w:rPr>
          <w:rFonts w:eastAsia="SimSun"/>
        </w:rPr>
        <w:t xml:space="preserve">document </w:t>
      </w:r>
      <w:r w:rsidR="006E74A9">
        <w:rPr>
          <w:rFonts w:eastAsia="SimSun"/>
        </w:rPr>
        <w:t>compares</w:t>
      </w:r>
      <w:r w:rsidR="005C26EE">
        <w:rPr>
          <w:rFonts w:eastAsia="SimSun"/>
        </w:rPr>
        <w:t xml:space="preserve"> all the solutions </w:t>
      </w:r>
      <w:r w:rsidR="006E74A9">
        <w:rPr>
          <w:rFonts w:eastAsia="SimSun"/>
        </w:rPr>
        <w:t xml:space="preserve">in FSAT TR 33.700-29[1] and proposes the architecture principles that can be adopted based on the SA2 conclusions for store and forward. </w:t>
      </w:r>
    </w:p>
    <w:p w14:paraId="7F9E58DC"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4</w:t>
      </w:r>
      <w:r w:rsidRPr="00CA73E4">
        <w:rPr>
          <w:rFonts w:ascii="Arial" w:eastAsia="SimSun" w:hAnsi="Arial"/>
          <w:sz w:val="36"/>
        </w:rPr>
        <w:tab/>
        <w:t>Detailed proposal</w:t>
      </w:r>
    </w:p>
    <w:p w14:paraId="017748F0" w14:textId="7F12441B" w:rsidR="0040756A" w:rsidRPr="0040756A" w:rsidRDefault="00B92164" w:rsidP="0040756A">
      <w:pPr>
        <w:rPr>
          <w:rFonts w:eastAsia="SimSun"/>
          <w:lang w:eastAsia="en-IN"/>
        </w:rPr>
      </w:pPr>
      <w:r w:rsidRPr="00B92164">
        <w:rPr>
          <w:rFonts w:eastAsia="SimSun"/>
          <w:lang w:eastAsia="en-IN"/>
        </w:rPr>
        <w:t>This paper aims to discuss and evaluate the proposed security solutions for Store and Forward (S&amp;F) Satellite Operations in 3GPP networks, addressing the key issues identified by SA3.</w:t>
      </w:r>
      <w:r w:rsidR="0040756A">
        <w:rPr>
          <w:rFonts w:eastAsia="SimSun"/>
          <w:lang w:eastAsia="en-IN"/>
        </w:rPr>
        <w:t xml:space="preserve"> </w:t>
      </w:r>
      <w:r w:rsidR="0040756A" w:rsidRPr="0040756A">
        <w:rPr>
          <w:rFonts w:eastAsia="SimSun"/>
          <w:lang w:eastAsia="en-IN"/>
        </w:rPr>
        <w:t>Key Issue #1: Security Protection in Store and Forward Satellite Operations</w:t>
      </w:r>
      <w:r w:rsidR="0040756A">
        <w:rPr>
          <w:rFonts w:eastAsia="SimSun"/>
          <w:lang w:eastAsia="en-IN"/>
        </w:rPr>
        <w:t xml:space="preserve"> has following security c</w:t>
      </w:r>
      <w:r w:rsidR="0040756A" w:rsidRPr="0040756A">
        <w:rPr>
          <w:rFonts w:eastAsia="SimSun"/>
          <w:lang w:eastAsia="en-IN"/>
        </w:rPr>
        <w:t>hallenge</w:t>
      </w:r>
      <w:r w:rsidR="0040756A">
        <w:rPr>
          <w:rFonts w:eastAsia="SimSun"/>
          <w:lang w:eastAsia="en-IN"/>
        </w:rPr>
        <w:t>s described:</w:t>
      </w:r>
    </w:p>
    <w:p w14:paraId="5FF7CC8E" w14:textId="641469D8" w:rsidR="0040756A" w:rsidRPr="0040756A" w:rsidRDefault="0040756A" w:rsidP="00A72F73">
      <w:pPr>
        <w:pStyle w:val="ListParagraph"/>
        <w:rPr>
          <w:rFonts w:eastAsia="SimSun"/>
          <w:lang w:eastAsia="en-IN"/>
        </w:rPr>
      </w:pPr>
      <w:r w:rsidRPr="0040756A">
        <w:rPr>
          <w:rFonts w:eastAsia="SimSun"/>
          <w:lang w:eastAsia="en-IN"/>
        </w:rPr>
        <w:t>Incomplete authentication due to intermittent connectivity.</w:t>
      </w:r>
      <w:r w:rsidRPr="0040756A">
        <w:rPr>
          <w:rFonts w:eastAsia="SimSun"/>
          <w:lang w:eastAsia="en-IN"/>
        </w:rPr>
        <w:br/>
        <w:t>Potential for Man-in-the-Middle (MITM) or impersonation attacks.</w:t>
      </w:r>
      <w:r>
        <w:rPr>
          <w:rFonts w:eastAsia="SimSun"/>
          <w:lang w:eastAsia="en-IN"/>
        </w:rPr>
        <w:br/>
      </w:r>
      <w:r w:rsidRPr="0040756A">
        <w:rPr>
          <w:rFonts w:eastAsia="SimSun"/>
          <w:lang w:eastAsia="en-IN"/>
        </w:rPr>
        <w:t>Risks of denial of service (DoS) due to resource exhaustion.</w:t>
      </w:r>
    </w:p>
    <w:p w14:paraId="6EB7D73E" w14:textId="189658BE" w:rsidR="00F36992" w:rsidRDefault="00963274" w:rsidP="00F95658">
      <w:pPr>
        <w:rPr>
          <w:rFonts w:eastAsia="SimSun"/>
          <w:lang w:eastAsia="en-IN"/>
        </w:rPr>
      </w:pPr>
      <w:r w:rsidRPr="00963274">
        <w:rPr>
          <w:rFonts w:eastAsia="SimSun"/>
          <w:lang w:eastAsia="en-IN"/>
        </w:rPr>
        <w:t>The following solutions have been analyzed to address the security challenges in S&amp;F operations. Each solution is grouped based on the architectural approach</w:t>
      </w:r>
      <w:r>
        <w:rPr>
          <w:rFonts w:eastAsia="SimSun"/>
          <w:lang w:eastAsia="en-IN"/>
        </w:rPr>
        <w:t>.</w:t>
      </w:r>
    </w:p>
    <w:p w14:paraId="7E9692FA" w14:textId="77777777" w:rsidR="00A80190" w:rsidRPr="00A80190" w:rsidRDefault="00A80190" w:rsidP="00A80190">
      <w:pPr>
        <w:ind w:left="360"/>
        <w:rPr>
          <w:rFonts w:eastAsia="SimSun"/>
          <w:b/>
          <w:bCs/>
          <w:lang w:val="en-US" w:eastAsia="en-IN"/>
        </w:rPr>
      </w:pPr>
      <w:r w:rsidRPr="00A80190">
        <w:rPr>
          <w:rFonts w:eastAsia="SimSun"/>
          <w:b/>
          <w:bCs/>
          <w:lang w:val="en-US" w:eastAsia="en-IN"/>
        </w:rPr>
        <w:t>Comparative Analysis</w:t>
      </w:r>
    </w:p>
    <w:p w14:paraId="7191763B" w14:textId="77777777" w:rsidR="00A80190" w:rsidRPr="00A80190" w:rsidRDefault="00A80190" w:rsidP="00A80190">
      <w:pPr>
        <w:ind w:left="360"/>
        <w:rPr>
          <w:rFonts w:eastAsia="SimSun"/>
          <w:lang w:val="en-US" w:eastAsia="en-IN"/>
        </w:rPr>
      </w:pPr>
      <w:r w:rsidRPr="00A80190">
        <w:rPr>
          <w:rFonts w:eastAsia="SimSun"/>
          <w:lang w:val="en-US" w:eastAsia="en-IN"/>
        </w:rPr>
        <w:t>The following updates should be made to the comparative analysis:</w:t>
      </w:r>
    </w:p>
    <w:p w14:paraId="7471A78C" w14:textId="77777777" w:rsidR="00A80190" w:rsidRPr="00A80190" w:rsidRDefault="00A80190" w:rsidP="00A80190">
      <w:pPr>
        <w:ind w:left="360"/>
        <w:rPr>
          <w:rFonts w:eastAsia="SimSun"/>
          <w:b/>
          <w:bCs/>
          <w:lang w:val="en-US" w:eastAsia="en-IN"/>
        </w:rPr>
      </w:pPr>
      <w:r w:rsidRPr="00A80190">
        <w:rPr>
          <w:rFonts w:eastAsia="SimSun"/>
          <w:b/>
          <w:bCs/>
          <w:lang w:val="en-US" w:eastAsia="en-IN"/>
        </w:rPr>
        <w:t>4.1 Dependency on SA2 or RAN</w:t>
      </w:r>
    </w:p>
    <w:p w14:paraId="47359846" w14:textId="77777777" w:rsidR="00A80190" w:rsidRPr="00A80190" w:rsidRDefault="00A80190" w:rsidP="00A80190">
      <w:pPr>
        <w:numPr>
          <w:ilvl w:val="0"/>
          <w:numId w:val="28"/>
        </w:numPr>
        <w:rPr>
          <w:rFonts w:eastAsia="SimSun"/>
          <w:lang w:val="en-US" w:eastAsia="en-IN"/>
        </w:rPr>
      </w:pPr>
      <w:r w:rsidRPr="00A80190">
        <w:rPr>
          <w:rFonts w:eastAsia="SimSun"/>
          <w:i/>
          <w:iCs/>
          <w:lang w:val="en-US" w:eastAsia="en-IN"/>
        </w:rPr>
        <w:t>Yes</w:t>
      </w:r>
      <w:r w:rsidRPr="00A80190">
        <w:rPr>
          <w:rFonts w:eastAsia="SimSun"/>
          <w:lang w:val="en-US" w:eastAsia="en-IN"/>
        </w:rPr>
        <w:t>: Solutions 1, 2, 4, 5, 6, 7, 8, 9, 10, 11, 12, 13, 14, 15, 16, 17, 18, 22, 23, 24, 25</w:t>
      </w:r>
    </w:p>
    <w:p w14:paraId="6E1F9D5A" w14:textId="77777777" w:rsidR="00A80190" w:rsidRPr="00A80190" w:rsidRDefault="00A80190" w:rsidP="00A80190">
      <w:pPr>
        <w:numPr>
          <w:ilvl w:val="1"/>
          <w:numId w:val="28"/>
        </w:numPr>
        <w:rPr>
          <w:rFonts w:eastAsia="SimSun"/>
          <w:lang w:val="en-US" w:eastAsia="en-IN"/>
        </w:rPr>
      </w:pPr>
      <w:r w:rsidRPr="00A80190">
        <w:rPr>
          <w:rFonts w:eastAsia="SimSun"/>
          <w:lang w:val="en-US" w:eastAsia="en-IN"/>
        </w:rPr>
        <w:t>All solutions involve some dependency on SA2 or RAN for implementation, coordination, or procedural adjustments.</w:t>
      </w:r>
    </w:p>
    <w:p w14:paraId="4DE4836D" w14:textId="77777777" w:rsidR="00A80190" w:rsidRPr="00A80190" w:rsidRDefault="00A80190" w:rsidP="00A80190">
      <w:pPr>
        <w:ind w:left="360"/>
        <w:rPr>
          <w:rFonts w:eastAsia="SimSun"/>
          <w:b/>
          <w:bCs/>
          <w:lang w:val="en-US" w:eastAsia="en-IN"/>
        </w:rPr>
      </w:pPr>
      <w:r w:rsidRPr="00A80190">
        <w:rPr>
          <w:rFonts w:eastAsia="SimSun"/>
          <w:b/>
          <w:bCs/>
          <w:lang w:val="en-US" w:eastAsia="en-IN"/>
        </w:rPr>
        <w:t>4.2 Key Issues Addressed</w:t>
      </w:r>
    </w:p>
    <w:p w14:paraId="5292BEA5" w14:textId="77777777" w:rsidR="00A80190" w:rsidRPr="00A80190" w:rsidRDefault="00A80190" w:rsidP="00A80190">
      <w:pPr>
        <w:numPr>
          <w:ilvl w:val="0"/>
          <w:numId w:val="29"/>
        </w:numPr>
        <w:rPr>
          <w:rFonts w:eastAsia="SimSun"/>
          <w:lang w:val="en-US" w:eastAsia="en-IN"/>
        </w:rPr>
      </w:pPr>
      <w:r w:rsidRPr="00A80190">
        <w:rPr>
          <w:rFonts w:eastAsia="SimSun"/>
          <w:i/>
          <w:iCs/>
          <w:lang w:val="en-US" w:eastAsia="en-IN"/>
        </w:rPr>
        <w:t>Key Issue #1: Security Protection in Store and Forward Satellite Operations</w:t>
      </w:r>
      <w:r w:rsidRPr="00A80190">
        <w:rPr>
          <w:rFonts w:eastAsia="SimSun"/>
          <w:lang w:val="en-US" w:eastAsia="en-IN"/>
        </w:rPr>
        <w:t>:</w:t>
      </w:r>
    </w:p>
    <w:p w14:paraId="62A895CF" w14:textId="77777777" w:rsidR="00A80190" w:rsidRPr="00A80190" w:rsidRDefault="00A80190" w:rsidP="00A80190">
      <w:pPr>
        <w:numPr>
          <w:ilvl w:val="1"/>
          <w:numId w:val="29"/>
        </w:numPr>
        <w:rPr>
          <w:rFonts w:eastAsia="SimSun"/>
          <w:lang w:val="en-US" w:eastAsia="en-IN"/>
        </w:rPr>
      </w:pPr>
      <w:r w:rsidRPr="00A80190">
        <w:rPr>
          <w:rFonts w:eastAsia="SimSun"/>
          <w:lang w:val="en-US" w:eastAsia="en-IN"/>
        </w:rPr>
        <w:t>Solutions 1, 2, 4, 5, 6, 7, 8, 9, 10, 11, 12, 13, 14, 15, 16, 17, 18, 22, 23, 24, 25</w:t>
      </w:r>
    </w:p>
    <w:p w14:paraId="7888062E" w14:textId="77777777" w:rsidR="00A80190" w:rsidRPr="00A80190" w:rsidRDefault="00A80190" w:rsidP="00A80190">
      <w:pPr>
        <w:numPr>
          <w:ilvl w:val="1"/>
          <w:numId w:val="29"/>
        </w:numPr>
        <w:rPr>
          <w:rFonts w:eastAsia="SimSun"/>
          <w:lang w:val="en-US" w:eastAsia="en-IN"/>
        </w:rPr>
      </w:pPr>
      <w:r w:rsidRPr="00A80190">
        <w:rPr>
          <w:rFonts w:eastAsia="SimSun"/>
          <w:lang w:val="en-US" w:eastAsia="en-IN"/>
        </w:rPr>
        <w:t>Each solution addresses various aspects of security protection, focusing on authentication, confidentiality, integrity, and DoS prevention.</w:t>
      </w:r>
    </w:p>
    <w:p w14:paraId="156206B4" w14:textId="77777777" w:rsidR="00A80190" w:rsidRPr="00A80190" w:rsidRDefault="00A80190" w:rsidP="00A80190">
      <w:pPr>
        <w:ind w:left="360"/>
        <w:rPr>
          <w:rFonts w:eastAsia="SimSun"/>
          <w:b/>
          <w:bCs/>
          <w:lang w:val="en-US" w:eastAsia="en-IN"/>
        </w:rPr>
      </w:pPr>
      <w:r w:rsidRPr="00A80190">
        <w:rPr>
          <w:rFonts w:eastAsia="SimSun"/>
          <w:b/>
          <w:bCs/>
          <w:lang w:val="en-US" w:eastAsia="en-IN"/>
        </w:rPr>
        <w:t>4.3 Architecture Option</w:t>
      </w:r>
    </w:p>
    <w:p w14:paraId="6CA7E1C2" w14:textId="77777777" w:rsidR="00A80190" w:rsidRPr="00A80190" w:rsidRDefault="00A80190" w:rsidP="00A80190">
      <w:pPr>
        <w:numPr>
          <w:ilvl w:val="0"/>
          <w:numId w:val="30"/>
        </w:numPr>
        <w:rPr>
          <w:rFonts w:eastAsia="SimSun"/>
          <w:lang w:val="en-US" w:eastAsia="en-IN"/>
        </w:rPr>
      </w:pPr>
      <w:r w:rsidRPr="00A80190">
        <w:rPr>
          <w:rFonts w:eastAsia="SimSun"/>
          <w:i/>
          <w:iCs/>
          <w:lang w:val="en-US" w:eastAsia="en-IN"/>
        </w:rPr>
        <w:t>Split MME Architecture</w:t>
      </w:r>
      <w:r w:rsidRPr="00A80190">
        <w:rPr>
          <w:rFonts w:eastAsia="SimSun"/>
          <w:lang w:val="en-US" w:eastAsia="en-IN"/>
        </w:rPr>
        <w:t>:</w:t>
      </w:r>
    </w:p>
    <w:p w14:paraId="7F8CBC6B" w14:textId="77777777" w:rsidR="00A80190" w:rsidRPr="00A80190" w:rsidRDefault="00A80190" w:rsidP="00A80190">
      <w:pPr>
        <w:numPr>
          <w:ilvl w:val="1"/>
          <w:numId w:val="30"/>
        </w:numPr>
        <w:rPr>
          <w:rFonts w:eastAsia="SimSun"/>
          <w:lang w:val="en-US" w:eastAsia="en-IN"/>
        </w:rPr>
      </w:pPr>
      <w:r w:rsidRPr="00A80190">
        <w:rPr>
          <w:rFonts w:eastAsia="SimSun"/>
          <w:lang w:val="en-US" w:eastAsia="en-IN"/>
        </w:rPr>
        <w:t>Solutions 1, 5, 9</w:t>
      </w:r>
    </w:p>
    <w:p w14:paraId="55255945" w14:textId="77777777" w:rsidR="00A80190" w:rsidRPr="00A80190" w:rsidRDefault="00A80190" w:rsidP="00A80190">
      <w:pPr>
        <w:numPr>
          <w:ilvl w:val="1"/>
          <w:numId w:val="30"/>
        </w:numPr>
        <w:rPr>
          <w:rFonts w:eastAsia="SimSun"/>
          <w:lang w:val="en-US" w:eastAsia="en-IN"/>
        </w:rPr>
      </w:pPr>
      <w:r w:rsidRPr="00A80190">
        <w:rPr>
          <w:rFonts w:eastAsia="SimSun"/>
          <w:lang w:val="en-US" w:eastAsia="en-IN"/>
        </w:rPr>
        <w:t>These solutions involve a split architecture, with key components onboard the satellite and others on the ground.</w:t>
      </w:r>
    </w:p>
    <w:p w14:paraId="14DE8469" w14:textId="77777777" w:rsidR="00A80190" w:rsidRPr="00A80190" w:rsidRDefault="00A80190" w:rsidP="00A80190">
      <w:pPr>
        <w:numPr>
          <w:ilvl w:val="0"/>
          <w:numId w:val="30"/>
        </w:numPr>
        <w:rPr>
          <w:rFonts w:eastAsia="SimSun"/>
          <w:lang w:val="en-US" w:eastAsia="en-IN"/>
        </w:rPr>
      </w:pPr>
      <w:r w:rsidRPr="00A80190">
        <w:rPr>
          <w:rFonts w:eastAsia="SimSun"/>
          <w:i/>
          <w:iCs/>
          <w:lang w:val="en-US" w:eastAsia="en-IN"/>
        </w:rPr>
        <w:lastRenderedPageBreak/>
        <w:t>Full CN Onboard</w:t>
      </w:r>
      <w:r w:rsidRPr="00A80190">
        <w:rPr>
          <w:rFonts w:eastAsia="SimSun"/>
          <w:lang w:val="en-US" w:eastAsia="en-IN"/>
        </w:rPr>
        <w:t>:</w:t>
      </w:r>
    </w:p>
    <w:p w14:paraId="378A698A" w14:textId="77777777" w:rsidR="00A80190" w:rsidRPr="00A80190" w:rsidRDefault="00A80190" w:rsidP="00A80190">
      <w:pPr>
        <w:numPr>
          <w:ilvl w:val="1"/>
          <w:numId w:val="30"/>
        </w:numPr>
        <w:rPr>
          <w:rFonts w:eastAsia="SimSun"/>
          <w:lang w:val="en-US" w:eastAsia="en-IN"/>
        </w:rPr>
      </w:pPr>
      <w:r w:rsidRPr="00A80190">
        <w:rPr>
          <w:rFonts w:eastAsia="SimSun"/>
          <w:lang w:val="en-US" w:eastAsia="en-IN"/>
        </w:rPr>
        <w:t>Solutions 2, 4, 5, 6, 7, 8, 10, 11, 12, 13, 14, 15, 16, 17, 18, 22, 23, 24, 25</w:t>
      </w:r>
    </w:p>
    <w:p w14:paraId="53FFB237" w14:textId="77777777" w:rsidR="00A80190" w:rsidRPr="00A80190" w:rsidRDefault="00A80190" w:rsidP="00A80190">
      <w:pPr>
        <w:numPr>
          <w:ilvl w:val="1"/>
          <w:numId w:val="30"/>
        </w:numPr>
        <w:rPr>
          <w:rFonts w:eastAsia="SimSun"/>
          <w:lang w:val="en-US" w:eastAsia="en-IN"/>
        </w:rPr>
      </w:pPr>
      <w:r w:rsidRPr="00A80190">
        <w:rPr>
          <w:rFonts w:eastAsia="SimSun"/>
          <w:lang w:val="en-US" w:eastAsia="en-IN"/>
        </w:rPr>
        <w:t>These solutions assume the entire core network is onboard the satellite, enabling continuous operations even with intermittent connectivity.</w:t>
      </w:r>
    </w:p>
    <w:p w14:paraId="1364D514" w14:textId="77777777" w:rsidR="00A80190" w:rsidRPr="00A80190" w:rsidRDefault="00A80190" w:rsidP="00A80190">
      <w:pPr>
        <w:ind w:left="360"/>
        <w:rPr>
          <w:rFonts w:eastAsia="SimSun"/>
          <w:b/>
          <w:bCs/>
          <w:lang w:val="en-US" w:eastAsia="en-IN"/>
        </w:rPr>
      </w:pPr>
      <w:r w:rsidRPr="00A80190">
        <w:rPr>
          <w:rFonts w:eastAsia="SimSun"/>
          <w:b/>
          <w:bCs/>
          <w:lang w:val="en-US" w:eastAsia="en-IN"/>
        </w:rPr>
        <w:t>4.4 Re-use of Legacy Procedures</w:t>
      </w:r>
    </w:p>
    <w:p w14:paraId="1E4F25BA" w14:textId="77777777" w:rsidR="00A80190" w:rsidRPr="00A80190" w:rsidRDefault="00A80190" w:rsidP="00A80190">
      <w:pPr>
        <w:numPr>
          <w:ilvl w:val="0"/>
          <w:numId w:val="31"/>
        </w:numPr>
        <w:rPr>
          <w:rFonts w:eastAsia="SimSun"/>
          <w:lang w:val="en-US" w:eastAsia="en-IN"/>
        </w:rPr>
      </w:pPr>
      <w:r w:rsidRPr="00A80190">
        <w:rPr>
          <w:rFonts w:eastAsia="SimSun"/>
          <w:i/>
          <w:iCs/>
          <w:lang w:val="en-US" w:eastAsia="en-IN"/>
        </w:rPr>
        <w:t>Partial Re-use</w:t>
      </w:r>
      <w:r w:rsidRPr="00A80190">
        <w:rPr>
          <w:rFonts w:eastAsia="SimSun"/>
          <w:lang w:val="en-US" w:eastAsia="en-IN"/>
        </w:rPr>
        <w:t>: Solution 1</w:t>
      </w:r>
    </w:p>
    <w:p w14:paraId="5D6712A8" w14:textId="77777777" w:rsidR="00A80190" w:rsidRDefault="00A80190" w:rsidP="00A80190">
      <w:pPr>
        <w:numPr>
          <w:ilvl w:val="1"/>
          <w:numId w:val="31"/>
        </w:numPr>
        <w:rPr>
          <w:rFonts w:eastAsia="SimSun"/>
          <w:lang w:val="en-US" w:eastAsia="en-IN"/>
        </w:rPr>
      </w:pPr>
      <w:r w:rsidRPr="00A80190">
        <w:rPr>
          <w:rFonts w:eastAsia="SimSun"/>
          <w:lang w:val="en-US" w:eastAsia="en-IN"/>
        </w:rPr>
        <w:t>Adapts the AKA procedure for Split MME architecture.</w:t>
      </w:r>
    </w:p>
    <w:p w14:paraId="00B07078" w14:textId="41384811" w:rsidR="009A41E1" w:rsidRPr="00A80190" w:rsidRDefault="009A41E1" w:rsidP="00A72F73">
      <w:pPr>
        <w:numPr>
          <w:ilvl w:val="0"/>
          <w:numId w:val="31"/>
        </w:numPr>
        <w:rPr>
          <w:rFonts w:eastAsia="SimSun"/>
          <w:lang w:val="en-US" w:eastAsia="en-IN"/>
        </w:rPr>
      </w:pPr>
      <w:r>
        <w:rPr>
          <w:rFonts w:eastAsia="SimSun"/>
          <w:lang w:val="en-US" w:eastAsia="en-IN"/>
        </w:rPr>
        <w:t xml:space="preserve">Solution 9: </w:t>
      </w:r>
      <w:r w:rsidRPr="009A41E1">
        <w:rPr>
          <w:rFonts w:eastAsia="SimSun"/>
          <w:lang w:val="en-US" w:eastAsia="en-IN"/>
        </w:rPr>
        <w:t>Utilizes standard authentication vectors from HSS, adapted for split MME functionality.</w:t>
      </w:r>
    </w:p>
    <w:p w14:paraId="564398D0" w14:textId="77777777" w:rsidR="00A80190" w:rsidRPr="00A80190" w:rsidRDefault="00A80190" w:rsidP="00A80190">
      <w:pPr>
        <w:numPr>
          <w:ilvl w:val="0"/>
          <w:numId w:val="31"/>
        </w:numPr>
        <w:rPr>
          <w:rFonts w:eastAsia="SimSun"/>
          <w:lang w:val="en-US" w:eastAsia="en-IN"/>
        </w:rPr>
      </w:pPr>
      <w:r w:rsidRPr="00A80190">
        <w:rPr>
          <w:rFonts w:eastAsia="SimSun"/>
          <w:i/>
          <w:iCs/>
          <w:lang w:val="en-US" w:eastAsia="en-IN"/>
        </w:rPr>
        <w:t>Adapted Legacy Procedures</w:t>
      </w:r>
      <w:r w:rsidRPr="00A80190">
        <w:rPr>
          <w:rFonts w:eastAsia="SimSun"/>
          <w:lang w:val="en-US" w:eastAsia="en-IN"/>
        </w:rPr>
        <w:t>: Solutions 2, 4, 6, 11, 12, 14, 15, 16, 17, 18, 22, 23, 24, 25</w:t>
      </w:r>
    </w:p>
    <w:p w14:paraId="7A4A3EF9" w14:textId="77777777" w:rsidR="00A80190" w:rsidRPr="00A80190" w:rsidRDefault="00A80190" w:rsidP="00A80190">
      <w:pPr>
        <w:numPr>
          <w:ilvl w:val="1"/>
          <w:numId w:val="31"/>
        </w:numPr>
        <w:rPr>
          <w:rFonts w:eastAsia="SimSun"/>
          <w:lang w:val="en-US" w:eastAsia="en-IN"/>
        </w:rPr>
      </w:pPr>
      <w:r w:rsidRPr="00A80190">
        <w:rPr>
          <w:rFonts w:eastAsia="SimSun"/>
          <w:lang w:val="en-US" w:eastAsia="en-IN"/>
        </w:rPr>
        <w:t>Involves adapted procedures for provisional registration, key management, NAS adjustments, UE context management, subscriber key separation, OTP-based authorization, pre-authentication checks, MO data transmission authorization, back-off timer management, integrity protection activation, selective SAT group management, secure NAS message delivery during S&amp;F operations with onboard RAN, expedited authentication in 5GS, and DoS prevention before security context establishment.</w:t>
      </w:r>
    </w:p>
    <w:p w14:paraId="0D5EC761" w14:textId="77777777" w:rsidR="00A80190" w:rsidRPr="00A80190" w:rsidRDefault="00A80190" w:rsidP="00A80190">
      <w:pPr>
        <w:numPr>
          <w:ilvl w:val="0"/>
          <w:numId w:val="31"/>
        </w:numPr>
        <w:rPr>
          <w:rFonts w:eastAsia="SimSun"/>
          <w:lang w:val="en-US" w:eastAsia="en-IN"/>
        </w:rPr>
      </w:pPr>
      <w:r w:rsidRPr="00A80190">
        <w:rPr>
          <w:rFonts w:eastAsia="SimSun"/>
          <w:i/>
          <w:iCs/>
          <w:lang w:val="en-US" w:eastAsia="en-IN"/>
        </w:rPr>
        <w:t>Full Use of Standard TS 33.401</w:t>
      </w:r>
      <w:r w:rsidRPr="00A80190">
        <w:rPr>
          <w:rFonts w:eastAsia="SimSun"/>
          <w:lang w:val="en-US" w:eastAsia="en-IN"/>
        </w:rPr>
        <w:t>: Solutions 5, 10, 13</w:t>
      </w:r>
    </w:p>
    <w:p w14:paraId="08137D87" w14:textId="77777777" w:rsidR="00A80190" w:rsidRPr="00A80190" w:rsidRDefault="00A80190" w:rsidP="00A80190">
      <w:pPr>
        <w:numPr>
          <w:ilvl w:val="1"/>
          <w:numId w:val="31"/>
        </w:numPr>
        <w:rPr>
          <w:rFonts w:eastAsia="SimSun"/>
          <w:lang w:val="en-US" w:eastAsia="en-IN"/>
        </w:rPr>
      </w:pPr>
      <w:r w:rsidRPr="00A80190">
        <w:rPr>
          <w:rFonts w:eastAsia="SimSun"/>
          <w:lang w:val="en-US" w:eastAsia="en-IN"/>
        </w:rPr>
        <w:t>Applies standard procedures for onboard UDM and secure token-based attach/registration, with adaptations for onboard HSS.</w:t>
      </w:r>
    </w:p>
    <w:p w14:paraId="6EC35ABD" w14:textId="77777777" w:rsidR="00A80190" w:rsidRPr="00A80190" w:rsidRDefault="00A80190" w:rsidP="00A80190">
      <w:pPr>
        <w:numPr>
          <w:ilvl w:val="0"/>
          <w:numId w:val="31"/>
        </w:numPr>
        <w:rPr>
          <w:rFonts w:eastAsia="SimSun"/>
          <w:lang w:val="en-US" w:eastAsia="en-IN"/>
        </w:rPr>
      </w:pPr>
      <w:r w:rsidRPr="00A80190">
        <w:rPr>
          <w:rFonts w:eastAsia="SimSun"/>
          <w:i/>
          <w:iCs/>
          <w:lang w:val="en-US" w:eastAsia="en-IN"/>
        </w:rPr>
        <w:t>Inverse AKA Procedure</w:t>
      </w:r>
      <w:r w:rsidRPr="00A80190">
        <w:rPr>
          <w:rFonts w:eastAsia="SimSun"/>
          <w:lang w:val="en-US" w:eastAsia="en-IN"/>
        </w:rPr>
        <w:t>: Solution 7</w:t>
      </w:r>
    </w:p>
    <w:p w14:paraId="577CF56D" w14:textId="77777777" w:rsidR="00A80190" w:rsidRPr="00A80190" w:rsidRDefault="00A80190" w:rsidP="00A80190">
      <w:pPr>
        <w:numPr>
          <w:ilvl w:val="1"/>
          <w:numId w:val="31"/>
        </w:numPr>
        <w:rPr>
          <w:rFonts w:eastAsia="SimSun"/>
          <w:lang w:val="en-US" w:eastAsia="en-IN"/>
        </w:rPr>
      </w:pPr>
      <w:r w:rsidRPr="00A80190">
        <w:rPr>
          <w:rFonts w:eastAsia="SimSun"/>
          <w:lang w:val="en-US" w:eastAsia="en-IN"/>
        </w:rPr>
        <w:t>Focuses on optimizing the subsequent authentication using pre-provisioned AVs.</w:t>
      </w:r>
    </w:p>
    <w:p w14:paraId="6FE03EAC" w14:textId="77777777" w:rsidR="00A80190" w:rsidRPr="00A80190" w:rsidRDefault="00A80190" w:rsidP="00A80190">
      <w:pPr>
        <w:numPr>
          <w:ilvl w:val="0"/>
          <w:numId w:val="31"/>
        </w:numPr>
        <w:rPr>
          <w:rFonts w:eastAsia="SimSun"/>
          <w:lang w:val="en-US" w:eastAsia="en-IN"/>
        </w:rPr>
      </w:pPr>
      <w:r w:rsidRPr="00A80190">
        <w:rPr>
          <w:rFonts w:eastAsia="SimSun"/>
          <w:i/>
          <w:iCs/>
          <w:lang w:val="en-US" w:eastAsia="en-IN"/>
        </w:rPr>
        <w:t>ECCSI-Based</w:t>
      </w:r>
      <w:r w:rsidRPr="00A80190">
        <w:rPr>
          <w:rFonts w:eastAsia="SimSun"/>
          <w:lang w:val="en-US" w:eastAsia="en-IN"/>
        </w:rPr>
        <w:t>: Solutions 4, 8</w:t>
      </w:r>
    </w:p>
    <w:p w14:paraId="08D131CB" w14:textId="77777777" w:rsidR="00A80190" w:rsidRPr="00A80190" w:rsidRDefault="00A80190" w:rsidP="00A80190">
      <w:pPr>
        <w:numPr>
          <w:ilvl w:val="1"/>
          <w:numId w:val="31"/>
        </w:numPr>
        <w:rPr>
          <w:rFonts w:eastAsia="SimSun"/>
          <w:lang w:val="en-US" w:eastAsia="en-IN"/>
        </w:rPr>
      </w:pPr>
      <w:r w:rsidRPr="00A80190">
        <w:rPr>
          <w:rFonts w:eastAsia="SimSun"/>
          <w:lang w:val="en-US" w:eastAsia="en-IN"/>
        </w:rPr>
        <w:t>Uses ECCSI for mutual authentication before the primary AKA.</w:t>
      </w:r>
    </w:p>
    <w:p w14:paraId="5C6FDC09" w14:textId="77777777" w:rsidR="00A80190" w:rsidRPr="00A80190" w:rsidRDefault="00A80190" w:rsidP="00A80190">
      <w:pPr>
        <w:ind w:left="360"/>
        <w:rPr>
          <w:rFonts w:eastAsia="SimSun"/>
          <w:b/>
          <w:bCs/>
          <w:lang w:val="en-US" w:eastAsia="en-IN"/>
        </w:rPr>
      </w:pPr>
      <w:r w:rsidRPr="00A80190">
        <w:rPr>
          <w:rFonts w:eastAsia="SimSun"/>
          <w:b/>
          <w:bCs/>
          <w:lang w:val="en-US" w:eastAsia="en-IN"/>
        </w:rPr>
        <w:t>4.5 Normative Work Required</w:t>
      </w:r>
    </w:p>
    <w:p w14:paraId="4A593450"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Inverse AKA Specification</w:t>
      </w:r>
      <w:r w:rsidRPr="00A80190">
        <w:rPr>
          <w:rFonts w:eastAsia="SimSun"/>
          <w:lang w:val="en-US" w:eastAsia="en-IN"/>
        </w:rPr>
        <w:t>: Solution 1</w:t>
      </w:r>
    </w:p>
    <w:p w14:paraId="5B38C23E"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New specifications for Inverse AKA.</w:t>
      </w:r>
    </w:p>
    <w:p w14:paraId="2B80B4EB"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Key Management</w:t>
      </w:r>
      <w:r w:rsidRPr="00A80190">
        <w:rPr>
          <w:rFonts w:eastAsia="SimSun"/>
          <w:lang w:val="en-US" w:eastAsia="en-IN"/>
        </w:rPr>
        <w:t>: Solutions 2, 11, 12, 13, 18, 22, 24, 25</w:t>
      </w:r>
    </w:p>
    <w:p w14:paraId="03A96089"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Requires normative work on derived key management, handling UE context in tokens, subscriber key separation, synchronization of onboard HSS with ground HSS, secure key management within selective SAT groups, expedited authentication procedures in 5GS, and early authentication using KSAT.UE to prevent DoS attacks.</w:t>
      </w:r>
    </w:p>
    <w:p w14:paraId="13E90DFC"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Provisional Registration Specification</w:t>
      </w:r>
      <w:r w:rsidRPr="00A80190">
        <w:rPr>
          <w:rFonts w:eastAsia="SimSun"/>
          <w:lang w:val="en-US" w:eastAsia="en-IN"/>
        </w:rPr>
        <w:t>: Solution 4</w:t>
      </w:r>
    </w:p>
    <w:p w14:paraId="6ECA4872"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Specifications needed for bundling authentication and provisional registration.</w:t>
      </w:r>
    </w:p>
    <w:p w14:paraId="614A3DB1"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UDM Synchronization</w:t>
      </w:r>
      <w:r w:rsidRPr="00A80190">
        <w:rPr>
          <w:rFonts w:eastAsia="SimSun"/>
          <w:lang w:val="en-US" w:eastAsia="en-IN"/>
        </w:rPr>
        <w:t>: Solution 5</w:t>
      </w:r>
    </w:p>
    <w:p w14:paraId="782D87F0"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Needs guidelines on UDM sync between satellite and ground networks.</w:t>
      </w:r>
    </w:p>
    <w:p w14:paraId="05C4FDD3"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NAS Timers Adjustment</w:t>
      </w:r>
      <w:r w:rsidRPr="00A80190">
        <w:rPr>
          <w:rFonts w:eastAsia="SimSun"/>
          <w:lang w:val="en-US" w:eastAsia="en-IN"/>
        </w:rPr>
        <w:t>: Solution 6</w:t>
      </w:r>
    </w:p>
    <w:p w14:paraId="714A3009"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Normative work on adjusting NAS timers for S&amp;F.</w:t>
      </w:r>
    </w:p>
    <w:p w14:paraId="4621C5CD"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AV Provisioning</w:t>
      </w:r>
      <w:r w:rsidRPr="00A80190">
        <w:rPr>
          <w:rFonts w:eastAsia="SimSun"/>
          <w:lang w:val="en-US" w:eastAsia="en-IN"/>
        </w:rPr>
        <w:t>: Solution 7</w:t>
      </w:r>
    </w:p>
    <w:p w14:paraId="18AE1F1E"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Requires specifications for provisioning AVs for subsequent authentication.</w:t>
      </w:r>
    </w:p>
    <w:p w14:paraId="6AEC8CF9"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ECCSI Implementation</w:t>
      </w:r>
      <w:r w:rsidRPr="00A80190">
        <w:rPr>
          <w:rFonts w:eastAsia="SimSun"/>
          <w:lang w:val="en-US" w:eastAsia="en-IN"/>
        </w:rPr>
        <w:t>: Solution 8</w:t>
      </w:r>
    </w:p>
    <w:p w14:paraId="0FE92CD0"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Normative work required to implement ECCSI for mutual authentication.</w:t>
      </w:r>
    </w:p>
    <w:p w14:paraId="7F68E0E1"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Token-Based Attach/Registration</w:t>
      </w:r>
      <w:r w:rsidRPr="00A80190">
        <w:rPr>
          <w:rFonts w:eastAsia="SimSun"/>
          <w:lang w:val="en-US" w:eastAsia="en-IN"/>
        </w:rPr>
        <w:t>: Solutions 10, 11</w:t>
      </w:r>
    </w:p>
    <w:p w14:paraId="75881637"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Normative work required to define the structure, protection, and transmission of UE authentication tokens.</w:t>
      </w:r>
    </w:p>
    <w:p w14:paraId="00C92D34"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lastRenderedPageBreak/>
        <w:t>OTP Authorization</w:t>
      </w:r>
      <w:r w:rsidRPr="00A80190">
        <w:rPr>
          <w:rFonts w:eastAsia="SimSun"/>
          <w:lang w:val="en-US" w:eastAsia="en-IN"/>
        </w:rPr>
        <w:t>: Solution 14</w:t>
      </w:r>
    </w:p>
    <w:p w14:paraId="40D7C2B0"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Normative work required to define the mechanism for OTP generation, distribution, and verification in uplink NAS message authorization.</w:t>
      </w:r>
    </w:p>
    <w:p w14:paraId="3054A684"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Authorization Before Authentication</w:t>
      </w:r>
      <w:r w:rsidRPr="00A80190">
        <w:rPr>
          <w:rFonts w:eastAsia="SimSun"/>
          <w:lang w:val="en-US" w:eastAsia="en-IN"/>
        </w:rPr>
        <w:t>: Solution 15</w:t>
      </w:r>
    </w:p>
    <w:p w14:paraId="3A84ED52"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Requires specifications for integrating UE authorization checks before the authentication process during the attach procedure under S&amp;F operations.</w:t>
      </w:r>
    </w:p>
    <w:p w14:paraId="189134B0"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Authorization During MO Transmission</w:t>
      </w:r>
      <w:r w:rsidRPr="00A80190">
        <w:rPr>
          <w:rFonts w:eastAsia="SimSun"/>
          <w:lang w:val="en-US" w:eastAsia="en-IN"/>
        </w:rPr>
        <w:t>: Solution 16</w:t>
      </w:r>
    </w:p>
    <w:p w14:paraId="159F0BDF"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Normative work required to specify the procedures for authorizing UEs during MO data transmission in S&amp;F operations, including the handling of authorization information and reject messages.</w:t>
      </w:r>
    </w:p>
    <w:p w14:paraId="11972BE0"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Back-off Timer Implementation</w:t>
      </w:r>
      <w:r w:rsidRPr="00A80190">
        <w:rPr>
          <w:rFonts w:eastAsia="SimSun"/>
          <w:lang w:val="en-US" w:eastAsia="en-IN"/>
        </w:rPr>
        <w:t>: Solution 17</w:t>
      </w:r>
    </w:p>
    <w:p w14:paraId="6F7AFD40"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Normative work required to specify how the back-off timer is calculated based on orbit information and how it integrates with the attach procedure to avoid S&amp;F operation issues.</w:t>
      </w:r>
    </w:p>
    <w:p w14:paraId="5C526806"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Integrity Protection Activation</w:t>
      </w:r>
      <w:r w:rsidRPr="00A80190">
        <w:rPr>
          <w:rFonts w:eastAsia="SimSun"/>
          <w:lang w:val="en-US" w:eastAsia="en-IN"/>
        </w:rPr>
        <w:t>: Solution 18</w:t>
      </w:r>
    </w:p>
    <w:p w14:paraId="606D9E0C"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Requires normative work to specify the conditions under which UP integrity protection should be activated during S&amp;F operations, as well as guidelines for handling data storage and prioritization based on integrity verification.</w:t>
      </w:r>
    </w:p>
    <w:p w14:paraId="68551377"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Selective SAT Group Establishment</w:t>
      </w:r>
      <w:r w:rsidRPr="00A80190">
        <w:rPr>
          <w:rFonts w:eastAsia="SimSun"/>
          <w:lang w:val="en-US" w:eastAsia="en-IN"/>
        </w:rPr>
        <w:t>: Solution 22</w:t>
      </w:r>
    </w:p>
    <w:p w14:paraId="22D8A5A8"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Requires normative work to define the establishment, management, and security of selective SAT groups, including key sharing and paging procedures over ISL.</w:t>
      </w:r>
    </w:p>
    <w:p w14:paraId="6C57E74F"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Secure NAS Message Delivery</w:t>
      </w:r>
      <w:r w:rsidRPr="00A80190">
        <w:rPr>
          <w:rFonts w:eastAsia="SimSun"/>
          <w:lang w:val="en-US" w:eastAsia="en-IN"/>
        </w:rPr>
        <w:t>: Solution 23</w:t>
      </w:r>
    </w:p>
    <w:p w14:paraId="0351B445"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Normative work required to specify the mechanism for generating and verifying UE Auth_code and RAN_Auth_code to protect the RRC connection procedure and ensure secure NAS message delivery during S&amp;F operations.</w:t>
      </w:r>
    </w:p>
    <w:p w14:paraId="707D6433"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Expedited Authentication Procedures</w:t>
      </w:r>
      <w:r w:rsidRPr="00A80190">
        <w:rPr>
          <w:rFonts w:eastAsia="SimSun"/>
          <w:lang w:val="en-US" w:eastAsia="en-IN"/>
        </w:rPr>
        <w:t>: Solution 24</w:t>
      </w:r>
    </w:p>
    <w:p w14:paraId="1579EE05" w14:textId="77777777" w:rsidR="00A80190" w:rsidRPr="00A80190" w:rsidRDefault="00A80190" w:rsidP="00A80190">
      <w:pPr>
        <w:numPr>
          <w:ilvl w:val="1"/>
          <w:numId w:val="32"/>
        </w:numPr>
        <w:rPr>
          <w:rFonts w:eastAsia="SimSun"/>
          <w:lang w:val="en-US" w:eastAsia="en-IN"/>
        </w:rPr>
      </w:pPr>
      <w:r w:rsidRPr="00A80190">
        <w:rPr>
          <w:rFonts w:eastAsia="SimSun"/>
          <w:lang w:val="en-US" w:eastAsia="en-IN"/>
        </w:rPr>
        <w:t>Normative work required to define the expedited authentication procedures, including the pre-fetching of authentication information and partial registration acceptance, to optimize security context establishment in 5GS during S&amp;F operations.</w:t>
      </w:r>
    </w:p>
    <w:p w14:paraId="01ACF92E" w14:textId="77777777" w:rsidR="00A80190" w:rsidRPr="00A80190" w:rsidRDefault="00A80190" w:rsidP="00A80190">
      <w:pPr>
        <w:numPr>
          <w:ilvl w:val="0"/>
          <w:numId w:val="32"/>
        </w:numPr>
        <w:rPr>
          <w:rFonts w:eastAsia="SimSun"/>
          <w:lang w:val="en-US" w:eastAsia="en-IN"/>
        </w:rPr>
      </w:pPr>
      <w:r w:rsidRPr="00A80190">
        <w:rPr>
          <w:rFonts w:eastAsia="SimSun"/>
          <w:i/>
          <w:iCs/>
          <w:lang w:val="en-US" w:eastAsia="en-IN"/>
        </w:rPr>
        <w:t>Pre-AKA Authentication Using KSAT.UE</w:t>
      </w:r>
      <w:r w:rsidRPr="00A80190">
        <w:rPr>
          <w:rFonts w:eastAsia="SimSun"/>
          <w:lang w:val="en-US" w:eastAsia="en-IN"/>
        </w:rPr>
        <w:t>: Solution 25</w:t>
      </w:r>
    </w:p>
    <w:p w14:paraId="63E01880" w14:textId="77777777" w:rsidR="00A80190" w:rsidRDefault="00A80190" w:rsidP="00A80190">
      <w:pPr>
        <w:numPr>
          <w:ilvl w:val="1"/>
          <w:numId w:val="32"/>
        </w:numPr>
        <w:rPr>
          <w:rFonts w:eastAsia="SimSun"/>
          <w:lang w:val="en-US" w:eastAsia="en-IN"/>
        </w:rPr>
      </w:pPr>
      <w:r w:rsidRPr="00A80190">
        <w:rPr>
          <w:rFonts w:eastAsia="SimSun"/>
          <w:lang w:val="en-US" w:eastAsia="en-IN"/>
        </w:rPr>
        <w:t>Requires normative work to define the procedures for deriving and using KSAT.UE for early authentication between the UE and satellite to prevent DoS attacks and ensure secure initial communication in S&amp;F operations.</w:t>
      </w:r>
    </w:p>
    <w:p w14:paraId="12F2EAA9" w14:textId="36F6C542" w:rsidR="009375B5" w:rsidRPr="00A80190" w:rsidRDefault="009375B5" w:rsidP="00A72F73">
      <w:pPr>
        <w:numPr>
          <w:ilvl w:val="0"/>
          <w:numId w:val="32"/>
        </w:numPr>
        <w:rPr>
          <w:rFonts w:eastAsia="SimSun"/>
          <w:lang w:val="en-US" w:eastAsia="en-IN"/>
        </w:rPr>
      </w:pPr>
      <w:r w:rsidRPr="009375B5">
        <w:rPr>
          <w:rFonts w:eastAsia="SimSun"/>
          <w:lang w:val="en-US" w:eastAsia="en-IN"/>
        </w:rPr>
        <w:t>Solution</w:t>
      </w:r>
      <w:r>
        <w:rPr>
          <w:rFonts w:eastAsia="SimSun"/>
          <w:lang w:val="en-US" w:eastAsia="en-IN"/>
        </w:rPr>
        <w:t xml:space="preserve"> 9: </w:t>
      </w:r>
      <w:r w:rsidR="000E4EF3">
        <w:rPr>
          <w:rFonts w:eastAsia="SimSun"/>
          <w:lang w:val="en-US" w:eastAsia="en-IN"/>
        </w:rPr>
        <w:t xml:space="preserve">Reuse AKA procedure, </w:t>
      </w:r>
      <w:r>
        <w:rPr>
          <w:rFonts w:eastAsia="SimSun"/>
          <w:lang w:val="en-US" w:eastAsia="en-IN"/>
        </w:rPr>
        <w:t>S</w:t>
      </w:r>
      <w:r w:rsidRPr="009375B5">
        <w:rPr>
          <w:rFonts w:eastAsia="SimSun"/>
          <w:lang w:val="en-US" w:eastAsia="en-IN"/>
        </w:rPr>
        <w:t>pecification of the split MME architecture and the secure handling of IMSI and authentication vectors.</w:t>
      </w:r>
    </w:p>
    <w:p w14:paraId="2718C896" w14:textId="77777777" w:rsidR="00A80190" w:rsidRPr="00A80190" w:rsidRDefault="00A80190" w:rsidP="00A80190">
      <w:pPr>
        <w:ind w:left="360"/>
        <w:rPr>
          <w:rFonts w:eastAsia="SimSun"/>
          <w:b/>
          <w:bCs/>
          <w:lang w:val="en-US" w:eastAsia="en-IN"/>
        </w:rPr>
      </w:pPr>
      <w:r w:rsidRPr="00A80190">
        <w:rPr>
          <w:rFonts w:eastAsia="SimSun"/>
          <w:b/>
          <w:bCs/>
          <w:lang w:val="en-US" w:eastAsia="en-IN"/>
        </w:rPr>
        <w:t>4.6 Advantages</w:t>
      </w:r>
    </w:p>
    <w:p w14:paraId="7CD3E40D" w14:textId="40C6DA60" w:rsidR="00A80190" w:rsidRPr="00A80190" w:rsidRDefault="00A80190" w:rsidP="00A80190">
      <w:pPr>
        <w:numPr>
          <w:ilvl w:val="0"/>
          <w:numId w:val="33"/>
        </w:numPr>
        <w:rPr>
          <w:rFonts w:eastAsia="SimSun"/>
          <w:lang w:val="en-US" w:eastAsia="en-IN"/>
        </w:rPr>
      </w:pPr>
      <w:r w:rsidRPr="00A80190">
        <w:rPr>
          <w:rFonts w:eastAsia="SimSun"/>
          <w:i/>
          <w:iCs/>
          <w:lang w:val="en-US" w:eastAsia="en-IN"/>
        </w:rPr>
        <w:t>Enhanced Security</w:t>
      </w:r>
      <w:r w:rsidRPr="00A80190">
        <w:rPr>
          <w:rFonts w:eastAsia="SimSun"/>
          <w:lang w:val="en-US" w:eastAsia="en-IN"/>
        </w:rPr>
        <w:t xml:space="preserve">: Solutions 1, 8, </w:t>
      </w:r>
      <w:r w:rsidR="00436EF6">
        <w:rPr>
          <w:rFonts w:eastAsia="SimSun"/>
          <w:lang w:val="en-US" w:eastAsia="en-IN"/>
        </w:rPr>
        <w:t xml:space="preserve">9, </w:t>
      </w:r>
      <w:r w:rsidRPr="00A80190">
        <w:rPr>
          <w:rFonts w:eastAsia="SimSun"/>
          <w:lang w:val="en-US" w:eastAsia="en-IN"/>
        </w:rPr>
        <w:t>10, 11, 12, 13, 14, 15, 16, 17, 18, 22, 23, 24, 25</w:t>
      </w:r>
    </w:p>
    <w:p w14:paraId="67E0C473" w14:textId="14A3C02F" w:rsidR="00A80190" w:rsidRPr="00A80190" w:rsidRDefault="00436EF6" w:rsidP="00A80190">
      <w:pPr>
        <w:numPr>
          <w:ilvl w:val="1"/>
          <w:numId w:val="33"/>
        </w:numPr>
        <w:rPr>
          <w:rFonts w:eastAsia="SimSun"/>
          <w:lang w:val="en-US" w:eastAsia="en-IN"/>
        </w:rPr>
      </w:pPr>
      <w:r w:rsidRPr="00436EF6">
        <w:rPr>
          <w:rFonts w:eastAsia="SimSun"/>
          <w:lang w:val="en-US" w:eastAsia="en-IN"/>
        </w:rPr>
        <w:t>Provides increased security during intermittent connectivity, prevents DoS attacks, ensures secure key management, supports single satellite deployment with onboard HSS, adds OTP-based uplink NAS message authorization, introduces pre-authentication authorization checks, ensures authorized MO data transmission, prevents incomplete AKA procedures during S&amp;F operations, enhances integrity protection for stored data, introduces secure AS security context establishment with selective SAT groups, prevents unauthorized NAS message delivery with onboard RAN, optimizes authentication procedures in 5GS, and prevents DoS attacks before security context establishment.</w:t>
      </w:r>
      <w:r w:rsidR="00A80190" w:rsidRPr="00A80190">
        <w:rPr>
          <w:rFonts w:eastAsia="SimSun"/>
          <w:lang w:val="en-US" w:eastAsia="en-IN"/>
        </w:rPr>
        <w:t>.</w:t>
      </w:r>
    </w:p>
    <w:p w14:paraId="34DD6830" w14:textId="77777777" w:rsidR="00A80190" w:rsidRPr="00A80190" w:rsidRDefault="00A80190" w:rsidP="00A80190">
      <w:pPr>
        <w:numPr>
          <w:ilvl w:val="0"/>
          <w:numId w:val="33"/>
        </w:numPr>
        <w:rPr>
          <w:rFonts w:eastAsia="SimSun"/>
          <w:lang w:val="en-US" w:eastAsia="en-IN"/>
        </w:rPr>
      </w:pPr>
      <w:r w:rsidRPr="00A80190">
        <w:rPr>
          <w:rFonts w:eastAsia="SimSun"/>
          <w:i/>
          <w:iCs/>
          <w:lang w:val="en-US" w:eastAsia="en-IN"/>
        </w:rPr>
        <w:t>Key Protection</w:t>
      </w:r>
      <w:r w:rsidRPr="00A80190">
        <w:rPr>
          <w:rFonts w:eastAsia="SimSun"/>
          <w:lang w:val="en-US" w:eastAsia="en-IN"/>
        </w:rPr>
        <w:t>: Solutions 2, 12, 13, 18, 22, 24, 25</w:t>
      </w:r>
    </w:p>
    <w:p w14:paraId="2CF2CF4F"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t>Ensures security using derived keys, reducing the risk of key compromise, with additional protection through subscriber key separation, enhanced integrity protection for stored data, secure key management within selective SAT groups, expedited authentication in 5GS, and early authentication using KSAT.UE.</w:t>
      </w:r>
    </w:p>
    <w:p w14:paraId="7A07C351" w14:textId="77777777" w:rsidR="00A80190" w:rsidRPr="00A80190" w:rsidRDefault="00A80190" w:rsidP="00A80190">
      <w:pPr>
        <w:numPr>
          <w:ilvl w:val="0"/>
          <w:numId w:val="33"/>
        </w:numPr>
        <w:rPr>
          <w:rFonts w:eastAsia="SimSun"/>
          <w:lang w:val="en-US" w:eastAsia="en-IN"/>
        </w:rPr>
      </w:pPr>
      <w:r w:rsidRPr="00A80190">
        <w:rPr>
          <w:rFonts w:eastAsia="SimSun"/>
          <w:i/>
          <w:iCs/>
          <w:lang w:val="en-US" w:eastAsia="en-IN"/>
        </w:rPr>
        <w:t>Bundled Authentication</w:t>
      </w:r>
      <w:r w:rsidRPr="00A80190">
        <w:rPr>
          <w:rFonts w:eastAsia="SimSun"/>
          <w:lang w:val="en-US" w:eastAsia="en-IN"/>
        </w:rPr>
        <w:t>: Solution 4</w:t>
      </w:r>
    </w:p>
    <w:p w14:paraId="16DCEE6B"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lastRenderedPageBreak/>
        <w:t>Streamlines the process, securing small data transmissions.</w:t>
      </w:r>
    </w:p>
    <w:p w14:paraId="34B3393E" w14:textId="77777777" w:rsidR="00A80190" w:rsidRPr="00A80190" w:rsidRDefault="00A80190" w:rsidP="00A80190">
      <w:pPr>
        <w:numPr>
          <w:ilvl w:val="0"/>
          <w:numId w:val="33"/>
        </w:numPr>
        <w:rPr>
          <w:rFonts w:eastAsia="SimSun"/>
          <w:lang w:val="en-US" w:eastAsia="en-IN"/>
        </w:rPr>
      </w:pPr>
      <w:r w:rsidRPr="00A80190">
        <w:rPr>
          <w:rFonts w:eastAsia="SimSun"/>
          <w:i/>
          <w:iCs/>
          <w:lang w:val="en-US" w:eastAsia="en-IN"/>
        </w:rPr>
        <w:t>Continuous Authentication</w:t>
      </w:r>
      <w:r w:rsidRPr="00A80190">
        <w:rPr>
          <w:rFonts w:eastAsia="SimSun"/>
          <w:lang w:val="en-US" w:eastAsia="en-IN"/>
        </w:rPr>
        <w:t>: Solutions 5, 9, 13, 24</w:t>
      </w:r>
    </w:p>
    <w:p w14:paraId="5AA7C61B"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t>Maintains continuous authentication even during feeder link unavailability, supported by onboard HSS and expedited authentication procedures.</w:t>
      </w:r>
    </w:p>
    <w:p w14:paraId="7167D7B1" w14:textId="6891C01E" w:rsidR="00A80190" w:rsidRPr="00A80190" w:rsidRDefault="00A80190" w:rsidP="00A80190">
      <w:pPr>
        <w:numPr>
          <w:ilvl w:val="0"/>
          <w:numId w:val="33"/>
        </w:numPr>
        <w:rPr>
          <w:rFonts w:eastAsia="SimSun"/>
          <w:lang w:val="en-US" w:eastAsia="en-IN"/>
        </w:rPr>
      </w:pPr>
      <w:r w:rsidRPr="00A80190">
        <w:rPr>
          <w:rFonts w:eastAsia="SimSun"/>
          <w:i/>
          <w:iCs/>
          <w:lang w:val="en-US" w:eastAsia="en-IN"/>
        </w:rPr>
        <w:t>Re-use of Legacy Procedures</w:t>
      </w:r>
      <w:r w:rsidRPr="00A80190">
        <w:rPr>
          <w:rFonts w:eastAsia="SimSun"/>
          <w:lang w:val="en-US" w:eastAsia="en-IN"/>
        </w:rPr>
        <w:t xml:space="preserve">: Solutions 6, </w:t>
      </w:r>
      <w:r w:rsidR="003051CF">
        <w:rPr>
          <w:rFonts w:eastAsia="SimSun"/>
          <w:lang w:val="en-US" w:eastAsia="en-IN"/>
        </w:rPr>
        <w:t xml:space="preserve">9, </w:t>
      </w:r>
      <w:r w:rsidRPr="00A80190">
        <w:rPr>
          <w:rFonts w:eastAsia="SimSun"/>
          <w:lang w:val="en-US" w:eastAsia="en-IN"/>
        </w:rPr>
        <w:t>12, 13, 18, 22, 23, 24, 25</w:t>
      </w:r>
    </w:p>
    <w:p w14:paraId="37CA91FE"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t>Leverages existing NAS procedures, EPS AKA, and integrity protection mechanisms with minimal changes, while introducing secure NAS message delivery during S&amp;F operations with onboard RAN, expedited authentication in 5GS, and early authentication using KSAT.UE.</w:t>
      </w:r>
    </w:p>
    <w:p w14:paraId="714F9E4E" w14:textId="77777777" w:rsidR="00A80190" w:rsidRPr="00A80190" w:rsidRDefault="00A80190" w:rsidP="00A80190">
      <w:pPr>
        <w:numPr>
          <w:ilvl w:val="0"/>
          <w:numId w:val="33"/>
        </w:numPr>
        <w:rPr>
          <w:rFonts w:eastAsia="SimSun"/>
          <w:lang w:val="en-US" w:eastAsia="en-IN"/>
        </w:rPr>
      </w:pPr>
      <w:r w:rsidRPr="00A80190">
        <w:rPr>
          <w:rFonts w:eastAsia="SimSun"/>
          <w:i/>
          <w:iCs/>
          <w:lang w:val="en-US" w:eastAsia="en-IN"/>
        </w:rPr>
        <w:t>Optimized Subsequent Authentication</w:t>
      </w:r>
      <w:r w:rsidRPr="00A80190">
        <w:rPr>
          <w:rFonts w:eastAsia="SimSun"/>
          <w:lang w:val="en-US" w:eastAsia="en-IN"/>
        </w:rPr>
        <w:t>: Solution 7</w:t>
      </w:r>
    </w:p>
    <w:p w14:paraId="1678F8CB"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t>Simplifies subsequent authentications using pre-stored AVs.</w:t>
      </w:r>
    </w:p>
    <w:p w14:paraId="39ED514C" w14:textId="77777777" w:rsidR="00A80190" w:rsidRPr="00A80190" w:rsidRDefault="00A80190" w:rsidP="00A80190">
      <w:pPr>
        <w:numPr>
          <w:ilvl w:val="0"/>
          <w:numId w:val="33"/>
        </w:numPr>
        <w:rPr>
          <w:rFonts w:eastAsia="SimSun"/>
          <w:lang w:val="en-US" w:eastAsia="en-IN"/>
        </w:rPr>
      </w:pPr>
      <w:r w:rsidRPr="00A80190">
        <w:rPr>
          <w:rFonts w:eastAsia="SimSun"/>
          <w:i/>
          <w:iCs/>
          <w:lang w:val="en-US" w:eastAsia="en-IN"/>
        </w:rPr>
        <w:t>Seamless Handover</w:t>
      </w:r>
      <w:r w:rsidRPr="00A80190">
        <w:rPr>
          <w:rFonts w:eastAsia="SimSun"/>
          <w:lang w:val="en-US" w:eastAsia="en-IN"/>
        </w:rPr>
        <w:t>: Solution 11</w:t>
      </w:r>
    </w:p>
    <w:p w14:paraId="6054AA5F"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t>Ensures secure and seamless handovers between satellites by maintaining UE context continuity.</w:t>
      </w:r>
    </w:p>
    <w:p w14:paraId="2B18EF95" w14:textId="77777777" w:rsidR="00A80190" w:rsidRPr="00A80190" w:rsidRDefault="00A80190" w:rsidP="00A80190">
      <w:pPr>
        <w:numPr>
          <w:ilvl w:val="0"/>
          <w:numId w:val="33"/>
        </w:numPr>
        <w:rPr>
          <w:rFonts w:eastAsia="SimSun"/>
          <w:lang w:val="en-US" w:eastAsia="en-IN"/>
        </w:rPr>
      </w:pPr>
      <w:r w:rsidRPr="00A80190">
        <w:rPr>
          <w:rFonts w:eastAsia="SimSun"/>
          <w:i/>
          <w:iCs/>
          <w:lang w:val="en-US" w:eastAsia="en-IN"/>
        </w:rPr>
        <w:t>Uplink NAS Authorization</w:t>
      </w:r>
      <w:r w:rsidRPr="00A80190">
        <w:rPr>
          <w:rFonts w:eastAsia="SimSun"/>
          <w:lang w:val="en-US" w:eastAsia="en-IN"/>
        </w:rPr>
        <w:t>: Solution 14</w:t>
      </w:r>
    </w:p>
    <w:p w14:paraId="76ABDE46"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t>Prevents unauthorized uplink NAS messages, mitigating the risk of storage space exhaustion due to malicious activity.</w:t>
      </w:r>
    </w:p>
    <w:p w14:paraId="3A7B17A5" w14:textId="77777777" w:rsidR="00A80190" w:rsidRPr="00A80190" w:rsidRDefault="00A80190" w:rsidP="00A80190">
      <w:pPr>
        <w:numPr>
          <w:ilvl w:val="0"/>
          <w:numId w:val="33"/>
        </w:numPr>
        <w:rPr>
          <w:rFonts w:eastAsia="SimSun"/>
          <w:lang w:val="en-US" w:eastAsia="en-IN"/>
        </w:rPr>
      </w:pPr>
      <w:r w:rsidRPr="00A80190">
        <w:rPr>
          <w:rFonts w:eastAsia="SimSun"/>
          <w:i/>
          <w:iCs/>
          <w:lang w:val="en-US" w:eastAsia="en-IN"/>
        </w:rPr>
        <w:t>Pre-authentication Authorization</w:t>
      </w:r>
      <w:r w:rsidRPr="00A80190">
        <w:rPr>
          <w:rFonts w:eastAsia="SimSun"/>
          <w:lang w:val="en-US" w:eastAsia="en-IN"/>
        </w:rPr>
        <w:t>: Solution 15</w:t>
      </w:r>
    </w:p>
    <w:p w14:paraId="1F46E44B"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t>Prevents resource wastage by ensuring only authorized UEs proceed to authentication, enhancing overall security.</w:t>
      </w:r>
    </w:p>
    <w:p w14:paraId="7DB0D26E" w14:textId="77777777" w:rsidR="00A80190" w:rsidRPr="00A80190" w:rsidRDefault="00A80190" w:rsidP="00A80190">
      <w:pPr>
        <w:numPr>
          <w:ilvl w:val="0"/>
          <w:numId w:val="33"/>
        </w:numPr>
        <w:rPr>
          <w:rFonts w:eastAsia="SimSun"/>
          <w:lang w:val="en-US" w:eastAsia="en-IN"/>
        </w:rPr>
      </w:pPr>
      <w:r w:rsidRPr="00A80190">
        <w:rPr>
          <w:rFonts w:eastAsia="SimSun"/>
          <w:i/>
          <w:iCs/>
          <w:lang w:val="en-US" w:eastAsia="en-IN"/>
        </w:rPr>
        <w:t>Integrity Protection</w:t>
      </w:r>
      <w:r w:rsidRPr="00A80190">
        <w:rPr>
          <w:rFonts w:eastAsia="SimSun"/>
          <w:lang w:val="en-US" w:eastAsia="en-IN"/>
        </w:rPr>
        <w:t>: Solution 18</w:t>
      </w:r>
    </w:p>
    <w:p w14:paraId="0385C737"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t>Ensures only verified data is stored during S&amp;F operations, preventing malicious data from being stored and processed.</w:t>
      </w:r>
    </w:p>
    <w:p w14:paraId="3E384932" w14:textId="77777777" w:rsidR="00A80190" w:rsidRPr="00A80190" w:rsidRDefault="00A80190" w:rsidP="00A80190">
      <w:pPr>
        <w:numPr>
          <w:ilvl w:val="0"/>
          <w:numId w:val="33"/>
        </w:numPr>
        <w:rPr>
          <w:rFonts w:eastAsia="SimSun"/>
          <w:lang w:val="en-US" w:eastAsia="en-IN"/>
        </w:rPr>
      </w:pPr>
      <w:r w:rsidRPr="00A80190">
        <w:rPr>
          <w:rFonts w:eastAsia="SimSun"/>
          <w:i/>
          <w:iCs/>
          <w:lang w:val="en-US" w:eastAsia="en-IN"/>
        </w:rPr>
        <w:t>Selective SAT Group Management</w:t>
      </w:r>
      <w:r w:rsidRPr="00A80190">
        <w:rPr>
          <w:rFonts w:eastAsia="SimSun"/>
          <w:lang w:val="en-US" w:eastAsia="en-IN"/>
        </w:rPr>
        <w:t>: Solution 22</w:t>
      </w:r>
    </w:p>
    <w:p w14:paraId="105CD032" w14:textId="77777777" w:rsidR="00A80190" w:rsidRPr="00A80190" w:rsidRDefault="00A80190" w:rsidP="00A80190">
      <w:pPr>
        <w:numPr>
          <w:ilvl w:val="1"/>
          <w:numId w:val="33"/>
        </w:numPr>
        <w:rPr>
          <w:rFonts w:eastAsia="SimSun"/>
          <w:lang w:val="en-US" w:eastAsia="en-IN"/>
        </w:rPr>
      </w:pPr>
      <w:r w:rsidRPr="00A80190">
        <w:rPr>
          <w:rFonts w:eastAsia="SimSun"/>
          <w:lang w:val="en-US" w:eastAsia="en-IN"/>
        </w:rPr>
        <w:t>Optimizes paging and UE context management across multiple satellites, ensuring reliable communication and reduced latency in UE data transfers.</w:t>
      </w:r>
    </w:p>
    <w:p w14:paraId="53ABB726" w14:textId="77777777" w:rsidR="00A80190" w:rsidRPr="00A80190" w:rsidRDefault="00A80190" w:rsidP="00A80190">
      <w:pPr>
        <w:ind w:left="360"/>
        <w:rPr>
          <w:rFonts w:eastAsia="SimSun"/>
          <w:b/>
          <w:bCs/>
          <w:lang w:val="en-US" w:eastAsia="en-IN"/>
        </w:rPr>
      </w:pPr>
      <w:r w:rsidRPr="00A80190">
        <w:rPr>
          <w:rFonts w:eastAsia="SimSun"/>
          <w:b/>
          <w:bCs/>
          <w:lang w:val="en-US" w:eastAsia="en-IN"/>
        </w:rPr>
        <w:t>4.7 Disadvantages</w:t>
      </w:r>
    </w:p>
    <w:p w14:paraId="7D9E145A" w14:textId="49C5E3C2" w:rsidR="00A80190" w:rsidRPr="00A80190" w:rsidRDefault="00A80190" w:rsidP="00A80190">
      <w:pPr>
        <w:numPr>
          <w:ilvl w:val="0"/>
          <w:numId w:val="34"/>
        </w:numPr>
        <w:rPr>
          <w:rFonts w:eastAsia="SimSun"/>
          <w:lang w:val="en-US" w:eastAsia="en-IN"/>
        </w:rPr>
      </w:pPr>
      <w:r w:rsidRPr="00A80190">
        <w:rPr>
          <w:rFonts w:eastAsia="SimSun"/>
          <w:i/>
          <w:iCs/>
          <w:lang w:val="en-US" w:eastAsia="en-IN"/>
        </w:rPr>
        <w:t>Complexity</w:t>
      </w:r>
      <w:r w:rsidRPr="00A80190">
        <w:rPr>
          <w:rFonts w:eastAsia="SimSun"/>
          <w:lang w:val="en-US" w:eastAsia="en-IN"/>
        </w:rPr>
        <w:t>: Solutions 1, 6, 11, 12, 13, 14, 15, 16, 17, 18, 22, 23, 24, 25</w:t>
      </w:r>
    </w:p>
    <w:p w14:paraId="347FC1F3"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Increased complexity due to procedural adaptations, UE context management, subscriber key separation, token management, OTP-based authorization, pre-authentication checks, MO data transmission authorization, back-off timer management, integrity protection activation, selective SAT group management, secure NAS message delivery during S&amp;F operations with onboard RAN, expedited authentication procedures in 5GS, and early authentication using KSAT.UE.</w:t>
      </w:r>
    </w:p>
    <w:p w14:paraId="2440477E"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Key Management Challenges</w:t>
      </w:r>
      <w:r w:rsidRPr="00A80190">
        <w:rPr>
          <w:rFonts w:eastAsia="SimSun"/>
          <w:lang w:val="en-US" w:eastAsia="en-IN"/>
        </w:rPr>
        <w:t>: Solutions 2, 11, 12, 13, 18, 22, 24, 25</w:t>
      </w:r>
    </w:p>
    <w:p w14:paraId="510379CD"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Complexity in managing derived keys across the network, maintaining UE context in tokens, synchronizing onboard HSS with ground HSS, securely managing keys within selective SAT groups, ensuring the pre-fetching of authentication information in 5GS for expedited procedures, and managing KSAT.UE for early authentication.</w:t>
      </w:r>
    </w:p>
    <w:p w14:paraId="0D647CD3"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Token Management</w:t>
      </w:r>
      <w:r w:rsidRPr="00A80190">
        <w:rPr>
          <w:rFonts w:eastAsia="SimSun"/>
          <w:lang w:val="en-US" w:eastAsia="en-IN"/>
        </w:rPr>
        <w:t>: Solutions 4, 10, 11, 14</w:t>
      </w:r>
    </w:p>
    <w:p w14:paraId="63156BD7"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Requires careful management of provisional registration tokens, UE authentication tokens, and OTPs.</w:t>
      </w:r>
    </w:p>
    <w:p w14:paraId="47D6F1FE"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Risk of Satellite Compromise</w:t>
      </w:r>
      <w:r w:rsidRPr="00A80190">
        <w:rPr>
          <w:rFonts w:eastAsia="SimSun"/>
          <w:lang w:val="en-US" w:eastAsia="en-IN"/>
        </w:rPr>
        <w:t>: Solutions 5, 12, 13, 18</w:t>
      </w:r>
    </w:p>
    <w:p w14:paraId="1C0E83C7"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Vulnerability if onboard HSS or subscriber keys are compromised, especially if the keys are stored across multiple satellites or used without integrity protection.</w:t>
      </w:r>
    </w:p>
    <w:p w14:paraId="73E22F59"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AV Management</w:t>
      </w:r>
      <w:r w:rsidRPr="00A80190">
        <w:rPr>
          <w:rFonts w:eastAsia="SimSun"/>
          <w:lang w:val="en-US" w:eastAsia="en-IN"/>
        </w:rPr>
        <w:t>: Solution 7</w:t>
      </w:r>
    </w:p>
    <w:p w14:paraId="473F632A"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Managing and storing AVs adds to the complexity.</w:t>
      </w:r>
    </w:p>
    <w:p w14:paraId="65CC2995"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ECCSI Resource Usage</w:t>
      </w:r>
      <w:r w:rsidRPr="00A80190">
        <w:rPr>
          <w:rFonts w:eastAsia="SimSun"/>
          <w:lang w:val="en-US" w:eastAsia="en-IN"/>
        </w:rPr>
        <w:t>: Solution 8</w:t>
      </w:r>
    </w:p>
    <w:p w14:paraId="64642579"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lastRenderedPageBreak/>
        <w:t>Increased computational resources required for ECCSI.</w:t>
      </w:r>
    </w:p>
    <w:p w14:paraId="70FE85D2"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Pre-authentication Authorization Checks</w:t>
      </w:r>
      <w:r w:rsidRPr="00A80190">
        <w:rPr>
          <w:rFonts w:eastAsia="SimSun"/>
          <w:lang w:val="en-US" w:eastAsia="en-IN"/>
        </w:rPr>
        <w:t>: Solutions 15, 16</w:t>
      </w:r>
    </w:p>
    <w:p w14:paraId="6F60B495"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Complexity in managing authorization data during MO data transmission and prior to the authentication process, which may require additional procedural steps and resource allocation.</w:t>
      </w:r>
    </w:p>
    <w:p w14:paraId="6BFCBC86"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Back-off Timer Implementation</w:t>
      </w:r>
      <w:r w:rsidRPr="00A80190">
        <w:rPr>
          <w:rFonts w:eastAsia="SimSun"/>
          <w:lang w:val="en-US" w:eastAsia="en-IN"/>
        </w:rPr>
        <w:t>: Solution 17</w:t>
      </w:r>
    </w:p>
    <w:p w14:paraId="59D95F62"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Requires precise orbit information and complex timer management to ensure accurate calculation and synchronization with the attach procedure.</w:t>
      </w:r>
    </w:p>
    <w:p w14:paraId="032D1270"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Integrity Protection Activation</w:t>
      </w:r>
      <w:r w:rsidRPr="00A80190">
        <w:rPr>
          <w:rFonts w:eastAsia="SimSun"/>
          <w:lang w:val="en-US" w:eastAsia="en-IN"/>
        </w:rPr>
        <w:t>: Solution 18</w:t>
      </w:r>
    </w:p>
    <w:p w14:paraId="73291260"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Complexity in determining when to activate integrity protection and managing data storage based on integrity verification.</w:t>
      </w:r>
    </w:p>
    <w:p w14:paraId="09B2D5DB"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Selective SAT Group Management</w:t>
      </w:r>
      <w:r w:rsidRPr="00A80190">
        <w:rPr>
          <w:rFonts w:eastAsia="SimSun"/>
          <w:lang w:val="en-US" w:eastAsia="en-IN"/>
        </w:rPr>
        <w:t>: Solution 22</w:t>
      </w:r>
    </w:p>
    <w:p w14:paraId="2CC2E908"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Complexity in establishing, managing, and securing selective SAT groups, including key sharing and paging procedures over ISL.</w:t>
      </w:r>
    </w:p>
    <w:p w14:paraId="4C72B3C5"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Secure NAS Message Delivery</w:t>
      </w:r>
      <w:r w:rsidRPr="00A80190">
        <w:rPr>
          <w:rFonts w:eastAsia="SimSun"/>
          <w:lang w:val="en-US" w:eastAsia="en-IN"/>
        </w:rPr>
        <w:t>: Solution 23</w:t>
      </w:r>
    </w:p>
    <w:p w14:paraId="67675A91" w14:textId="253C34B7" w:rsidR="00A80190" w:rsidRPr="00A80190" w:rsidRDefault="006D7CB8" w:rsidP="00A80190">
      <w:pPr>
        <w:numPr>
          <w:ilvl w:val="1"/>
          <w:numId w:val="34"/>
        </w:numPr>
        <w:rPr>
          <w:rFonts w:eastAsia="SimSun"/>
          <w:lang w:val="en-US" w:eastAsia="en-IN"/>
        </w:rPr>
      </w:pPr>
      <w:r>
        <w:rPr>
          <w:rFonts w:eastAsia="SimSun"/>
          <w:lang w:val="en-US" w:eastAsia="en-IN"/>
        </w:rPr>
        <w:t xml:space="preserve">Additional steps are required </w:t>
      </w:r>
      <w:r w:rsidR="00A80190" w:rsidRPr="00A80190">
        <w:rPr>
          <w:rFonts w:eastAsia="SimSun"/>
          <w:lang w:val="en-US" w:eastAsia="en-IN"/>
        </w:rPr>
        <w:t>to generate and verify UE Auth_code and RAN_Auth_code, adding to the complexity of NAS message delivery during S&amp;F operations.</w:t>
      </w:r>
    </w:p>
    <w:p w14:paraId="030A49E4"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Expedited Authentication Procedures</w:t>
      </w:r>
      <w:r w:rsidRPr="00A80190">
        <w:rPr>
          <w:rFonts w:eastAsia="SimSun"/>
          <w:lang w:val="en-US" w:eastAsia="en-IN"/>
        </w:rPr>
        <w:t>: Solution 24</w:t>
      </w:r>
    </w:p>
    <w:p w14:paraId="3CC161CE"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Increased complexity due to the need for pre-fetching authentication information, coordinating between onboard and ground-based AMF, and managing partial registration acceptance, with potential impacts on existing 5G-AKA procedures.</w:t>
      </w:r>
    </w:p>
    <w:p w14:paraId="61D1FB98" w14:textId="77777777" w:rsidR="00A80190" w:rsidRPr="00A80190" w:rsidRDefault="00A80190" w:rsidP="00A80190">
      <w:pPr>
        <w:numPr>
          <w:ilvl w:val="0"/>
          <w:numId w:val="34"/>
        </w:numPr>
        <w:rPr>
          <w:rFonts w:eastAsia="SimSun"/>
          <w:lang w:val="en-US" w:eastAsia="en-IN"/>
        </w:rPr>
      </w:pPr>
      <w:r w:rsidRPr="00A80190">
        <w:rPr>
          <w:rFonts w:eastAsia="SimSun"/>
          <w:i/>
          <w:iCs/>
          <w:lang w:val="en-US" w:eastAsia="en-IN"/>
        </w:rPr>
        <w:t>Pre-AKA Authentication Using KSAT.UE</w:t>
      </w:r>
      <w:r w:rsidRPr="00A80190">
        <w:rPr>
          <w:rFonts w:eastAsia="SimSun"/>
          <w:lang w:val="en-US" w:eastAsia="en-IN"/>
        </w:rPr>
        <w:t>: Solution 25</w:t>
      </w:r>
    </w:p>
    <w:p w14:paraId="4FADEC4E" w14:textId="77777777" w:rsidR="00A80190" w:rsidRPr="00A80190" w:rsidRDefault="00A80190" w:rsidP="00A80190">
      <w:pPr>
        <w:numPr>
          <w:ilvl w:val="1"/>
          <w:numId w:val="34"/>
        </w:numPr>
        <w:rPr>
          <w:rFonts w:eastAsia="SimSun"/>
          <w:lang w:val="en-US" w:eastAsia="en-IN"/>
        </w:rPr>
      </w:pPr>
      <w:r w:rsidRPr="00A80190">
        <w:rPr>
          <w:rFonts w:eastAsia="SimSun"/>
          <w:lang w:val="en-US" w:eastAsia="en-IN"/>
        </w:rPr>
        <w:t>Adds complexity in managing the early authentication process, including the derivation and verification of KSAT.UE, with additional computational resource requirements for generating and verifying MACs.</w:t>
      </w:r>
    </w:p>
    <w:p w14:paraId="56BE933E" w14:textId="77777777" w:rsidR="00963274" w:rsidRPr="00CA73E4" w:rsidRDefault="00963274" w:rsidP="00F95658">
      <w:pPr>
        <w:rPr>
          <w:rFonts w:eastAsia="SimSun"/>
          <w:lang w:eastAsia="en-IN"/>
        </w:rPr>
      </w:pPr>
    </w:p>
    <w:p w14:paraId="1BFEA75E" w14:textId="27B0DB3A" w:rsidR="00CA73E4" w:rsidRPr="00CA73E4" w:rsidRDefault="00CA73E4" w:rsidP="00D7595A">
      <w:pPr>
        <w:pStyle w:val="Heading1"/>
        <w:rPr>
          <w:rFonts w:eastAsia="SimSun"/>
        </w:rPr>
      </w:pPr>
      <w:bookmarkStart w:id="1" w:name="_Toc107949223"/>
      <w:r w:rsidRPr="00CA73E4">
        <w:rPr>
          <w:rFonts w:eastAsia="SimSun"/>
        </w:rPr>
        <w:t>5</w:t>
      </w:r>
      <w:r w:rsidRPr="00CA73E4">
        <w:rPr>
          <w:rFonts w:eastAsia="SimSun"/>
        </w:rPr>
        <w:tab/>
        <w:t xml:space="preserve">Conclusions and </w:t>
      </w:r>
      <w:bookmarkEnd w:id="1"/>
      <w:r w:rsidR="0051340F">
        <w:rPr>
          <w:rFonts w:eastAsia="SimSun"/>
        </w:rPr>
        <w:t>Proposals</w:t>
      </w:r>
    </w:p>
    <w:p w14:paraId="65BDB1BD" w14:textId="3E4BC836" w:rsidR="008B755C" w:rsidRPr="008B755C" w:rsidRDefault="00657AB4" w:rsidP="00A72F73">
      <w:pPr>
        <w:pStyle w:val="Heading4"/>
        <w:rPr>
          <w:rFonts w:ascii="Times New Roman" w:hAnsi="Times New Roman"/>
          <w:sz w:val="20"/>
        </w:rPr>
      </w:pPr>
      <w:r>
        <w:rPr>
          <w:rFonts w:ascii="Times New Roman" w:hAnsi="Times New Roman"/>
          <w:sz w:val="20"/>
        </w:rPr>
        <w:t>T</w:t>
      </w:r>
      <w:r w:rsidR="008B755C" w:rsidRPr="008B755C">
        <w:rPr>
          <w:rFonts w:ascii="Times New Roman" w:hAnsi="Times New Roman"/>
          <w:sz w:val="20"/>
        </w:rPr>
        <w:t>he following security principles are proposed for the normative phase:</w:t>
      </w:r>
    </w:p>
    <w:p w14:paraId="40BFDB18" w14:textId="5DC53E6D" w:rsidR="008B755C" w:rsidRPr="00626050" w:rsidRDefault="008B755C" w:rsidP="00A72F73">
      <w:pPr>
        <w:pStyle w:val="List"/>
        <w:numPr>
          <w:ilvl w:val="0"/>
          <w:numId w:val="35"/>
        </w:numPr>
      </w:pPr>
      <w:r w:rsidRPr="00626050">
        <w:t xml:space="preserve">Any proposed solutions for S&amp;F operations should strive to reuse and adapt existing 3GPP procedures, such as the AKA mechanisms. </w:t>
      </w:r>
    </w:p>
    <w:p w14:paraId="1B450130" w14:textId="77777777" w:rsidR="008B755C" w:rsidRPr="00626050" w:rsidRDefault="008B755C" w:rsidP="00A72F73">
      <w:pPr>
        <w:pStyle w:val="List"/>
      </w:pPr>
    </w:p>
    <w:p w14:paraId="7E7A47B2" w14:textId="43C92132" w:rsidR="008B755C" w:rsidRPr="00626050" w:rsidRDefault="001C797F" w:rsidP="00A72F73">
      <w:pPr>
        <w:pStyle w:val="List"/>
        <w:numPr>
          <w:ilvl w:val="0"/>
          <w:numId w:val="35"/>
        </w:numPr>
      </w:pPr>
      <w:r w:rsidRPr="00626050">
        <w:t>C</w:t>
      </w:r>
      <w:r w:rsidR="008B755C" w:rsidRPr="00626050">
        <w:t>hanges to the core 3GPP procedures (such as AKA, KDF, and NAS/AS security) should be minimized. The focus should be extending and optimizing existing processes rather than introducing entirely new frameworks.</w:t>
      </w:r>
    </w:p>
    <w:p w14:paraId="6786E8AC" w14:textId="7A0AC479" w:rsidR="008B755C" w:rsidRPr="00626050" w:rsidRDefault="008B755C" w:rsidP="00A72F73">
      <w:pPr>
        <w:pStyle w:val="List"/>
        <w:ind w:hanging="238"/>
      </w:pPr>
    </w:p>
    <w:p w14:paraId="3D98FBBB" w14:textId="0A205AE2" w:rsidR="008B755C" w:rsidRDefault="008B755C" w:rsidP="00A72F73">
      <w:pPr>
        <w:pStyle w:val="List"/>
        <w:numPr>
          <w:ilvl w:val="0"/>
          <w:numId w:val="35"/>
        </w:numPr>
      </w:pPr>
      <w:r w:rsidRPr="00626050">
        <w:t>Given the intermittent connectivity inherent in S&amp;F operations, security mechanisms should be designed to maintain robust authentication, confidentiality, integrity, and anti-replay protections, even under the constraints of limited connectivity.</w:t>
      </w:r>
    </w:p>
    <w:p w14:paraId="26383A8E" w14:textId="77777777" w:rsidR="00626050" w:rsidRPr="00626050" w:rsidRDefault="00626050" w:rsidP="00A72F73">
      <w:pPr>
        <w:pStyle w:val="List"/>
      </w:pPr>
    </w:p>
    <w:p w14:paraId="3648C1BD" w14:textId="2C6EB1E6" w:rsidR="008B755C" w:rsidRDefault="00997701" w:rsidP="00A72F73">
      <w:pPr>
        <w:pStyle w:val="List"/>
        <w:numPr>
          <w:ilvl w:val="0"/>
          <w:numId w:val="35"/>
        </w:numPr>
      </w:pPr>
      <w:r>
        <w:t>The solution</w:t>
      </w:r>
      <w:r w:rsidR="008B755C" w:rsidRPr="00626050">
        <w:t xml:space="preserve"> should include proactive measures to mitigate the risk of DoS attacks.</w:t>
      </w:r>
    </w:p>
    <w:p w14:paraId="54E56E8F" w14:textId="77777777" w:rsidR="00626050" w:rsidRPr="00626050" w:rsidRDefault="00626050" w:rsidP="00A72F73">
      <w:pPr>
        <w:pStyle w:val="List"/>
      </w:pPr>
    </w:p>
    <w:p w14:paraId="49A2905B" w14:textId="790EDE46" w:rsidR="008B755C" w:rsidRPr="00626050" w:rsidRDefault="008B755C" w:rsidP="00A72F73">
      <w:pPr>
        <w:pStyle w:val="List"/>
        <w:numPr>
          <w:ilvl w:val="0"/>
          <w:numId w:val="35"/>
        </w:numPr>
      </w:pPr>
      <w:r w:rsidRPr="00626050">
        <w:t xml:space="preserve">The baseline for security architecture in S&amp;F operations should align with SA2’s conclusion on the split MME architecture. This architecture, which involves a split between MME functionality onboard the satellite (MME-SAT) and on the ground (MME-GND), should </w:t>
      </w:r>
      <w:r w:rsidR="00997701">
        <w:t>be</w:t>
      </w:r>
      <w:r w:rsidRPr="00626050">
        <w:t xml:space="preserve"> the reference model for implementing security measures</w:t>
      </w:r>
      <w:r w:rsidR="00D74CF7" w:rsidRPr="00626050">
        <w:t>.</w:t>
      </w:r>
    </w:p>
    <w:p w14:paraId="7C88CC4B" w14:textId="77777777" w:rsidR="008B755C" w:rsidRPr="00626050" w:rsidRDefault="008B755C" w:rsidP="00A72F73">
      <w:pPr>
        <w:pStyle w:val="List"/>
      </w:pPr>
    </w:p>
    <w:p w14:paraId="0C351718" w14:textId="3C31F8F3" w:rsidR="008B755C" w:rsidRPr="008B755C" w:rsidRDefault="00997701" w:rsidP="00A72F73">
      <w:pPr>
        <w:pStyle w:val="List"/>
        <w:numPr>
          <w:ilvl w:val="0"/>
          <w:numId w:val="35"/>
        </w:numPr>
      </w:pPr>
      <w:r>
        <w:t>Proposed solutions should have minimal normative impact</w:t>
      </w:r>
      <w:r w:rsidR="008B755C" w:rsidRPr="00626050">
        <w:t>, focusing on clarifying and enhancing existing specifications rather than introducing entirely new requirements.</w:t>
      </w:r>
    </w:p>
    <w:p w14:paraId="6BC39835" w14:textId="77777777" w:rsidR="008B755C" w:rsidRPr="008B755C" w:rsidRDefault="008B755C" w:rsidP="00A72F73">
      <w:pPr>
        <w:pStyle w:val="List"/>
      </w:pPr>
    </w:p>
    <w:p w14:paraId="1568EB8F" w14:textId="77777777" w:rsidR="00F36992" w:rsidRDefault="00F36992" w:rsidP="00A72F73">
      <w:pPr>
        <w:pStyle w:val="Heading4"/>
      </w:pPr>
    </w:p>
    <w:sectPr w:rsidR="00F36992" w:rsidSect="00FE26EC">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163244"/>
    <w:multiLevelType w:val="hybridMultilevel"/>
    <w:tmpl w:val="269805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96466"/>
    <w:multiLevelType w:val="hybridMultilevel"/>
    <w:tmpl w:val="E4E8491C"/>
    <w:lvl w:ilvl="0" w:tplc="3AA4F152">
      <w:start w:val="5"/>
      <w:numFmt w:val="bullet"/>
      <w:lvlText w:val=""/>
      <w:lvlJc w:val="left"/>
      <w:pPr>
        <w:ind w:left="1004" w:hanging="360"/>
      </w:pPr>
      <w:rPr>
        <w:rFonts w:ascii="Symbol" w:eastAsia="SimSun" w:hAnsi="Symbol"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2" w15:restartNumberingAfterBreak="0">
    <w:nsid w:val="10182AFE"/>
    <w:multiLevelType w:val="multilevel"/>
    <w:tmpl w:val="137A6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DF2BEC"/>
    <w:multiLevelType w:val="multilevel"/>
    <w:tmpl w:val="95FED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0300D8"/>
    <w:multiLevelType w:val="multilevel"/>
    <w:tmpl w:val="197E8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D1124B"/>
    <w:multiLevelType w:val="multilevel"/>
    <w:tmpl w:val="DD34C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DA505F"/>
    <w:multiLevelType w:val="hybridMultilevel"/>
    <w:tmpl w:val="19A882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B5AFA"/>
    <w:multiLevelType w:val="hybridMultilevel"/>
    <w:tmpl w:val="AF6068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BD68B3"/>
    <w:multiLevelType w:val="multilevel"/>
    <w:tmpl w:val="B276D8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CB1DF6"/>
    <w:multiLevelType w:val="multilevel"/>
    <w:tmpl w:val="5DE21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2F36D9"/>
    <w:multiLevelType w:val="multilevel"/>
    <w:tmpl w:val="9D9AC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4297F"/>
    <w:multiLevelType w:val="multilevel"/>
    <w:tmpl w:val="4EE62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DB44D3"/>
    <w:multiLevelType w:val="multilevel"/>
    <w:tmpl w:val="29A03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532D81"/>
    <w:multiLevelType w:val="hybridMultilevel"/>
    <w:tmpl w:val="888CE1C4"/>
    <w:lvl w:ilvl="0" w:tplc="3AA4F152">
      <w:start w:val="5"/>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E630BBF"/>
    <w:multiLevelType w:val="hybridMultilevel"/>
    <w:tmpl w:val="81F2C954"/>
    <w:lvl w:ilvl="0" w:tplc="3AA4F152">
      <w:start w:val="5"/>
      <w:numFmt w:val="bullet"/>
      <w:lvlText w:val=""/>
      <w:lvlJc w:val="left"/>
      <w:pPr>
        <w:ind w:left="1004" w:hanging="360"/>
      </w:pPr>
      <w:rPr>
        <w:rFonts w:ascii="Symbol" w:eastAsia="SimSun" w:hAnsi="Symbol"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2141873342">
    <w:abstractNumId w:val="23"/>
  </w:num>
  <w:num w:numId="2" w16cid:durableId="301615016">
    <w:abstractNumId w:val="11"/>
  </w:num>
  <w:num w:numId="3" w16cid:durableId="941650134">
    <w:abstractNumId w:val="24"/>
  </w:num>
  <w:num w:numId="4" w16cid:durableId="2110923783">
    <w:abstractNumId w:val="9"/>
  </w:num>
  <w:num w:numId="5" w16cid:durableId="1737896581">
    <w:abstractNumId w:val="9"/>
  </w:num>
  <w:num w:numId="6" w16cid:durableId="1685127287">
    <w:abstractNumId w:val="7"/>
  </w:num>
  <w:num w:numId="7" w16cid:durableId="1651707819">
    <w:abstractNumId w:val="7"/>
  </w:num>
  <w:num w:numId="8" w16cid:durableId="2047438782">
    <w:abstractNumId w:val="6"/>
  </w:num>
  <w:num w:numId="9" w16cid:durableId="1498686264">
    <w:abstractNumId w:val="6"/>
  </w:num>
  <w:num w:numId="10" w16cid:durableId="1719209529">
    <w:abstractNumId w:val="5"/>
  </w:num>
  <w:num w:numId="11" w16cid:durableId="479885483">
    <w:abstractNumId w:val="5"/>
  </w:num>
  <w:num w:numId="12" w16cid:durableId="631713409">
    <w:abstractNumId w:val="4"/>
  </w:num>
  <w:num w:numId="13" w16cid:durableId="1178471715">
    <w:abstractNumId w:val="4"/>
  </w:num>
  <w:num w:numId="14" w16cid:durableId="399792589">
    <w:abstractNumId w:val="8"/>
  </w:num>
  <w:num w:numId="15" w16cid:durableId="518592964">
    <w:abstractNumId w:val="8"/>
  </w:num>
  <w:num w:numId="16" w16cid:durableId="520750227">
    <w:abstractNumId w:val="3"/>
  </w:num>
  <w:num w:numId="17" w16cid:durableId="999119338">
    <w:abstractNumId w:val="3"/>
  </w:num>
  <w:num w:numId="18" w16cid:durableId="270549391">
    <w:abstractNumId w:val="2"/>
  </w:num>
  <w:num w:numId="19" w16cid:durableId="1197737349">
    <w:abstractNumId w:val="2"/>
  </w:num>
  <w:num w:numId="20" w16cid:durableId="298998677">
    <w:abstractNumId w:val="1"/>
  </w:num>
  <w:num w:numId="21" w16cid:durableId="1768846512">
    <w:abstractNumId w:val="1"/>
  </w:num>
  <w:num w:numId="22" w16cid:durableId="2062359785">
    <w:abstractNumId w:val="0"/>
  </w:num>
  <w:num w:numId="23" w16cid:durableId="391544680">
    <w:abstractNumId w:val="0"/>
  </w:num>
  <w:num w:numId="24" w16cid:durableId="1718779215">
    <w:abstractNumId w:val="10"/>
  </w:num>
  <w:num w:numId="25" w16cid:durableId="735784441">
    <w:abstractNumId w:val="17"/>
  </w:num>
  <w:num w:numId="26" w16cid:durableId="930044862">
    <w:abstractNumId w:val="22"/>
  </w:num>
  <w:num w:numId="27" w16cid:durableId="2033723882">
    <w:abstractNumId w:val="19"/>
  </w:num>
  <w:num w:numId="28" w16cid:durableId="123812639">
    <w:abstractNumId w:val="14"/>
  </w:num>
  <w:num w:numId="29" w16cid:durableId="2061784898">
    <w:abstractNumId w:val="20"/>
  </w:num>
  <w:num w:numId="30" w16cid:durableId="2100909016">
    <w:abstractNumId w:val="15"/>
  </w:num>
  <w:num w:numId="31" w16cid:durableId="1358311318">
    <w:abstractNumId w:val="21"/>
  </w:num>
  <w:num w:numId="32" w16cid:durableId="1150637725">
    <w:abstractNumId w:val="18"/>
  </w:num>
  <w:num w:numId="33" w16cid:durableId="335691163">
    <w:abstractNumId w:val="12"/>
  </w:num>
  <w:num w:numId="34" w16cid:durableId="613562551">
    <w:abstractNumId w:val="13"/>
  </w:num>
  <w:num w:numId="35" w16cid:durableId="5415958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E10"/>
    <w:rsid w:val="00015755"/>
    <w:rsid w:val="00044A27"/>
    <w:rsid w:val="0004602C"/>
    <w:rsid w:val="00055A6A"/>
    <w:rsid w:val="00062CED"/>
    <w:rsid w:val="0008053D"/>
    <w:rsid w:val="000A5BBA"/>
    <w:rsid w:val="000B603F"/>
    <w:rsid w:val="000C1B6B"/>
    <w:rsid w:val="000D659A"/>
    <w:rsid w:val="000E4EF3"/>
    <w:rsid w:val="001040CA"/>
    <w:rsid w:val="001053CC"/>
    <w:rsid w:val="001168D2"/>
    <w:rsid w:val="00147728"/>
    <w:rsid w:val="001647EA"/>
    <w:rsid w:val="0018368B"/>
    <w:rsid w:val="00184113"/>
    <w:rsid w:val="00193ED3"/>
    <w:rsid w:val="001A3557"/>
    <w:rsid w:val="001C797F"/>
    <w:rsid w:val="001F7FEC"/>
    <w:rsid w:val="00206D5C"/>
    <w:rsid w:val="00222323"/>
    <w:rsid w:val="00231C3A"/>
    <w:rsid w:val="002A324C"/>
    <w:rsid w:val="002B53A6"/>
    <w:rsid w:val="002C788D"/>
    <w:rsid w:val="002D5A1C"/>
    <w:rsid w:val="002E7858"/>
    <w:rsid w:val="002F2D30"/>
    <w:rsid w:val="003051CF"/>
    <w:rsid w:val="0030629D"/>
    <w:rsid w:val="00320A6E"/>
    <w:rsid w:val="00327301"/>
    <w:rsid w:val="00335A03"/>
    <w:rsid w:val="003406FA"/>
    <w:rsid w:val="003446C1"/>
    <w:rsid w:val="00346A06"/>
    <w:rsid w:val="00365B73"/>
    <w:rsid w:val="00375411"/>
    <w:rsid w:val="003842BD"/>
    <w:rsid w:val="003859EE"/>
    <w:rsid w:val="00397125"/>
    <w:rsid w:val="003B3A40"/>
    <w:rsid w:val="003B56FC"/>
    <w:rsid w:val="003B7422"/>
    <w:rsid w:val="003C765C"/>
    <w:rsid w:val="003F4A9F"/>
    <w:rsid w:val="003F76C0"/>
    <w:rsid w:val="003F79A6"/>
    <w:rsid w:val="004030C5"/>
    <w:rsid w:val="004057D5"/>
    <w:rsid w:val="0040756A"/>
    <w:rsid w:val="00410DFF"/>
    <w:rsid w:val="00416CF4"/>
    <w:rsid w:val="00436EF6"/>
    <w:rsid w:val="004505EB"/>
    <w:rsid w:val="004841E8"/>
    <w:rsid w:val="00487D47"/>
    <w:rsid w:val="004930C4"/>
    <w:rsid w:val="00493998"/>
    <w:rsid w:val="004B2FA4"/>
    <w:rsid w:val="004D1FEB"/>
    <w:rsid w:val="004F59ED"/>
    <w:rsid w:val="0051340F"/>
    <w:rsid w:val="00515F9B"/>
    <w:rsid w:val="00524E04"/>
    <w:rsid w:val="00553E01"/>
    <w:rsid w:val="00562F22"/>
    <w:rsid w:val="0056391E"/>
    <w:rsid w:val="005643AD"/>
    <w:rsid w:val="00567D8C"/>
    <w:rsid w:val="00570F3E"/>
    <w:rsid w:val="005745AE"/>
    <w:rsid w:val="00577822"/>
    <w:rsid w:val="005A1DD1"/>
    <w:rsid w:val="005A4E37"/>
    <w:rsid w:val="005B5FC2"/>
    <w:rsid w:val="005C26EE"/>
    <w:rsid w:val="005C287C"/>
    <w:rsid w:val="005E0B6F"/>
    <w:rsid w:val="005E1179"/>
    <w:rsid w:val="005F3A9C"/>
    <w:rsid w:val="005F5410"/>
    <w:rsid w:val="005F6B32"/>
    <w:rsid w:val="00601AFB"/>
    <w:rsid w:val="00610C9A"/>
    <w:rsid w:val="00612B8E"/>
    <w:rsid w:val="00626050"/>
    <w:rsid w:val="006345A3"/>
    <w:rsid w:val="006407DE"/>
    <w:rsid w:val="00654DA3"/>
    <w:rsid w:val="00657AB4"/>
    <w:rsid w:val="00670915"/>
    <w:rsid w:val="00674CB9"/>
    <w:rsid w:val="006760E7"/>
    <w:rsid w:val="006765C9"/>
    <w:rsid w:val="006765D6"/>
    <w:rsid w:val="006900FF"/>
    <w:rsid w:val="006978CD"/>
    <w:rsid w:val="006C28BD"/>
    <w:rsid w:val="006D7CB8"/>
    <w:rsid w:val="006E74A9"/>
    <w:rsid w:val="006F16F2"/>
    <w:rsid w:val="006F4919"/>
    <w:rsid w:val="00710A66"/>
    <w:rsid w:val="0071440B"/>
    <w:rsid w:val="0072105C"/>
    <w:rsid w:val="00734343"/>
    <w:rsid w:val="0073486E"/>
    <w:rsid w:val="007418FE"/>
    <w:rsid w:val="00757D3F"/>
    <w:rsid w:val="007604B6"/>
    <w:rsid w:val="0076066E"/>
    <w:rsid w:val="00770C2E"/>
    <w:rsid w:val="00776866"/>
    <w:rsid w:val="007910CF"/>
    <w:rsid w:val="007954BF"/>
    <w:rsid w:val="007B6D01"/>
    <w:rsid w:val="007C54F8"/>
    <w:rsid w:val="007C5B8C"/>
    <w:rsid w:val="007E0624"/>
    <w:rsid w:val="007E3640"/>
    <w:rsid w:val="008020F2"/>
    <w:rsid w:val="00803DA4"/>
    <w:rsid w:val="0081293B"/>
    <w:rsid w:val="00814EAA"/>
    <w:rsid w:val="00835A79"/>
    <w:rsid w:val="0085635D"/>
    <w:rsid w:val="00857B31"/>
    <w:rsid w:val="00866BA8"/>
    <w:rsid w:val="008818A7"/>
    <w:rsid w:val="008A318A"/>
    <w:rsid w:val="008B755C"/>
    <w:rsid w:val="008D6D37"/>
    <w:rsid w:val="008E2D5E"/>
    <w:rsid w:val="009019C0"/>
    <w:rsid w:val="00906932"/>
    <w:rsid w:val="00924C74"/>
    <w:rsid w:val="009375B5"/>
    <w:rsid w:val="00937E03"/>
    <w:rsid w:val="009422DE"/>
    <w:rsid w:val="00963274"/>
    <w:rsid w:val="009826EC"/>
    <w:rsid w:val="0099633B"/>
    <w:rsid w:val="00997701"/>
    <w:rsid w:val="009A1513"/>
    <w:rsid w:val="009A2E10"/>
    <w:rsid w:val="009A39A0"/>
    <w:rsid w:val="009A41E1"/>
    <w:rsid w:val="009A4370"/>
    <w:rsid w:val="009B1AF8"/>
    <w:rsid w:val="009B68AE"/>
    <w:rsid w:val="009D7336"/>
    <w:rsid w:val="009E1636"/>
    <w:rsid w:val="009E215B"/>
    <w:rsid w:val="009F07A4"/>
    <w:rsid w:val="009F684F"/>
    <w:rsid w:val="00A26A29"/>
    <w:rsid w:val="00A31830"/>
    <w:rsid w:val="00A3537D"/>
    <w:rsid w:val="00A36BC1"/>
    <w:rsid w:val="00A603F7"/>
    <w:rsid w:val="00A63B14"/>
    <w:rsid w:val="00A7208A"/>
    <w:rsid w:val="00A72F73"/>
    <w:rsid w:val="00A80190"/>
    <w:rsid w:val="00A86777"/>
    <w:rsid w:val="00AB37D5"/>
    <w:rsid w:val="00AB7CF5"/>
    <w:rsid w:val="00AE0DB0"/>
    <w:rsid w:val="00AE783C"/>
    <w:rsid w:val="00AF17B6"/>
    <w:rsid w:val="00B15E9A"/>
    <w:rsid w:val="00B307B0"/>
    <w:rsid w:val="00B31950"/>
    <w:rsid w:val="00B33A19"/>
    <w:rsid w:val="00B45B8F"/>
    <w:rsid w:val="00B53288"/>
    <w:rsid w:val="00B70E17"/>
    <w:rsid w:val="00B71ECB"/>
    <w:rsid w:val="00B82BCD"/>
    <w:rsid w:val="00B9184F"/>
    <w:rsid w:val="00B92164"/>
    <w:rsid w:val="00BC56E1"/>
    <w:rsid w:val="00BF6356"/>
    <w:rsid w:val="00C0124E"/>
    <w:rsid w:val="00C1218B"/>
    <w:rsid w:val="00C30646"/>
    <w:rsid w:val="00C42CC6"/>
    <w:rsid w:val="00C463ED"/>
    <w:rsid w:val="00C53427"/>
    <w:rsid w:val="00C7297F"/>
    <w:rsid w:val="00CA73E4"/>
    <w:rsid w:val="00CC3EFD"/>
    <w:rsid w:val="00CE3CB5"/>
    <w:rsid w:val="00D16F36"/>
    <w:rsid w:val="00D210D8"/>
    <w:rsid w:val="00D25532"/>
    <w:rsid w:val="00D356CD"/>
    <w:rsid w:val="00D478AC"/>
    <w:rsid w:val="00D55C31"/>
    <w:rsid w:val="00D638B9"/>
    <w:rsid w:val="00D658E8"/>
    <w:rsid w:val="00D74CF7"/>
    <w:rsid w:val="00D7595A"/>
    <w:rsid w:val="00D76137"/>
    <w:rsid w:val="00D90B4E"/>
    <w:rsid w:val="00DA7BD5"/>
    <w:rsid w:val="00DB02AA"/>
    <w:rsid w:val="00DB4858"/>
    <w:rsid w:val="00DE7881"/>
    <w:rsid w:val="00DF5167"/>
    <w:rsid w:val="00E01B0E"/>
    <w:rsid w:val="00E30091"/>
    <w:rsid w:val="00E45360"/>
    <w:rsid w:val="00E5203D"/>
    <w:rsid w:val="00E55FA3"/>
    <w:rsid w:val="00E81C0B"/>
    <w:rsid w:val="00E81C8A"/>
    <w:rsid w:val="00E82A93"/>
    <w:rsid w:val="00E87C23"/>
    <w:rsid w:val="00EE31C6"/>
    <w:rsid w:val="00EE3953"/>
    <w:rsid w:val="00EF3DB9"/>
    <w:rsid w:val="00F04AE0"/>
    <w:rsid w:val="00F06D5C"/>
    <w:rsid w:val="00F10352"/>
    <w:rsid w:val="00F23DBA"/>
    <w:rsid w:val="00F300D5"/>
    <w:rsid w:val="00F301F2"/>
    <w:rsid w:val="00F36992"/>
    <w:rsid w:val="00F374A8"/>
    <w:rsid w:val="00F40897"/>
    <w:rsid w:val="00F66505"/>
    <w:rsid w:val="00F70C28"/>
    <w:rsid w:val="00F763F2"/>
    <w:rsid w:val="00F765A3"/>
    <w:rsid w:val="00F86E4E"/>
    <w:rsid w:val="00F95658"/>
    <w:rsid w:val="00FB17DB"/>
    <w:rsid w:val="00FC10A5"/>
    <w:rsid w:val="00FC34C4"/>
    <w:rsid w:val="00FD2B32"/>
    <w:rsid w:val="00FD665C"/>
    <w:rsid w:val="00FE26EC"/>
    <w:rsid w:val="00FE59DD"/>
    <w:rsid w:val="00FF3159"/>
    <w:rsid w:val="00FF3649"/>
    <w:rsid w:val="00FF4EB2"/>
    <w:rsid w:val="00FF6CBB"/>
    <w:rsid w:val="1E8A4B2D"/>
    <w:rsid w:val="1EDED05C"/>
    <w:rsid w:val="1F5CF83D"/>
    <w:rsid w:val="1FE00442"/>
    <w:rsid w:val="27953A75"/>
    <w:rsid w:val="450CB1A5"/>
    <w:rsid w:val="47C6DEDE"/>
    <w:rsid w:val="4B67A0AD"/>
    <w:rsid w:val="55E51F36"/>
    <w:rsid w:val="5DD60434"/>
    <w:rsid w:val="67959BE3"/>
    <w:rsid w:val="6D9030A0"/>
    <w:rsid w:val="792D1C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6A5DE"/>
  <w15:chartTrackingRefBased/>
  <w15:docId w15:val="{BA5413FB-2FBD-4F82-A1EF-333D55F5A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34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FC34C4"/>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FC34C4"/>
    <w:pPr>
      <w:pBdr>
        <w:top w:val="none" w:sz="0" w:space="0" w:color="auto"/>
      </w:pBdr>
      <w:spacing w:before="180"/>
      <w:outlineLvl w:val="1"/>
    </w:pPr>
    <w:rPr>
      <w:sz w:val="32"/>
    </w:rPr>
  </w:style>
  <w:style w:type="paragraph" w:styleId="Heading3">
    <w:name w:val="heading 3"/>
    <w:basedOn w:val="Heading2"/>
    <w:next w:val="Normal"/>
    <w:link w:val="Heading3Char"/>
    <w:qFormat/>
    <w:rsid w:val="00FC34C4"/>
    <w:pPr>
      <w:spacing w:before="120"/>
      <w:outlineLvl w:val="2"/>
    </w:pPr>
    <w:rPr>
      <w:sz w:val="28"/>
    </w:rPr>
  </w:style>
  <w:style w:type="paragraph" w:styleId="Heading4">
    <w:name w:val="heading 4"/>
    <w:basedOn w:val="Heading3"/>
    <w:next w:val="Normal"/>
    <w:link w:val="Heading4Char"/>
    <w:qFormat/>
    <w:rsid w:val="00FC34C4"/>
    <w:pPr>
      <w:ind w:left="1418" w:hanging="1418"/>
      <w:outlineLvl w:val="3"/>
    </w:pPr>
    <w:rPr>
      <w:sz w:val="24"/>
    </w:rPr>
  </w:style>
  <w:style w:type="paragraph" w:styleId="Heading5">
    <w:name w:val="heading 5"/>
    <w:basedOn w:val="Heading4"/>
    <w:next w:val="Normal"/>
    <w:link w:val="Heading5Char"/>
    <w:qFormat/>
    <w:rsid w:val="00FC34C4"/>
    <w:pPr>
      <w:ind w:left="1701" w:hanging="1701"/>
      <w:outlineLvl w:val="4"/>
    </w:pPr>
    <w:rPr>
      <w:sz w:val="22"/>
    </w:rPr>
  </w:style>
  <w:style w:type="paragraph" w:styleId="Heading6">
    <w:name w:val="heading 6"/>
    <w:basedOn w:val="H6"/>
    <w:next w:val="Normal"/>
    <w:link w:val="Heading6Char"/>
    <w:qFormat/>
    <w:rsid w:val="00FC34C4"/>
    <w:pPr>
      <w:outlineLvl w:val="5"/>
    </w:pPr>
  </w:style>
  <w:style w:type="paragraph" w:styleId="Heading7">
    <w:name w:val="heading 7"/>
    <w:basedOn w:val="H6"/>
    <w:next w:val="Normal"/>
    <w:link w:val="Heading7Char"/>
    <w:qFormat/>
    <w:rsid w:val="00FC34C4"/>
    <w:pPr>
      <w:outlineLvl w:val="6"/>
    </w:pPr>
  </w:style>
  <w:style w:type="paragraph" w:styleId="Heading8">
    <w:name w:val="heading 8"/>
    <w:basedOn w:val="Heading1"/>
    <w:next w:val="Normal"/>
    <w:link w:val="Heading8Char"/>
    <w:qFormat/>
    <w:rsid w:val="00FC34C4"/>
    <w:pPr>
      <w:ind w:left="0" w:firstLine="0"/>
      <w:outlineLvl w:val="7"/>
    </w:pPr>
  </w:style>
  <w:style w:type="paragraph" w:styleId="Heading9">
    <w:name w:val="heading 9"/>
    <w:basedOn w:val="Heading8"/>
    <w:next w:val="Normal"/>
    <w:link w:val="Heading9Char"/>
    <w:qFormat/>
    <w:rsid w:val="00FC34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1"/>
    <w:rsid w:val="00FC34C4"/>
    <w:pPr>
      <w:ind w:left="568" w:hanging="284"/>
    </w:pPr>
  </w:style>
  <w:style w:type="character" w:customStyle="1" w:styleId="B1Char1">
    <w:name w:val="B1 Char1"/>
    <w:link w:val="B1"/>
    <w:qFormat/>
    <w:locked/>
    <w:rsid w:val="00FC34C4"/>
    <w:rPr>
      <w:rFonts w:ascii="Times New Roman" w:eastAsia="Times New Roman" w:hAnsi="Times New Roman" w:cs="Times New Roman"/>
      <w:kern w:val="0"/>
      <w:sz w:val="20"/>
      <w:szCs w:val="20"/>
      <w:lang w:val="en-GB"/>
      <w14:ligatures w14:val="none"/>
    </w:rPr>
  </w:style>
  <w:style w:type="paragraph" w:customStyle="1" w:styleId="B2">
    <w:name w:val="B2"/>
    <w:basedOn w:val="Normal"/>
    <w:rsid w:val="00FC34C4"/>
    <w:pPr>
      <w:ind w:left="851" w:hanging="284"/>
    </w:pPr>
  </w:style>
  <w:style w:type="paragraph" w:customStyle="1" w:styleId="B3">
    <w:name w:val="B3"/>
    <w:basedOn w:val="Normal"/>
    <w:rsid w:val="00FC34C4"/>
    <w:pPr>
      <w:ind w:left="1135" w:hanging="284"/>
    </w:pPr>
  </w:style>
  <w:style w:type="paragraph" w:customStyle="1" w:styleId="B4">
    <w:name w:val="B4"/>
    <w:basedOn w:val="Normal"/>
    <w:rsid w:val="00FC34C4"/>
    <w:pPr>
      <w:ind w:left="1418" w:hanging="284"/>
    </w:pPr>
  </w:style>
  <w:style w:type="paragraph" w:customStyle="1" w:styleId="B5">
    <w:name w:val="B5"/>
    <w:basedOn w:val="Normal"/>
    <w:rsid w:val="00FC34C4"/>
    <w:pPr>
      <w:ind w:left="1702" w:hanging="284"/>
    </w:pPr>
  </w:style>
  <w:style w:type="paragraph" w:styleId="BalloonText">
    <w:name w:val="Balloon Text"/>
    <w:basedOn w:val="Normal"/>
    <w:link w:val="BalloonTextChar"/>
    <w:rsid w:val="00FC34C4"/>
    <w:pPr>
      <w:spacing w:after="0"/>
    </w:pPr>
    <w:rPr>
      <w:rFonts w:ascii="Segoe UI" w:hAnsi="Segoe UI" w:cs="Segoe UI"/>
      <w:sz w:val="18"/>
      <w:szCs w:val="18"/>
    </w:rPr>
  </w:style>
  <w:style w:type="character" w:customStyle="1" w:styleId="BalloonTextChar">
    <w:name w:val="Balloon Text Char"/>
    <w:link w:val="BalloonText"/>
    <w:rsid w:val="00FC34C4"/>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FC34C4"/>
  </w:style>
  <w:style w:type="paragraph" w:styleId="BlockText">
    <w:name w:val="Block Text"/>
    <w:basedOn w:val="Normal"/>
    <w:rsid w:val="00FC34C4"/>
    <w:pPr>
      <w:spacing w:after="120"/>
      <w:ind w:left="1440" w:right="1440"/>
    </w:pPr>
  </w:style>
  <w:style w:type="paragraph" w:styleId="BodyText">
    <w:name w:val="Body Text"/>
    <w:basedOn w:val="Normal"/>
    <w:link w:val="BodyTextChar"/>
    <w:rsid w:val="00FC34C4"/>
    <w:pPr>
      <w:spacing w:after="120"/>
    </w:pPr>
  </w:style>
  <w:style w:type="character" w:customStyle="1" w:styleId="BodyTextChar">
    <w:name w:val="Body Text Char"/>
    <w:link w:val="BodyText"/>
    <w:rsid w:val="00FC34C4"/>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FC34C4"/>
    <w:pPr>
      <w:spacing w:after="120" w:line="480" w:lineRule="auto"/>
    </w:pPr>
  </w:style>
  <w:style w:type="character" w:customStyle="1" w:styleId="BodyText2Char">
    <w:name w:val="Body Text 2 Char"/>
    <w:link w:val="BodyText2"/>
    <w:rsid w:val="00FC34C4"/>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FC34C4"/>
    <w:pPr>
      <w:spacing w:after="120"/>
    </w:pPr>
    <w:rPr>
      <w:sz w:val="16"/>
      <w:szCs w:val="16"/>
    </w:rPr>
  </w:style>
  <w:style w:type="character" w:customStyle="1" w:styleId="BodyText3Char">
    <w:name w:val="Body Text 3 Char"/>
    <w:link w:val="BodyText3"/>
    <w:rsid w:val="00FC34C4"/>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FC34C4"/>
    <w:pPr>
      <w:ind w:firstLine="210"/>
    </w:pPr>
  </w:style>
  <w:style w:type="character" w:customStyle="1" w:styleId="BodyTextFirstIndentChar">
    <w:name w:val="Body Text First Indent Char"/>
    <w:basedOn w:val="BodyTextChar"/>
    <w:link w:val="BodyTextFirstIndent"/>
    <w:rsid w:val="00FC34C4"/>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FC34C4"/>
    <w:pPr>
      <w:spacing w:after="120"/>
      <w:ind w:left="283"/>
    </w:pPr>
  </w:style>
  <w:style w:type="character" w:customStyle="1" w:styleId="BodyTextIndentChar">
    <w:name w:val="Body Text Indent Char"/>
    <w:link w:val="BodyTextIndent"/>
    <w:rsid w:val="00FC34C4"/>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FC34C4"/>
    <w:pPr>
      <w:ind w:firstLine="210"/>
    </w:pPr>
  </w:style>
  <w:style w:type="character" w:customStyle="1" w:styleId="BodyTextFirstIndent2Char">
    <w:name w:val="Body Text First Indent 2 Char"/>
    <w:basedOn w:val="BodyTextIndentChar"/>
    <w:link w:val="BodyTextFirstIndent2"/>
    <w:rsid w:val="00FC34C4"/>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FC34C4"/>
    <w:pPr>
      <w:spacing w:after="120" w:line="480" w:lineRule="auto"/>
      <w:ind w:left="283"/>
    </w:pPr>
  </w:style>
  <w:style w:type="character" w:customStyle="1" w:styleId="BodyTextIndent2Char">
    <w:name w:val="Body Text Indent 2 Char"/>
    <w:link w:val="BodyTextIndent2"/>
    <w:rsid w:val="00FC34C4"/>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FC34C4"/>
    <w:pPr>
      <w:spacing w:after="120"/>
      <w:ind w:left="283"/>
    </w:pPr>
    <w:rPr>
      <w:sz w:val="16"/>
      <w:szCs w:val="16"/>
    </w:rPr>
  </w:style>
  <w:style w:type="character" w:customStyle="1" w:styleId="BodyTextIndent3Char">
    <w:name w:val="Body Text Indent 3 Char"/>
    <w:link w:val="BodyTextIndent3"/>
    <w:rsid w:val="00FC34C4"/>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FC34C4"/>
    <w:rPr>
      <w:b/>
      <w:bCs/>
    </w:rPr>
  </w:style>
  <w:style w:type="paragraph" w:styleId="Closing">
    <w:name w:val="Closing"/>
    <w:basedOn w:val="Normal"/>
    <w:link w:val="ClosingChar"/>
    <w:rsid w:val="00FC34C4"/>
    <w:pPr>
      <w:ind w:left="4252"/>
    </w:pPr>
  </w:style>
  <w:style w:type="character" w:customStyle="1" w:styleId="ClosingChar">
    <w:name w:val="Closing Char"/>
    <w:link w:val="Closing"/>
    <w:rsid w:val="00FC34C4"/>
    <w:rPr>
      <w:rFonts w:ascii="Times New Roman" w:eastAsia="Times New Roman" w:hAnsi="Times New Roman" w:cs="Times New Roman"/>
      <w:kern w:val="0"/>
      <w:sz w:val="20"/>
      <w:szCs w:val="20"/>
      <w:lang w:val="en-GB"/>
      <w14:ligatures w14:val="none"/>
    </w:rPr>
  </w:style>
  <w:style w:type="character" w:styleId="CommentReference">
    <w:name w:val="annotation reference"/>
    <w:rsid w:val="00FC34C4"/>
    <w:rPr>
      <w:sz w:val="16"/>
    </w:rPr>
  </w:style>
  <w:style w:type="paragraph" w:styleId="CommentText">
    <w:name w:val="annotation text"/>
    <w:basedOn w:val="Normal"/>
    <w:link w:val="CommentTextChar"/>
    <w:rsid w:val="00FC34C4"/>
  </w:style>
  <w:style w:type="character" w:customStyle="1" w:styleId="CommentTextChar">
    <w:name w:val="Comment Text Char"/>
    <w:link w:val="CommentText"/>
    <w:rsid w:val="00FC34C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FC34C4"/>
    <w:rPr>
      <w:b/>
      <w:bCs/>
    </w:rPr>
  </w:style>
  <w:style w:type="character" w:customStyle="1" w:styleId="CommentSubjectChar">
    <w:name w:val="Comment Subject Char"/>
    <w:link w:val="CommentSubject"/>
    <w:rsid w:val="00FC34C4"/>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FC34C4"/>
  </w:style>
  <w:style w:type="character" w:customStyle="1" w:styleId="DateChar">
    <w:name w:val="Date Char"/>
    <w:link w:val="Date"/>
    <w:rsid w:val="00FC34C4"/>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FC34C4"/>
    <w:rPr>
      <w:rFonts w:ascii="Segoe UI" w:hAnsi="Segoe UI" w:cs="Segoe UI"/>
      <w:sz w:val="16"/>
      <w:szCs w:val="16"/>
    </w:rPr>
  </w:style>
  <w:style w:type="character" w:customStyle="1" w:styleId="DocumentMapChar">
    <w:name w:val="Document Map Char"/>
    <w:link w:val="DocumentMap"/>
    <w:rsid w:val="00FC34C4"/>
    <w:rPr>
      <w:rFonts w:ascii="Segoe UI" w:eastAsia="Times New Roman" w:hAnsi="Segoe UI" w:cs="Segoe UI"/>
      <w:kern w:val="0"/>
      <w:sz w:val="16"/>
      <w:szCs w:val="16"/>
      <w:lang w:val="en-GB"/>
      <w14:ligatures w14:val="none"/>
    </w:rPr>
  </w:style>
  <w:style w:type="character" w:customStyle="1" w:styleId="EditorsNoteCharChar">
    <w:name w:val="Editor's Note Char Char"/>
    <w:rsid w:val="00FC34C4"/>
    <w:rPr>
      <w:rFonts w:ascii="Times New Roman" w:hAnsi="Times New Roman"/>
      <w:color w:val="FF0000"/>
      <w:lang w:val="en-GB"/>
    </w:rPr>
  </w:style>
  <w:style w:type="paragraph" w:customStyle="1" w:styleId="NO">
    <w:name w:val="NO"/>
    <w:basedOn w:val="Normal"/>
    <w:rsid w:val="00FC34C4"/>
    <w:pPr>
      <w:keepLines/>
      <w:ind w:left="1135" w:hanging="851"/>
    </w:pPr>
  </w:style>
  <w:style w:type="paragraph" w:customStyle="1" w:styleId="EditorsNote">
    <w:name w:val="Editor's Note"/>
    <w:aliases w:val="EN"/>
    <w:basedOn w:val="NO"/>
    <w:link w:val="EditorsNoteChar"/>
    <w:qFormat/>
    <w:rsid w:val="00FC34C4"/>
    <w:rPr>
      <w:color w:val="FF0000"/>
    </w:rPr>
  </w:style>
  <w:style w:type="character" w:customStyle="1" w:styleId="EditorsNoteChar">
    <w:name w:val="Editor's Note Char"/>
    <w:aliases w:val="EN Char,Editor's Note Char1"/>
    <w:link w:val="EditorsNote"/>
    <w:locked/>
    <w:rsid w:val="00FC34C4"/>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FC34C4"/>
  </w:style>
  <w:style w:type="character" w:customStyle="1" w:styleId="E-mailSignatureChar">
    <w:name w:val="E-mail Signature Char"/>
    <w:link w:val="E-mailSignature"/>
    <w:rsid w:val="00FC34C4"/>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FC34C4"/>
  </w:style>
  <w:style w:type="character" w:customStyle="1" w:styleId="EndnoteTextChar">
    <w:name w:val="Endnote Text Char"/>
    <w:link w:val="EndnoteText"/>
    <w:rsid w:val="00FC34C4"/>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FC34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C34C4"/>
    <w:rPr>
      <w:rFonts w:ascii="Calibri Light" w:hAnsi="Calibri Light"/>
    </w:rPr>
  </w:style>
  <w:style w:type="paragraph" w:customStyle="1" w:styleId="EQ">
    <w:name w:val="EQ"/>
    <w:basedOn w:val="Normal"/>
    <w:next w:val="Normal"/>
    <w:rsid w:val="00FC34C4"/>
    <w:pPr>
      <w:keepLines/>
      <w:tabs>
        <w:tab w:val="center" w:pos="4536"/>
        <w:tab w:val="right" w:pos="9072"/>
      </w:tabs>
    </w:pPr>
  </w:style>
  <w:style w:type="paragraph" w:customStyle="1" w:styleId="EX">
    <w:name w:val="EX"/>
    <w:basedOn w:val="Normal"/>
    <w:link w:val="EXChar"/>
    <w:qFormat/>
    <w:rsid w:val="00FC34C4"/>
    <w:pPr>
      <w:keepLines/>
      <w:ind w:left="1702" w:hanging="1418"/>
    </w:pPr>
  </w:style>
  <w:style w:type="character" w:customStyle="1" w:styleId="EXChar">
    <w:name w:val="EX Char"/>
    <w:link w:val="EX"/>
    <w:locked/>
    <w:rsid w:val="00FC34C4"/>
    <w:rPr>
      <w:rFonts w:ascii="Times New Roman" w:eastAsia="Times New Roman" w:hAnsi="Times New Roman" w:cs="Times New Roman"/>
      <w:kern w:val="0"/>
      <w:sz w:val="20"/>
      <w:szCs w:val="20"/>
      <w:lang w:val="en-GB"/>
      <w14:ligatures w14:val="none"/>
    </w:rPr>
  </w:style>
  <w:style w:type="paragraph" w:customStyle="1" w:styleId="EW">
    <w:name w:val="EW"/>
    <w:basedOn w:val="EX"/>
    <w:rsid w:val="00FC34C4"/>
    <w:pPr>
      <w:spacing w:after="0"/>
    </w:pPr>
  </w:style>
  <w:style w:type="character" w:styleId="FollowedHyperlink">
    <w:name w:val="FollowedHyperlink"/>
    <w:rsid w:val="00FC34C4"/>
    <w:rPr>
      <w:color w:val="954F72"/>
      <w:u w:val="single"/>
    </w:rPr>
  </w:style>
  <w:style w:type="paragraph" w:styleId="Header">
    <w:name w:val="header"/>
    <w:link w:val="HeaderChar"/>
    <w:rsid w:val="00FC34C4"/>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FC34C4"/>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FC34C4"/>
    <w:pPr>
      <w:jc w:val="center"/>
    </w:pPr>
    <w:rPr>
      <w:i/>
    </w:rPr>
  </w:style>
  <w:style w:type="character" w:customStyle="1" w:styleId="FooterChar">
    <w:name w:val="Footer Char"/>
    <w:basedOn w:val="DefaultParagraphFont"/>
    <w:link w:val="Footer"/>
    <w:rsid w:val="00FC34C4"/>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FC34C4"/>
    <w:rPr>
      <w:b/>
      <w:position w:val="6"/>
      <w:sz w:val="16"/>
    </w:rPr>
  </w:style>
  <w:style w:type="paragraph" w:styleId="FootnoteText">
    <w:name w:val="footnote text"/>
    <w:basedOn w:val="Normal"/>
    <w:link w:val="FootnoteTextChar"/>
    <w:rsid w:val="00FC34C4"/>
  </w:style>
  <w:style w:type="character" w:customStyle="1" w:styleId="FootnoteTextChar">
    <w:name w:val="Footnote Text Char"/>
    <w:link w:val="FootnoteText"/>
    <w:rsid w:val="00FC34C4"/>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C34C4"/>
    <w:pPr>
      <w:spacing w:after="0"/>
    </w:pPr>
  </w:style>
  <w:style w:type="paragraph" w:customStyle="1" w:styleId="Guidance">
    <w:name w:val="Guidance"/>
    <w:basedOn w:val="Normal"/>
    <w:rsid w:val="00FC34C4"/>
    <w:rPr>
      <w:i/>
      <w:color w:val="0000FF"/>
    </w:rPr>
  </w:style>
  <w:style w:type="character" w:customStyle="1" w:styleId="Heading1Char">
    <w:name w:val="Heading 1 Char"/>
    <w:basedOn w:val="DefaultParagraphFont"/>
    <w:link w:val="Heading1"/>
    <w:rsid w:val="00FC34C4"/>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C34C4"/>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FC34C4"/>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FC34C4"/>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FC34C4"/>
    <w:rPr>
      <w:rFonts w:ascii="Arial" w:eastAsia="Times New Roman" w:hAnsi="Arial" w:cs="Times New Roman"/>
      <w:kern w:val="0"/>
      <w:szCs w:val="20"/>
      <w:lang w:val="en-GB"/>
      <w14:ligatures w14:val="none"/>
    </w:rPr>
  </w:style>
  <w:style w:type="paragraph" w:customStyle="1" w:styleId="H6">
    <w:name w:val="H6"/>
    <w:basedOn w:val="Heading5"/>
    <w:next w:val="Normal"/>
    <w:rsid w:val="00FC34C4"/>
    <w:pPr>
      <w:ind w:left="1985" w:hanging="1985"/>
      <w:outlineLvl w:val="9"/>
    </w:pPr>
    <w:rPr>
      <w:sz w:val="20"/>
    </w:rPr>
  </w:style>
  <w:style w:type="character" w:customStyle="1" w:styleId="Heading6Char">
    <w:name w:val="Heading 6 Char"/>
    <w:basedOn w:val="DefaultParagraphFont"/>
    <w:link w:val="Heading6"/>
    <w:rsid w:val="00FC34C4"/>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FC34C4"/>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FC34C4"/>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FC34C4"/>
    <w:rPr>
      <w:rFonts w:ascii="Arial" w:eastAsia="Times New Roman" w:hAnsi="Arial" w:cs="Times New Roman"/>
      <w:kern w:val="0"/>
      <w:sz w:val="36"/>
      <w:szCs w:val="20"/>
      <w:lang w:val="en-GB"/>
      <w14:ligatures w14:val="none"/>
    </w:rPr>
  </w:style>
  <w:style w:type="paragraph" w:styleId="HTMLAddress">
    <w:name w:val="HTML Address"/>
    <w:basedOn w:val="Normal"/>
    <w:link w:val="HTMLAddressChar"/>
    <w:rsid w:val="00FC34C4"/>
    <w:rPr>
      <w:i/>
      <w:iCs/>
    </w:rPr>
  </w:style>
  <w:style w:type="character" w:customStyle="1" w:styleId="HTMLAddressChar">
    <w:name w:val="HTML Address Char"/>
    <w:link w:val="HTMLAddress"/>
    <w:rsid w:val="00FC34C4"/>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FC34C4"/>
    <w:rPr>
      <w:rFonts w:ascii="Courier New" w:hAnsi="Courier New" w:cs="Courier New"/>
    </w:rPr>
  </w:style>
  <w:style w:type="character" w:customStyle="1" w:styleId="HTMLPreformattedChar">
    <w:name w:val="HTML Preformatted Char"/>
    <w:link w:val="HTMLPreformatted"/>
    <w:rsid w:val="00FC34C4"/>
    <w:rPr>
      <w:rFonts w:ascii="Courier New" w:eastAsia="Times New Roman" w:hAnsi="Courier New" w:cs="Courier New"/>
      <w:kern w:val="0"/>
      <w:sz w:val="20"/>
      <w:szCs w:val="20"/>
      <w:lang w:val="en-GB"/>
      <w14:ligatures w14:val="none"/>
    </w:rPr>
  </w:style>
  <w:style w:type="character" w:styleId="Hyperlink">
    <w:name w:val="Hyperlink"/>
    <w:rsid w:val="00FC34C4"/>
    <w:rPr>
      <w:color w:val="0563C1"/>
      <w:u w:val="single"/>
    </w:rPr>
  </w:style>
  <w:style w:type="paragraph" w:styleId="Index1">
    <w:name w:val="index 1"/>
    <w:basedOn w:val="Normal"/>
    <w:next w:val="Normal"/>
    <w:rsid w:val="00FC34C4"/>
    <w:pPr>
      <w:ind w:left="200" w:hanging="200"/>
    </w:pPr>
  </w:style>
  <w:style w:type="paragraph" w:styleId="Index2">
    <w:name w:val="index 2"/>
    <w:basedOn w:val="Normal"/>
    <w:next w:val="Normal"/>
    <w:rsid w:val="00FC34C4"/>
    <w:pPr>
      <w:ind w:left="400" w:hanging="200"/>
    </w:pPr>
  </w:style>
  <w:style w:type="paragraph" w:styleId="Index3">
    <w:name w:val="index 3"/>
    <w:basedOn w:val="Normal"/>
    <w:next w:val="Normal"/>
    <w:rsid w:val="00FC34C4"/>
    <w:pPr>
      <w:ind w:left="600" w:hanging="200"/>
    </w:pPr>
  </w:style>
  <w:style w:type="paragraph" w:styleId="Index4">
    <w:name w:val="index 4"/>
    <w:basedOn w:val="Normal"/>
    <w:next w:val="Normal"/>
    <w:rsid w:val="00FC34C4"/>
    <w:pPr>
      <w:ind w:left="800" w:hanging="200"/>
    </w:pPr>
  </w:style>
  <w:style w:type="paragraph" w:styleId="Index5">
    <w:name w:val="index 5"/>
    <w:basedOn w:val="Normal"/>
    <w:next w:val="Normal"/>
    <w:rsid w:val="00FC34C4"/>
    <w:pPr>
      <w:ind w:left="1000" w:hanging="200"/>
    </w:pPr>
  </w:style>
  <w:style w:type="paragraph" w:styleId="Index6">
    <w:name w:val="index 6"/>
    <w:basedOn w:val="Normal"/>
    <w:next w:val="Normal"/>
    <w:rsid w:val="00FC34C4"/>
    <w:pPr>
      <w:ind w:left="1200" w:hanging="200"/>
    </w:pPr>
  </w:style>
  <w:style w:type="paragraph" w:styleId="Index7">
    <w:name w:val="index 7"/>
    <w:basedOn w:val="Normal"/>
    <w:next w:val="Normal"/>
    <w:rsid w:val="00FC34C4"/>
    <w:pPr>
      <w:ind w:left="1400" w:hanging="200"/>
    </w:pPr>
  </w:style>
  <w:style w:type="paragraph" w:styleId="Index8">
    <w:name w:val="index 8"/>
    <w:basedOn w:val="Normal"/>
    <w:next w:val="Normal"/>
    <w:rsid w:val="00FC34C4"/>
    <w:pPr>
      <w:ind w:left="1600" w:hanging="200"/>
    </w:pPr>
  </w:style>
  <w:style w:type="paragraph" w:styleId="Index9">
    <w:name w:val="index 9"/>
    <w:basedOn w:val="Normal"/>
    <w:next w:val="Normal"/>
    <w:rsid w:val="00FC34C4"/>
    <w:pPr>
      <w:ind w:left="1800" w:hanging="200"/>
    </w:pPr>
  </w:style>
  <w:style w:type="paragraph" w:styleId="IndexHeading">
    <w:name w:val="index heading"/>
    <w:basedOn w:val="Normal"/>
    <w:next w:val="Index1"/>
    <w:rsid w:val="00FC34C4"/>
    <w:rPr>
      <w:rFonts w:ascii="Calibri Light" w:hAnsi="Calibri Light"/>
      <w:b/>
      <w:bCs/>
    </w:rPr>
  </w:style>
  <w:style w:type="paragraph" w:styleId="IntenseQuote">
    <w:name w:val="Intense Quote"/>
    <w:basedOn w:val="Normal"/>
    <w:next w:val="Normal"/>
    <w:link w:val="IntenseQuoteChar"/>
    <w:uiPriority w:val="30"/>
    <w:qFormat/>
    <w:rsid w:val="00FC34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34C4"/>
    <w:rPr>
      <w:rFonts w:ascii="Times New Roman" w:eastAsia="Times New Roman" w:hAnsi="Times New Roman" w:cs="Times New Roman"/>
      <w:i/>
      <w:iCs/>
      <w:color w:val="4472C4"/>
      <w:kern w:val="0"/>
      <w:sz w:val="20"/>
      <w:szCs w:val="20"/>
      <w:lang w:val="en-GB"/>
      <w14:ligatures w14:val="none"/>
    </w:rPr>
  </w:style>
  <w:style w:type="paragraph" w:customStyle="1" w:styleId="LD">
    <w:name w:val="LD"/>
    <w:rsid w:val="00FC34C4"/>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
    <w:name w:val="List"/>
    <w:basedOn w:val="Normal"/>
    <w:rsid w:val="00FC34C4"/>
    <w:pPr>
      <w:ind w:left="283" w:hanging="283"/>
      <w:contextualSpacing/>
    </w:pPr>
  </w:style>
  <w:style w:type="paragraph" w:styleId="List2">
    <w:name w:val="List 2"/>
    <w:basedOn w:val="Normal"/>
    <w:rsid w:val="00FC34C4"/>
    <w:pPr>
      <w:ind w:left="566" w:hanging="283"/>
      <w:contextualSpacing/>
    </w:pPr>
  </w:style>
  <w:style w:type="paragraph" w:styleId="List3">
    <w:name w:val="List 3"/>
    <w:basedOn w:val="Normal"/>
    <w:rsid w:val="00FC34C4"/>
    <w:pPr>
      <w:ind w:left="849" w:hanging="283"/>
      <w:contextualSpacing/>
    </w:pPr>
  </w:style>
  <w:style w:type="paragraph" w:styleId="List4">
    <w:name w:val="List 4"/>
    <w:basedOn w:val="Normal"/>
    <w:rsid w:val="00FC34C4"/>
    <w:pPr>
      <w:ind w:left="1132" w:hanging="283"/>
      <w:contextualSpacing/>
    </w:pPr>
  </w:style>
  <w:style w:type="paragraph" w:styleId="List5">
    <w:name w:val="List 5"/>
    <w:basedOn w:val="Normal"/>
    <w:rsid w:val="00FC34C4"/>
    <w:pPr>
      <w:ind w:left="1415" w:hanging="283"/>
      <w:contextualSpacing/>
    </w:pPr>
  </w:style>
  <w:style w:type="paragraph" w:styleId="ListBullet">
    <w:name w:val="List Bullet"/>
    <w:basedOn w:val="Normal"/>
    <w:rsid w:val="00FC34C4"/>
    <w:pPr>
      <w:numPr>
        <w:numId w:val="5"/>
      </w:numPr>
      <w:contextualSpacing/>
    </w:pPr>
  </w:style>
  <w:style w:type="paragraph" w:styleId="ListBullet2">
    <w:name w:val="List Bullet 2"/>
    <w:basedOn w:val="Normal"/>
    <w:rsid w:val="00FC34C4"/>
    <w:pPr>
      <w:numPr>
        <w:numId w:val="7"/>
      </w:numPr>
      <w:contextualSpacing/>
    </w:pPr>
  </w:style>
  <w:style w:type="paragraph" w:styleId="ListBullet3">
    <w:name w:val="List Bullet 3"/>
    <w:basedOn w:val="Normal"/>
    <w:rsid w:val="00FC34C4"/>
    <w:pPr>
      <w:numPr>
        <w:numId w:val="9"/>
      </w:numPr>
      <w:contextualSpacing/>
    </w:pPr>
  </w:style>
  <w:style w:type="paragraph" w:styleId="ListBullet4">
    <w:name w:val="List Bullet 4"/>
    <w:basedOn w:val="Normal"/>
    <w:rsid w:val="00FC34C4"/>
    <w:pPr>
      <w:numPr>
        <w:numId w:val="11"/>
      </w:numPr>
      <w:contextualSpacing/>
    </w:pPr>
  </w:style>
  <w:style w:type="paragraph" w:styleId="ListBullet5">
    <w:name w:val="List Bullet 5"/>
    <w:basedOn w:val="Normal"/>
    <w:rsid w:val="00FC34C4"/>
    <w:pPr>
      <w:numPr>
        <w:numId w:val="13"/>
      </w:numPr>
      <w:contextualSpacing/>
    </w:pPr>
  </w:style>
  <w:style w:type="paragraph" w:styleId="ListContinue">
    <w:name w:val="List Continue"/>
    <w:basedOn w:val="Normal"/>
    <w:rsid w:val="00FC34C4"/>
    <w:pPr>
      <w:spacing w:after="120"/>
      <w:ind w:left="283"/>
      <w:contextualSpacing/>
    </w:pPr>
  </w:style>
  <w:style w:type="paragraph" w:styleId="ListContinue2">
    <w:name w:val="List Continue 2"/>
    <w:basedOn w:val="Normal"/>
    <w:rsid w:val="00FC34C4"/>
    <w:pPr>
      <w:spacing w:after="120"/>
      <w:ind w:left="566"/>
      <w:contextualSpacing/>
    </w:pPr>
  </w:style>
  <w:style w:type="paragraph" w:styleId="ListContinue3">
    <w:name w:val="List Continue 3"/>
    <w:basedOn w:val="Normal"/>
    <w:rsid w:val="00FC34C4"/>
    <w:pPr>
      <w:spacing w:after="120"/>
      <w:ind w:left="849"/>
      <w:contextualSpacing/>
    </w:pPr>
  </w:style>
  <w:style w:type="paragraph" w:styleId="ListContinue4">
    <w:name w:val="List Continue 4"/>
    <w:basedOn w:val="Normal"/>
    <w:rsid w:val="00FC34C4"/>
    <w:pPr>
      <w:spacing w:after="120"/>
      <w:ind w:left="1132"/>
      <w:contextualSpacing/>
    </w:pPr>
  </w:style>
  <w:style w:type="paragraph" w:styleId="ListContinue5">
    <w:name w:val="List Continue 5"/>
    <w:basedOn w:val="Normal"/>
    <w:rsid w:val="00FC34C4"/>
    <w:pPr>
      <w:spacing w:after="120"/>
      <w:ind w:left="1415"/>
      <w:contextualSpacing/>
    </w:pPr>
  </w:style>
  <w:style w:type="paragraph" w:styleId="ListNumber">
    <w:name w:val="List Number"/>
    <w:basedOn w:val="Normal"/>
    <w:rsid w:val="00FC34C4"/>
    <w:pPr>
      <w:numPr>
        <w:numId w:val="15"/>
      </w:numPr>
      <w:contextualSpacing/>
    </w:pPr>
  </w:style>
  <w:style w:type="paragraph" w:styleId="ListNumber2">
    <w:name w:val="List Number 2"/>
    <w:basedOn w:val="Normal"/>
    <w:rsid w:val="00FC34C4"/>
    <w:pPr>
      <w:numPr>
        <w:numId w:val="17"/>
      </w:numPr>
      <w:contextualSpacing/>
    </w:pPr>
  </w:style>
  <w:style w:type="paragraph" w:styleId="ListNumber3">
    <w:name w:val="List Number 3"/>
    <w:basedOn w:val="Normal"/>
    <w:rsid w:val="00FC34C4"/>
    <w:pPr>
      <w:numPr>
        <w:numId w:val="19"/>
      </w:numPr>
      <w:contextualSpacing/>
    </w:pPr>
  </w:style>
  <w:style w:type="paragraph" w:styleId="ListNumber4">
    <w:name w:val="List Number 4"/>
    <w:basedOn w:val="Normal"/>
    <w:rsid w:val="00FC34C4"/>
    <w:pPr>
      <w:numPr>
        <w:numId w:val="21"/>
      </w:numPr>
      <w:contextualSpacing/>
    </w:pPr>
  </w:style>
  <w:style w:type="paragraph" w:styleId="ListNumber5">
    <w:name w:val="List Number 5"/>
    <w:basedOn w:val="Normal"/>
    <w:rsid w:val="00FC34C4"/>
    <w:pPr>
      <w:numPr>
        <w:numId w:val="23"/>
      </w:numPr>
      <w:contextualSpacing/>
    </w:pPr>
  </w:style>
  <w:style w:type="paragraph" w:styleId="ListParagraph">
    <w:name w:val="List Paragraph"/>
    <w:basedOn w:val="Normal"/>
    <w:uiPriority w:val="34"/>
    <w:qFormat/>
    <w:rsid w:val="00FC34C4"/>
    <w:pPr>
      <w:ind w:left="720"/>
    </w:pPr>
  </w:style>
  <w:style w:type="paragraph" w:styleId="MacroText">
    <w:name w:val="macro"/>
    <w:link w:val="MacroTextChar"/>
    <w:rsid w:val="00FC34C4"/>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FC34C4"/>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FC34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C34C4"/>
    <w:rPr>
      <w:rFonts w:ascii="Calibri Light" w:eastAsia="Times New Roman" w:hAnsi="Calibri Light" w:cs="Times New Roman"/>
      <w:kern w:val="0"/>
      <w:sz w:val="24"/>
      <w:szCs w:val="24"/>
      <w:shd w:val="pct20" w:color="auto" w:fill="auto"/>
      <w:lang w:val="en-GB"/>
      <w14:ligatures w14:val="none"/>
    </w:rPr>
  </w:style>
  <w:style w:type="paragraph" w:customStyle="1" w:styleId="NF">
    <w:name w:val="NF"/>
    <w:basedOn w:val="NO"/>
    <w:rsid w:val="00FC34C4"/>
    <w:pPr>
      <w:keepNext/>
      <w:spacing w:after="0"/>
    </w:pPr>
    <w:rPr>
      <w:rFonts w:ascii="Arial" w:hAnsi="Arial"/>
      <w:sz w:val="18"/>
    </w:rPr>
  </w:style>
  <w:style w:type="paragraph" w:styleId="NoSpacing">
    <w:name w:val="No Spacing"/>
    <w:uiPriority w:val="1"/>
    <w:qFormat/>
    <w:rsid w:val="00FC34C4"/>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FC34C4"/>
    <w:rPr>
      <w:sz w:val="24"/>
      <w:szCs w:val="24"/>
    </w:rPr>
  </w:style>
  <w:style w:type="paragraph" w:styleId="NormalIndent">
    <w:name w:val="Normal Indent"/>
    <w:basedOn w:val="Normal"/>
    <w:rsid w:val="00FC34C4"/>
    <w:pPr>
      <w:ind w:left="720"/>
    </w:pPr>
  </w:style>
  <w:style w:type="paragraph" w:styleId="NoteHeading">
    <w:name w:val="Note Heading"/>
    <w:basedOn w:val="Normal"/>
    <w:next w:val="Normal"/>
    <w:link w:val="NoteHeadingChar"/>
    <w:rsid w:val="00FC34C4"/>
  </w:style>
  <w:style w:type="character" w:customStyle="1" w:styleId="NoteHeadingChar">
    <w:name w:val="Note Heading Char"/>
    <w:link w:val="NoteHeading"/>
    <w:rsid w:val="00FC34C4"/>
    <w:rPr>
      <w:rFonts w:ascii="Times New Roman" w:eastAsia="Times New Roman" w:hAnsi="Times New Roman" w:cs="Times New Roman"/>
      <w:kern w:val="0"/>
      <w:sz w:val="20"/>
      <w:szCs w:val="20"/>
      <w:lang w:val="en-GB"/>
      <w14:ligatures w14:val="none"/>
    </w:rPr>
  </w:style>
  <w:style w:type="paragraph" w:customStyle="1" w:styleId="NW">
    <w:name w:val="NW"/>
    <w:basedOn w:val="NO"/>
    <w:rsid w:val="00FC34C4"/>
    <w:pPr>
      <w:spacing w:after="0"/>
    </w:pPr>
  </w:style>
  <w:style w:type="paragraph" w:customStyle="1" w:styleId="PL">
    <w:name w:val="PL"/>
    <w:rsid w:val="00FC3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styleId="PlainText">
    <w:name w:val="Plain Text"/>
    <w:basedOn w:val="Normal"/>
    <w:link w:val="PlainTextChar"/>
    <w:rsid w:val="00FC34C4"/>
    <w:rPr>
      <w:rFonts w:ascii="Courier New" w:hAnsi="Courier New" w:cs="Courier New"/>
    </w:rPr>
  </w:style>
  <w:style w:type="character" w:customStyle="1" w:styleId="PlainTextChar">
    <w:name w:val="Plain Text Char"/>
    <w:link w:val="PlainText"/>
    <w:rsid w:val="00FC34C4"/>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FC34C4"/>
    <w:pPr>
      <w:spacing w:before="200" w:after="160"/>
      <w:ind w:left="864" w:right="864"/>
      <w:jc w:val="center"/>
    </w:pPr>
    <w:rPr>
      <w:i/>
      <w:iCs/>
      <w:color w:val="404040"/>
    </w:rPr>
  </w:style>
  <w:style w:type="character" w:customStyle="1" w:styleId="QuoteChar">
    <w:name w:val="Quote Char"/>
    <w:link w:val="Quote"/>
    <w:uiPriority w:val="29"/>
    <w:rsid w:val="00FC34C4"/>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FC34C4"/>
  </w:style>
  <w:style w:type="character" w:customStyle="1" w:styleId="SalutationChar">
    <w:name w:val="Salutation Char"/>
    <w:link w:val="Salutation"/>
    <w:rsid w:val="00FC34C4"/>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FC34C4"/>
    <w:pPr>
      <w:ind w:left="4252"/>
    </w:pPr>
  </w:style>
  <w:style w:type="character" w:customStyle="1" w:styleId="SignatureChar">
    <w:name w:val="Signature Char"/>
    <w:link w:val="Signature"/>
    <w:rsid w:val="00FC34C4"/>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FC34C4"/>
    <w:pPr>
      <w:spacing w:after="60"/>
      <w:jc w:val="center"/>
      <w:outlineLvl w:val="1"/>
    </w:pPr>
    <w:rPr>
      <w:rFonts w:ascii="Calibri Light" w:hAnsi="Calibri Light"/>
      <w:sz w:val="24"/>
      <w:szCs w:val="24"/>
    </w:rPr>
  </w:style>
  <w:style w:type="character" w:customStyle="1" w:styleId="SubtitleChar">
    <w:name w:val="Subtitle Char"/>
    <w:link w:val="Subtitle"/>
    <w:rsid w:val="00FC34C4"/>
    <w:rPr>
      <w:rFonts w:ascii="Calibri Light" w:eastAsia="Times New Roman" w:hAnsi="Calibri Light" w:cs="Times New Roman"/>
      <w:kern w:val="0"/>
      <w:sz w:val="24"/>
      <w:szCs w:val="24"/>
      <w:lang w:val="en-GB"/>
      <w14:ligatures w14:val="none"/>
    </w:rPr>
  </w:style>
  <w:style w:type="table" w:styleId="TableGrid">
    <w:name w:val="Table Grid"/>
    <w:basedOn w:val="TableNormal"/>
    <w:rsid w:val="00FC34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FC34C4"/>
    <w:pPr>
      <w:ind w:left="200" w:hanging="200"/>
    </w:pPr>
  </w:style>
  <w:style w:type="paragraph" w:styleId="TableofFigures">
    <w:name w:val="table of figures"/>
    <w:basedOn w:val="Normal"/>
    <w:next w:val="Normal"/>
    <w:rsid w:val="00FC34C4"/>
  </w:style>
  <w:style w:type="paragraph" w:customStyle="1" w:styleId="TAL">
    <w:name w:val="TAL"/>
    <w:basedOn w:val="Normal"/>
    <w:link w:val="TALChar"/>
    <w:rsid w:val="00FC34C4"/>
    <w:pPr>
      <w:keepNext/>
      <w:keepLines/>
      <w:spacing w:after="0"/>
    </w:pPr>
    <w:rPr>
      <w:rFonts w:ascii="Arial" w:hAnsi="Arial"/>
      <w:sz w:val="18"/>
    </w:rPr>
  </w:style>
  <w:style w:type="character" w:customStyle="1" w:styleId="TALChar">
    <w:name w:val="TAL Char"/>
    <w:link w:val="TAL"/>
    <w:qFormat/>
    <w:locked/>
    <w:rsid w:val="00FC34C4"/>
    <w:rPr>
      <w:rFonts w:ascii="Arial" w:eastAsia="Times New Roman" w:hAnsi="Arial" w:cs="Times New Roman"/>
      <w:kern w:val="0"/>
      <w:sz w:val="18"/>
      <w:szCs w:val="20"/>
      <w:lang w:val="en-GB"/>
      <w14:ligatures w14:val="none"/>
    </w:rPr>
  </w:style>
  <w:style w:type="paragraph" w:customStyle="1" w:styleId="TAC">
    <w:name w:val="TAC"/>
    <w:basedOn w:val="TAL"/>
    <w:link w:val="TACChar"/>
    <w:rsid w:val="00FC34C4"/>
    <w:pPr>
      <w:jc w:val="center"/>
    </w:pPr>
  </w:style>
  <w:style w:type="character" w:customStyle="1" w:styleId="TACChar">
    <w:name w:val="TAC Char"/>
    <w:link w:val="TAC"/>
    <w:locked/>
    <w:rsid w:val="00FC34C4"/>
    <w:rPr>
      <w:rFonts w:ascii="Arial" w:eastAsia="Times New Roman" w:hAnsi="Arial" w:cs="Times New Roman"/>
      <w:kern w:val="0"/>
      <w:sz w:val="18"/>
      <w:szCs w:val="20"/>
      <w:lang w:val="en-GB"/>
      <w14:ligatures w14:val="none"/>
    </w:rPr>
  </w:style>
  <w:style w:type="paragraph" w:customStyle="1" w:styleId="TAH">
    <w:name w:val="TAH"/>
    <w:basedOn w:val="TAC"/>
    <w:link w:val="TAHCar"/>
    <w:rsid w:val="00FC34C4"/>
    <w:rPr>
      <w:b/>
    </w:rPr>
  </w:style>
  <w:style w:type="character" w:customStyle="1" w:styleId="TAHCar">
    <w:name w:val="TAH Car"/>
    <w:link w:val="TAH"/>
    <w:qFormat/>
    <w:rsid w:val="00FC34C4"/>
    <w:rPr>
      <w:rFonts w:ascii="Arial" w:eastAsia="Times New Roman" w:hAnsi="Arial" w:cs="Times New Roman"/>
      <w:b/>
      <w:kern w:val="0"/>
      <w:sz w:val="18"/>
      <w:szCs w:val="20"/>
      <w:lang w:val="en-GB"/>
      <w14:ligatures w14:val="none"/>
    </w:rPr>
  </w:style>
  <w:style w:type="paragraph" w:customStyle="1" w:styleId="TH">
    <w:name w:val="TH"/>
    <w:basedOn w:val="Normal"/>
    <w:rsid w:val="00FC34C4"/>
    <w:pPr>
      <w:keepNext/>
      <w:keepLines/>
      <w:spacing w:before="60"/>
      <w:jc w:val="center"/>
    </w:pPr>
    <w:rPr>
      <w:rFonts w:ascii="Arial" w:hAnsi="Arial"/>
      <w:b/>
    </w:rPr>
  </w:style>
  <w:style w:type="paragraph" w:customStyle="1" w:styleId="TAJ">
    <w:name w:val="TAJ"/>
    <w:basedOn w:val="TH"/>
    <w:rsid w:val="00FC34C4"/>
  </w:style>
  <w:style w:type="paragraph" w:customStyle="1" w:styleId="TAN">
    <w:name w:val="TAN"/>
    <w:basedOn w:val="TAL"/>
    <w:rsid w:val="00FC34C4"/>
    <w:pPr>
      <w:ind w:left="851" w:hanging="851"/>
    </w:pPr>
  </w:style>
  <w:style w:type="paragraph" w:customStyle="1" w:styleId="TAR">
    <w:name w:val="TAR"/>
    <w:basedOn w:val="TAL"/>
    <w:rsid w:val="00FC34C4"/>
    <w:pPr>
      <w:jc w:val="right"/>
    </w:pPr>
  </w:style>
  <w:style w:type="paragraph" w:customStyle="1" w:styleId="TF">
    <w:name w:val="TF"/>
    <w:basedOn w:val="TH"/>
    <w:link w:val="TFChar"/>
    <w:qFormat/>
    <w:rsid w:val="00FC34C4"/>
    <w:pPr>
      <w:keepNext w:val="0"/>
      <w:spacing w:before="0" w:after="240"/>
    </w:pPr>
  </w:style>
  <w:style w:type="character" w:customStyle="1" w:styleId="TFChar">
    <w:name w:val="TF Char"/>
    <w:link w:val="TF"/>
    <w:rsid w:val="00FC34C4"/>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FC34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C34C4"/>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FC34C4"/>
    <w:pPr>
      <w:spacing w:before="120"/>
    </w:pPr>
    <w:rPr>
      <w:rFonts w:ascii="Calibri Light" w:hAnsi="Calibri Light"/>
      <w:b/>
      <w:bCs/>
      <w:sz w:val="24"/>
      <w:szCs w:val="24"/>
    </w:rPr>
  </w:style>
  <w:style w:type="paragraph" w:styleId="TOC1">
    <w:name w:val="toc 1"/>
    <w:uiPriority w:val="39"/>
    <w:rsid w:val="00FC34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FC34C4"/>
    <w:pPr>
      <w:keepNext w:val="0"/>
      <w:spacing w:before="0"/>
      <w:ind w:left="851" w:hanging="851"/>
    </w:pPr>
    <w:rPr>
      <w:sz w:val="20"/>
    </w:rPr>
  </w:style>
  <w:style w:type="paragraph" w:styleId="TOC3">
    <w:name w:val="toc 3"/>
    <w:basedOn w:val="TOC2"/>
    <w:uiPriority w:val="39"/>
    <w:rsid w:val="00FC34C4"/>
    <w:pPr>
      <w:ind w:left="1134" w:hanging="1134"/>
    </w:pPr>
  </w:style>
  <w:style w:type="paragraph" w:styleId="TOC4">
    <w:name w:val="toc 4"/>
    <w:basedOn w:val="TOC3"/>
    <w:semiHidden/>
    <w:rsid w:val="00FC34C4"/>
    <w:pPr>
      <w:ind w:left="1418" w:hanging="1418"/>
    </w:pPr>
  </w:style>
  <w:style w:type="paragraph" w:styleId="TOC5">
    <w:name w:val="toc 5"/>
    <w:basedOn w:val="TOC4"/>
    <w:semiHidden/>
    <w:rsid w:val="00FC34C4"/>
    <w:pPr>
      <w:ind w:left="1701" w:hanging="1701"/>
    </w:pPr>
  </w:style>
  <w:style w:type="paragraph" w:styleId="TOC6">
    <w:name w:val="toc 6"/>
    <w:basedOn w:val="TOC5"/>
    <w:next w:val="Normal"/>
    <w:semiHidden/>
    <w:rsid w:val="00FC34C4"/>
    <w:pPr>
      <w:ind w:left="1985" w:hanging="1985"/>
    </w:pPr>
  </w:style>
  <w:style w:type="paragraph" w:styleId="TOC7">
    <w:name w:val="toc 7"/>
    <w:basedOn w:val="TOC6"/>
    <w:next w:val="Normal"/>
    <w:semiHidden/>
    <w:rsid w:val="00FC34C4"/>
    <w:pPr>
      <w:ind w:left="2268" w:hanging="2268"/>
    </w:pPr>
  </w:style>
  <w:style w:type="paragraph" w:styleId="TOC8">
    <w:name w:val="toc 8"/>
    <w:basedOn w:val="TOC1"/>
    <w:uiPriority w:val="39"/>
    <w:rsid w:val="00FC34C4"/>
    <w:pPr>
      <w:spacing w:before="180"/>
      <w:ind w:left="2693" w:hanging="2693"/>
    </w:pPr>
    <w:rPr>
      <w:b/>
    </w:rPr>
  </w:style>
  <w:style w:type="paragraph" w:styleId="TOC9">
    <w:name w:val="toc 9"/>
    <w:basedOn w:val="TOC8"/>
    <w:uiPriority w:val="39"/>
    <w:rsid w:val="00FC34C4"/>
    <w:pPr>
      <w:ind w:left="1418" w:hanging="1418"/>
    </w:pPr>
  </w:style>
  <w:style w:type="paragraph" w:styleId="TOCHeading">
    <w:name w:val="TOC Heading"/>
    <w:basedOn w:val="Heading1"/>
    <w:next w:val="Normal"/>
    <w:uiPriority w:val="39"/>
    <w:semiHidden/>
    <w:unhideWhenUsed/>
    <w:qFormat/>
    <w:rsid w:val="00FC34C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T">
    <w:name w:val="TT"/>
    <w:basedOn w:val="Heading1"/>
    <w:next w:val="Normal"/>
    <w:rsid w:val="00FC34C4"/>
    <w:pPr>
      <w:outlineLvl w:val="9"/>
    </w:pPr>
  </w:style>
  <w:style w:type="character" w:customStyle="1" w:styleId="UnresolvedMention1">
    <w:name w:val="Unresolved Mention1"/>
    <w:uiPriority w:val="99"/>
    <w:semiHidden/>
    <w:unhideWhenUsed/>
    <w:rsid w:val="00FC34C4"/>
    <w:rPr>
      <w:color w:val="605E5C"/>
      <w:shd w:val="clear" w:color="auto" w:fill="E1DFDD"/>
    </w:rPr>
  </w:style>
  <w:style w:type="paragraph" w:customStyle="1" w:styleId="ZA">
    <w:name w:val="ZA"/>
    <w:rsid w:val="00FC34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FC34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FC34C4"/>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FC34C4"/>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FC34C4"/>
  </w:style>
  <w:style w:type="paragraph" w:customStyle="1" w:styleId="ZH">
    <w:name w:val="ZH"/>
    <w:rsid w:val="00FC34C4"/>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FC34C4"/>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FC34C4"/>
    <w:pPr>
      <w:framePr w:hRule="auto" w:wrap="notBeside" w:y="852"/>
    </w:pPr>
    <w:rPr>
      <w:i w:val="0"/>
      <w:sz w:val="40"/>
    </w:rPr>
  </w:style>
  <w:style w:type="paragraph" w:customStyle="1" w:styleId="ZU">
    <w:name w:val="ZU"/>
    <w:rsid w:val="00FC34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FC34C4"/>
    <w:pPr>
      <w:framePr w:wrap="notBeside" w:y="16161"/>
    </w:pPr>
  </w:style>
  <w:style w:type="paragraph" w:styleId="Revision">
    <w:name w:val="Revision"/>
    <w:hidden/>
    <w:uiPriority w:val="99"/>
    <w:semiHidden/>
    <w:rsid w:val="003446C1"/>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407991">
      <w:bodyDiv w:val="1"/>
      <w:marLeft w:val="0"/>
      <w:marRight w:val="0"/>
      <w:marTop w:val="0"/>
      <w:marBottom w:val="0"/>
      <w:divBdr>
        <w:top w:val="none" w:sz="0" w:space="0" w:color="auto"/>
        <w:left w:val="none" w:sz="0" w:space="0" w:color="auto"/>
        <w:bottom w:val="none" w:sz="0" w:space="0" w:color="auto"/>
        <w:right w:val="none" w:sz="0" w:space="0" w:color="auto"/>
      </w:divBdr>
    </w:div>
    <w:div w:id="529533849">
      <w:bodyDiv w:val="1"/>
      <w:marLeft w:val="0"/>
      <w:marRight w:val="0"/>
      <w:marTop w:val="0"/>
      <w:marBottom w:val="0"/>
      <w:divBdr>
        <w:top w:val="none" w:sz="0" w:space="0" w:color="auto"/>
        <w:left w:val="none" w:sz="0" w:space="0" w:color="auto"/>
        <w:bottom w:val="none" w:sz="0" w:space="0" w:color="auto"/>
        <w:right w:val="none" w:sz="0" w:space="0" w:color="auto"/>
      </w:divBdr>
    </w:div>
    <w:div w:id="751663058">
      <w:bodyDiv w:val="1"/>
      <w:marLeft w:val="0"/>
      <w:marRight w:val="0"/>
      <w:marTop w:val="0"/>
      <w:marBottom w:val="0"/>
      <w:divBdr>
        <w:top w:val="none" w:sz="0" w:space="0" w:color="auto"/>
        <w:left w:val="none" w:sz="0" w:space="0" w:color="auto"/>
        <w:bottom w:val="none" w:sz="0" w:space="0" w:color="auto"/>
        <w:right w:val="none" w:sz="0" w:space="0" w:color="auto"/>
      </w:divBdr>
    </w:div>
    <w:div w:id="1070075805">
      <w:bodyDiv w:val="1"/>
      <w:marLeft w:val="0"/>
      <w:marRight w:val="0"/>
      <w:marTop w:val="0"/>
      <w:marBottom w:val="0"/>
      <w:divBdr>
        <w:top w:val="none" w:sz="0" w:space="0" w:color="auto"/>
        <w:left w:val="none" w:sz="0" w:space="0" w:color="auto"/>
        <w:bottom w:val="none" w:sz="0" w:space="0" w:color="auto"/>
        <w:right w:val="none" w:sz="0" w:space="0" w:color="auto"/>
      </w:divBdr>
    </w:div>
    <w:div w:id="1096288086">
      <w:bodyDiv w:val="1"/>
      <w:marLeft w:val="0"/>
      <w:marRight w:val="0"/>
      <w:marTop w:val="0"/>
      <w:marBottom w:val="0"/>
      <w:divBdr>
        <w:top w:val="none" w:sz="0" w:space="0" w:color="auto"/>
        <w:left w:val="none" w:sz="0" w:space="0" w:color="auto"/>
        <w:bottom w:val="none" w:sz="0" w:space="0" w:color="auto"/>
        <w:right w:val="none" w:sz="0" w:space="0" w:color="auto"/>
      </w:divBdr>
    </w:div>
    <w:div w:id="1110783929">
      <w:bodyDiv w:val="1"/>
      <w:marLeft w:val="0"/>
      <w:marRight w:val="0"/>
      <w:marTop w:val="0"/>
      <w:marBottom w:val="0"/>
      <w:divBdr>
        <w:top w:val="none" w:sz="0" w:space="0" w:color="auto"/>
        <w:left w:val="none" w:sz="0" w:space="0" w:color="auto"/>
        <w:bottom w:val="none" w:sz="0" w:space="0" w:color="auto"/>
        <w:right w:val="none" w:sz="0" w:space="0" w:color="auto"/>
      </w:divBdr>
      <w:divsChild>
        <w:div w:id="239871051">
          <w:marLeft w:val="0"/>
          <w:marRight w:val="0"/>
          <w:marTop w:val="0"/>
          <w:marBottom w:val="0"/>
          <w:divBdr>
            <w:top w:val="none" w:sz="0" w:space="0" w:color="auto"/>
            <w:left w:val="none" w:sz="0" w:space="0" w:color="auto"/>
            <w:bottom w:val="none" w:sz="0" w:space="0" w:color="auto"/>
            <w:right w:val="none" w:sz="0" w:space="0" w:color="auto"/>
          </w:divBdr>
        </w:div>
        <w:div w:id="1925341179">
          <w:marLeft w:val="0"/>
          <w:marRight w:val="0"/>
          <w:marTop w:val="0"/>
          <w:marBottom w:val="0"/>
          <w:divBdr>
            <w:top w:val="none" w:sz="0" w:space="0" w:color="auto"/>
            <w:left w:val="none" w:sz="0" w:space="0" w:color="auto"/>
            <w:bottom w:val="none" w:sz="0" w:space="0" w:color="auto"/>
            <w:right w:val="none" w:sz="0" w:space="0" w:color="auto"/>
          </w:divBdr>
        </w:div>
      </w:divsChild>
    </w:div>
    <w:div w:id="1829202587">
      <w:bodyDiv w:val="1"/>
      <w:marLeft w:val="0"/>
      <w:marRight w:val="0"/>
      <w:marTop w:val="0"/>
      <w:marBottom w:val="0"/>
      <w:divBdr>
        <w:top w:val="none" w:sz="0" w:space="0" w:color="auto"/>
        <w:left w:val="none" w:sz="0" w:space="0" w:color="auto"/>
        <w:bottom w:val="none" w:sz="0" w:space="0" w:color="auto"/>
        <w:right w:val="none" w:sz="0" w:space="0" w:color="auto"/>
      </w:divBdr>
    </w:div>
    <w:div w:id="190502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1907</Words>
  <Characters>11792</Characters>
  <Application>Microsoft Office Word</Application>
  <DocSecurity>0</DocSecurity>
  <Lines>222</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2024-08-12T05:32:00Z</dcterms:created>
  <dcterms:modified xsi:type="dcterms:W3CDTF">2024-08-12T05:32:00Z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310fffbd00c1c270e9e9e63a85e8e4760dba5665791addd3fafaa8935a4f3308</vt:lpwstr>
  </property>
</Properties>
</file>