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ABBB2" w14:textId="31314DC6" w:rsidR="00477D6A" w:rsidRDefault="00477D6A" w:rsidP="00477D6A">
      <w:pPr>
        <w:pStyle w:val="CRCoverPage"/>
        <w:tabs>
          <w:tab w:val="right" w:pos="9639"/>
        </w:tabs>
        <w:spacing w:after="0"/>
        <w:rPr>
          <w:b/>
          <w:i/>
          <w:noProof/>
          <w:sz w:val="28"/>
        </w:rPr>
      </w:pPr>
      <w:r>
        <w:rPr>
          <w:b/>
          <w:noProof/>
          <w:sz w:val="24"/>
        </w:rPr>
        <w:t>3GPP TSG-SA3 Meeting #115</w:t>
      </w:r>
      <w:r>
        <w:rPr>
          <w:b/>
          <w:i/>
          <w:noProof/>
          <w:sz w:val="28"/>
        </w:rPr>
        <w:tab/>
        <w:t>S3-24</w:t>
      </w:r>
      <w:r w:rsidR="00A21A4D">
        <w:rPr>
          <w:b/>
          <w:i/>
          <w:noProof/>
          <w:sz w:val="28"/>
        </w:rPr>
        <w:t>0669</w:t>
      </w:r>
    </w:p>
    <w:p w14:paraId="69EF4300" w14:textId="77777777" w:rsidR="00477D6A" w:rsidRPr="00872560" w:rsidRDefault="00477D6A" w:rsidP="00477D6A">
      <w:pPr>
        <w:pStyle w:val="Header"/>
        <w:rPr>
          <w:b w:val="0"/>
          <w:bCs/>
          <w:noProof/>
          <w:sz w:val="24"/>
        </w:rPr>
      </w:pPr>
      <w:r>
        <w:rPr>
          <w:sz w:val="24"/>
        </w:rPr>
        <w:t>Athens, Greece, 26th February - 1st March 2024</w:t>
      </w:r>
    </w:p>
    <w:p w14:paraId="359BC069" w14:textId="77777777" w:rsidR="0010401F" w:rsidRDefault="0010401F">
      <w:pPr>
        <w:keepNext/>
        <w:pBdr>
          <w:bottom w:val="single" w:sz="4" w:space="1" w:color="auto"/>
        </w:pBdr>
        <w:tabs>
          <w:tab w:val="right" w:pos="9639"/>
        </w:tabs>
        <w:outlineLvl w:val="0"/>
        <w:rPr>
          <w:rFonts w:ascii="Arial" w:hAnsi="Arial" w:cs="Arial"/>
          <w:b/>
          <w:sz w:val="24"/>
        </w:rPr>
      </w:pPr>
    </w:p>
    <w:p w14:paraId="3331413B" w14:textId="3AB4CE8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F0F05">
        <w:rPr>
          <w:rFonts w:ascii="Arial" w:hAnsi="Arial"/>
          <w:b/>
          <w:lang w:val="en-US"/>
        </w:rPr>
        <w:t>Ericsson</w:t>
      </w:r>
    </w:p>
    <w:p w14:paraId="03A03A0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F0F05" w:rsidRPr="00CF0F05">
        <w:rPr>
          <w:rFonts w:ascii="Arial" w:hAnsi="Arial" w:cs="Arial"/>
          <w:b/>
        </w:rPr>
        <w:t>Serving Network Name check at AUSF for the case that the 3gpp-Sbi-Originating-Network-Id header is not included</w:t>
      </w:r>
    </w:p>
    <w:p w14:paraId="34DF880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E72015A" w14:textId="580AE3F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0948">
        <w:rPr>
          <w:rFonts w:ascii="Arial" w:hAnsi="Arial"/>
          <w:b/>
        </w:rPr>
        <w:t>4.1.15</w:t>
      </w:r>
    </w:p>
    <w:p w14:paraId="76AADC38" w14:textId="77777777" w:rsidR="00C022E3" w:rsidRDefault="00C022E3">
      <w:pPr>
        <w:pStyle w:val="Heading1"/>
      </w:pPr>
      <w:r>
        <w:t>1</w:t>
      </w:r>
      <w:r>
        <w:tab/>
        <w:t>Decision/action requested</w:t>
      </w:r>
    </w:p>
    <w:p w14:paraId="13CF3A5F" w14:textId="33180BDE" w:rsidR="00C022E3" w:rsidRDefault="00CF0F0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discussion paper provides background and reasoning for the related CRs S3-24</w:t>
      </w:r>
      <w:r w:rsidR="00A21A4D">
        <w:rPr>
          <w:b/>
          <w:i/>
        </w:rPr>
        <w:t>0670</w:t>
      </w:r>
      <w:r>
        <w:rPr>
          <w:b/>
          <w:i/>
        </w:rPr>
        <w:t xml:space="preserve"> [1] and S3-24</w:t>
      </w:r>
      <w:r w:rsidR="00A21A4D">
        <w:rPr>
          <w:b/>
          <w:i/>
        </w:rPr>
        <w:t>0671</w:t>
      </w:r>
      <w:r>
        <w:rPr>
          <w:b/>
          <w:i/>
        </w:rPr>
        <w:t xml:space="preserve"> [2].</w:t>
      </w:r>
    </w:p>
    <w:p w14:paraId="0FFF02E4" w14:textId="77777777" w:rsidR="00C022E3" w:rsidRDefault="00C022E3">
      <w:pPr>
        <w:pStyle w:val="Heading1"/>
      </w:pPr>
      <w:r>
        <w:t>2</w:t>
      </w:r>
      <w:r>
        <w:tab/>
        <w:t>References</w:t>
      </w:r>
    </w:p>
    <w:p w14:paraId="451E9708" w14:textId="63AE776E" w:rsidR="00CF0F05" w:rsidRPr="00CF0F05" w:rsidRDefault="00CF0F05">
      <w:pPr>
        <w:pStyle w:val="Reference"/>
      </w:pPr>
      <w:r>
        <w:rPr>
          <w:lang w:val="fr-FR"/>
        </w:rPr>
        <w:t>[1]</w:t>
      </w:r>
      <w:r>
        <w:rPr>
          <w:lang w:val="fr-FR"/>
        </w:rPr>
        <w:tab/>
        <w:t>S3-24</w:t>
      </w:r>
      <w:r w:rsidR="00A21A4D">
        <w:rPr>
          <w:lang w:val="fr-FR"/>
        </w:rPr>
        <w:t>0670</w:t>
      </w:r>
      <w:r w:rsidR="000174FA">
        <w:rPr>
          <w:lang w:val="fr-FR"/>
        </w:rPr>
        <w:t>, Ericsson</w:t>
      </w:r>
      <w:r w:rsidR="00477D6A">
        <w:rPr>
          <w:lang w:val="fr-FR"/>
        </w:rPr>
        <w:t>,</w:t>
      </w:r>
      <w:r>
        <w:rPr>
          <w:lang w:val="fr-FR"/>
        </w:rPr>
        <w:t xml:space="preserve"> "</w:t>
      </w:r>
      <w:proofErr w:type="spellStart"/>
      <w:r w:rsidRPr="00CF0F05">
        <w:rPr>
          <w:lang w:val="fr-FR"/>
        </w:rPr>
        <w:t>Serving</w:t>
      </w:r>
      <w:proofErr w:type="spellEnd"/>
      <w:r w:rsidRPr="00CF0F05">
        <w:rPr>
          <w:lang w:val="fr-FR"/>
        </w:rPr>
        <w:t xml:space="preserve"> Network Name check at AUSF for the case </w:t>
      </w:r>
      <w:proofErr w:type="spellStart"/>
      <w:r w:rsidRPr="00CF0F05">
        <w:rPr>
          <w:lang w:val="fr-FR"/>
        </w:rPr>
        <w:t>that</w:t>
      </w:r>
      <w:proofErr w:type="spellEnd"/>
      <w:r w:rsidRPr="00CF0F05">
        <w:rPr>
          <w:lang w:val="fr-FR"/>
        </w:rPr>
        <w:t xml:space="preserve"> the 3gpp-Sbi-Originating-Network-Id header </w:t>
      </w:r>
      <w:proofErr w:type="spellStart"/>
      <w:r w:rsidRPr="00CF0F05">
        <w:rPr>
          <w:lang w:val="fr-FR"/>
        </w:rPr>
        <w:t>is</w:t>
      </w:r>
      <w:proofErr w:type="spellEnd"/>
      <w:r w:rsidRPr="00CF0F05">
        <w:rPr>
          <w:lang w:val="fr-FR"/>
        </w:rPr>
        <w:t xml:space="preserve"> not </w:t>
      </w:r>
      <w:proofErr w:type="spellStart"/>
      <w:r w:rsidRPr="00CF0F05">
        <w:rPr>
          <w:lang w:val="fr-FR"/>
        </w:rPr>
        <w:t>included</w:t>
      </w:r>
      <w:proofErr w:type="spellEnd"/>
      <w:r>
        <w:rPr>
          <w:lang w:val="fr-FR"/>
        </w:rPr>
        <w:t xml:space="preserve">" </w:t>
      </w:r>
      <w:r w:rsidR="000174FA">
        <w:rPr>
          <w:lang w:val="fr-FR"/>
        </w:rPr>
        <w:t>(</w:t>
      </w:r>
      <w:r>
        <w:rPr>
          <w:lang w:val="fr-FR"/>
        </w:rPr>
        <w:t xml:space="preserve">SA3#114 </w:t>
      </w:r>
      <w:proofErr w:type="spellStart"/>
      <w:r>
        <w:rPr>
          <w:lang w:val="fr-FR"/>
        </w:rPr>
        <w:t>Athens</w:t>
      </w:r>
      <w:proofErr w:type="spellEnd"/>
      <w:r w:rsidR="000174FA">
        <w:rPr>
          <w:lang w:val="fr-FR"/>
        </w:rPr>
        <w:t>)</w:t>
      </w:r>
    </w:p>
    <w:p w14:paraId="4194DC35" w14:textId="25CCDE28" w:rsidR="00CF0F05" w:rsidRPr="00CF0F05" w:rsidRDefault="00CF0F05" w:rsidP="00CF0F05">
      <w:pPr>
        <w:pStyle w:val="Reference"/>
      </w:pPr>
      <w:r>
        <w:rPr>
          <w:lang w:val="fr-FR"/>
        </w:rPr>
        <w:t>[2]</w:t>
      </w:r>
      <w:r>
        <w:rPr>
          <w:lang w:val="fr-FR"/>
        </w:rPr>
        <w:tab/>
        <w:t>S3-24</w:t>
      </w:r>
      <w:r w:rsidR="00A21A4D">
        <w:rPr>
          <w:lang w:val="fr-FR"/>
        </w:rPr>
        <w:t>0671</w:t>
      </w:r>
      <w:r w:rsidR="000174FA">
        <w:rPr>
          <w:lang w:val="fr-FR"/>
        </w:rPr>
        <w:t>,</w:t>
      </w:r>
      <w:r w:rsidR="000174FA" w:rsidRPr="000174FA">
        <w:rPr>
          <w:lang w:val="fr-FR"/>
        </w:rPr>
        <w:t xml:space="preserve"> </w:t>
      </w:r>
      <w:r w:rsidR="000174FA">
        <w:rPr>
          <w:lang w:val="fr-FR"/>
        </w:rPr>
        <w:t xml:space="preserve">Ericsson, </w:t>
      </w:r>
      <w:r>
        <w:rPr>
          <w:lang w:val="fr-FR"/>
        </w:rPr>
        <w:t xml:space="preserve"> "</w:t>
      </w:r>
      <w:proofErr w:type="spellStart"/>
      <w:r w:rsidRPr="00CF0F05">
        <w:rPr>
          <w:lang w:val="fr-FR"/>
        </w:rPr>
        <w:t>Serving</w:t>
      </w:r>
      <w:proofErr w:type="spellEnd"/>
      <w:r w:rsidRPr="00CF0F05">
        <w:rPr>
          <w:lang w:val="fr-FR"/>
        </w:rPr>
        <w:t xml:space="preserve"> Network Name check at AUSF for the case </w:t>
      </w:r>
      <w:proofErr w:type="spellStart"/>
      <w:r w:rsidRPr="00CF0F05">
        <w:rPr>
          <w:lang w:val="fr-FR"/>
        </w:rPr>
        <w:t>that</w:t>
      </w:r>
      <w:proofErr w:type="spellEnd"/>
      <w:r w:rsidRPr="00CF0F05">
        <w:rPr>
          <w:lang w:val="fr-FR"/>
        </w:rPr>
        <w:t xml:space="preserve"> the 3gpp-Sbi-Originating-Network-Id header </w:t>
      </w:r>
      <w:proofErr w:type="spellStart"/>
      <w:r w:rsidRPr="00CF0F05">
        <w:rPr>
          <w:lang w:val="fr-FR"/>
        </w:rPr>
        <w:t>is</w:t>
      </w:r>
      <w:proofErr w:type="spellEnd"/>
      <w:r w:rsidRPr="00CF0F05">
        <w:rPr>
          <w:lang w:val="fr-FR"/>
        </w:rPr>
        <w:t xml:space="preserve"> not </w:t>
      </w:r>
      <w:proofErr w:type="spellStart"/>
      <w:r w:rsidRPr="00CF0F05">
        <w:rPr>
          <w:lang w:val="fr-FR"/>
        </w:rPr>
        <w:t>included</w:t>
      </w:r>
      <w:proofErr w:type="spellEnd"/>
      <w:r>
        <w:rPr>
          <w:lang w:val="fr-FR"/>
        </w:rPr>
        <w:t>"</w:t>
      </w:r>
      <w:r w:rsidR="000174FA">
        <w:rPr>
          <w:lang w:val="fr-FR"/>
        </w:rPr>
        <w:t xml:space="preserve"> (</w:t>
      </w:r>
      <w:r>
        <w:rPr>
          <w:lang w:val="fr-FR"/>
        </w:rPr>
        <w:t xml:space="preserve">SA3#114 </w:t>
      </w:r>
      <w:proofErr w:type="spellStart"/>
      <w:r>
        <w:rPr>
          <w:lang w:val="fr-FR"/>
        </w:rPr>
        <w:t>Athens</w:t>
      </w:r>
      <w:proofErr w:type="spellEnd"/>
      <w:r w:rsidR="000174FA">
        <w:rPr>
          <w:lang w:val="fr-FR"/>
        </w:rPr>
        <w:t>)</w:t>
      </w:r>
    </w:p>
    <w:p w14:paraId="06D0AFFB" w14:textId="77777777" w:rsidR="00C022E3" w:rsidRDefault="00C022E3">
      <w:pPr>
        <w:pStyle w:val="Reference"/>
      </w:pPr>
      <w:r w:rsidRPr="00CF0F05">
        <w:rPr>
          <w:lang w:val="fr-FR"/>
        </w:rPr>
        <w:t>[</w:t>
      </w:r>
      <w:r w:rsidR="00CF0F05">
        <w:rPr>
          <w:lang w:val="fr-FR"/>
        </w:rPr>
        <w:t>3</w:t>
      </w:r>
      <w:r w:rsidRPr="00CF0F05">
        <w:rPr>
          <w:lang w:val="fr-FR"/>
        </w:rPr>
        <w:t>]</w:t>
      </w:r>
      <w:r w:rsidRPr="00CF0F05">
        <w:rPr>
          <w:lang w:val="fr-FR"/>
        </w:rPr>
        <w:tab/>
      </w:r>
      <w:r w:rsidR="00CF0F05" w:rsidRPr="00CF0F05">
        <w:tab/>
        <w:t>S3‑234824</w:t>
      </w:r>
      <w:r w:rsidR="000174FA">
        <w:t>, Ericsson,</w:t>
      </w:r>
      <w:r w:rsidR="00CF0F05">
        <w:t xml:space="preserve"> "</w:t>
      </w:r>
      <w:r w:rsidR="00CF0F05" w:rsidRPr="00CF0F05">
        <w:t>Verification of the serving network name by the AUSF</w:t>
      </w:r>
      <w:r w:rsidR="00CF0F05">
        <w:t xml:space="preserve">" </w:t>
      </w:r>
      <w:r w:rsidR="000174FA">
        <w:t>(</w:t>
      </w:r>
      <w:r w:rsidR="00CF0F05">
        <w:t>SA3#113 Chicago</w:t>
      </w:r>
      <w:r w:rsidR="000174FA">
        <w:t>)</w:t>
      </w:r>
    </w:p>
    <w:p w14:paraId="0EFBD1AE" w14:textId="77777777" w:rsidR="00CF0F05" w:rsidRDefault="00CF0F05">
      <w:pPr>
        <w:pStyle w:val="Reference"/>
      </w:pPr>
      <w:r>
        <w:t>[4]</w:t>
      </w:r>
      <w:r>
        <w:tab/>
        <w:t>S3-234825</w:t>
      </w:r>
      <w:r w:rsidR="000174FA">
        <w:t>, Ericsson,</w:t>
      </w:r>
      <w:r>
        <w:t xml:space="preserve"> "</w:t>
      </w:r>
      <w:r w:rsidRPr="00CF0F05">
        <w:t>Verification of the serving network name by the AUSF</w:t>
      </w:r>
      <w:r>
        <w:t>"</w:t>
      </w:r>
      <w:r w:rsidR="000174FA">
        <w:t xml:space="preserve"> (</w:t>
      </w:r>
      <w:r>
        <w:t>SA3#113 Chicago</w:t>
      </w:r>
      <w:r w:rsidR="000174FA">
        <w:t>)</w:t>
      </w:r>
    </w:p>
    <w:p w14:paraId="6DA7BB1A" w14:textId="77777777" w:rsidR="004047BD" w:rsidRDefault="004047BD">
      <w:pPr>
        <w:pStyle w:val="Reference"/>
      </w:pPr>
      <w:r>
        <w:t>[5]</w:t>
      </w:r>
      <w:r>
        <w:tab/>
        <w:t>3GPP TS 33.501 "</w:t>
      </w:r>
      <w:r w:rsidRPr="004047BD">
        <w:t>Security architecture and procedures for 5G System</w:t>
      </w:r>
      <w:r>
        <w:t>"</w:t>
      </w:r>
    </w:p>
    <w:p w14:paraId="56C1CBCE" w14:textId="77777777" w:rsidR="004047BD" w:rsidRDefault="004047BD">
      <w:pPr>
        <w:pStyle w:val="Reference"/>
      </w:pPr>
      <w:r>
        <w:t>[6]</w:t>
      </w:r>
      <w:r>
        <w:tab/>
        <w:t>3GPP TS 29.500 "</w:t>
      </w:r>
      <w:r w:rsidRPr="004047BD">
        <w:t>5G System; Technical Realization of Service Based Architecture; Stage 3</w:t>
      </w:r>
      <w:r>
        <w:t>"</w:t>
      </w:r>
    </w:p>
    <w:p w14:paraId="63B4854F" w14:textId="77777777" w:rsidR="000174FA" w:rsidRDefault="000174FA">
      <w:pPr>
        <w:pStyle w:val="Reference"/>
      </w:pPr>
      <w:r>
        <w:t>[7]</w:t>
      </w:r>
      <w:r>
        <w:tab/>
      </w:r>
      <w:r w:rsidRPr="000174FA">
        <w:tab/>
        <w:t>S3‑234823</w:t>
      </w:r>
      <w:r>
        <w:t>, Ericsson, "</w:t>
      </w:r>
      <w:r w:rsidRPr="000174FA">
        <w:t>Discussion of the Verification of the serving network name by the AUSF</w:t>
      </w:r>
      <w:r>
        <w:t>" (SA3#113 Chicago)</w:t>
      </w:r>
    </w:p>
    <w:p w14:paraId="1F6B21FC" w14:textId="77777777" w:rsidR="000174FA" w:rsidRPr="000174FA" w:rsidRDefault="000174FA" w:rsidP="000174FA">
      <w:pPr>
        <w:pStyle w:val="Reference"/>
      </w:pPr>
      <w:r>
        <w:t>[8]</w:t>
      </w:r>
      <w:r>
        <w:tab/>
        <w:t>S3-233919, Ericsson, "Verification of the serving network name by the AUSF" (SA3#112 in Goteborg)</w:t>
      </w:r>
    </w:p>
    <w:p w14:paraId="6C0384CE" w14:textId="77777777" w:rsidR="00C022E3" w:rsidRDefault="00C022E3">
      <w:pPr>
        <w:pStyle w:val="Heading1"/>
      </w:pPr>
      <w:r>
        <w:t>3</w:t>
      </w:r>
      <w:r>
        <w:tab/>
        <w:t>Rationale</w:t>
      </w:r>
    </w:p>
    <w:p w14:paraId="5E0ABEE2" w14:textId="77777777" w:rsidR="004047BD" w:rsidRPr="004047BD" w:rsidRDefault="004047BD" w:rsidP="004047BD">
      <w:pPr>
        <w:pStyle w:val="Heading2"/>
      </w:pPr>
      <w:r>
        <w:t>3.1</w:t>
      </w:r>
      <w:r>
        <w:tab/>
        <w:t>Introduction</w:t>
      </w:r>
    </w:p>
    <w:p w14:paraId="5D49BB3E" w14:textId="77777777" w:rsidR="00C022E3" w:rsidRDefault="00CF0F05">
      <w:pPr>
        <w:rPr>
          <w:noProof/>
        </w:rPr>
      </w:pPr>
      <w:r>
        <w:rPr>
          <w:iCs/>
        </w:rPr>
        <w:t xml:space="preserve">At SA3#113 (Chicago) in November 2023, the </w:t>
      </w:r>
      <w:r w:rsidR="004047BD">
        <w:rPr>
          <w:iCs/>
        </w:rPr>
        <w:t xml:space="preserve">Rel-17 </w:t>
      </w:r>
      <w:r>
        <w:rPr>
          <w:iCs/>
        </w:rPr>
        <w:t xml:space="preserve">CRs S3-234824 [3] and </w:t>
      </w:r>
      <w:r w:rsidR="004047BD">
        <w:rPr>
          <w:iCs/>
        </w:rPr>
        <w:t xml:space="preserve">its Rel-18 mirror </w:t>
      </w:r>
      <w:r>
        <w:rPr>
          <w:iCs/>
        </w:rPr>
        <w:t xml:space="preserve">S3-234825 [4] </w:t>
      </w:r>
      <w:r w:rsidR="00D97403">
        <w:rPr>
          <w:iCs/>
        </w:rPr>
        <w:t xml:space="preserve">on the verification of the serving network name by the AUSF were agreed. With these agreed changes, clause 6.1.2 of TS 33.501 states, starting from Rel-17: </w:t>
      </w:r>
      <w:r w:rsidR="00D97403">
        <w:rPr>
          <w:noProof/>
        </w:rPr>
        <w:t>"</w:t>
      </w:r>
      <w:r w:rsidR="00D97403" w:rsidRPr="00FD7D55">
        <w:rPr>
          <w:noProof/>
        </w:rPr>
        <w:t>Upon receiving the Nausf_UEAuthentication_Authenticate Request message, the AUSF shall check that the requesting SEAF in the serving network identified by the 3gpp-Sbi-Originating-Network-Id header specified in TS 29.500 [74] is entitled to use the serving network name in the Nausf_UEAuthentication_Authenticate Request.</w:t>
      </w:r>
      <w:r w:rsidR="00D97403">
        <w:rPr>
          <w:noProof/>
        </w:rPr>
        <w:t>"</w:t>
      </w:r>
    </w:p>
    <w:p w14:paraId="70A11CE0" w14:textId="77777777" w:rsidR="004047BD" w:rsidRDefault="004047BD">
      <w:pPr>
        <w:rPr>
          <w:noProof/>
        </w:rPr>
      </w:pPr>
      <w:r>
        <w:rPr>
          <w:noProof/>
        </w:rPr>
        <w:t xml:space="preserve">The stage-2 and stage-3 specifications of the </w:t>
      </w:r>
      <w:r w:rsidRPr="00FD7D55">
        <w:rPr>
          <w:noProof/>
        </w:rPr>
        <w:t>3gpp-Sbi-Originating-Network-Id header</w:t>
      </w:r>
      <w:r>
        <w:rPr>
          <w:noProof/>
        </w:rPr>
        <w:t xml:space="preserve"> make sure that an authentication request sent to a Rel-17 AUSF include the </w:t>
      </w:r>
      <w:r w:rsidRPr="00FD7D55">
        <w:rPr>
          <w:noProof/>
        </w:rPr>
        <w:t>3gpp-Sbi-Originating-Network-Id header</w:t>
      </w:r>
      <w:r>
        <w:rPr>
          <w:noProof/>
        </w:rPr>
        <w:t xml:space="preserve"> in most cases. However, there are a few special cases where the </w:t>
      </w:r>
      <w:r w:rsidRPr="00FD7D55">
        <w:rPr>
          <w:noProof/>
        </w:rPr>
        <w:t>3gpp-Sbi-Originating-Network-Id header</w:t>
      </w:r>
      <w:r>
        <w:rPr>
          <w:noProof/>
        </w:rPr>
        <w:t xml:space="preserve"> is not included in the authentication request. The intention of this discussion paper and the related CRs is to clarify in which cases the </w:t>
      </w:r>
      <w:r w:rsidRPr="00FD7D55">
        <w:rPr>
          <w:noProof/>
        </w:rPr>
        <w:t>3gpp-Sbi-Originating-Network-Id header</w:t>
      </w:r>
      <w:r>
        <w:rPr>
          <w:noProof/>
        </w:rPr>
        <w:t xml:space="preserve"> is not included, and how the AUSF should handle these cases.</w:t>
      </w:r>
    </w:p>
    <w:p w14:paraId="6FDDB808" w14:textId="77777777" w:rsidR="004047BD" w:rsidRDefault="004047BD" w:rsidP="004047BD">
      <w:pPr>
        <w:pStyle w:val="Heading2"/>
        <w:rPr>
          <w:noProof/>
        </w:rPr>
      </w:pPr>
      <w:r>
        <w:rPr>
          <w:noProof/>
        </w:rPr>
        <w:t>3.2</w:t>
      </w:r>
      <w:r>
        <w:rPr>
          <w:noProof/>
        </w:rPr>
        <w:tab/>
      </w:r>
      <w:r>
        <w:rPr>
          <w:noProof/>
        </w:rPr>
        <w:tab/>
        <w:t xml:space="preserve">Background </w:t>
      </w:r>
      <w:r w:rsidR="00152D86">
        <w:rPr>
          <w:noProof/>
        </w:rPr>
        <w:t xml:space="preserve">from </w:t>
      </w:r>
      <w:r>
        <w:rPr>
          <w:noProof/>
        </w:rPr>
        <w:t>stage-3 specifications</w:t>
      </w:r>
    </w:p>
    <w:p w14:paraId="27E9F216" w14:textId="77777777" w:rsidR="004047BD" w:rsidRDefault="004047BD" w:rsidP="004047BD">
      <w:r>
        <w:t xml:space="preserve">The </w:t>
      </w:r>
      <w:r w:rsidR="00072548">
        <w:t xml:space="preserve">stage-3 of the </w:t>
      </w:r>
      <w:r>
        <w:t>3gpp-Sbi-Originating-Network-Id header is specified in TS 29.500 [6]</w:t>
      </w:r>
      <w:r w:rsidR="00072548">
        <w:t xml:space="preserve">. </w:t>
      </w:r>
      <w:r>
        <w:t xml:space="preserve">Table </w:t>
      </w:r>
      <w:r w:rsidRPr="004047BD">
        <w:t>5.2.3.2.1-1</w:t>
      </w:r>
      <w:r>
        <w:t xml:space="preserve"> in TS 29.500 [6] states</w:t>
      </w:r>
      <w:r w:rsidR="00072548">
        <w:t>, starting from Rel-17</w:t>
      </w:r>
      <w:r>
        <w:t xml:space="preserve">: </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4047BD" w14:paraId="6255A86A" w14:textId="77777777" w:rsidTr="004047BD">
        <w:trPr>
          <w:cantSplit/>
        </w:trPr>
        <w:tc>
          <w:tcPr>
            <w:tcW w:w="2410" w:type="dxa"/>
            <w:tcBorders>
              <w:top w:val="single" w:sz="4" w:space="0" w:color="auto"/>
              <w:left w:val="single" w:sz="4" w:space="0" w:color="auto"/>
              <w:bottom w:val="single" w:sz="4" w:space="0" w:color="auto"/>
              <w:right w:val="single" w:sz="4" w:space="0" w:color="auto"/>
            </w:tcBorders>
            <w:hideMark/>
          </w:tcPr>
          <w:p w14:paraId="54F8EE1D" w14:textId="77777777" w:rsidR="004047BD" w:rsidRDefault="004047BD">
            <w:pPr>
              <w:pStyle w:val="TAL"/>
              <w:rPr>
                <w:lang w:eastAsia="zh-CN"/>
              </w:rPr>
            </w:pPr>
            <w:bookmarkStart w:id="0" w:name="_Hlk111825488"/>
            <w:r>
              <w:rPr>
                <w:lang w:eastAsia="zh-CN"/>
              </w:rPr>
              <w:lastRenderedPageBreak/>
              <w:t>3gpp-Sbi-Originating-Network-Id</w:t>
            </w:r>
            <w:bookmarkEnd w:id="0"/>
          </w:p>
        </w:tc>
        <w:tc>
          <w:tcPr>
            <w:tcW w:w="1985" w:type="dxa"/>
            <w:tcBorders>
              <w:top w:val="single" w:sz="4" w:space="0" w:color="auto"/>
              <w:left w:val="single" w:sz="4" w:space="0" w:color="auto"/>
              <w:bottom w:val="single" w:sz="4" w:space="0" w:color="auto"/>
              <w:right w:val="single" w:sz="4" w:space="0" w:color="auto"/>
            </w:tcBorders>
            <w:hideMark/>
          </w:tcPr>
          <w:p w14:paraId="6CD3AA3F" w14:textId="77777777" w:rsidR="004047BD" w:rsidRDefault="004047BD">
            <w:pPr>
              <w:pStyle w:val="TAL"/>
              <w:rPr>
                <w:lang w:eastAsia="zh-CN"/>
              </w:rPr>
            </w:pPr>
            <w:r>
              <w:rPr>
                <w:lang w:eastAsia="zh-CN"/>
              </w:rPr>
              <w:t>Clause </w:t>
            </w:r>
            <w:r>
              <w:t>5.2.3.2.15</w:t>
            </w:r>
          </w:p>
        </w:tc>
        <w:tc>
          <w:tcPr>
            <w:tcW w:w="5386" w:type="dxa"/>
            <w:tcBorders>
              <w:top w:val="single" w:sz="4" w:space="0" w:color="auto"/>
              <w:left w:val="single" w:sz="4" w:space="0" w:color="auto"/>
              <w:bottom w:val="single" w:sz="4" w:space="0" w:color="auto"/>
              <w:right w:val="single" w:sz="4" w:space="0" w:color="auto"/>
            </w:tcBorders>
          </w:tcPr>
          <w:p w14:paraId="0F371951" w14:textId="77777777" w:rsidR="004047BD" w:rsidRDefault="004047BD">
            <w:pPr>
              <w:pStyle w:val="TAL"/>
              <w:rPr>
                <w:lang w:eastAsia="zh-CN"/>
              </w:rPr>
            </w:pPr>
            <w:r>
              <w:rPr>
                <w:lang w:eastAsia="zh-CN"/>
              </w:rPr>
              <w:t>This header shall be inserted by an NF service consumer or an NF service producer originating an HTTP request message towards a different PLMN or SNPN.</w:t>
            </w:r>
          </w:p>
          <w:p w14:paraId="4FD2F797" w14:textId="77777777" w:rsidR="004047BD" w:rsidRDefault="004047BD">
            <w:pPr>
              <w:pStyle w:val="TAL"/>
              <w:rPr>
                <w:lang w:eastAsia="zh-CN"/>
              </w:rPr>
            </w:pPr>
          </w:p>
          <w:p w14:paraId="6B713A6A" w14:textId="77777777" w:rsidR="004047BD" w:rsidRDefault="004047BD">
            <w:pPr>
              <w:pStyle w:val="TAL"/>
              <w:rPr>
                <w:lang w:eastAsia="zh-CN"/>
              </w:rPr>
            </w:pPr>
            <w:r>
              <w:rPr>
                <w:lang w:eastAsia="zh-CN"/>
              </w:rPr>
              <w:t>It should be inserted by the sending SCP in SBI HTTP request messages towards the SEPP, only if the header is not present in the SBI HTTP request message and the SCP can determine which PLMN-ID value should be included in the header.</w:t>
            </w:r>
          </w:p>
          <w:p w14:paraId="71DAD730" w14:textId="77777777" w:rsidR="004047BD" w:rsidRDefault="004047BD">
            <w:pPr>
              <w:pStyle w:val="TAL"/>
              <w:rPr>
                <w:lang w:eastAsia="zh-CN"/>
              </w:rPr>
            </w:pPr>
          </w:p>
          <w:p w14:paraId="737E2ED1" w14:textId="77777777" w:rsidR="004047BD" w:rsidRDefault="004047BD">
            <w:pPr>
              <w:pStyle w:val="TAL"/>
              <w:rPr>
                <w:lang w:eastAsia="zh-CN"/>
              </w:rPr>
            </w:pPr>
            <w:r>
              <w:rPr>
                <w:lang w:eastAsia="zh-CN"/>
              </w:rPr>
              <w:t>It shall be inserted by the sending SEPP or the receiving SEPP in SBI HTTP request messages towards the target PLMN or SNPN, only if the header is not present in the SBI HTTP request message and the sending SEPP or the receiving SEPP (respectively) can determine the PLMN ID or SNPN ID of the source PLMN or SNPN.</w:t>
            </w:r>
          </w:p>
          <w:p w14:paraId="4AD6F4CC" w14:textId="77777777" w:rsidR="004047BD" w:rsidRDefault="004047BD">
            <w:pPr>
              <w:pStyle w:val="TAL"/>
              <w:rPr>
                <w:lang w:eastAsia="zh-CN"/>
              </w:rPr>
            </w:pPr>
          </w:p>
          <w:p w14:paraId="337A0D1A" w14:textId="77777777" w:rsidR="004047BD" w:rsidRDefault="004047BD">
            <w:pPr>
              <w:pStyle w:val="TAL"/>
              <w:rPr>
                <w:lang w:eastAsia="zh-CN"/>
              </w:rPr>
            </w:pPr>
            <w:r>
              <w:rPr>
                <w:lang w:eastAsia="zh-CN"/>
              </w:rPr>
              <w:t>If the SEPP cannot uniquely determine the PLMN-ID or SNPN-ID, it is a configuration/deployment aspect to determine which PLMN-ID or SNPN-ID value should be included in the header by these entities. In such case, the message should either be dropped, or the SEPP shall indicate to the peer that the header is derived based on configuration</w:t>
            </w:r>
          </w:p>
          <w:p w14:paraId="6C5573DC" w14:textId="77777777" w:rsidR="004047BD" w:rsidRDefault="004047BD">
            <w:pPr>
              <w:pStyle w:val="TAL"/>
              <w:rPr>
                <w:lang w:eastAsia="zh-CN"/>
              </w:rPr>
            </w:pPr>
          </w:p>
          <w:p w14:paraId="254AC1D3" w14:textId="77777777" w:rsidR="004047BD" w:rsidRDefault="004047BD">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3FFA7BB7" w14:textId="77777777" w:rsidR="004047BD" w:rsidRDefault="004047BD">
            <w:pPr>
              <w:pStyle w:val="TAL"/>
              <w:rPr>
                <w:lang w:eastAsia="zh-CN"/>
              </w:rPr>
            </w:pPr>
          </w:p>
          <w:p w14:paraId="076900F0" w14:textId="77777777" w:rsidR="004047BD" w:rsidRDefault="004047BD">
            <w:pPr>
              <w:pStyle w:val="TAL"/>
              <w:rPr>
                <w:lang w:eastAsia="zh-CN"/>
              </w:rPr>
            </w:pPr>
            <w:r>
              <w:rPr>
                <w:lang w:eastAsia="zh-CN"/>
              </w:rPr>
              <w:t>See clause 5.9.3.2 of 3GPP TS 33.501 [17] for the handling of this header by the sending NF, the sending SCP, the sending SEPP and the receiving SEPP. (NOTE 2)</w:t>
            </w:r>
          </w:p>
        </w:tc>
      </w:tr>
    </w:tbl>
    <w:p w14:paraId="0B2AD150" w14:textId="77777777" w:rsidR="00072548" w:rsidRDefault="00072548" w:rsidP="004047BD"/>
    <w:p w14:paraId="04ACA5A2" w14:textId="50BA92F4" w:rsidR="00072548" w:rsidRDefault="00072548" w:rsidP="00072548">
      <w:r>
        <w:t>In particular, it is stated that the (Rel-17+) receiving SEPP either drops the message or inserts the header itself if the message does not contain the 3gpp-Sbi-Originating-Network-Id header. In other words, the Rel-17+ receiving SEPP ensures that the 3gpp-Sbi-Originating-Network-Id header is included in the request message.</w:t>
      </w:r>
    </w:p>
    <w:p w14:paraId="619F32A3" w14:textId="3E7A7F8E" w:rsidR="003C4D52" w:rsidRDefault="003C4D52" w:rsidP="00072548">
      <w:r>
        <w:t xml:space="preserve">Furthermore, </w:t>
      </w:r>
      <w:r w:rsidR="00811072">
        <w:t xml:space="preserve">it is stated that the (Rel-17+) sending NF includes the 3gpp-Sbi-Originating-Network-Id </w:t>
      </w:r>
      <w:r w:rsidR="00F4627D">
        <w:t xml:space="preserve">header </w:t>
      </w:r>
      <w:r w:rsidR="005A5C11">
        <w:t>in the roaming case. There is no such requirement to include the header in the non-roaming case.</w:t>
      </w:r>
    </w:p>
    <w:p w14:paraId="6E5AFAD6" w14:textId="77777777" w:rsidR="00962F28" w:rsidRDefault="00962F28" w:rsidP="00962F28">
      <w:pPr>
        <w:pStyle w:val="Heading2"/>
      </w:pPr>
      <w:r>
        <w:t>3.3</w:t>
      </w:r>
      <w:r>
        <w:tab/>
        <w:t>Background from stage-2 specifications</w:t>
      </w:r>
    </w:p>
    <w:p w14:paraId="3355CC6B" w14:textId="77777777" w:rsidR="00962F28" w:rsidRDefault="00962F28" w:rsidP="00962F28">
      <w:r>
        <w:t>The stage-2 of the 3gpp-Sbi-Originating-Network-Id header is specified in TS 33.501 [5]. Clause 5.9.3.2 of TS 33.501 [5] states, starting from Rel-17:</w:t>
      </w:r>
    </w:p>
    <w:p w14:paraId="7D8FF544" w14:textId="77777777" w:rsidR="00962F28" w:rsidRPr="004F0E79" w:rsidRDefault="00962F28" w:rsidP="00962F28">
      <w:pPr>
        <w:rPr>
          <w:i/>
          <w:iCs/>
        </w:rPr>
      </w:pPr>
      <w:r w:rsidRPr="004F0E79">
        <w:rPr>
          <w:i/>
          <w:iCs/>
        </w:rPr>
        <w:t xml:space="preserve">"Receiving SEPP </w:t>
      </w:r>
      <w:proofErr w:type="spellStart"/>
      <w:r w:rsidRPr="004F0E79">
        <w:rPr>
          <w:i/>
          <w:iCs/>
        </w:rPr>
        <w:t>behavior</w:t>
      </w:r>
      <w:proofErr w:type="spellEnd"/>
      <w:r w:rsidRPr="004F0E79">
        <w:rPr>
          <w:i/>
          <w:iCs/>
        </w:rPr>
        <w:t xml:space="preserve"> for the 3gpp-Sbi-Originating-Network-Id header:</w:t>
      </w:r>
    </w:p>
    <w:p w14:paraId="16C12E16" w14:textId="77777777" w:rsidR="00962F28" w:rsidRPr="004F0E79" w:rsidRDefault="00962F28" w:rsidP="00962F28">
      <w:pPr>
        <w:pStyle w:val="B1"/>
        <w:ind w:left="852"/>
        <w:rPr>
          <w:i/>
          <w:iCs/>
        </w:rPr>
      </w:pPr>
      <w:r w:rsidRPr="004F0E79">
        <w:rPr>
          <w:i/>
          <w:iCs/>
        </w:rPr>
        <w:t xml:space="preserve">- </w:t>
      </w:r>
      <w:r w:rsidRPr="004F0E79">
        <w:rPr>
          <w:i/>
          <w:iCs/>
        </w:rPr>
        <w:tab/>
        <w:t xml:space="preserve">The receiving SEPP shall check whether the 3gpp-Sbi-Originating-Network-Id header included in </w:t>
      </w:r>
      <w:r w:rsidRPr="004F0E79">
        <w:rPr>
          <w:i/>
          <w:iCs/>
          <w:noProof/>
        </w:rPr>
        <w:t>the signalling message</w:t>
      </w:r>
      <w:r w:rsidRPr="004F0E79">
        <w:rPr>
          <w:i/>
          <w:iCs/>
        </w:rPr>
        <w:t xml:space="preserve"> 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 IDs that the sending SEPP represents.  </w:t>
      </w:r>
    </w:p>
    <w:p w14:paraId="0C11C98D" w14:textId="77777777" w:rsidR="00962F28" w:rsidRPr="004F0E79" w:rsidRDefault="00962F28" w:rsidP="00962F28">
      <w:pPr>
        <w:pStyle w:val="B3"/>
        <w:rPr>
          <w:i/>
          <w:iCs/>
        </w:rPr>
      </w:pPr>
      <w:r w:rsidRPr="004F0E79">
        <w:rPr>
          <w:i/>
          <w:iCs/>
        </w:rPr>
        <w:t xml:space="preserve">- </w:t>
      </w:r>
      <w:r w:rsidRPr="004F0E79">
        <w:rPr>
          <w:i/>
          <w:iCs/>
        </w:rPr>
        <w:tab/>
        <w:t xml:space="preserve">If the 3gpp-Sbi-Originating-Network-Id header does not match with any of the PLMN IDs or SNPN IDs belonging to the peer sending SEPP, the </w:t>
      </w:r>
      <w:proofErr w:type="spellStart"/>
      <w:r w:rsidRPr="004F0E79">
        <w:rPr>
          <w:i/>
          <w:iCs/>
        </w:rPr>
        <w:t>receving</w:t>
      </w:r>
      <w:proofErr w:type="spellEnd"/>
      <w:r w:rsidRPr="004F0E79">
        <w:rPr>
          <w:i/>
          <w:iCs/>
        </w:rPr>
        <w:t xml:space="preserve"> SEPP shall discard the received </w:t>
      </w:r>
      <w:proofErr w:type="spellStart"/>
      <w:r w:rsidRPr="004F0E79">
        <w:rPr>
          <w:i/>
          <w:iCs/>
        </w:rPr>
        <w:t>signaling</w:t>
      </w:r>
      <w:proofErr w:type="spellEnd"/>
      <w:r w:rsidRPr="004F0E79">
        <w:rPr>
          <w:i/>
          <w:iCs/>
        </w:rPr>
        <w:t xml:space="preserve"> message.</w:t>
      </w:r>
    </w:p>
    <w:p w14:paraId="216DEB9C" w14:textId="77777777" w:rsidR="00962F28" w:rsidRPr="004F0E79" w:rsidRDefault="00962F28" w:rsidP="00962F28">
      <w:pPr>
        <w:pStyle w:val="B3"/>
        <w:rPr>
          <w:i/>
          <w:iCs/>
        </w:rPr>
      </w:pPr>
      <w:r w:rsidRPr="004F0E79">
        <w:rPr>
          <w:i/>
          <w:iCs/>
        </w:rPr>
        <w:t xml:space="preserve">- </w:t>
      </w:r>
      <w:r w:rsidRPr="004F0E79">
        <w:rPr>
          <w:i/>
          <w:iCs/>
        </w:rPr>
        <w:tab/>
        <w:t xml:space="preserve">If the 3gpp-Sbi-Originating-Network-Id header matches with any of the PLMN IDs or SNPN IDs belonging to the peer sending SEPP, the header is successfully verified, and the receiving SEPP shall forward the received </w:t>
      </w:r>
      <w:proofErr w:type="spellStart"/>
      <w:r w:rsidRPr="004F0E79">
        <w:rPr>
          <w:i/>
          <w:iCs/>
        </w:rPr>
        <w:t>signaling</w:t>
      </w:r>
      <w:proofErr w:type="spellEnd"/>
      <w:r w:rsidRPr="004F0E79">
        <w:rPr>
          <w:i/>
          <w:iCs/>
        </w:rPr>
        <w:t xml:space="preserve"> message to the target NF."</w:t>
      </w:r>
    </w:p>
    <w:p w14:paraId="10F47ACB" w14:textId="6ADA4116" w:rsidR="00962F28" w:rsidRPr="00962F28" w:rsidRDefault="00962F28" w:rsidP="00962F28">
      <w:r>
        <w:t>In other words, the Rel-17+ receiving SEPP ensure</w:t>
      </w:r>
      <w:r w:rsidR="00863239">
        <w:t>s</w:t>
      </w:r>
      <w:r>
        <w:t xml:space="preserve"> that </w:t>
      </w:r>
      <w:r w:rsidR="004F0E79">
        <w:t>a 3gpp-Sbi-Originating-Network-Id header included in the request message by the peer network is correct, i.e. belongs to the sending SEPP's PLMN or SNPN.</w:t>
      </w:r>
    </w:p>
    <w:p w14:paraId="0E177D4A" w14:textId="77777777" w:rsidR="00072548" w:rsidRDefault="00072548" w:rsidP="00072548">
      <w:pPr>
        <w:pStyle w:val="Heading2"/>
        <w:rPr>
          <w:noProof/>
        </w:rPr>
      </w:pPr>
      <w:r>
        <w:rPr>
          <w:noProof/>
        </w:rPr>
        <w:t>3.</w:t>
      </w:r>
      <w:r w:rsidR="00962F28">
        <w:rPr>
          <w:noProof/>
        </w:rPr>
        <w:t>4</w:t>
      </w:r>
      <w:r>
        <w:rPr>
          <w:noProof/>
        </w:rPr>
        <w:tab/>
      </w:r>
      <w:r>
        <w:rPr>
          <w:noProof/>
        </w:rPr>
        <w:tab/>
        <w:t>Analysis of the cases where the 3gpp-Sbi-Originating-Network-Id header is not included</w:t>
      </w:r>
    </w:p>
    <w:p w14:paraId="362E348F" w14:textId="77777777" w:rsidR="00072548" w:rsidRDefault="00072548" w:rsidP="00072548">
      <w:pPr>
        <w:rPr>
          <w:noProof/>
        </w:rPr>
      </w:pPr>
      <w:r>
        <w:rPr>
          <w:noProof/>
        </w:rPr>
        <w:t xml:space="preserve">As explained in clause 3.2, the Rel-17+ receiving SEPP ensures that the 3gpp-Sbi-Originating-Network-Id header is included in the request message. With that understanding, the </w:t>
      </w:r>
      <w:r w:rsidRPr="00072548">
        <w:rPr>
          <w:noProof/>
        </w:rPr>
        <w:t>3gpp-Sbi-Originating-Network-Id header</w:t>
      </w:r>
      <w:r>
        <w:rPr>
          <w:noProof/>
        </w:rPr>
        <w:t xml:space="preserve"> is not included only in the following cases:</w:t>
      </w:r>
    </w:p>
    <w:p w14:paraId="1DB24A61" w14:textId="207CDA6A" w:rsidR="00B40A9C" w:rsidRDefault="00072548" w:rsidP="00072548">
      <w:pPr>
        <w:rPr>
          <w:noProof/>
        </w:rPr>
      </w:pPr>
      <w:r w:rsidRPr="00AB138B">
        <w:rPr>
          <w:i/>
          <w:iCs/>
          <w:noProof/>
        </w:rPr>
        <w:lastRenderedPageBreak/>
        <w:t>Case 1</w:t>
      </w:r>
      <w:r w:rsidR="00AB138B">
        <w:rPr>
          <w:i/>
          <w:iCs/>
          <w:noProof/>
        </w:rPr>
        <w:t xml:space="preserve"> (non-roaming case)</w:t>
      </w:r>
      <w:r w:rsidRPr="00AB138B">
        <w:rPr>
          <w:i/>
          <w:iCs/>
          <w:noProof/>
        </w:rPr>
        <w:t>:</w:t>
      </w:r>
      <w:r>
        <w:rPr>
          <w:noProof/>
        </w:rPr>
        <w:t xml:space="preserve"> </w:t>
      </w:r>
      <w:r w:rsidR="00152D86">
        <w:rPr>
          <w:noProof/>
        </w:rPr>
        <w:t>The NF that sends the authentication request (e.g. AMF or NSWOF) is in the same network as the AUSF that receives the authentication request.</w:t>
      </w:r>
      <w:r w:rsidR="00AB138B">
        <w:rPr>
          <w:noProof/>
        </w:rPr>
        <w:t xml:space="preserve"> </w:t>
      </w:r>
    </w:p>
    <w:p w14:paraId="56CD1FA4" w14:textId="3D348375" w:rsidR="000174FA" w:rsidRDefault="00ED7F3C" w:rsidP="00072548">
      <w:pPr>
        <w:rPr>
          <w:noProof/>
        </w:rPr>
      </w:pPr>
      <w:r>
        <w:rPr>
          <w:noProof/>
        </w:rPr>
        <w:t>In this case</w:t>
      </w:r>
      <w:r w:rsidR="000174FA">
        <w:rPr>
          <w:noProof/>
        </w:rPr>
        <w:t xml:space="preserve">, it is important to recall why the serving network name check at the AUSF was introduced. As explained in the discussion papers [7] and [8], the rationale was to prevent charging related fraud and attacks, where a serving nework pretends to be another serving network towards both the UE and the home network. </w:t>
      </w:r>
    </w:p>
    <w:p w14:paraId="1643B6B7" w14:textId="28199850" w:rsidR="00AB138B" w:rsidRDefault="000174FA" w:rsidP="00072548">
      <w:pPr>
        <w:rPr>
          <w:noProof/>
        </w:rPr>
      </w:pPr>
      <w:r>
        <w:rPr>
          <w:noProof/>
        </w:rPr>
        <w:t xml:space="preserve">This type of fraud and attacks is not relevant in the non-roaming case. Therefore, it can be safely left to </w:t>
      </w:r>
      <w:r w:rsidR="0037799A">
        <w:rPr>
          <w:noProof/>
        </w:rPr>
        <w:t xml:space="preserve">implementation </w:t>
      </w:r>
      <w:r>
        <w:rPr>
          <w:noProof/>
        </w:rPr>
        <w:t xml:space="preserve">how the AUSF reacts </w:t>
      </w:r>
      <w:r w:rsidR="00D76EF8">
        <w:rPr>
          <w:noProof/>
        </w:rPr>
        <w:t xml:space="preserve">when </w:t>
      </w:r>
      <w:r>
        <w:rPr>
          <w:noProof/>
        </w:rPr>
        <w:t xml:space="preserve">the 3gpp-Sbi-Originating-Network-Id header is not included in the non-roaming case. The question how the AUSF knows </w:t>
      </w:r>
      <w:r w:rsidR="00962F28">
        <w:rPr>
          <w:noProof/>
        </w:rPr>
        <w:t>that it is the non-roaming case will be answered further below.</w:t>
      </w:r>
    </w:p>
    <w:p w14:paraId="3EC53FAE" w14:textId="7CBBE693" w:rsidR="00962F28" w:rsidRDefault="00962F28" w:rsidP="00072548">
      <w:pPr>
        <w:rPr>
          <w:noProof/>
        </w:rPr>
      </w:pPr>
      <w:r w:rsidRPr="00962F28">
        <w:rPr>
          <w:i/>
          <w:iCs/>
          <w:noProof/>
        </w:rPr>
        <w:t>Case 2 (roaming case mixed release deployment):</w:t>
      </w:r>
      <w:r>
        <w:rPr>
          <w:i/>
          <w:iCs/>
          <w:noProof/>
        </w:rPr>
        <w:t xml:space="preserve"> </w:t>
      </w:r>
      <w:r>
        <w:rPr>
          <w:noProof/>
        </w:rPr>
        <w:t>The NF that sends the authentication request (e.g. AMF) is in another network than the AUSF that receives the authentication request</w:t>
      </w:r>
      <w:r w:rsidR="001D4DAB">
        <w:rPr>
          <w:noProof/>
        </w:rPr>
        <w:t>, but it is pre-Rel-17 as well as any SCPs on the path</w:t>
      </w:r>
      <w:r>
        <w:rPr>
          <w:noProof/>
        </w:rPr>
        <w:t xml:space="preserve">. The receiving SEPP is </w:t>
      </w:r>
      <w:r w:rsidR="001D4DAB">
        <w:rPr>
          <w:noProof/>
        </w:rPr>
        <w:t xml:space="preserve">also </w:t>
      </w:r>
      <w:r>
        <w:rPr>
          <w:noProof/>
        </w:rPr>
        <w:t>pre-Rel-17 but the receiving AUSF is Rel-17+.</w:t>
      </w:r>
    </w:p>
    <w:p w14:paraId="3028CEB4" w14:textId="77777777" w:rsidR="004047BD" w:rsidRDefault="004F0E79">
      <w:pPr>
        <w:rPr>
          <w:noProof/>
        </w:rPr>
      </w:pPr>
      <w:r>
        <w:rPr>
          <w:noProof/>
        </w:rPr>
        <w:t>This discussion paper argues that case 2 is not recommended for real deployments and should not happen in practice. Since the receiving SEPP is pre-Rel-17 it does not check the correctness of 3gpp-Sbi-Originating-Network-Id headers. The receiving AUSF will not be able to rely on the correctness of any received 3gpp-Sbi-Originating-Network-Id headers, so for the purpose of preventing charging related fraud and attacks, the information is useless.</w:t>
      </w:r>
    </w:p>
    <w:p w14:paraId="288E96B9" w14:textId="1005278D" w:rsidR="004F0E79" w:rsidRDefault="004F0E79">
      <w:pPr>
        <w:rPr>
          <w:noProof/>
        </w:rPr>
      </w:pPr>
      <w:r>
        <w:rPr>
          <w:noProof/>
        </w:rPr>
        <w:t>With that understanding</w:t>
      </w:r>
      <w:r w:rsidR="0037799A">
        <w:rPr>
          <w:noProof/>
        </w:rPr>
        <w:t>, the only case in which a Rel-17+ AUSF is supposed to receive authentication requests without 3gpp-Sbi-Originating-Network-Id headers is case 1, i.e. the</w:t>
      </w:r>
      <w:r w:rsidR="003E22E9">
        <w:rPr>
          <w:noProof/>
        </w:rPr>
        <w:t xml:space="preserve"> </w:t>
      </w:r>
      <w:r w:rsidR="0037799A">
        <w:rPr>
          <w:noProof/>
        </w:rPr>
        <w:t>non-roaming case. This also answer the question above, how the AUSF knows that it is in the non-roaming case.</w:t>
      </w:r>
    </w:p>
    <w:p w14:paraId="01390E0E" w14:textId="78F4F772" w:rsidR="0037799A" w:rsidRPr="00CF0F05" w:rsidRDefault="0037799A">
      <w:pPr>
        <w:rPr>
          <w:iCs/>
        </w:rPr>
      </w:pPr>
      <w:r>
        <w:rPr>
          <w:noProof/>
        </w:rPr>
        <w:t>Consequently, it can be left to implementation how the AUSF reacts to authentication requests where the 3gpp-Sbi-Originating-Network-Id header is not included. This discussion paper and its companion CRs also propose to include a brief explanation to TS 33.501 [5] that summarizes the reasoning in this discussion paper.</w:t>
      </w:r>
    </w:p>
    <w:p w14:paraId="04DCD035" w14:textId="77777777" w:rsidR="00C022E3" w:rsidRDefault="00C022E3">
      <w:pPr>
        <w:pStyle w:val="Heading1"/>
      </w:pPr>
      <w:r>
        <w:t>4</w:t>
      </w:r>
      <w:r>
        <w:tab/>
        <w:t>Detail</w:t>
      </w:r>
      <w:r w:rsidR="0037799A">
        <w:t>e</w:t>
      </w:r>
      <w:r>
        <w:t>d proposal</w:t>
      </w:r>
    </w:p>
    <w:p w14:paraId="262C3FAC" w14:textId="679F7489" w:rsidR="00C022E3" w:rsidRPr="00CF0F05" w:rsidRDefault="00CF0F05">
      <w:pPr>
        <w:rPr>
          <w:iCs/>
        </w:rPr>
      </w:pPr>
      <w:r>
        <w:rPr>
          <w:iCs/>
        </w:rPr>
        <w:t>Discuss and agree on the CRs S3-24</w:t>
      </w:r>
      <w:r w:rsidR="00A6367B">
        <w:rPr>
          <w:iCs/>
        </w:rPr>
        <w:t>0670</w:t>
      </w:r>
      <w:r>
        <w:rPr>
          <w:iCs/>
        </w:rPr>
        <w:t xml:space="preserve"> [1] and S3-24</w:t>
      </w:r>
      <w:r w:rsidR="00A6367B">
        <w:rPr>
          <w:iCs/>
        </w:rPr>
        <w:t>0671</w:t>
      </w:r>
      <w:r>
        <w:rPr>
          <w:iCs/>
        </w:rPr>
        <w:t xml:space="preserve"> [2].</w:t>
      </w:r>
    </w:p>
    <w:sectPr w:rsidR="00C022E3" w:rsidRPr="00CF0F0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98D6" w14:textId="77777777" w:rsidR="004D1E0A" w:rsidRDefault="004D1E0A">
      <w:r>
        <w:separator/>
      </w:r>
    </w:p>
  </w:endnote>
  <w:endnote w:type="continuationSeparator" w:id="0">
    <w:p w14:paraId="14D27C4D" w14:textId="77777777" w:rsidR="004D1E0A" w:rsidRDefault="004D1E0A">
      <w:r>
        <w:continuationSeparator/>
      </w:r>
    </w:p>
  </w:endnote>
  <w:endnote w:type="continuationNotice" w:id="1">
    <w:p w14:paraId="52FF81F3" w14:textId="77777777" w:rsidR="004D1E0A" w:rsidRDefault="004D1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A4136" w14:textId="77777777" w:rsidR="004D1E0A" w:rsidRDefault="004D1E0A">
      <w:r>
        <w:separator/>
      </w:r>
    </w:p>
  </w:footnote>
  <w:footnote w:type="continuationSeparator" w:id="0">
    <w:p w14:paraId="6C0D482C" w14:textId="77777777" w:rsidR="004D1E0A" w:rsidRDefault="004D1E0A">
      <w:r>
        <w:continuationSeparator/>
      </w:r>
    </w:p>
  </w:footnote>
  <w:footnote w:type="continuationNotice" w:id="1">
    <w:p w14:paraId="337AC417" w14:textId="77777777" w:rsidR="004D1E0A" w:rsidRDefault="004D1E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637502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6653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247139">
    <w:abstractNumId w:val="13"/>
  </w:num>
  <w:num w:numId="4" w16cid:durableId="1994721839">
    <w:abstractNumId w:val="16"/>
  </w:num>
  <w:num w:numId="5" w16cid:durableId="1843623363">
    <w:abstractNumId w:val="15"/>
  </w:num>
  <w:num w:numId="6" w16cid:durableId="345402475">
    <w:abstractNumId w:val="11"/>
  </w:num>
  <w:num w:numId="7" w16cid:durableId="223952858">
    <w:abstractNumId w:val="12"/>
  </w:num>
  <w:num w:numId="8" w16cid:durableId="1125077837">
    <w:abstractNumId w:val="20"/>
  </w:num>
  <w:num w:numId="9" w16cid:durableId="1816024664">
    <w:abstractNumId w:val="18"/>
  </w:num>
  <w:num w:numId="10" w16cid:durableId="861942877">
    <w:abstractNumId w:val="19"/>
  </w:num>
  <w:num w:numId="11" w16cid:durableId="362901484">
    <w:abstractNumId w:val="14"/>
  </w:num>
  <w:num w:numId="12" w16cid:durableId="1999454307">
    <w:abstractNumId w:val="17"/>
  </w:num>
  <w:num w:numId="13" w16cid:durableId="1644775135">
    <w:abstractNumId w:val="9"/>
  </w:num>
  <w:num w:numId="14" w16cid:durableId="799306849">
    <w:abstractNumId w:val="7"/>
  </w:num>
  <w:num w:numId="15" w16cid:durableId="1984314126">
    <w:abstractNumId w:val="6"/>
  </w:num>
  <w:num w:numId="16" w16cid:durableId="982732728">
    <w:abstractNumId w:val="5"/>
  </w:num>
  <w:num w:numId="17" w16cid:durableId="66464451">
    <w:abstractNumId w:val="4"/>
  </w:num>
  <w:num w:numId="18" w16cid:durableId="607083464">
    <w:abstractNumId w:val="8"/>
  </w:num>
  <w:num w:numId="19" w16cid:durableId="1664505386">
    <w:abstractNumId w:val="3"/>
  </w:num>
  <w:num w:numId="20" w16cid:durableId="1252817694">
    <w:abstractNumId w:val="2"/>
  </w:num>
  <w:num w:numId="21" w16cid:durableId="113837451">
    <w:abstractNumId w:val="1"/>
  </w:num>
  <w:num w:numId="22" w16cid:durableId="1746562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4FA"/>
    <w:rsid w:val="000413F1"/>
    <w:rsid w:val="00046389"/>
    <w:rsid w:val="00072548"/>
    <w:rsid w:val="00074722"/>
    <w:rsid w:val="000819D8"/>
    <w:rsid w:val="000934A6"/>
    <w:rsid w:val="000A2C6C"/>
    <w:rsid w:val="000A4660"/>
    <w:rsid w:val="000D1B5B"/>
    <w:rsid w:val="000E40EC"/>
    <w:rsid w:val="0010401F"/>
    <w:rsid w:val="00112FC3"/>
    <w:rsid w:val="00152D86"/>
    <w:rsid w:val="00173FA3"/>
    <w:rsid w:val="00177AA6"/>
    <w:rsid w:val="001842C7"/>
    <w:rsid w:val="00184B6F"/>
    <w:rsid w:val="001861E5"/>
    <w:rsid w:val="001B1652"/>
    <w:rsid w:val="001C3EC8"/>
    <w:rsid w:val="001D2BD4"/>
    <w:rsid w:val="001D4DAB"/>
    <w:rsid w:val="001D6911"/>
    <w:rsid w:val="001F71C5"/>
    <w:rsid w:val="00201947"/>
    <w:rsid w:val="0020395B"/>
    <w:rsid w:val="00203965"/>
    <w:rsid w:val="002046CB"/>
    <w:rsid w:val="00204DC9"/>
    <w:rsid w:val="002062C0"/>
    <w:rsid w:val="00215130"/>
    <w:rsid w:val="00230002"/>
    <w:rsid w:val="00244C9A"/>
    <w:rsid w:val="00247216"/>
    <w:rsid w:val="002A1857"/>
    <w:rsid w:val="002B4DB6"/>
    <w:rsid w:val="002C7F38"/>
    <w:rsid w:val="002D16CB"/>
    <w:rsid w:val="0030628A"/>
    <w:rsid w:val="00343D42"/>
    <w:rsid w:val="0035122B"/>
    <w:rsid w:val="00353451"/>
    <w:rsid w:val="00371032"/>
    <w:rsid w:val="00371B44"/>
    <w:rsid w:val="00374F83"/>
    <w:rsid w:val="0037799A"/>
    <w:rsid w:val="003875BB"/>
    <w:rsid w:val="003C122B"/>
    <w:rsid w:val="003C4D52"/>
    <w:rsid w:val="003C5A97"/>
    <w:rsid w:val="003C7A04"/>
    <w:rsid w:val="003D40C7"/>
    <w:rsid w:val="003E22E9"/>
    <w:rsid w:val="003F52B2"/>
    <w:rsid w:val="003F6E74"/>
    <w:rsid w:val="004047BD"/>
    <w:rsid w:val="00413068"/>
    <w:rsid w:val="00440414"/>
    <w:rsid w:val="004558E9"/>
    <w:rsid w:val="0045777E"/>
    <w:rsid w:val="00477D6A"/>
    <w:rsid w:val="004959AC"/>
    <w:rsid w:val="004B3753"/>
    <w:rsid w:val="004C31D2"/>
    <w:rsid w:val="004D1E0A"/>
    <w:rsid w:val="004D55C2"/>
    <w:rsid w:val="004F0E79"/>
    <w:rsid w:val="004F3275"/>
    <w:rsid w:val="00511822"/>
    <w:rsid w:val="00521131"/>
    <w:rsid w:val="00527C0B"/>
    <w:rsid w:val="005410F6"/>
    <w:rsid w:val="005729C4"/>
    <w:rsid w:val="00575466"/>
    <w:rsid w:val="00575D16"/>
    <w:rsid w:val="0059227B"/>
    <w:rsid w:val="005A5C11"/>
    <w:rsid w:val="005B0966"/>
    <w:rsid w:val="005B795D"/>
    <w:rsid w:val="005E4CF5"/>
    <w:rsid w:val="0060514A"/>
    <w:rsid w:val="00613820"/>
    <w:rsid w:val="00652248"/>
    <w:rsid w:val="00657A26"/>
    <w:rsid w:val="00657B80"/>
    <w:rsid w:val="00675B3C"/>
    <w:rsid w:val="0069495C"/>
    <w:rsid w:val="006D340A"/>
    <w:rsid w:val="006F1D0F"/>
    <w:rsid w:val="00715A1D"/>
    <w:rsid w:val="00760BB0"/>
    <w:rsid w:val="0076157A"/>
    <w:rsid w:val="00784536"/>
    <w:rsid w:val="00784593"/>
    <w:rsid w:val="007A00EF"/>
    <w:rsid w:val="007B19EA"/>
    <w:rsid w:val="007B39C5"/>
    <w:rsid w:val="007C0A2D"/>
    <w:rsid w:val="007C27B0"/>
    <w:rsid w:val="007E537E"/>
    <w:rsid w:val="007F300B"/>
    <w:rsid w:val="008014C3"/>
    <w:rsid w:val="00811072"/>
    <w:rsid w:val="00850812"/>
    <w:rsid w:val="008565E7"/>
    <w:rsid w:val="00863239"/>
    <w:rsid w:val="00872560"/>
    <w:rsid w:val="00876B9A"/>
    <w:rsid w:val="008841F2"/>
    <w:rsid w:val="008933BF"/>
    <w:rsid w:val="008A10C4"/>
    <w:rsid w:val="008B0248"/>
    <w:rsid w:val="008F5F33"/>
    <w:rsid w:val="0091046A"/>
    <w:rsid w:val="00926ABD"/>
    <w:rsid w:val="009271BA"/>
    <w:rsid w:val="00947F4E"/>
    <w:rsid w:val="00962F28"/>
    <w:rsid w:val="00966D47"/>
    <w:rsid w:val="00992312"/>
    <w:rsid w:val="009C0DED"/>
    <w:rsid w:val="00A21A4D"/>
    <w:rsid w:val="00A36112"/>
    <w:rsid w:val="00A37D7F"/>
    <w:rsid w:val="00A45AEF"/>
    <w:rsid w:val="00A46410"/>
    <w:rsid w:val="00A57688"/>
    <w:rsid w:val="00A6367B"/>
    <w:rsid w:val="00A72F1E"/>
    <w:rsid w:val="00A769E7"/>
    <w:rsid w:val="00A84A94"/>
    <w:rsid w:val="00A86BF7"/>
    <w:rsid w:val="00A96B4A"/>
    <w:rsid w:val="00AB138B"/>
    <w:rsid w:val="00AD1DAA"/>
    <w:rsid w:val="00AF1E23"/>
    <w:rsid w:val="00AF7F81"/>
    <w:rsid w:val="00B01135"/>
    <w:rsid w:val="00B01AFF"/>
    <w:rsid w:val="00B01C41"/>
    <w:rsid w:val="00B05CC7"/>
    <w:rsid w:val="00B27E39"/>
    <w:rsid w:val="00B350D8"/>
    <w:rsid w:val="00B40A9C"/>
    <w:rsid w:val="00B4702A"/>
    <w:rsid w:val="00B76763"/>
    <w:rsid w:val="00B7732B"/>
    <w:rsid w:val="00B879F0"/>
    <w:rsid w:val="00BA2645"/>
    <w:rsid w:val="00BB7A9D"/>
    <w:rsid w:val="00BC25AA"/>
    <w:rsid w:val="00BC43FF"/>
    <w:rsid w:val="00C022E3"/>
    <w:rsid w:val="00C46A21"/>
    <w:rsid w:val="00C4712D"/>
    <w:rsid w:val="00C555C9"/>
    <w:rsid w:val="00C66911"/>
    <w:rsid w:val="00C93230"/>
    <w:rsid w:val="00C94F55"/>
    <w:rsid w:val="00CA34B9"/>
    <w:rsid w:val="00CA7D62"/>
    <w:rsid w:val="00CB07A8"/>
    <w:rsid w:val="00CD4A57"/>
    <w:rsid w:val="00CE2C32"/>
    <w:rsid w:val="00CF0F05"/>
    <w:rsid w:val="00CF17DF"/>
    <w:rsid w:val="00CF3A76"/>
    <w:rsid w:val="00D138F3"/>
    <w:rsid w:val="00D33604"/>
    <w:rsid w:val="00D37B08"/>
    <w:rsid w:val="00D437FF"/>
    <w:rsid w:val="00D5130C"/>
    <w:rsid w:val="00D62265"/>
    <w:rsid w:val="00D76EF8"/>
    <w:rsid w:val="00D8512E"/>
    <w:rsid w:val="00D97403"/>
    <w:rsid w:val="00DA1E58"/>
    <w:rsid w:val="00DE4EF2"/>
    <w:rsid w:val="00DF2C0E"/>
    <w:rsid w:val="00E04DB6"/>
    <w:rsid w:val="00E06FFB"/>
    <w:rsid w:val="00E1773F"/>
    <w:rsid w:val="00E30155"/>
    <w:rsid w:val="00E65A1B"/>
    <w:rsid w:val="00E91FE1"/>
    <w:rsid w:val="00EA5E95"/>
    <w:rsid w:val="00EC1296"/>
    <w:rsid w:val="00ED4954"/>
    <w:rsid w:val="00ED7F3C"/>
    <w:rsid w:val="00EE0943"/>
    <w:rsid w:val="00EE33A2"/>
    <w:rsid w:val="00F00E37"/>
    <w:rsid w:val="00F4627D"/>
    <w:rsid w:val="00F67A1C"/>
    <w:rsid w:val="00F82C5B"/>
    <w:rsid w:val="00F8555F"/>
    <w:rsid w:val="00FC094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51FC7"/>
  <w15:chartTrackingRefBased/>
  <w15:docId w15:val="{B6BEDE8A-3ED5-4C8D-A55E-8BB01B37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LChar">
    <w:name w:val="TAL Char"/>
    <w:link w:val="TAL"/>
    <w:qFormat/>
    <w:locked/>
    <w:rsid w:val="004047BD"/>
    <w:rPr>
      <w:rFonts w:ascii="Arial" w:hAnsi="Arial"/>
      <w:sz w:val="18"/>
      <w:lang w:val="en-GB" w:eastAsia="en-US"/>
    </w:rPr>
  </w:style>
  <w:style w:type="character" w:customStyle="1" w:styleId="B1Char1">
    <w:name w:val="B1 Char1"/>
    <w:link w:val="B1"/>
    <w:qFormat/>
    <w:locked/>
    <w:rsid w:val="00962F28"/>
    <w:rPr>
      <w:rFonts w:ascii="Times New Roman" w:hAnsi="Times New Roman"/>
      <w:lang w:val="en-GB" w:eastAsia="en-US"/>
    </w:rPr>
  </w:style>
  <w:style w:type="paragraph" w:styleId="Revision">
    <w:name w:val="Revision"/>
    <w:hidden/>
    <w:uiPriority w:val="99"/>
    <w:semiHidden/>
    <w:rsid w:val="00E65A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327161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5149919">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7798375">
      <w:bodyDiv w:val="1"/>
      <w:marLeft w:val="0"/>
      <w:marRight w:val="0"/>
      <w:marTop w:val="0"/>
      <w:marBottom w:val="0"/>
      <w:divBdr>
        <w:top w:val="none" w:sz="0" w:space="0" w:color="auto"/>
        <w:left w:val="none" w:sz="0" w:space="0" w:color="auto"/>
        <w:bottom w:val="none" w:sz="0" w:space="0" w:color="auto"/>
        <w:right w:val="none" w:sz="0" w:space="0" w:color="auto"/>
      </w:divBdr>
    </w:div>
    <w:div w:id="173076447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560704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ADQ376F6HWTR-1074192144-6999</_dlc_DocId>
    <_dlc_DocIdUrl xmlns="4397fad0-70af-449d-b129-6cf6df26877a">
      <Url>https://ericsson.sharepoint.com/sites/SRT/3GPP/_layouts/15/DocIdRedir.aspx?ID=ADQ376F6HWTR-1074192144-6999</Url>
      <Description>ADQ376F6HWTR-1074192144-6999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CE5CB6-3D07-4CFF-8D26-EDE747ACDA47}">
  <ds:schemaRefs>
    <ds:schemaRef ds:uri="Microsoft.SharePoint.Taxonomy.ContentTypeSync"/>
  </ds:schemaRefs>
</ds:datastoreItem>
</file>

<file path=customXml/itemProps2.xml><?xml version="1.0" encoding="utf-8"?>
<ds:datastoreItem xmlns:ds="http://schemas.openxmlformats.org/officeDocument/2006/customXml" ds:itemID="{E28ABF4D-6B9B-4210-8BF8-0E82228B7396}">
  <ds:schemaRefs>
    <ds:schemaRef ds:uri="637d6a7f-fde3-4f71-974f-6686b756cdaa"/>
    <ds:schemaRef ds:uri="http://schemas.microsoft.com/office/2006/documentManagement/types"/>
    <ds:schemaRef ds:uri="8ce21422-bdb2-475f-ab65-4309c7957112"/>
    <ds:schemaRef ds:uri="http://schemas.microsoft.com/office/infopath/2007/PartnerControls"/>
    <ds:schemaRef ds:uri="4397fad0-70af-449d-b129-6cf6df26877a"/>
    <ds:schemaRef ds:uri="http://www.w3.org/XML/1998/namespace"/>
    <ds:schemaRef ds:uri="http://purl.org/dc/elements/1.1/"/>
    <ds:schemaRef ds:uri="http://schemas.microsoft.com/office/2006/metadata/properties"/>
    <ds:schemaRef ds:uri="http://purl.org/dc/dcmitype/"/>
    <ds:schemaRef ds:uri="http://schemas.openxmlformats.org/package/2006/metadata/core-properties"/>
    <ds:schemaRef ds:uri="d8762117-8292-4133-b1c7-eab5c6487cfd"/>
    <ds:schemaRef ds:uri="http://purl.org/dc/terms/"/>
  </ds:schemaRefs>
</ds:datastoreItem>
</file>

<file path=customXml/itemProps3.xml><?xml version="1.0" encoding="utf-8"?>
<ds:datastoreItem xmlns:ds="http://schemas.openxmlformats.org/officeDocument/2006/customXml" ds:itemID="{0B05C9AB-35EA-4C29-93F6-DE434DD19BB4}">
  <ds:schemaRefs>
    <ds:schemaRef ds:uri="http://schemas.microsoft.com/sharepoint/events"/>
  </ds:schemaRefs>
</ds:datastoreItem>
</file>

<file path=customXml/itemProps4.xml><?xml version="1.0" encoding="utf-8"?>
<ds:datastoreItem xmlns:ds="http://schemas.openxmlformats.org/officeDocument/2006/customXml" ds:itemID="{4F4DD5E1-9285-4F51-AB09-C5346ECE8C2B}">
  <ds:schemaRefs>
    <ds:schemaRef ds:uri="http://schemas.microsoft.com/sharepoint/v3/contenttype/forms"/>
  </ds:schemaRefs>
</ds:datastoreItem>
</file>

<file path=customXml/itemProps5.xml><?xml version="1.0" encoding="utf-8"?>
<ds:datastoreItem xmlns:ds="http://schemas.openxmlformats.org/officeDocument/2006/customXml" ds:itemID="{F88D01E5-5D47-44B7-8810-FFB4B5A2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Christine Jost</cp:lastModifiedBy>
  <cp:revision>28</cp:revision>
  <cp:lastPrinted>1899-12-31T23:00:00Z</cp:lastPrinted>
  <dcterms:created xsi:type="dcterms:W3CDTF">2024-01-23T07:40:00Z</dcterms:created>
  <dcterms:modified xsi:type="dcterms:W3CDTF">2024-02-19T11:07:00Z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c6968065-b09b-48ea-9de5-96d31d2ed2ad</vt:lpwstr>
  </property>
</Properties>
</file>