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9018" w14:textId="0A28D75A" w:rsidR="00B01C41" w:rsidRPr="003511DF" w:rsidRDefault="003511DF" w:rsidP="00B01C41">
      <w:pPr>
        <w:pStyle w:val="CRCoverPage"/>
        <w:tabs>
          <w:tab w:val="right" w:pos="9639"/>
        </w:tabs>
        <w:spacing w:after="0"/>
        <w:rPr>
          <w:b/>
          <w:i/>
          <w:noProof/>
          <w:sz w:val="28"/>
          <w:highlight w:val="yellow"/>
        </w:rPr>
      </w:pPr>
      <w:r>
        <w:rPr>
          <w:b/>
          <w:noProof/>
          <w:sz w:val="24"/>
        </w:rPr>
        <w:t xml:space="preserve">3GPP TSG-SA3 Meeting </w:t>
      </w:r>
      <w:r w:rsidRPr="003511DF">
        <w:rPr>
          <w:b/>
          <w:noProof/>
          <w:sz w:val="24"/>
        </w:rPr>
        <w:t>#113</w:t>
      </w:r>
      <w:r w:rsidR="00B01C41" w:rsidRPr="003511DF">
        <w:rPr>
          <w:b/>
          <w:i/>
          <w:noProof/>
          <w:sz w:val="28"/>
        </w:rPr>
        <w:tab/>
        <w:t>S</w:t>
      </w:r>
      <w:r w:rsidR="00B01C41" w:rsidRPr="005A120E">
        <w:rPr>
          <w:b/>
          <w:i/>
          <w:noProof/>
          <w:sz w:val="28"/>
        </w:rPr>
        <w:t>3-23</w:t>
      </w:r>
      <w:r w:rsidR="005A120E" w:rsidRPr="005A120E">
        <w:rPr>
          <w:b/>
          <w:i/>
          <w:noProof/>
          <w:sz w:val="28"/>
        </w:rPr>
        <w:t>4827</w:t>
      </w:r>
    </w:p>
    <w:p w14:paraId="3608DC42" w14:textId="468CDB09" w:rsidR="00EE33A2" w:rsidRPr="00872560" w:rsidRDefault="003511DF" w:rsidP="00B01C41">
      <w:pPr>
        <w:pStyle w:val="CRCoverPage"/>
        <w:outlineLvl w:val="0"/>
        <w:rPr>
          <w:b/>
          <w:bCs/>
          <w:noProof/>
          <w:sz w:val="24"/>
        </w:rPr>
      </w:pPr>
      <w:r w:rsidRPr="000413F1">
        <w:rPr>
          <w:b/>
          <w:bCs/>
          <w:sz w:val="24"/>
        </w:rPr>
        <w:t xml:space="preserve">Chicago, US, 6 - 10 </w:t>
      </w:r>
      <w:r w:rsidR="00B02B1A">
        <w:rPr>
          <w:b/>
          <w:bCs/>
          <w:sz w:val="24"/>
        </w:rPr>
        <w:t>N</w:t>
      </w:r>
      <w:r w:rsidRPr="000413F1">
        <w:rPr>
          <w:b/>
          <w:bCs/>
          <w:sz w:val="24"/>
        </w:rPr>
        <w:t>ovember 2023</w:t>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0CF6AD6A" w14:textId="77777777" w:rsidR="0010401F" w:rsidRDefault="0010401F">
      <w:pPr>
        <w:keepNext/>
        <w:pBdr>
          <w:bottom w:val="single" w:sz="4" w:space="1" w:color="auto"/>
        </w:pBdr>
        <w:tabs>
          <w:tab w:val="right" w:pos="9639"/>
        </w:tabs>
        <w:outlineLvl w:val="0"/>
        <w:rPr>
          <w:rFonts w:ascii="Arial" w:hAnsi="Arial" w:cs="Arial"/>
          <w:b/>
          <w:sz w:val="24"/>
        </w:rPr>
      </w:pPr>
    </w:p>
    <w:p w14:paraId="6E67826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B72D4">
        <w:rPr>
          <w:rFonts w:ascii="Arial" w:hAnsi="Arial"/>
          <w:b/>
          <w:lang w:val="en-US"/>
        </w:rPr>
        <w:t>Ericsson</w:t>
      </w:r>
    </w:p>
    <w:p w14:paraId="140209BA" w14:textId="24BBD34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B72D4">
        <w:rPr>
          <w:rFonts w:ascii="Arial" w:hAnsi="Arial" w:cs="Arial"/>
          <w:b/>
        </w:rPr>
        <w:t xml:space="preserve">Input to </w:t>
      </w:r>
      <w:r w:rsidR="004A28A1">
        <w:rPr>
          <w:rFonts w:ascii="Arial" w:hAnsi="Arial" w:cs="Arial"/>
          <w:b/>
        </w:rPr>
        <w:t xml:space="preserve">Rel-19 </w:t>
      </w:r>
      <w:r w:rsidR="007B72D4">
        <w:rPr>
          <w:rFonts w:ascii="Arial" w:hAnsi="Arial" w:cs="Arial"/>
          <w:b/>
        </w:rPr>
        <w:t xml:space="preserve">prioritization </w:t>
      </w:r>
      <w:r w:rsidR="004A28A1">
        <w:rPr>
          <w:rFonts w:ascii="Arial" w:hAnsi="Arial" w:cs="Arial"/>
          <w:b/>
        </w:rPr>
        <w:t xml:space="preserve">and time planning </w:t>
      </w:r>
    </w:p>
    <w:p w14:paraId="2D3BDE7E" w14:textId="54A4C0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B72D4">
        <w:rPr>
          <w:rFonts w:ascii="Arial" w:hAnsi="Arial"/>
          <w:b/>
          <w:lang w:eastAsia="zh-CN"/>
        </w:rPr>
        <w:t>Discussion</w:t>
      </w:r>
    </w:p>
    <w:p w14:paraId="6CD34AE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511DF">
        <w:rPr>
          <w:rFonts w:ascii="Arial" w:hAnsi="Arial"/>
          <w:b/>
        </w:rPr>
        <w:t>6.1</w:t>
      </w:r>
    </w:p>
    <w:p w14:paraId="00ED9CE6" w14:textId="77777777" w:rsidR="00C022E3" w:rsidRDefault="00C022E3">
      <w:pPr>
        <w:pStyle w:val="Heading1"/>
      </w:pPr>
      <w:r>
        <w:t>1</w:t>
      </w:r>
      <w:r>
        <w:tab/>
        <w:t>Decision/action requested</w:t>
      </w:r>
    </w:p>
    <w:p w14:paraId="36A8C559" w14:textId="31EDEDD6" w:rsidR="00C40B90" w:rsidRDefault="007B72D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This contribution presents </w:t>
      </w:r>
      <w:r w:rsidR="008808D6">
        <w:rPr>
          <w:b/>
          <w:i/>
        </w:rPr>
        <w:t>proposals on</w:t>
      </w:r>
    </w:p>
    <w:p w14:paraId="03A7BE1B" w14:textId="11FBA05B" w:rsidR="00C022E3" w:rsidRDefault="00C40B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008808D6">
        <w:rPr>
          <w:b/>
          <w:i/>
        </w:rPr>
        <w:t xml:space="preserve"> general</w:t>
      </w:r>
      <w:r>
        <w:rPr>
          <w:b/>
          <w:i/>
        </w:rPr>
        <w:t xml:space="preserve"> Rel-19 prioritization and time planning in SA3, and</w:t>
      </w:r>
      <w:r>
        <w:rPr>
          <w:b/>
          <w:i/>
        </w:rPr>
        <w:br/>
        <w:t xml:space="preserve">2) </w:t>
      </w:r>
      <w:r w:rsidR="007B72D4">
        <w:rPr>
          <w:b/>
          <w:i/>
        </w:rPr>
        <w:t xml:space="preserve">prioritization between </w:t>
      </w:r>
      <w:r>
        <w:rPr>
          <w:b/>
          <w:i/>
        </w:rPr>
        <w:t xml:space="preserve">SA3-internal </w:t>
      </w:r>
      <w:r w:rsidR="007B72D4">
        <w:rPr>
          <w:b/>
          <w:i/>
        </w:rPr>
        <w:t>Rel-19 SID/WID proposals.</w:t>
      </w:r>
    </w:p>
    <w:p w14:paraId="5534B76C" w14:textId="77777777" w:rsidR="00C022E3" w:rsidRDefault="00C022E3">
      <w:pPr>
        <w:pStyle w:val="Heading1"/>
      </w:pPr>
      <w:r>
        <w:t>2</w:t>
      </w:r>
      <w:r>
        <w:tab/>
        <w:t>References</w:t>
      </w:r>
    </w:p>
    <w:p w14:paraId="626D8B1D" w14:textId="1EBD07BD" w:rsidR="00C022E3" w:rsidRPr="00E3617B" w:rsidRDefault="00C022E3">
      <w:pPr>
        <w:pStyle w:val="Reference"/>
        <w:rPr>
          <w:lang w:val="fr-FR"/>
        </w:rPr>
      </w:pPr>
      <w:r w:rsidRPr="00E3617B">
        <w:rPr>
          <w:lang w:val="fr-FR"/>
        </w:rPr>
        <w:t>[</w:t>
      </w:r>
      <w:r w:rsidR="00CB0594" w:rsidRPr="00E3617B">
        <w:rPr>
          <w:lang w:val="fr-FR"/>
        </w:rPr>
        <w:t>1</w:t>
      </w:r>
      <w:r w:rsidRPr="00E3617B">
        <w:rPr>
          <w:lang w:val="fr-FR"/>
        </w:rPr>
        <w:t>]</w:t>
      </w:r>
      <w:r w:rsidRPr="00E3617B">
        <w:rPr>
          <w:lang w:val="fr-FR"/>
        </w:rPr>
        <w:tab/>
      </w:r>
      <w:r w:rsidR="00CB0594" w:rsidRPr="00E3617B">
        <w:t>SP-231149, "Release 19 content definition - Next Steps", TSG SA Chair</w:t>
      </w:r>
    </w:p>
    <w:p w14:paraId="1F7ED26B" w14:textId="77777777" w:rsidR="00C022E3" w:rsidRDefault="00C022E3">
      <w:pPr>
        <w:pStyle w:val="Heading1"/>
      </w:pPr>
      <w:r>
        <w:t>3</w:t>
      </w:r>
      <w:r>
        <w:tab/>
        <w:t>Rationale</w:t>
      </w:r>
    </w:p>
    <w:p w14:paraId="5F5B2883" w14:textId="54DEA537" w:rsidR="00C022E3" w:rsidRDefault="003511DF">
      <w:pPr>
        <w:rPr>
          <w:iCs/>
        </w:rPr>
      </w:pPr>
      <w:r>
        <w:rPr>
          <w:iCs/>
        </w:rPr>
        <w:t>With the start of Rel-19, for the first time in its history, SA3 has a restricted number of TUs allocated for a release. A restricted number of slots requires careful planning of the SID and WID proposals to be agreed. SA3 needs to have enough time for the security of work in other group</w:t>
      </w:r>
      <w:r w:rsidR="00211944">
        <w:rPr>
          <w:iCs/>
        </w:rPr>
        <w:t>s</w:t>
      </w:r>
      <w:r>
        <w:rPr>
          <w:iCs/>
        </w:rPr>
        <w:t xml:space="preserve">, for important SA3 internal work, and for maintenance of earlier releases. The planning needs to be realistic and avoid overload of the group. The planning needs to also be done in a fair and transparent manner. Since it is the first time that SA3 </w:t>
      </w:r>
      <w:r w:rsidR="00101C8E">
        <w:rPr>
          <w:iCs/>
        </w:rPr>
        <w:t xml:space="preserve">does such a planning, it is important to spend some time on finding a well-thought, fair and transparent prioritization process. </w:t>
      </w:r>
    </w:p>
    <w:p w14:paraId="472E1B08" w14:textId="7C751AB9" w:rsidR="00101C8E" w:rsidRPr="003511DF" w:rsidRDefault="00101C8E">
      <w:pPr>
        <w:rPr>
          <w:iCs/>
        </w:rPr>
      </w:pPr>
      <w:r>
        <w:rPr>
          <w:iCs/>
        </w:rPr>
        <w:t>This discussion paper presents a few proposals as Ericsson's input to the Rel-19 prioritization</w:t>
      </w:r>
      <w:r w:rsidR="00CF1EE3">
        <w:rPr>
          <w:iCs/>
        </w:rPr>
        <w:t xml:space="preserve"> and time planning</w:t>
      </w:r>
      <w:r>
        <w:rPr>
          <w:iCs/>
        </w:rPr>
        <w:t xml:space="preserve"> discussion.</w:t>
      </w:r>
    </w:p>
    <w:p w14:paraId="4ECFDBE5" w14:textId="77777777" w:rsidR="00C022E3" w:rsidRDefault="00C022E3">
      <w:pPr>
        <w:pStyle w:val="Heading1"/>
      </w:pPr>
      <w:r>
        <w:t>4</w:t>
      </w:r>
      <w:r>
        <w:tab/>
        <w:t>Detailed proposal</w:t>
      </w:r>
    </w:p>
    <w:p w14:paraId="1733BFCD" w14:textId="77777777" w:rsidR="00542523" w:rsidRDefault="00981732" w:rsidP="00981732">
      <w:pPr>
        <w:pStyle w:val="Heading2"/>
      </w:pPr>
      <w:r>
        <w:t>4.1</w:t>
      </w:r>
      <w:r>
        <w:tab/>
        <w:t xml:space="preserve">General time plan </w:t>
      </w:r>
    </w:p>
    <w:p w14:paraId="026C7EED" w14:textId="4E2E76F6" w:rsidR="00202FA7" w:rsidRDefault="007C30F2" w:rsidP="00BE68CB">
      <w:r>
        <w:t>The SA3 Rel-19 package</w:t>
      </w:r>
      <w:r w:rsidR="00101C8E">
        <w:t xml:space="preserve"> </w:t>
      </w:r>
      <w:r w:rsidR="00BE68CB">
        <w:t xml:space="preserve">can be done </w:t>
      </w:r>
      <w:r w:rsidR="00EB1AD9">
        <w:t>earli</w:t>
      </w:r>
      <w:r w:rsidR="00D33CB2">
        <w:t>e</w:t>
      </w:r>
      <w:r w:rsidR="00EB1AD9">
        <w:t xml:space="preserve">st </w:t>
      </w:r>
      <w:r w:rsidR="00BE68CB">
        <w:t xml:space="preserve">at SA3#115 in </w:t>
      </w:r>
      <w:r w:rsidR="00875BF8">
        <w:t>F</w:t>
      </w:r>
      <w:r w:rsidR="00BE68CB">
        <w:t>ebruary, because</w:t>
      </w:r>
      <w:r w:rsidR="00101C8E">
        <w:t xml:space="preserve"> the</w:t>
      </w:r>
      <w:r w:rsidR="00BE68CB">
        <w:t xml:space="preserve"> SA2 </w:t>
      </w:r>
      <w:r w:rsidR="00101C8E">
        <w:t xml:space="preserve">and RAN </w:t>
      </w:r>
      <w:r w:rsidR="00BE68CB">
        <w:t>Rel-19 work package</w:t>
      </w:r>
      <w:r w:rsidR="00101C8E">
        <w:t>s</w:t>
      </w:r>
      <w:r w:rsidR="00BE68CB">
        <w:t xml:space="preserve"> </w:t>
      </w:r>
      <w:r w:rsidR="00101C8E">
        <w:t>are</w:t>
      </w:r>
      <w:r w:rsidR="00BE68CB">
        <w:t xml:space="preserve"> decided in </w:t>
      </w:r>
      <w:r w:rsidR="00101C8E">
        <w:t xml:space="preserve">the plenary meetings in </w:t>
      </w:r>
      <w:r w:rsidR="00BE68CB">
        <w:t>December 2023</w:t>
      </w:r>
      <w:r w:rsidR="00E3617B">
        <w:t xml:space="preserve">, see </w:t>
      </w:r>
      <w:r w:rsidR="00EB1AD9">
        <w:t xml:space="preserve">also </w:t>
      </w:r>
      <w:r w:rsidR="00E3617B">
        <w:t>[1]</w:t>
      </w:r>
      <w:r w:rsidR="00BE68CB">
        <w:t>.</w:t>
      </w:r>
      <w:r w:rsidR="003825AC">
        <w:t xml:space="preserve"> In consequence, a</w:t>
      </w:r>
      <w:r w:rsidR="00202FA7">
        <w:t>t SA3#113 in November, SA3 needs to be very restrictive with agreeing Rel-19 proposals.</w:t>
      </w:r>
    </w:p>
    <w:p w14:paraId="174DEB25" w14:textId="77777777" w:rsidR="007C30F2" w:rsidRDefault="007C30F2" w:rsidP="007C30F2">
      <w:r>
        <w:t>At SA3#115 in February, it is proposed that TUs are allocated in the following order:</w:t>
      </w:r>
    </w:p>
    <w:p w14:paraId="2342A1E5" w14:textId="77777777" w:rsidR="007C30F2" w:rsidRDefault="007C30F2" w:rsidP="007C30F2">
      <w:pPr>
        <w:pStyle w:val="B1"/>
      </w:pPr>
      <w:r>
        <w:t xml:space="preserve">1) Of the 14 TUs for Rel-19, assign 1-2 TUs for an emergency time budget. This will give SA3 planning flexibility and make it possible to address unexpected security issues while keeping a reasonable load. </w:t>
      </w:r>
    </w:p>
    <w:p w14:paraId="4E498231" w14:textId="152F17B7" w:rsidR="007C30F2" w:rsidRDefault="007C30F2" w:rsidP="007C30F2">
      <w:pPr>
        <w:pStyle w:val="B1"/>
      </w:pPr>
      <w:r>
        <w:t xml:space="preserve">2) Assign time for each study </w:t>
      </w:r>
      <w:r w:rsidR="000C2536">
        <w:t xml:space="preserve">in other 3GPP groups </w:t>
      </w:r>
      <w:r w:rsidR="004356F3">
        <w:t xml:space="preserve">(e.g., SA2) </w:t>
      </w:r>
      <w:r>
        <w:t>that has security impact.</w:t>
      </w:r>
    </w:p>
    <w:p w14:paraId="75146DE2" w14:textId="77777777" w:rsidR="007C30F2" w:rsidRDefault="007C30F2" w:rsidP="007C30F2">
      <w:pPr>
        <w:pStyle w:val="B1"/>
      </w:pPr>
      <w:r>
        <w:t>3) Remaining TUs are assigned for SA3 internal work.</w:t>
      </w:r>
    </w:p>
    <w:p w14:paraId="45F18D5C" w14:textId="038738FC" w:rsidR="00BE68CB" w:rsidRDefault="00EB1AD9" w:rsidP="00994576">
      <w:r>
        <w:t>For the technical work a</w:t>
      </w:r>
      <w:r w:rsidR="00BE68CB">
        <w:t xml:space="preserve">t SA3#113 in November and SA3#115 in February, </w:t>
      </w:r>
      <w:r w:rsidR="00247FA3">
        <w:t xml:space="preserve">it is proposed to </w:t>
      </w:r>
      <w:r w:rsidR="00BE68CB">
        <w:t>prioritize SA3-internal work items that are concrete and can be finalized quickly (</w:t>
      </w:r>
      <w:proofErr w:type="spellStart"/>
      <w:r w:rsidR="00BE68CB">
        <w:t>SCASes</w:t>
      </w:r>
      <w:proofErr w:type="spellEnd"/>
      <w:r w:rsidR="00BE68CB">
        <w:t>, 256-bit WIDs, crypto profiles).</w:t>
      </w:r>
      <w:r w:rsidR="00FA45BD">
        <w:t xml:space="preserve"> </w:t>
      </w:r>
      <w:r w:rsidR="00994576">
        <w:t>Furthermore,</w:t>
      </w:r>
      <w:r w:rsidR="003C442B">
        <w:t xml:space="preserve"> SA3#113 in November and SA3#115 </w:t>
      </w:r>
      <w:r w:rsidR="00924185">
        <w:t>in Februar</w:t>
      </w:r>
      <w:r w:rsidR="00AB68CA">
        <w:t>y</w:t>
      </w:r>
      <w:r w:rsidR="00924185">
        <w:t xml:space="preserve"> </w:t>
      </w:r>
      <w:r w:rsidR="00247FA3">
        <w:t xml:space="preserve">can be </w:t>
      </w:r>
      <w:r w:rsidR="003C442B">
        <w:t xml:space="preserve">used to agree on clear objectives for </w:t>
      </w:r>
      <w:r w:rsidR="00FA45BD">
        <w:t xml:space="preserve">both SIDs related to work in other groups as well as </w:t>
      </w:r>
      <w:r w:rsidR="003C442B">
        <w:t>SA3-internal studies.</w:t>
      </w:r>
      <w:r w:rsidR="00843E26" w:rsidRPr="00843E26">
        <w:t xml:space="preserve"> </w:t>
      </w:r>
      <w:r w:rsidR="00843E26">
        <w:t>Generally, care should be taken to have realistic time plans. For all agreed SIDs, objectives should be written clearly, so that they can be easily transformed into clear key issues.</w:t>
      </w:r>
      <w:r w:rsidR="003C442B">
        <w:t xml:space="preserve"> </w:t>
      </w:r>
      <w:r w:rsidR="00875BF8">
        <w:t>With such good preparation, it should be possible to s</w:t>
      </w:r>
      <w:r w:rsidR="003C442B">
        <w:t xml:space="preserve">tart adding solutions </w:t>
      </w:r>
      <w:r w:rsidR="00875BF8">
        <w:t>already at SA3#116 in May</w:t>
      </w:r>
      <w:r w:rsidR="003C442B">
        <w:t>, since objectives are clear</w:t>
      </w:r>
      <w:r w:rsidR="00875BF8">
        <w:t xml:space="preserve"> and</w:t>
      </w:r>
      <w:r w:rsidR="003C442B">
        <w:t xml:space="preserve"> key issue discussions should not take much time.</w:t>
      </w:r>
    </w:p>
    <w:p w14:paraId="5AA868A8" w14:textId="77777777" w:rsidR="00BE68CB" w:rsidRPr="00981732" w:rsidRDefault="00981732" w:rsidP="00981732">
      <w:pPr>
        <w:pStyle w:val="Heading2"/>
      </w:pPr>
      <w:r w:rsidRPr="00981732">
        <w:lastRenderedPageBreak/>
        <w:t>4.2</w:t>
      </w:r>
      <w:r w:rsidRPr="00981732">
        <w:tab/>
      </w:r>
      <w:r w:rsidRPr="00981732">
        <w:tab/>
        <w:t>SA3</w:t>
      </w:r>
      <w:r>
        <w:t xml:space="preserve"> work related to work in other groups</w:t>
      </w:r>
    </w:p>
    <w:p w14:paraId="09C3E308" w14:textId="333C972F" w:rsidR="003C442B" w:rsidRDefault="003C442B" w:rsidP="003C442B">
      <w:r w:rsidRPr="007B72D4">
        <w:rPr>
          <w:b/>
          <w:bCs/>
        </w:rPr>
        <w:t xml:space="preserve">Proposal </w:t>
      </w:r>
      <w:r w:rsidR="00624655">
        <w:rPr>
          <w:b/>
          <w:bCs/>
        </w:rPr>
        <w:t>1</w:t>
      </w:r>
      <w:r w:rsidRPr="007B72D4">
        <w:rPr>
          <w:b/>
          <w:bCs/>
        </w:rPr>
        <w:t xml:space="preserve">: </w:t>
      </w:r>
      <w:r>
        <w:t>Study and work items related to work in other 3GPP groups (e.g.</w:t>
      </w:r>
      <w:r w:rsidR="00D33CB2">
        <w:t>,</w:t>
      </w:r>
      <w:r>
        <w:t xml:space="preserve"> SA2) are not subject to SA3's prioritization discussion. Instead, they are started if and only if another 3GPP group starts work with clear and substantial security impact.</w:t>
      </w:r>
    </w:p>
    <w:p w14:paraId="23AAE18E" w14:textId="27DD0986" w:rsidR="003C442B" w:rsidRDefault="003C442B" w:rsidP="003C442B">
      <w:r w:rsidRPr="00E95838">
        <w:rPr>
          <w:b/>
          <w:bCs/>
        </w:rPr>
        <w:t xml:space="preserve">Proposal </w:t>
      </w:r>
      <w:r w:rsidR="00624655">
        <w:rPr>
          <w:b/>
          <w:bCs/>
        </w:rPr>
        <w:t>2</w:t>
      </w:r>
      <w:r w:rsidRPr="00E95838">
        <w:rPr>
          <w:b/>
          <w:bCs/>
        </w:rPr>
        <w:t>:</w:t>
      </w:r>
      <w:r>
        <w:t xml:space="preserve"> </w:t>
      </w:r>
      <w:r w:rsidR="00FA45BD">
        <w:t>When</w:t>
      </w:r>
      <w:r>
        <w:t xml:space="preserve"> SA3 sets up a TU allocation plan </w:t>
      </w:r>
      <w:r w:rsidR="00E933E9">
        <w:t>(at SA3#115 in February according to the proposals in clause 4.1</w:t>
      </w:r>
      <w:r w:rsidR="00F97654">
        <w:t xml:space="preserve"> above</w:t>
      </w:r>
      <w:r w:rsidR="00E933E9">
        <w:t>)</w:t>
      </w:r>
      <w:r w:rsidR="00B824EA">
        <w:t>, SA3 studi</w:t>
      </w:r>
      <w:r w:rsidR="00DF791F">
        <w:t>e</w:t>
      </w:r>
      <w:r w:rsidR="00B824EA">
        <w:t xml:space="preserve">s related to </w:t>
      </w:r>
      <w:r w:rsidR="003F685A">
        <w:t>studies in other 3GPP groups</w:t>
      </w:r>
      <w:r>
        <w:t xml:space="preserve"> with expected security impact</w:t>
      </w:r>
      <w:r w:rsidR="00E933E9">
        <w:t xml:space="preserve"> are included </w:t>
      </w:r>
      <w:r w:rsidR="00396EBF">
        <w:t xml:space="preserve">independent of whether the SA3 SID </w:t>
      </w:r>
      <w:r w:rsidR="00247FA3">
        <w:t xml:space="preserve">corresponding to the </w:t>
      </w:r>
      <w:r w:rsidR="003F685A">
        <w:t>study in another 3GPP group</w:t>
      </w:r>
      <w:r w:rsidR="00247FA3">
        <w:t xml:space="preserve"> </w:t>
      </w:r>
      <w:r w:rsidR="00396EBF">
        <w:t xml:space="preserve">is already agreed </w:t>
      </w:r>
      <w:r w:rsidR="00924185">
        <w:t xml:space="preserve">in SA3 </w:t>
      </w:r>
      <w:r w:rsidR="00396EBF">
        <w:t>or not</w:t>
      </w:r>
      <w:r>
        <w:t xml:space="preserve">. </w:t>
      </w:r>
    </w:p>
    <w:p w14:paraId="6D9BC47F" w14:textId="08523865" w:rsidR="003C442B" w:rsidRDefault="003C442B" w:rsidP="003C442B">
      <w:r>
        <w:t>That avoids pressure to agree on the SA3 SID just because there is an agreed SID</w:t>
      </w:r>
      <w:r w:rsidR="00150679">
        <w:t xml:space="preserve"> in another 3GPP group</w:t>
      </w:r>
      <w:r>
        <w:t xml:space="preserve">. The SID is only agreed when </w:t>
      </w:r>
      <w:r w:rsidR="00B824EA">
        <w:t xml:space="preserve">the </w:t>
      </w:r>
      <w:r>
        <w:t>objectives are clear.</w:t>
      </w:r>
    </w:p>
    <w:p w14:paraId="0BCE3A05" w14:textId="77777777" w:rsidR="00981732" w:rsidRDefault="00981732" w:rsidP="00396EBF">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981"/>
        </w:tabs>
      </w:pPr>
      <w:r>
        <w:t>4.3</w:t>
      </w:r>
      <w:r>
        <w:tab/>
      </w:r>
      <w:r>
        <w:tab/>
        <w:t>SA3-internal study and work items</w:t>
      </w:r>
      <w:r w:rsidR="00396EBF">
        <w:tab/>
      </w:r>
      <w:r w:rsidR="00396EBF">
        <w:tab/>
      </w:r>
    </w:p>
    <w:p w14:paraId="3AB05593" w14:textId="058A8254" w:rsidR="005C483B" w:rsidRDefault="005C483B" w:rsidP="005C483B">
      <w:r w:rsidRPr="005C483B">
        <w:rPr>
          <w:b/>
          <w:bCs/>
        </w:rPr>
        <w:t xml:space="preserve">Proposal </w:t>
      </w:r>
      <w:r w:rsidR="00624655">
        <w:rPr>
          <w:b/>
          <w:bCs/>
        </w:rPr>
        <w:t>3</w:t>
      </w:r>
      <w:r w:rsidRPr="005C483B">
        <w:rPr>
          <w:b/>
          <w:bCs/>
        </w:rPr>
        <w:t xml:space="preserve">: </w:t>
      </w:r>
      <w:r>
        <w:t xml:space="preserve">The prioritization of SA3-internal study and work items is subject to a discussion </w:t>
      </w:r>
      <w:r w:rsidR="00C020D2">
        <w:t xml:space="preserve">based on the content of the proposals. SA3 should assess the importance of the topic due to its impact on the whole industry or due to regulatory requirements. Part of the evaluation should also be whether it is expected that a study will lead to substantial normative work.  </w:t>
      </w:r>
    </w:p>
    <w:p w14:paraId="72AFF7F2" w14:textId="25730E9F" w:rsidR="00776CBB" w:rsidRDefault="00776CBB" w:rsidP="00776CBB">
      <w:pPr>
        <w:pStyle w:val="Heading2"/>
      </w:pPr>
      <w:r>
        <w:t>4.</w:t>
      </w:r>
      <w:r w:rsidR="00D87473">
        <w:t>4</w:t>
      </w:r>
      <w:r>
        <w:tab/>
      </w:r>
      <w:r>
        <w:tab/>
      </w:r>
      <w:r w:rsidR="00CD172B">
        <w:t>P</w:t>
      </w:r>
      <w:r>
        <w:t xml:space="preserve">rioritization of SA3-internal SID/WID proposals submitted to the SA3 Rel-19 workshop </w:t>
      </w:r>
    </w:p>
    <w:p w14:paraId="63C802DC" w14:textId="4A04B584" w:rsidR="00066677" w:rsidRDefault="00116CD1" w:rsidP="005C483B">
      <w:r>
        <w:t>Ericsson believes that the following topics</w:t>
      </w:r>
      <w:r w:rsidR="00066677">
        <w:t xml:space="preserve"> should be part of the Rel-19 work</w:t>
      </w:r>
      <w:r w:rsidR="00D75272">
        <w:t xml:space="preserve"> (</w:t>
      </w:r>
      <w:r w:rsidR="00A3256E">
        <w:t>sorted alphabetically</w:t>
      </w:r>
      <w:r w:rsidR="00D75272">
        <w:t>)</w:t>
      </w:r>
      <w:r w:rsidR="00066677">
        <w:t>:</w:t>
      </w:r>
    </w:p>
    <w:p w14:paraId="540E19BD" w14:textId="77777777" w:rsidR="00A3256E" w:rsidRDefault="00116CD1" w:rsidP="00116CD1">
      <w:pPr>
        <w:pStyle w:val="B1"/>
      </w:pPr>
      <w:r>
        <w:t>-</w:t>
      </w:r>
      <w:r>
        <w:tab/>
      </w:r>
      <w:r w:rsidR="00A3256E">
        <w:t xml:space="preserve">Crypto profiles </w:t>
      </w:r>
    </w:p>
    <w:p w14:paraId="0B22AD2F" w14:textId="31B454EE" w:rsidR="00116CD1" w:rsidRDefault="00A3256E" w:rsidP="00116CD1">
      <w:pPr>
        <w:pStyle w:val="B1"/>
      </w:pPr>
      <w:r>
        <w:t>-</w:t>
      </w:r>
      <w:r>
        <w:tab/>
        <w:t xml:space="preserve">Exposure security </w:t>
      </w:r>
    </w:p>
    <w:p w14:paraId="4C5A8FD5" w14:textId="6E2B0F57" w:rsidR="0017653C" w:rsidRDefault="0017653C" w:rsidP="0017653C">
      <w:pPr>
        <w:pStyle w:val="B1"/>
      </w:pPr>
      <w:r>
        <w:t>-</w:t>
      </w:r>
      <w:r>
        <w:tab/>
      </w:r>
      <w:r w:rsidR="00A3256E">
        <w:t xml:space="preserve">Roaming security </w:t>
      </w:r>
    </w:p>
    <w:p w14:paraId="494CBB37" w14:textId="04F8777E" w:rsidR="00066677" w:rsidRDefault="00066677" w:rsidP="00066677">
      <w:pPr>
        <w:pStyle w:val="B1"/>
      </w:pPr>
      <w:r>
        <w:t>-</w:t>
      </w:r>
      <w:r>
        <w:tab/>
      </w:r>
      <w:r w:rsidR="00A3256E">
        <w:t>SBA security enhancements</w:t>
      </w:r>
      <w:r w:rsidR="00A3256E" w:rsidDel="00A3256E">
        <w:t xml:space="preserve"> </w:t>
      </w:r>
    </w:p>
    <w:p w14:paraId="1FB708D8" w14:textId="44FD002A" w:rsidR="00066677" w:rsidRDefault="00066677" w:rsidP="00066677">
      <w:pPr>
        <w:pStyle w:val="B1"/>
      </w:pPr>
      <w:r>
        <w:t>-</w:t>
      </w:r>
      <w:r>
        <w:tab/>
      </w:r>
      <w:r w:rsidR="00A3256E">
        <w:t xml:space="preserve">SCAS enhancements </w:t>
      </w:r>
    </w:p>
    <w:p w14:paraId="4BDB1478" w14:textId="42BD77FF" w:rsidR="000A67DA" w:rsidRDefault="000A67DA" w:rsidP="00066677">
      <w:pPr>
        <w:pStyle w:val="B1"/>
      </w:pPr>
      <w:r>
        <w:t>-</w:t>
      </w:r>
      <w:r>
        <w:tab/>
      </w:r>
      <w:r w:rsidR="00A3256E">
        <w:t>Work items that make 256-bit algorithms available</w:t>
      </w:r>
    </w:p>
    <w:p w14:paraId="4236E32D" w14:textId="0C539BC9" w:rsidR="00247FA3" w:rsidRDefault="00C521CD" w:rsidP="00066677">
      <w:pPr>
        <w:pStyle w:val="B1"/>
      </w:pPr>
      <w:r>
        <w:t>-</w:t>
      </w:r>
      <w:r>
        <w:tab/>
      </w:r>
      <w:r w:rsidR="00A3256E">
        <w:t xml:space="preserve">Zero Trust Architecture </w:t>
      </w:r>
    </w:p>
    <w:p w14:paraId="4EB6151B" w14:textId="7E8C1D4C" w:rsidR="00066677" w:rsidRDefault="000A67DA" w:rsidP="00066677">
      <w:r>
        <w:t>If</w:t>
      </w:r>
      <w:r w:rsidR="00066677">
        <w:t xml:space="preserve"> time permits</w:t>
      </w:r>
      <w:r>
        <w:t>, the following additional topic could be added to the Rel-19 package</w:t>
      </w:r>
      <w:r w:rsidR="00066677">
        <w:t>:</w:t>
      </w:r>
    </w:p>
    <w:p w14:paraId="3A548BE5" w14:textId="7FEF72DC" w:rsidR="00116CD1" w:rsidRDefault="00116CD1" w:rsidP="00116CD1">
      <w:pPr>
        <w:pStyle w:val="B1"/>
      </w:pPr>
      <w:r>
        <w:t>-</w:t>
      </w:r>
      <w:r>
        <w:tab/>
      </w:r>
      <w:r w:rsidR="00B5534E">
        <w:t>Study item on 256-bit algorithms</w:t>
      </w:r>
    </w:p>
    <w:sectPr w:rsidR="00116CD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33DAC" w14:textId="77777777" w:rsidR="006F7414" w:rsidRDefault="006F7414">
      <w:r>
        <w:separator/>
      </w:r>
    </w:p>
  </w:endnote>
  <w:endnote w:type="continuationSeparator" w:id="0">
    <w:p w14:paraId="742D48F2" w14:textId="77777777" w:rsidR="006F7414" w:rsidRDefault="006F7414">
      <w:r>
        <w:continuationSeparator/>
      </w:r>
    </w:p>
  </w:endnote>
  <w:endnote w:type="continuationNotice" w:id="1">
    <w:p w14:paraId="2AC46110" w14:textId="77777777" w:rsidR="006F7414" w:rsidRDefault="006F7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E8831" w14:textId="77777777" w:rsidR="006F7414" w:rsidRDefault="006F7414">
      <w:r>
        <w:separator/>
      </w:r>
    </w:p>
  </w:footnote>
  <w:footnote w:type="continuationSeparator" w:id="0">
    <w:p w14:paraId="39F638A1" w14:textId="77777777" w:rsidR="006F7414" w:rsidRDefault="006F7414">
      <w:r>
        <w:continuationSeparator/>
      </w:r>
    </w:p>
  </w:footnote>
  <w:footnote w:type="continuationNotice" w:id="1">
    <w:p w14:paraId="0400ECB4" w14:textId="77777777" w:rsidR="006F7414" w:rsidRDefault="006F74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998720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0514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768533">
    <w:abstractNumId w:val="13"/>
  </w:num>
  <w:num w:numId="4" w16cid:durableId="618755288">
    <w:abstractNumId w:val="16"/>
  </w:num>
  <w:num w:numId="5" w16cid:durableId="1297642045">
    <w:abstractNumId w:val="15"/>
  </w:num>
  <w:num w:numId="6" w16cid:durableId="1446268568">
    <w:abstractNumId w:val="11"/>
  </w:num>
  <w:num w:numId="7" w16cid:durableId="1462305889">
    <w:abstractNumId w:val="12"/>
  </w:num>
  <w:num w:numId="8" w16cid:durableId="538006995">
    <w:abstractNumId w:val="20"/>
  </w:num>
  <w:num w:numId="9" w16cid:durableId="1010714375">
    <w:abstractNumId w:val="18"/>
  </w:num>
  <w:num w:numId="10" w16cid:durableId="661153823">
    <w:abstractNumId w:val="19"/>
  </w:num>
  <w:num w:numId="11" w16cid:durableId="1090737302">
    <w:abstractNumId w:val="14"/>
  </w:num>
  <w:num w:numId="12" w16cid:durableId="1426726214">
    <w:abstractNumId w:val="17"/>
  </w:num>
  <w:num w:numId="13" w16cid:durableId="1103496108">
    <w:abstractNumId w:val="9"/>
  </w:num>
  <w:num w:numId="14" w16cid:durableId="202139952">
    <w:abstractNumId w:val="7"/>
  </w:num>
  <w:num w:numId="15" w16cid:durableId="684212992">
    <w:abstractNumId w:val="6"/>
  </w:num>
  <w:num w:numId="16" w16cid:durableId="413553549">
    <w:abstractNumId w:val="5"/>
  </w:num>
  <w:num w:numId="17" w16cid:durableId="148448608">
    <w:abstractNumId w:val="4"/>
  </w:num>
  <w:num w:numId="18" w16cid:durableId="396977870">
    <w:abstractNumId w:val="8"/>
  </w:num>
  <w:num w:numId="19" w16cid:durableId="1089699202">
    <w:abstractNumId w:val="3"/>
  </w:num>
  <w:num w:numId="20" w16cid:durableId="869951834">
    <w:abstractNumId w:val="2"/>
  </w:num>
  <w:num w:numId="21" w16cid:durableId="2018077788">
    <w:abstractNumId w:val="1"/>
  </w:num>
  <w:num w:numId="22" w16cid:durableId="1730379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FEC"/>
    <w:rsid w:val="00012515"/>
    <w:rsid w:val="000172A2"/>
    <w:rsid w:val="00034B7D"/>
    <w:rsid w:val="00044942"/>
    <w:rsid w:val="00046389"/>
    <w:rsid w:val="00056D22"/>
    <w:rsid w:val="00066677"/>
    <w:rsid w:val="00074722"/>
    <w:rsid w:val="000819D8"/>
    <w:rsid w:val="000934A6"/>
    <w:rsid w:val="000A2C6C"/>
    <w:rsid w:val="000A4660"/>
    <w:rsid w:val="000A67DA"/>
    <w:rsid w:val="000C2536"/>
    <w:rsid w:val="000D1B5B"/>
    <w:rsid w:val="000E564F"/>
    <w:rsid w:val="00101C8E"/>
    <w:rsid w:val="0010401F"/>
    <w:rsid w:val="00112FC3"/>
    <w:rsid w:val="00116CD1"/>
    <w:rsid w:val="00150679"/>
    <w:rsid w:val="00164187"/>
    <w:rsid w:val="00173FA3"/>
    <w:rsid w:val="0017653C"/>
    <w:rsid w:val="001842C7"/>
    <w:rsid w:val="00184B6F"/>
    <w:rsid w:val="001861E5"/>
    <w:rsid w:val="001B1652"/>
    <w:rsid w:val="001C3EC8"/>
    <w:rsid w:val="001C5B60"/>
    <w:rsid w:val="001D2BD4"/>
    <w:rsid w:val="001D6911"/>
    <w:rsid w:val="001E0DDF"/>
    <w:rsid w:val="001F4BCF"/>
    <w:rsid w:val="00201947"/>
    <w:rsid w:val="00202FA7"/>
    <w:rsid w:val="0020395B"/>
    <w:rsid w:val="002046CB"/>
    <w:rsid w:val="00204DC9"/>
    <w:rsid w:val="002062C0"/>
    <w:rsid w:val="00211944"/>
    <w:rsid w:val="00215130"/>
    <w:rsid w:val="00221E46"/>
    <w:rsid w:val="00230002"/>
    <w:rsid w:val="00242ACB"/>
    <w:rsid w:val="00244C9A"/>
    <w:rsid w:val="00247216"/>
    <w:rsid w:val="00247FA3"/>
    <w:rsid w:val="0028427A"/>
    <w:rsid w:val="00287341"/>
    <w:rsid w:val="002A1857"/>
    <w:rsid w:val="002B4560"/>
    <w:rsid w:val="002C4806"/>
    <w:rsid w:val="002C7F38"/>
    <w:rsid w:val="002F3018"/>
    <w:rsid w:val="002F757D"/>
    <w:rsid w:val="0030628A"/>
    <w:rsid w:val="00342280"/>
    <w:rsid w:val="003511DF"/>
    <w:rsid w:val="0035122B"/>
    <w:rsid w:val="00353451"/>
    <w:rsid w:val="00371032"/>
    <w:rsid w:val="00371B44"/>
    <w:rsid w:val="003748A8"/>
    <w:rsid w:val="003825AC"/>
    <w:rsid w:val="003875BB"/>
    <w:rsid w:val="00391B3A"/>
    <w:rsid w:val="00396EBF"/>
    <w:rsid w:val="003C122B"/>
    <w:rsid w:val="003C442B"/>
    <w:rsid w:val="003C5A97"/>
    <w:rsid w:val="003C7A04"/>
    <w:rsid w:val="003D40C7"/>
    <w:rsid w:val="003F52B2"/>
    <w:rsid w:val="003F685A"/>
    <w:rsid w:val="004356F3"/>
    <w:rsid w:val="00440414"/>
    <w:rsid w:val="004558E9"/>
    <w:rsid w:val="0045777E"/>
    <w:rsid w:val="00470FE7"/>
    <w:rsid w:val="004959AC"/>
    <w:rsid w:val="004A28A1"/>
    <w:rsid w:val="004B3753"/>
    <w:rsid w:val="004C31D2"/>
    <w:rsid w:val="004D55C2"/>
    <w:rsid w:val="004F3275"/>
    <w:rsid w:val="005128BE"/>
    <w:rsid w:val="0051516F"/>
    <w:rsid w:val="00521131"/>
    <w:rsid w:val="00527C0B"/>
    <w:rsid w:val="005350B5"/>
    <w:rsid w:val="005410F6"/>
    <w:rsid w:val="00542523"/>
    <w:rsid w:val="005729C4"/>
    <w:rsid w:val="00575466"/>
    <w:rsid w:val="0058571B"/>
    <w:rsid w:val="0059227B"/>
    <w:rsid w:val="005A120E"/>
    <w:rsid w:val="005B0966"/>
    <w:rsid w:val="005B795D"/>
    <w:rsid w:val="005C483B"/>
    <w:rsid w:val="005E4CF5"/>
    <w:rsid w:val="005F3AA4"/>
    <w:rsid w:val="0060514A"/>
    <w:rsid w:val="00613820"/>
    <w:rsid w:val="00624655"/>
    <w:rsid w:val="00652248"/>
    <w:rsid w:val="00657A26"/>
    <w:rsid w:val="00657B80"/>
    <w:rsid w:val="00675B3C"/>
    <w:rsid w:val="0069495C"/>
    <w:rsid w:val="006D340A"/>
    <w:rsid w:val="006F1D0F"/>
    <w:rsid w:val="006F7414"/>
    <w:rsid w:val="00715A1D"/>
    <w:rsid w:val="007335C3"/>
    <w:rsid w:val="00742E07"/>
    <w:rsid w:val="00760BB0"/>
    <w:rsid w:val="0076157A"/>
    <w:rsid w:val="00766D81"/>
    <w:rsid w:val="00776CBB"/>
    <w:rsid w:val="00784593"/>
    <w:rsid w:val="007A00EF"/>
    <w:rsid w:val="007B19EA"/>
    <w:rsid w:val="007B72D4"/>
    <w:rsid w:val="007C0A2D"/>
    <w:rsid w:val="007C27B0"/>
    <w:rsid w:val="007C30F2"/>
    <w:rsid w:val="007E537E"/>
    <w:rsid w:val="007F300B"/>
    <w:rsid w:val="007F5C1B"/>
    <w:rsid w:val="008014C3"/>
    <w:rsid w:val="00843E26"/>
    <w:rsid w:val="00850812"/>
    <w:rsid w:val="00853D3C"/>
    <w:rsid w:val="00854ABD"/>
    <w:rsid w:val="00863A9B"/>
    <w:rsid w:val="00872560"/>
    <w:rsid w:val="00875BF8"/>
    <w:rsid w:val="00876B9A"/>
    <w:rsid w:val="008808D6"/>
    <w:rsid w:val="00881544"/>
    <w:rsid w:val="008841F2"/>
    <w:rsid w:val="008933BF"/>
    <w:rsid w:val="0089517F"/>
    <w:rsid w:val="008A10C4"/>
    <w:rsid w:val="008B0248"/>
    <w:rsid w:val="008C17D9"/>
    <w:rsid w:val="008C319C"/>
    <w:rsid w:val="008D6F31"/>
    <w:rsid w:val="008F5F33"/>
    <w:rsid w:val="0091046A"/>
    <w:rsid w:val="00924185"/>
    <w:rsid w:val="00926ABD"/>
    <w:rsid w:val="009271BA"/>
    <w:rsid w:val="00947F4E"/>
    <w:rsid w:val="00954FA0"/>
    <w:rsid w:val="00966D47"/>
    <w:rsid w:val="00981732"/>
    <w:rsid w:val="00992312"/>
    <w:rsid w:val="00994576"/>
    <w:rsid w:val="009C0DED"/>
    <w:rsid w:val="009D504E"/>
    <w:rsid w:val="009E5B69"/>
    <w:rsid w:val="00A3256E"/>
    <w:rsid w:val="00A37D7F"/>
    <w:rsid w:val="00A45CAD"/>
    <w:rsid w:val="00A46410"/>
    <w:rsid w:val="00A56769"/>
    <w:rsid w:val="00A57688"/>
    <w:rsid w:val="00A72F1E"/>
    <w:rsid w:val="00A769E7"/>
    <w:rsid w:val="00A84A94"/>
    <w:rsid w:val="00A86BF7"/>
    <w:rsid w:val="00A96B4A"/>
    <w:rsid w:val="00AA1E9D"/>
    <w:rsid w:val="00AB68CA"/>
    <w:rsid w:val="00AD1DAA"/>
    <w:rsid w:val="00AF1E23"/>
    <w:rsid w:val="00AF7F81"/>
    <w:rsid w:val="00B01135"/>
    <w:rsid w:val="00B01AFF"/>
    <w:rsid w:val="00B01C41"/>
    <w:rsid w:val="00B02B1A"/>
    <w:rsid w:val="00B05CC7"/>
    <w:rsid w:val="00B27E39"/>
    <w:rsid w:val="00B350D8"/>
    <w:rsid w:val="00B41B0F"/>
    <w:rsid w:val="00B4702A"/>
    <w:rsid w:val="00B5534E"/>
    <w:rsid w:val="00B76763"/>
    <w:rsid w:val="00B7732B"/>
    <w:rsid w:val="00B824EA"/>
    <w:rsid w:val="00B879F0"/>
    <w:rsid w:val="00B95D80"/>
    <w:rsid w:val="00BB7A9D"/>
    <w:rsid w:val="00BC25AA"/>
    <w:rsid w:val="00BC43FF"/>
    <w:rsid w:val="00BE68CB"/>
    <w:rsid w:val="00BF749A"/>
    <w:rsid w:val="00C020D2"/>
    <w:rsid w:val="00C022E3"/>
    <w:rsid w:val="00C34484"/>
    <w:rsid w:val="00C40B90"/>
    <w:rsid w:val="00C4712D"/>
    <w:rsid w:val="00C521CD"/>
    <w:rsid w:val="00C555C9"/>
    <w:rsid w:val="00C66911"/>
    <w:rsid w:val="00C94F55"/>
    <w:rsid w:val="00CA245D"/>
    <w:rsid w:val="00CA7D62"/>
    <w:rsid w:val="00CB0594"/>
    <w:rsid w:val="00CB07A8"/>
    <w:rsid w:val="00CD172B"/>
    <w:rsid w:val="00CD4A57"/>
    <w:rsid w:val="00CF1EE3"/>
    <w:rsid w:val="00CF3A76"/>
    <w:rsid w:val="00D138F3"/>
    <w:rsid w:val="00D16692"/>
    <w:rsid w:val="00D33604"/>
    <w:rsid w:val="00D33CB2"/>
    <w:rsid w:val="00D35984"/>
    <w:rsid w:val="00D37B08"/>
    <w:rsid w:val="00D437FF"/>
    <w:rsid w:val="00D5130C"/>
    <w:rsid w:val="00D62265"/>
    <w:rsid w:val="00D73BF0"/>
    <w:rsid w:val="00D75272"/>
    <w:rsid w:val="00D77E39"/>
    <w:rsid w:val="00D8512E"/>
    <w:rsid w:val="00D87473"/>
    <w:rsid w:val="00D91002"/>
    <w:rsid w:val="00DA1E58"/>
    <w:rsid w:val="00DE4EF2"/>
    <w:rsid w:val="00DF2C0E"/>
    <w:rsid w:val="00DF791F"/>
    <w:rsid w:val="00E04DB6"/>
    <w:rsid w:val="00E06FFB"/>
    <w:rsid w:val="00E12942"/>
    <w:rsid w:val="00E1773F"/>
    <w:rsid w:val="00E218DB"/>
    <w:rsid w:val="00E30155"/>
    <w:rsid w:val="00E3617B"/>
    <w:rsid w:val="00E376C0"/>
    <w:rsid w:val="00E91FE1"/>
    <w:rsid w:val="00E933E9"/>
    <w:rsid w:val="00E95838"/>
    <w:rsid w:val="00EA5E95"/>
    <w:rsid w:val="00EB1AD9"/>
    <w:rsid w:val="00EC3BCC"/>
    <w:rsid w:val="00ED4954"/>
    <w:rsid w:val="00EE0943"/>
    <w:rsid w:val="00EE33A2"/>
    <w:rsid w:val="00EF7818"/>
    <w:rsid w:val="00F00E37"/>
    <w:rsid w:val="00F25AA3"/>
    <w:rsid w:val="00F46892"/>
    <w:rsid w:val="00F50D53"/>
    <w:rsid w:val="00F67A1C"/>
    <w:rsid w:val="00F82C5B"/>
    <w:rsid w:val="00F8555F"/>
    <w:rsid w:val="00F97654"/>
    <w:rsid w:val="00FA45BD"/>
    <w:rsid w:val="00FC3BE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34A7A"/>
  <w15:chartTrackingRefBased/>
  <w15:docId w15:val="{3BF317D4-5C3E-4781-A625-3B428857C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table" w:styleId="TableGrid">
    <w:name w:val="Table Grid"/>
    <w:basedOn w:val="TableNormal"/>
    <w:rsid w:val="00776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A67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0043">
      <w:bodyDiv w:val="1"/>
      <w:marLeft w:val="0"/>
      <w:marRight w:val="0"/>
      <w:marTop w:val="0"/>
      <w:marBottom w:val="0"/>
      <w:divBdr>
        <w:top w:val="none" w:sz="0" w:space="0" w:color="auto"/>
        <w:left w:val="none" w:sz="0" w:space="0" w:color="auto"/>
        <w:bottom w:val="none" w:sz="0" w:space="0" w:color="auto"/>
        <w:right w:val="none" w:sz="0" w:space="0" w:color="auto"/>
      </w:divBdr>
      <w:divsChild>
        <w:div w:id="397629242">
          <w:marLeft w:val="0"/>
          <w:marRight w:val="0"/>
          <w:marTop w:val="0"/>
          <w:marBottom w:val="0"/>
          <w:divBdr>
            <w:top w:val="none" w:sz="0" w:space="0" w:color="auto"/>
            <w:left w:val="none" w:sz="0" w:space="0" w:color="auto"/>
            <w:bottom w:val="none" w:sz="0" w:space="0" w:color="auto"/>
            <w:right w:val="none" w:sz="0" w:space="0" w:color="auto"/>
          </w:divBdr>
        </w:div>
      </w:divsChild>
    </w:div>
    <w:div w:id="73825123">
      <w:bodyDiv w:val="1"/>
      <w:marLeft w:val="0"/>
      <w:marRight w:val="0"/>
      <w:marTop w:val="0"/>
      <w:marBottom w:val="0"/>
      <w:divBdr>
        <w:top w:val="none" w:sz="0" w:space="0" w:color="auto"/>
        <w:left w:val="none" w:sz="0" w:space="0" w:color="auto"/>
        <w:bottom w:val="none" w:sz="0" w:space="0" w:color="auto"/>
        <w:right w:val="none" w:sz="0" w:space="0" w:color="auto"/>
      </w:divBdr>
      <w:divsChild>
        <w:div w:id="1706060524">
          <w:marLeft w:val="0"/>
          <w:marRight w:val="0"/>
          <w:marTop w:val="0"/>
          <w:marBottom w:val="0"/>
          <w:divBdr>
            <w:top w:val="none" w:sz="0" w:space="0" w:color="auto"/>
            <w:left w:val="none" w:sz="0" w:space="0" w:color="auto"/>
            <w:bottom w:val="none" w:sz="0" w:space="0" w:color="auto"/>
            <w:right w:val="none" w:sz="0" w:space="0" w:color="auto"/>
          </w:divBdr>
        </w:div>
      </w:divsChild>
    </w:div>
    <w:div w:id="135145857">
      <w:bodyDiv w:val="1"/>
      <w:marLeft w:val="0"/>
      <w:marRight w:val="0"/>
      <w:marTop w:val="0"/>
      <w:marBottom w:val="0"/>
      <w:divBdr>
        <w:top w:val="none" w:sz="0" w:space="0" w:color="auto"/>
        <w:left w:val="none" w:sz="0" w:space="0" w:color="auto"/>
        <w:bottom w:val="none" w:sz="0" w:space="0" w:color="auto"/>
        <w:right w:val="none" w:sz="0" w:space="0" w:color="auto"/>
      </w:divBdr>
      <w:divsChild>
        <w:div w:id="150947081">
          <w:marLeft w:val="0"/>
          <w:marRight w:val="0"/>
          <w:marTop w:val="0"/>
          <w:marBottom w:val="0"/>
          <w:divBdr>
            <w:top w:val="none" w:sz="0" w:space="0" w:color="auto"/>
            <w:left w:val="none" w:sz="0" w:space="0" w:color="auto"/>
            <w:bottom w:val="none" w:sz="0" w:space="0" w:color="auto"/>
            <w:right w:val="none" w:sz="0" w:space="0" w:color="auto"/>
          </w:divBdr>
        </w:div>
      </w:divsChild>
    </w:div>
    <w:div w:id="144399782">
      <w:bodyDiv w:val="1"/>
      <w:marLeft w:val="0"/>
      <w:marRight w:val="0"/>
      <w:marTop w:val="0"/>
      <w:marBottom w:val="0"/>
      <w:divBdr>
        <w:top w:val="none" w:sz="0" w:space="0" w:color="auto"/>
        <w:left w:val="none" w:sz="0" w:space="0" w:color="auto"/>
        <w:bottom w:val="none" w:sz="0" w:space="0" w:color="auto"/>
        <w:right w:val="none" w:sz="0" w:space="0" w:color="auto"/>
      </w:divBdr>
      <w:divsChild>
        <w:div w:id="953171218">
          <w:marLeft w:val="0"/>
          <w:marRight w:val="0"/>
          <w:marTop w:val="0"/>
          <w:marBottom w:val="0"/>
          <w:divBdr>
            <w:top w:val="none" w:sz="0" w:space="0" w:color="auto"/>
            <w:left w:val="none" w:sz="0" w:space="0" w:color="auto"/>
            <w:bottom w:val="none" w:sz="0" w:space="0" w:color="auto"/>
            <w:right w:val="none" w:sz="0" w:space="0" w:color="auto"/>
          </w:divBdr>
        </w:div>
      </w:divsChild>
    </w:div>
    <w:div w:id="147213891">
      <w:bodyDiv w:val="1"/>
      <w:marLeft w:val="0"/>
      <w:marRight w:val="0"/>
      <w:marTop w:val="0"/>
      <w:marBottom w:val="0"/>
      <w:divBdr>
        <w:top w:val="none" w:sz="0" w:space="0" w:color="auto"/>
        <w:left w:val="none" w:sz="0" w:space="0" w:color="auto"/>
        <w:bottom w:val="none" w:sz="0" w:space="0" w:color="auto"/>
        <w:right w:val="none" w:sz="0" w:space="0" w:color="auto"/>
      </w:divBdr>
      <w:divsChild>
        <w:div w:id="1986085089">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768593">
      <w:bodyDiv w:val="1"/>
      <w:marLeft w:val="0"/>
      <w:marRight w:val="0"/>
      <w:marTop w:val="0"/>
      <w:marBottom w:val="0"/>
      <w:divBdr>
        <w:top w:val="none" w:sz="0" w:space="0" w:color="auto"/>
        <w:left w:val="none" w:sz="0" w:space="0" w:color="auto"/>
        <w:bottom w:val="none" w:sz="0" w:space="0" w:color="auto"/>
        <w:right w:val="none" w:sz="0" w:space="0" w:color="auto"/>
      </w:divBdr>
      <w:divsChild>
        <w:div w:id="241913578">
          <w:marLeft w:val="0"/>
          <w:marRight w:val="0"/>
          <w:marTop w:val="0"/>
          <w:marBottom w:val="0"/>
          <w:divBdr>
            <w:top w:val="none" w:sz="0" w:space="0" w:color="auto"/>
            <w:left w:val="none" w:sz="0" w:space="0" w:color="auto"/>
            <w:bottom w:val="none" w:sz="0" w:space="0" w:color="auto"/>
            <w:right w:val="none" w:sz="0" w:space="0" w:color="auto"/>
          </w:divBdr>
        </w:div>
      </w:divsChild>
    </w:div>
    <w:div w:id="273942869">
      <w:bodyDiv w:val="1"/>
      <w:marLeft w:val="0"/>
      <w:marRight w:val="0"/>
      <w:marTop w:val="0"/>
      <w:marBottom w:val="0"/>
      <w:divBdr>
        <w:top w:val="none" w:sz="0" w:space="0" w:color="auto"/>
        <w:left w:val="none" w:sz="0" w:space="0" w:color="auto"/>
        <w:bottom w:val="none" w:sz="0" w:space="0" w:color="auto"/>
        <w:right w:val="none" w:sz="0" w:space="0" w:color="auto"/>
      </w:divBdr>
      <w:divsChild>
        <w:div w:id="1075199861">
          <w:marLeft w:val="0"/>
          <w:marRight w:val="0"/>
          <w:marTop w:val="0"/>
          <w:marBottom w:val="0"/>
          <w:divBdr>
            <w:top w:val="none" w:sz="0" w:space="0" w:color="auto"/>
            <w:left w:val="none" w:sz="0" w:space="0" w:color="auto"/>
            <w:bottom w:val="none" w:sz="0" w:space="0" w:color="auto"/>
            <w:right w:val="none" w:sz="0" w:space="0" w:color="auto"/>
          </w:divBdr>
        </w:div>
      </w:divsChild>
    </w:div>
    <w:div w:id="275522453">
      <w:bodyDiv w:val="1"/>
      <w:marLeft w:val="0"/>
      <w:marRight w:val="0"/>
      <w:marTop w:val="0"/>
      <w:marBottom w:val="0"/>
      <w:divBdr>
        <w:top w:val="none" w:sz="0" w:space="0" w:color="auto"/>
        <w:left w:val="none" w:sz="0" w:space="0" w:color="auto"/>
        <w:bottom w:val="none" w:sz="0" w:space="0" w:color="auto"/>
        <w:right w:val="none" w:sz="0" w:space="0" w:color="auto"/>
      </w:divBdr>
      <w:divsChild>
        <w:div w:id="1744985355">
          <w:marLeft w:val="0"/>
          <w:marRight w:val="0"/>
          <w:marTop w:val="0"/>
          <w:marBottom w:val="0"/>
          <w:divBdr>
            <w:top w:val="none" w:sz="0" w:space="0" w:color="auto"/>
            <w:left w:val="none" w:sz="0" w:space="0" w:color="auto"/>
            <w:bottom w:val="none" w:sz="0" w:space="0" w:color="auto"/>
            <w:right w:val="none" w:sz="0" w:space="0" w:color="auto"/>
          </w:divBdr>
        </w:div>
      </w:divsChild>
    </w:div>
    <w:div w:id="289480833">
      <w:bodyDiv w:val="1"/>
      <w:marLeft w:val="0"/>
      <w:marRight w:val="0"/>
      <w:marTop w:val="0"/>
      <w:marBottom w:val="0"/>
      <w:divBdr>
        <w:top w:val="none" w:sz="0" w:space="0" w:color="auto"/>
        <w:left w:val="none" w:sz="0" w:space="0" w:color="auto"/>
        <w:bottom w:val="none" w:sz="0" w:space="0" w:color="auto"/>
        <w:right w:val="none" w:sz="0" w:space="0" w:color="auto"/>
      </w:divBdr>
      <w:divsChild>
        <w:div w:id="692267875">
          <w:marLeft w:val="0"/>
          <w:marRight w:val="0"/>
          <w:marTop w:val="0"/>
          <w:marBottom w:val="0"/>
          <w:divBdr>
            <w:top w:val="none" w:sz="0" w:space="0" w:color="auto"/>
            <w:left w:val="none" w:sz="0" w:space="0" w:color="auto"/>
            <w:bottom w:val="none" w:sz="0" w:space="0" w:color="auto"/>
            <w:right w:val="none" w:sz="0" w:space="0" w:color="auto"/>
          </w:divBdr>
        </w:div>
      </w:divsChild>
    </w:div>
    <w:div w:id="305010700">
      <w:bodyDiv w:val="1"/>
      <w:marLeft w:val="0"/>
      <w:marRight w:val="0"/>
      <w:marTop w:val="0"/>
      <w:marBottom w:val="0"/>
      <w:divBdr>
        <w:top w:val="none" w:sz="0" w:space="0" w:color="auto"/>
        <w:left w:val="none" w:sz="0" w:space="0" w:color="auto"/>
        <w:bottom w:val="none" w:sz="0" w:space="0" w:color="auto"/>
        <w:right w:val="none" w:sz="0" w:space="0" w:color="auto"/>
      </w:divBdr>
      <w:divsChild>
        <w:div w:id="80103106">
          <w:marLeft w:val="0"/>
          <w:marRight w:val="0"/>
          <w:marTop w:val="0"/>
          <w:marBottom w:val="0"/>
          <w:divBdr>
            <w:top w:val="none" w:sz="0" w:space="0" w:color="auto"/>
            <w:left w:val="none" w:sz="0" w:space="0" w:color="auto"/>
            <w:bottom w:val="none" w:sz="0" w:space="0" w:color="auto"/>
            <w:right w:val="none" w:sz="0" w:space="0" w:color="auto"/>
          </w:divBdr>
        </w:div>
      </w:divsChild>
    </w:div>
    <w:div w:id="370963120">
      <w:bodyDiv w:val="1"/>
      <w:marLeft w:val="0"/>
      <w:marRight w:val="0"/>
      <w:marTop w:val="0"/>
      <w:marBottom w:val="0"/>
      <w:divBdr>
        <w:top w:val="none" w:sz="0" w:space="0" w:color="auto"/>
        <w:left w:val="none" w:sz="0" w:space="0" w:color="auto"/>
        <w:bottom w:val="none" w:sz="0" w:space="0" w:color="auto"/>
        <w:right w:val="none" w:sz="0" w:space="0" w:color="auto"/>
      </w:divBdr>
      <w:divsChild>
        <w:div w:id="2068644191">
          <w:marLeft w:val="0"/>
          <w:marRight w:val="0"/>
          <w:marTop w:val="0"/>
          <w:marBottom w:val="0"/>
          <w:divBdr>
            <w:top w:val="none" w:sz="0" w:space="0" w:color="auto"/>
            <w:left w:val="none" w:sz="0" w:space="0" w:color="auto"/>
            <w:bottom w:val="none" w:sz="0" w:space="0" w:color="auto"/>
            <w:right w:val="none" w:sz="0" w:space="0" w:color="auto"/>
          </w:divBdr>
        </w:div>
      </w:divsChild>
    </w:div>
    <w:div w:id="379745195">
      <w:bodyDiv w:val="1"/>
      <w:marLeft w:val="0"/>
      <w:marRight w:val="0"/>
      <w:marTop w:val="0"/>
      <w:marBottom w:val="0"/>
      <w:divBdr>
        <w:top w:val="none" w:sz="0" w:space="0" w:color="auto"/>
        <w:left w:val="none" w:sz="0" w:space="0" w:color="auto"/>
        <w:bottom w:val="none" w:sz="0" w:space="0" w:color="auto"/>
        <w:right w:val="none" w:sz="0" w:space="0" w:color="auto"/>
      </w:divBdr>
      <w:divsChild>
        <w:div w:id="1574924660">
          <w:marLeft w:val="0"/>
          <w:marRight w:val="0"/>
          <w:marTop w:val="0"/>
          <w:marBottom w:val="0"/>
          <w:divBdr>
            <w:top w:val="none" w:sz="0" w:space="0" w:color="auto"/>
            <w:left w:val="none" w:sz="0" w:space="0" w:color="auto"/>
            <w:bottom w:val="none" w:sz="0" w:space="0" w:color="auto"/>
            <w:right w:val="none" w:sz="0" w:space="0" w:color="auto"/>
          </w:divBdr>
        </w:div>
      </w:divsChild>
    </w:div>
    <w:div w:id="448164240">
      <w:bodyDiv w:val="1"/>
      <w:marLeft w:val="0"/>
      <w:marRight w:val="0"/>
      <w:marTop w:val="0"/>
      <w:marBottom w:val="0"/>
      <w:divBdr>
        <w:top w:val="none" w:sz="0" w:space="0" w:color="auto"/>
        <w:left w:val="none" w:sz="0" w:space="0" w:color="auto"/>
        <w:bottom w:val="none" w:sz="0" w:space="0" w:color="auto"/>
        <w:right w:val="none" w:sz="0" w:space="0" w:color="auto"/>
      </w:divBdr>
      <w:divsChild>
        <w:div w:id="106774570">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9393860">
      <w:bodyDiv w:val="1"/>
      <w:marLeft w:val="0"/>
      <w:marRight w:val="0"/>
      <w:marTop w:val="0"/>
      <w:marBottom w:val="0"/>
      <w:divBdr>
        <w:top w:val="none" w:sz="0" w:space="0" w:color="auto"/>
        <w:left w:val="none" w:sz="0" w:space="0" w:color="auto"/>
        <w:bottom w:val="none" w:sz="0" w:space="0" w:color="auto"/>
        <w:right w:val="none" w:sz="0" w:space="0" w:color="auto"/>
      </w:divBdr>
      <w:divsChild>
        <w:div w:id="1565556569">
          <w:marLeft w:val="0"/>
          <w:marRight w:val="0"/>
          <w:marTop w:val="0"/>
          <w:marBottom w:val="0"/>
          <w:divBdr>
            <w:top w:val="none" w:sz="0" w:space="0" w:color="auto"/>
            <w:left w:val="none" w:sz="0" w:space="0" w:color="auto"/>
            <w:bottom w:val="none" w:sz="0" w:space="0" w:color="auto"/>
            <w:right w:val="none" w:sz="0" w:space="0" w:color="auto"/>
          </w:divBdr>
        </w:div>
      </w:divsChild>
    </w:div>
    <w:div w:id="555627178">
      <w:bodyDiv w:val="1"/>
      <w:marLeft w:val="0"/>
      <w:marRight w:val="0"/>
      <w:marTop w:val="0"/>
      <w:marBottom w:val="0"/>
      <w:divBdr>
        <w:top w:val="none" w:sz="0" w:space="0" w:color="auto"/>
        <w:left w:val="none" w:sz="0" w:space="0" w:color="auto"/>
        <w:bottom w:val="none" w:sz="0" w:space="0" w:color="auto"/>
        <w:right w:val="none" w:sz="0" w:space="0" w:color="auto"/>
      </w:divBdr>
      <w:divsChild>
        <w:div w:id="867135954">
          <w:marLeft w:val="0"/>
          <w:marRight w:val="0"/>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6546427">
      <w:bodyDiv w:val="1"/>
      <w:marLeft w:val="0"/>
      <w:marRight w:val="0"/>
      <w:marTop w:val="0"/>
      <w:marBottom w:val="0"/>
      <w:divBdr>
        <w:top w:val="none" w:sz="0" w:space="0" w:color="auto"/>
        <w:left w:val="none" w:sz="0" w:space="0" w:color="auto"/>
        <w:bottom w:val="none" w:sz="0" w:space="0" w:color="auto"/>
        <w:right w:val="none" w:sz="0" w:space="0" w:color="auto"/>
      </w:divBdr>
      <w:divsChild>
        <w:div w:id="48963613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076537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23">
          <w:marLeft w:val="0"/>
          <w:marRight w:val="0"/>
          <w:marTop w:val="0"/>
          <w:marBottom w:val="0"/>
          <w:divBdr>
            <w:top w:val="none" w:sz="0" w:space="0" w:color="auto"/>
            <w:left w:val="none" w:sz="0" w:space="0" w:color="auto"/>
            <w:bottom w:val="none" w:sz="0" w:space="0" w:color="auto"/>
            <w:right w:val="none" w:sz="0" w:space="0" w:color="auto"/>
          </w:divBdr>
        </w:div>
      </w:divsChild>
    </w:div>
    <w:div w:id="737174715">
      <w:bodyDiv w:val="1"/>
      <w:marLeft w:val="0"/>
      <w:marRight w:val="0"/>
      <w:marTop w:val="0"/>
      <w:marBottom w:val="0"/>
      <w:divBdr>
        <w:top w:val="none" w:sz="0" w:space="0" w:color="auto"/>
        <w:left w:val="none" w:sz="0" w:space="0" w:color="auto"/>
        <w:bottom w:val="none" w:sz="0" w:space="0" w:color="auto"/>
        <w:right w:val="none" w:sz="0" w:space="0" w:color="auto"/>
      </w:divBdr>
      <w:divsChild>
        <w:div w:id="704252923">
          <w:marLeft w:val="0"/>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0143392">
      <w:bodyDiv w:val="1"/>
      <w:marLeft w:val="0"/>
      <w:marRight w:val="0"/>
      <w:marTop w:val="0"/>
      <w:marBottom w:val="0"/>
      <w:divBdr>
        <w:top w:val="none" w:sz="0" w:space="0" w:color="auto"/>
        <w:left w:val="none" w:sz="0" w:space="0" w:color="auto"/>
        <w:bottom w:val="none" w:sz="0" w:space="0" w:color="auto"/>
        <w:right w:val="none" w:sz="0" w:space="0" w:color="auto"/>
      </w:divBdr>
      <w:divsChild>
        <w:div w:id="2129812101">
          <w:marLeft w:val="0"/>
          <w:marRight w:val="0"/>
          <w:marTop w:val="0"/>
          <w:marBottom w:val="0"/>
          <w:divBdr>
            <w:top w:val="none" w:sz="0" w:space="0" w:color="auto"/>
            <w:left w:val="none" w:sz="0" w:space="0" w:color="auto"/>
            <w:bottom w:val="none" w:sz="0" w:space="0" w:color="auto"/>
            <w:right w:val="none" w:sz="0" w:space="0" w:color="auto"/>
          </w:divBdr>
        </w:div>
      </w:divsChild>
    </w:div>
    <w:div w:id="875852493">
      <w:bodyDiv w:val="1"/>
      <w:marLeft w:val="0"/>
      <w:marRight w:val="0"/>
      <w:marTop w:val="0"/>
      <w:marBottom w:val="0"/>
      <w:divBdr>
        <w:top w:val="none" w:sz="0" w:space="0" w:color="auto"/>
        <w:left w:val="none" w:sz="0" w:space="0" w:color="auto"/>
        <w:bottom w:val="none" w:sz="0" w:space="0" w:color="auto"/>
        <w:right w:val="none" w:sz="0" w:space="0" w:color="auto"/>
      </w:divBdr>
      <w:divsChild>
        <w:div w:id="950943122">
          <w:marLeft w:val="0"/>
          <w:marRight w:val="0"/>
          <w:marTop w:val="0"/>
          <w:marBottom w:val="0"/>
          <w:divBdr>
            <w:top w:val="none" w:sz="0" w:space="0" w:color="auto"/>
            <w:left w:val="none" w:sz="0" w:space="0" w:color="auto"/>
            <w:bottom w:val="none" w:sz="0" w:space="0" w:color="auto"/>
            <w:right w:val="none" w:sz="0" w:space="0" w:color="auto"/>
          </w:divBdr>
        </w:div>
      </w:divsChild>
    </w:div>
    <w:div w:id="888302605">
      <w:bodyDiv w:val="1"/>
      <w:marLeft w:val="0"/>
      <w:marRight w:val="0"/>
      <w:marTop w:val="0"/>
      <w:marBottom w:val="0"/>
      <w:divBdr>
        <w:top w:val="none" w:sz="0" w:space="0" w:color="auto"/>
        <w:left w:val="none" w:sz="0" w:space="0" w:color="auto"/>
        <w:bottom w:val="none" w:sz="0" w:space="0" w:color="auto"/>
        <w:right w:val="none" w:sz="0" w:space="0" w:color="auto"/>
      </w:divBdr>
      <w:divsChild>
        <w:div w:id="768045489">
          <w:marLeft w:val="0"/>
          <w:marRight w:val="0"/>
          <w:marTop w:val="0"/>
          <w:marBottom w:val="0"/>
          <w:divBdr>
            <w:top w:val="none" w:sz="0" w:space="0" w:color="auto"/>
            <w:left w:val="none" w:sz="0" w:space="0" w:color="auto"/>
            <w:bottom w:val="none" w:sz="0" w:space="0" w:color="auto"/>
            <w:right w:val="none" w:sz="0" w:space="0" w:color="auto"/>
          </w:divBdr>
        </w:div>
      </w:divsChild>
    </w:div>
    <w:div w:id="943995259">
      <w:bodyDiv w:val="1"/>
      <w:marLeft w:val="0"/>
      <w:marRight w:val="0"/>
      <w:marTop w:val="0"/>
      <w:marBottom w:val="0"/>
      <w:divBdr>
        <w:top w:val="none" w:sz="0" w:space="0" w:color="auto"/>
        <w:left w:val="none" w:sz="0" w:space="0" w:color="auto"/>
        <w:bottom w:val="none" w:sz="0" w:space="0" w:color="auto"/>
        <w:right w:val="none" w:sz="0" w:space="0" w:color="auto"/>
      </w:divBdr>
      <w:divsChild>
        <w:div w:id="1634364418">
          <w:marLeft w:val="0"/>
          <w:marRight w:val="0"/>
          <w:marTop w:val="0"/>
          <w:marBottom w:val="0"/>
          <w:divBdr>
            <w:top w:val="none" w:sz="0" w:space="0" w:color="auto"/>
            <w:left w:val="none" w:sz="0" w:space="0" w:color="auto"/>
            <w:bottom w:val="none" w:sz="0" w:space="0" w:color="auto"/>
            <w:right w:val="none" w:sz="0" w:space="0" w:color="auto"/>
          </w:divBdr>
        </w:div>
      </w:divsChild>
    </w:div>
    <w:div w:id="1020396202">
      <w:bodyDiv w:val="1"/>
      <w:marLeft w:val="0"/>
      <w:marRight w:val="0"/>
      <w:marTop w:val="0"/>
      <w:marBottom w:val="0"/>
      <w:divBdr>
        <w:top w:val="none" w:sz="0" w:space="0" w:color="auto"/>
        <w:left w:val="none" w:sz="0" w:space="0" w:color="auto"/>
        <w:bottom w:val="none" w:sz="0" w:space="0" w:color="auto"/>
        <w:right w:val="none" w:sz="0" w:space="0" w:color="auto"/>
      </w:divBdr>
      <w:divsChild>
        <w:div w:id="1274941646">
          <w:marLeft w:val="0"/>
          <w:marRight w:val="0"/>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29859862">
      <w:bodyDiv w:val="1"/>
      <w:marLeft w:val="0"/>
      <w:marRight w:val="0"/>
      <w:marTop w:val="0"/>
      <w:marBottom w:val="0"/>
      <w:divBdr>
        <w:top w:val="none" w:sz="0" w:space="0" w:color="auto"/>
        <w:left w:val="none" w:sz="0" w:space="0" w:color="auto"/>
        <w:bottom w:val="none" w:sz="0" w:space="0" w:color="auto"/>
        <w:right w:val="none" w:sz="0" w:space="0" w:color="auto"/>
      </w:divBdr>
      <w:divsChild>
        <w:div w:id="1014961722">
          <w:marLeft w:val="0"/>
          <w:marRight w:val="0"/>
          <w:marTop w:val="0"/>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8613580">
      <w:bodyDiv w:val="1"/>
      <w:marLeft w:val="0"/>
      <w:marRight w:val="0"/>
      <w:marTop w:val="0"/>
      <w:marBottom w:val="0"/>
      <w:divBdr>
        <w:top w:val="none" w:sz="0" w:space="0" w:color="auto"/>
        <w:left w:val="none" w:sz="0" w:space="0" w:color="auto"/>
        <w:bottom w:val="none" w:sz="0" w:space="0" w:color="auto"/>
        <w:right w:val="none" w:sz="0" w:space="0" w:color="auto"/>
      </w:divBdr>
      <w:divsChild>
        <w:div w:id="314722908">
          <w:marLeft w:val="0"/>
          <w:marRight w:val="0"/>
          <w:marTop w:val="0"/>
          <w:marBottom w:val="0"/>
          <w:divBdr>
            <w:top w:val="none" w:sz="0" w:space="0" w:color="auto"/>
            <w:left w:val="none" w:sz="0" w:space="0" w:color="auto"/>
            <w:bottom w:val="none" w:sz="0" w:space="0" w:color="auto"/>
            <w:right w:val="none" w:sz="0" w:space="0" w:color="auto"/>
          </w:divBdr>
        </w:div>
      </w:divsChild>
    </w:div>
    <w:div w:id="1194615167">
      <w:bodyDiv w:val="1"/>
      <w:marLeft w:val="0"/>
      <w:marRight w:val="0"/>
      <w:marTop w:val="0"/>
      <w:marBottom w:val="0"/>
      <w:divBdr>
        <w:top w:val="none" w:sz="0" w:space="0" w:color="auto"/>
        <w:left w:val="none" w:sz="0" w:space="0" w:color="auto"/>
        <w:bottom w:val="none" w:sz="0" w:space="0" w:color="auto"/>
        <w:right w:val="none" w:sz="0" w:space="0" w:color="auto"/>
      </w:divBdr>
      <w:divsChild>
        <w:div w:id="1732461511">
          <w:marLeft w:val="0"/>
          <w:marRight w:val="0"/>
          <w:marTop w:val="0"/>
          <w:marBottom w:val="0"/>
          <w:divBdr>
            <w:top w:val="none" w:sz="0" w:space="0" w:color="auto"/>
            <w:left w:val="none" w:sz="0" w:space="0" w:color="auto"/>
            <w:bottom w:val="none" w:sz="0" w:space="0" w:color="auto"/>
            <w:right w:val="none" w:sz="0" w:space="0" w:color="auto"/>
          </w:divBdr>
        </w:div>
      </w:divsChild>
    </w:div>
    <w:div w:id="1198354563">
      <w:bodyDiv w:val="1"/>
      <w:marLeft w:val="0"/>
      <w:marRight w:val="0"/>
      <w:marTop w:val="0"/>
      <w:marBottom w:val="0"/>
      <w:divBdr>
        <w:top w:val="none" w:sz="0" w:space="0" w:color="auto"/>
        <w:left w:val="none" w:sz="0" w:space="0" w:color="auto"/>
        <w:bottom w:val="none" w:sz="0" w:space="0" w:color="auto"/>
        <w:right w:val="none" w:sz="0" w:space="0" w:color="auto"/>
      </w:divBdr>
      <w:divsChild>
        <w:div w:id="12584365">
          <w:marLeft w:val="0"/>
          <w:marRight w:val="0"/>
          <w:marTop w:val="0"/>
          <w:marBottom w:val="0"/>
          <w:divBdr>
            <w:top w:val="none" w:sz="0" w:space="0" w:color="auto"/>
            <w:left w:val="none" w:sz="0" w:space="0" w:color="auto"/>
            <w:bottom w:val="none" w:sz="0" w:space="0" w:color="auto"/>
            <w:right w:val="none" w:sz="0" w:space="0" w:color="auto"/>
          </w:divBdr>
        </w:div>
      </w:divsChild>
    </w:div>
    <w:div w:id="1202549501">
      <w:bodyDiv w:val="1"/>
      <w:marLeft w:val="0"/>
      <w:marRight w:val="0"/>
      <w:marTop w:val="0"/>
      <w:marBottom w:val="0"/>
      <w:divBdr>
        <w:top w:val="none" w:sz="0" w:space="0" w:color="auto"/>
        <w:left w:val="none" w:sz="0" w:space="0" w:color="auto"/>
        <w:bottom w:val="none" w:sz="0" w:space="0" w:color="auto"/>
        <w:right w:val="none" w:sz="0" w:space="0" w:color="auto"/>
      </w:divBdr>
      <w:divsChild>
        <w:div w:id="780150198">
          <w:marLeft w:val="0"/>
          <w:marRight w:val="0"/>
          <w:marTop w:val="0"/>
          <w:marBottom w:val="0"/>
          <w:divBdr>
            <w:top w:val="none" w:sz="0" w:space="0" w:color="auto"/>
            <w:left w:val="none" w:sz="0" w:space="0" w:color="auto"/>
            <w:bottom w:val="none" w:sz="0" w:space="0" w:color="auto"/>
            <w:right w:val="none" w:sz="0" w:space="0" w:color="auto"/>
          </w:divBdr>
        </w:div>
      </w:divsChild>
    </w:div>
    <w:div w:id="1229922074">
      <w:bodyDiv w:val="1"/>
      <w:marLeft w:val="0"/>
      <w:marRight w:val="0"/>
      <w:marTop w:val="0"/>
      <w:marBottom w:val="0"/>
      <w:divBdr>
        <w:top w:val="none" w:sz="0" w:space="0" w:color="auto"/>
        <w:left w:val="none" w:sz="0" w:space="0" w:color="auto"/>
        <w:bottom w:val="none" w:sz="0" w:space="0" w:color="auto"/>
        <w:right w:val="none" w:sz="0" w:space="0" w:color="auto"/>
      </w:divBdr>
      <w:divsChild>
        <w:div w:id="906912874">
          <w:marLeft w:val="0"/>
          <w:marRight w:val="0"/>
          <w:marTop w:val="0"/>
          <w:marBottom w:val="0"/>
          <w:divBdr>
            <w:top w:val="none" w:sz="0" w:space="0" w:color="auto"/>
            <w:left w:val="none" w:sz="0" w:space="0" w:color="auto"/>
            <w:bottom w:val="none" w:sz="0" w:space="0" w:color="auto"/>
            <w:right w:val="none" w:sz="0" w:space="0" w:color="auto"/>
          </w:divBdr>
        </w:div>
      </w:divsChild>
    </w:div>
    <w:div w:id="1243174153">
      <w:bodyDiv w:val="1"/>
      <w:marLeft w:val="0"/>
      <w:marRight w:val="0"/>
      <w:marTop w:val="0"/>
      <w:marBottom w:val="0"/>
      <w:divBdr>
        <w:top w:val="none" w:sz="0" w:space="0" w:color="auto"/>
        <w:left w:val="none" w:sz="0" w:space="0" w:color="auto"/>
        <w:bottom w:val="none" w:sz="0" w:space="0" w:color="auto"/>
        <w:right w:val="none" w:sz="0" w:space="0" w:color="auto"/>
      </w:divBdr>
      <w:divsChild>
        <w:div w:id="996416619">
          <w:marLeft w:val="0"/>
          <w:marRight w:val="0"/>
          <w:marTop w:val="0"/>
          <w:marBottom w:val="0"/>
          <w:divBdr>
            <w:top w:val="none" w:sz="0" w:space="0" w:color="auto"/>
            <w:left w:val="none" w:sz="0" w:space="0" w:color="auto"/>
            <w:bottom w:val="none" w:sz="0" w:space="0" w:color="auto"/>
            <w:right w:val="none" w:sz="0" w:space="0" w:color="auto"/>
          </w:divBdr>
        </w:div>
      </w:divsChild>
    </w:div>
    <w:div w:id="1280916951">
      <w:bodyDiv w:val="1"/>
      <w:marLeft w:val="0"/>
      <w:marRight w:val="0"/>
      <w:marTop w:val="0"/>
      <w:marBottom w:val="0"/>
      <w:divBdr>
        <w:top w:val="none" w:sz="0" w:space="0" w:color="auto"/>
        <w:left w:val="none" w:sz="0" w:space="0" w:color="auto"/>
        <w:bottom w:val="none" w:sz="0" w:space="0" w:color="auto"/>
        <w:right w:val="none" w:sz="0" w:space="0" w:color="auto"/>
      </w:divBdr>
      <w:divsChild>
        <w:div w:id="1667054064">
          <w:marLeft w:val="0"/>
          <w:marRight w:val="0"/>
          <w:marTop w:val="0"/>
          <w:marBottom w:val="0"/>
          <w:divBdr>
            <w:top w:val="none" w:sz="0" w:space="0" w:color="auto"/>
            <w:left w:val="none" w:sz="0" w:space="0" w:color="auto"/>
            <w:bottom w:val="none" w:sz="0" w:space="0" w:color="auto"/>
            <w:right w:val="none" w:sz="0" w:space="0" w:color="auto"/>
          </w:divBdr>
        </w:div>
      </w:divsChild>
    </w:div>
    <w:div w:id="1282103658">
      <w:bodyDiv w:val="1"/>
      <w:marLeft w:val="0"/>
      <w:marRight w:val="0"/>
      <w:marTop w:val="0"/>
      <w:marBottom w:val="0"/>
      <w:divBdr>
        <w:top w:val="none" w:sz="0" w:space="0" w:color="auto"/>
        <w:left w:val="none" w:sz="0" w:space="0" w:color="auto"/>
        <w:bottom w:val="none" w:sz="0" w:space="0" w:color="auto"/>
        <w:right w:val="none" w:sz="0" w:space="0" w:color="auto"/>
      </w:divBdr>
      <w:divsChild>
        <w:div w:id="833106919">
          <w:marLeft w:val="0"/>
          <w:marRight w:val="0"/>
          <w:marTop w:val="0"/>
          <w:marBottom w:val="0"/>
          <w:divBdr>
            <w:top w:val="none" w:sz="0" w:space="0" w:color="auto"/>
            <w:left w:val="none" w:sz="0" w:space="0" w:color="auto"/>
            <w:bottom w:val="none" w:sz="0" w:space="0" w:color="auto"/>
            <w:right w:val="none" w:sz="0" w:space="0" w:color="auto"/>
          </w:divBdr>
        </w:div>
      </w:divsChild>
    </w:div>
    <w:div w:id="1331523658">
      <w:bodyDiv w:val="1"/>
      <w:marLeft w:val="0"/>
      <w:marRight w:val="0"/>
      <w:marTop w:val="0"/>
      <w:marBottom w:val="0"/>
      <w:divBdr>
        <w:top w:val="none" w:sz="0" w:space="0" w:color="auto"/>
        <w:left w:val="none" w:sz="0" w:space="0" w:color="auto"/>
        <w:bottom w:val="none" w:sz="0" w:space="0" w:color="auto"/>
        <w:right w:val="none" w:sz="0" w:space="0" w:color="auto"/>
      </w:divBdr>
      <w:divsChild>
        <w:div w:id="1691950488">
          <w:marLeft w:val="0"/>
          <w:marRight w:val="0"/>
          <w:marTop w:val="0"/>
          <w:marBottom w:val="0"/>
          <w:divBdr>
            <w:top w:val="none" w:sz="0" w:space="0" w:color="auto"/>
            <w:left w:val="none" w:sz="0" w:space="0" w:color="auto"/>
            <w:bottom w:val="none" w:sz="0" w:space="0" w:color="auto"/>
            <w:right w:val="none" w:sz="0" w:space="0" w:color="auto"/>
          </w:divBdr>
        </w:div>
      </w:divsChild>
    </w:div>
    <w:div w:id="1384401261">
      <w:bodyDiv w:val="1"/>
      <w:marLeft w:val="0"/>
      <w:marRight w:val="0"/>
      <w:marTop w:val="0"/>
      <w:marBottom w:val="0"/>
      <w:divBdr>
        <w:top w:val="none" w:sz="0" w:space="0" w:color="auto"/>
        <w:left w:val="none" w:sz="0" w:space="0" w:color="auto"/>
        <w:bottom w:val="none" w:sz="0" w:space="0" w:color="auto"/>
        <w:right w:val="none" w:sz="0" w:space="0" w:color="auto"/>
      </w:divBdr>
      <w:divsChild>
        <w:div w:id="104926701">
          <w:marLeft w:val="0"/>
          <w:marRight w:val="0"/>
          <w:marTop w:val="0"/>
          <w:marBottom w:val="0"/>
          <w:divBdr>
            <w:top w:val="none" w:sz="0" w:space="0" w:color="auto"/>
            <w:left w:val="none" w:sz="0" w:space="0" w:color="auto"/>
            <w:bottom w:val="none" w:sz="0" w:space="0" w:color="auto"/>
            <w:right w:val="none" w:sz="0" w:space="0" w:color="auto"/>
          </w:divBdr>
        </w:div>
      </w:divsChild>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63113254">
      <w:bodyDiv w:val="1"/>
      <w:marLeft w:val="0"/>
      <w:marRight w:val="0"/>
      <w:marTop w:val="0"/>
      <w:marBottom w:val="0"/>
      <w:divBdr>
        <w:top w:val="none" w:sz="0" w:space="0" w:color="auto"/>
        <w:left w:val="none" w:sz="0" w:space="0" w:color="auto"/>
        <w:bottom w:val="none" w:sz="0" w:space="0" w:color="auto"/>
        <w:right w:val="none" w:sz="0" w:space="0" w:color="auto"/>
      </w:divBdr>
      <w:divsChild>
        <w:div w:id="1653950995">
          <w:marLeft w:val="0"/>
          <w:marRight w:val="0"/>
          <w:marTop w:val="0"/>
          <w:marBottom w:val="0"/>
          <w:divBdr>
            <w:top w:val="none" w:sz="0" w:space="0" w:color="auto"/>
            <w:left w:val="none" w:sz="0" w:space="0" w:color="auto"/>
            <w:bottom w:val="none" w:sz="0" w:space="0" w:color="auto"/>
            <w:right w:val="none" w:sz="0" w:space="0" w:color="auto"/>
          </w:divBdr>
        </w:div>
      </w:divsChild>
    </w:div>
    <w:div w:id="1506551304">
      <w:bodyDiv w:val="1"/>
      <w:marLeft w:val="0"/>
      <w:marRight w:val="0"/>
      <w:marTop w:val="0"/>
      <w:marBottom w:val="0"/>
      <w:divBdr>
        <w:top w:val="none" w:sz="0" w:space="0" w:color="auto"/>
        <w:left w:val="none" w:sz="0" w:space="0" w:color="auto"/>
        <w:bottom w:val="none" w:sz="0" w:space="0" w:color="auto"/>
        <w:right w:val="none" w:sz="0" w:space="0" w:color="auto"/>
      </w:divBdr>
      <w:divsChild>
        <w:div w:id="1944989875">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3854356">
      <w:bodyDiv w:val="1"/>
      <w:marLeft w:val="0"/>
      <w:marRight w:val="0"/>
      <w:marTop w:val="0"/>
      <w:marBottom w:val="0"/>
      <w:divBdr>
        <w:top w:val="none" w:sz="0" w:space="0" w:color="auto"/>
        <w:left w:val="none" w:sz="0" w:space="0" w:color="auto"/>
        <w:bottom w:val="none" w:sz="0" w:space="0" w:color="auto"/>
        <w:right w:val="none" w:sz="0" w:space="0" w:color="auto"/>
      </w:divBdr>
      <w:divsChild>
        <w:div w:id="1877114384">
          <w:marLeft w:val="0"/>
          <w:marRight w:val="0"/>
          <w:marTop w:val="0"/>
          <w:marBottom w:val="0"/>
          <w:divBdr>
            <w:top w:val="none" w:sz="0" w:space="0" w:color="auto"/>
            <w:left w:val="none" w:sz="0" w:space="0" w:color="auto"/>
            <w:bottom w:val="none" w:sz="0" w:space="0" w:color="auto"/>
            <w:right w:val="none" w:sz="0" w:space="0" w:color="auto"/>
          </w:divBdr>
        </w:div>
      </w:divsChild>
    </w:div>
    <w:div w:id="1619986662">
      <w:bodyDiv w:val="1"/>
      <w:marLeft w:val="0"/>
      <w:marRight w:val="0"/>
      <w:marTop w:val="0"/>
      <w:marBottom w:val="0"/>
      <w:divBdr>
        <w:top w:val="none" w:sz="0" w:space="0" w:color="auto"/>
        <w:left w:val="none" w:sz="0" w:space="0" w:color="auto"/>
        <w:bottom w:val="none" w:sz="0" w:space="0" w:color="auto"/>
        <w:right w:val="none" w:sz="0" w:space="0" w:color="auto"/>
      </w:divBdr>
      <w:divsChild>
        <w:div w:id="1590459523">
          <w:marLeft w:val="0"/>
          <w:marRight w:val="0"/>
          <w:marTop w:val="0"/>
          <w:marBottom w:val="0"/>
          <w:divBdr>
            <w:top w:val="none" w:sz="0" w:space="0" w:color="auto"/>
            <w:left w:val="none" w:sz="0" w:space="0" w:color="auto"/>
            <w:bottom w:val="none" w:sz="0" w:space="0" w:color="auto"/>
            <w:right w:val="none" w:sz="0" w:space="0" w:color="auto"/>
          </w:divBdr>
        </w:div>
      </w:divsChild>
    </w:div>
    <w:div w:id="1650400264">
      <w:bodyDiv w:val="1"/>
      <w:marLeft w:val="0"/>
      <w:marRight w:val="0"/>
      <w:marTop w:val="0"/>
      <w:marBottom w:val="0"/>
      <w:divBdr>
        <w:top w:val="none" w:sz="0" w:space="0" w:color="auto"/>
        <w:left w:val="none" w:sz="0" w:space="0" w:color="auto"/>
        <w:bottom w:val="none" w:sz="0" w:space="0" w:color="auto"/>
        <w:right w:val="none" w:sz="0" w:space="0" w:color="auto"/>
      </w:divBdr>
      <w:divsChild>
        <w:div w:id="1513834817">
          <w:marLeft w:val="0"/>
          <w:marRight w:val="0"/>
          <w:marTop w:val="0"/>
          <w:marBottom w:val="0"/>
          <w:divBdr>
            <w:top w:val="none" w:sz="0" w:space="0" w:color="auto"/>
            <w:left w:val="none" w:sz="0" w:space="0" w:color="auto"/>
            <w:bottom w:val="none" w:sz="0" w:space="0" w:color="auto"/>
            <w:right w:val="none" w:sz="0" w:space="0" w:color="auto"/>
          </w:divBdr>
        </w:div>
      </w:divsChild>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70399038">
      <w:bodyDiv w:val="1"/>
      <w:marLeft w:val="0"/>
      <w:marRight w:val="0"/>
      <w:marTop w:val="0"/>
      <w:marBottom w:val="0"/>
      <w:divBdr>
        <w:top w:val="none" w:sz="0" w:space="0" w:color="auto"/>
        <w:left w:val="none" w:sz="0" w:space="0" w:color="auto"/>
        <w:bottom w:val="none" w:sz="0" w:space="0" w:color="auto"/>
        <w:right w:val="none" w:sz="0" w:space="0" w:color="auto"/>
      </w:divBdr>
      <w:divsChild>
        <w:div w:id="1424181135">
          <w:marLeft w:val="0"/>
          <w:marRight w:val="0"/>
          <w:marTop w:val="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1004159">
      <w:bodyDiv w:val="1"/>
      <w:marLeft w:val="0"/>
      <w:marRight w:val="0"/>
      <w:marTop w:val="0"/>
      <w:marBottom w:val="0"/>
      <w:divBdr>
        <w:top w:val="none" w:sz="0" w:space="0" w:color="auto"/>
        <w:left w:val="none" w:sz="0" w:space="0" w:color="auto"/>
        <w:bottom w:val="none" w:sz="0" w:space="0" w:color="auto"/>
        <w:right w:val="none" w:sz="0" w:space="0" w:color="auto"/>
      </w:divBdr>
      <w:divsChild>
        <w:div w:id="315689834">
          <w:marLeft w:val="0"/>
          <w:marRight w:val="0"/>
          <w:marTop w:val="0"/>
          <w:marBottom w:val="0"/>
          <w:divBdr>
            <w:top w:val="none" w:sz="0" w:space="0" w:color="auto"/>
            <w:left w:val="none" w:sz="0" w:space="0" w:color="auto"/>
            <w:bottom w:val="none" w:sz="0" w:space="0" w:color="auto"/>
            <w:right w:val="none" w:sz="0" w:space="0" w:color="auto"/>
          </w:divBdr>
        </w:div>
      </w:divsChild>
    </w:div>
    <w:div w:id="1719434391">
      <w:bodyDiv w:val="1"/>
      <w:marLeft w:val="0"/>
      <w:marRight w:val="0"/>
      <w:marTop w:val="0"/>
      <w:marBottom w:val="0"/>
      <w:divBdr>
        <w:top w:val="none" w:sz="0" w:space="0" w:color="auto"/>
        <w:left w:val="none" w:sz="0" w:space="0" w:color="auto"/>
        <w:bottom w:val="none" w:sz="0" w:space="0" w:color="auto"/>
        <w:right w:val="none" w:sz="0" w:space="0" w:color="auto"/>
      </w:divBdr>
      <w:divsChild>
        <w:div w:id="1143353567">
          <w:marLeft w:val="0"/>
          <w:marRight w:val="0"/>
          <w:marTop w:val="0"/>
          <w:marBottom w:val="0"/>
          <w:divBdr>
            <w:top w:val="none" w:sz="0" w:space="0" w:color="auto"/>
            <w:left w:val="none" w:sz="0" w:space="0" w:color="auto"/>
            <w:bottom w:val="none" w:sz="0" w:space="0" w:color="auto"/>
            <w:right w:val="none" w:sz="0" w:space="0" w:color="auto"/>
          </w:divBdr>
        </w:div>
      </w:divsChild>
    </w:div>
    <w:div w:id="1748653162">
      <w:bodyDiv w:val="1"/>
      <w:marLeft w:val="0"/>
      <w:marRight w:val="0"/>
      <w:marTop w:val="0"/>
      <w:marBottom w:val="0"/>
      <w:divBdr>
        <w:top w:val="none" w:sz="0" w:space="0" w:color="auto"/>
        <w:left w:val="none" w:sz="0" w:space="0" w:color="auto"/>
        <w:bottom w:val="none" w:sz="0" w:space="0" w:color="auto"/>
        <w:right w:val="none" w:sz="0" w:space="0" w:color="auto"/>
      </w:divBdr>
      <w:divsChild>
        <w:div w:id="1879775747">
          <w:marLeft w:val="0"/>
          <w:marRight w:val="0"/>
          <w:marTop w:val="0"/>
          <w:marBottom w:val="0"/>
          <w:divBdr>
            <w:top w:val="none" w:sz="0" w:space="0" w:color="auto"/>
            <w:left w:val="none" w:sz="0" w:space="0" w:color="auto"/>
            <w:bottom w:val="none" w:sz="0" w:space="0" w:color="auto"/>
            <w:right w:val="none" w:sz="0" w:space="0" w:color="auto"/>
          </w:divBdr>
        </w:div>
      </w:divsChild>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2522990">
      <w:bodyDiv w:val="1"/>
      <w:marLeft w:val="0"/>
      <w:marRight w:val="0"/>
      <w:marTop w:val="0"/>
      <w:marBottom w:val="0"/>
      <w:divBdr>
        <w:top w:val="none" w:sz="0" w:space="0" w:color="auto"/>
        <w:left w:val="none" w:sz="0" w:space="0" w:color="auto"/>
        <w:bottom w:val="none" w:sz="0" w:space="0" w:color="auto"/>
        <w:right w:val="none" w:sz="0" w:space="0" w:color="auto"/>
      </w:divBdr>
      <w:divsChild>
        <w:div w:id="793794202">
          <w:marLeft w:val="0"/>
          <w:marRight w:val="0"/>
          <w:marTop w:val="0"/>
          <w:marBottom w:val="0"/>
          <w:divBdr>
            <w:top w:val="none" w:sz="0" w:space="0" w:color="auto"/>
            <w:left w:val="none" w:sz="0" w:space="0" w:color="auto"/>
            <w:bottom w:val="none" w:sz="0" w:space="0" w:color="auto"/>
            <w:right w:val="none" w:sz="0" w:space="0" w:color="auto"/>
          </w:divBdr>
        </w:div>
      </w:divsChild>
    </w:div>
    <w:div w:id="1884782119">
      <w:bodyDiv w:val="1"/>
      <w:marLeft w:val="0"/>
      <w:marRight w:val="0"/>
      <w:marTop w:val="0"/>
      <w:marBottom w:val="0"/>
      <w:divBdr>
        <w:top w:val="none" w:sz="0" w:space="0" w:color="auto"/>
        <w:left w:val="none" w:sz="0" w:space="0" w:color="auto"/>
        <w:bottom w:val="none" w:sz="0" w:space="0" w:color="auto"/>
        <w:right w:val="none" w:sz="0" w:space="0" w:color="auto"/>
      </w:divBdr>
      <w:divsChild>
        <w:div w:id="1885867522">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6016614">
      <w:bodyDiv w:val="1"/>
      <w:marLeft w:val="0"/>
      <w:marRight w:val="0"/>
      <w:marTop w:val="0"/>
      <w:marBottom w:val="0"/>
      <w:divBdr>
        <w:top w:val="none" w:sz="0" w:space="0" w:color="auto"/>
        <w:left w:val="none" w:sz="0" w:space="0" w:color="auto"/>
        <w:bottom w:val="none" w:sz="0" w:space="0" w:color="auto"/>
        <w:right w:val="none" w:sz="0" w:space="0" w:color="auto"/>
      </w:divBdr>
      <w:divsChild>
        <w:div w:id="2022312193">
          <w:marLeft w:val="0"/>
          <w:marRight w:val="0"/>
          <w:marTop w:val="0"/>
          <w:marBottom w:val="0"/>
          <w:divBdr>
            <w:top w:val="none" w:sz="0" w:space="0" w:color="auto"/>
            <w:left w:val="none" w:sz="0" w:space="0" w:color="auto"/>
            <w:bottom w:val="none" w:sz="0" w:space="0" w:color="auto"/>
            <w:right w:val="none" w:sz="0" w:space="0" w:color="auto"/>
          </w:divBdr>
        </w:div>
      </w:divsChild>
    </w:div>
    <w:div w:id="2007399787">
      <w:bodyDiv w:val="1"/>
      <w:marLeft w:val="0"/>
      <w:marRight w:val="0"/>
      <w:marTop w:val="0"/>
      <w:marBottom w:val="0"/>
      <w:divBdr>
        <w:top w:val="none" w:sz="0" w:space="0" w:color="auto"/>
        <w:left w:val="none" w:sz="0" w:space="0" w:color="auto"/>
        <w:bottom w:val="none" w:sz="0" w:space="0" w:color="auto"/>
        <w:right w:val="none" w:sz="0" w:space="0" w:color="auto"/>
      </w:divBdr>
      <w:divsChild>
        <w:div w:id="139546289">
          <w:marLeft w:val="0"/>
          <w:marRight w:val="0"/>
          <w:marTop w:val="0"/>
          <w:marBottom w:val="0"/>
          <w:divBdr>
            <w:top w:val="none" w:sz="0" w:space="0" w:color="auto"/>
            <w:left w:val="none" w:sz="0" w:space="0" w:color="auto"/>
            <w:bottom w:val="none" w:sz="0" w:space="0" w:color="auto"/>
            <w:right w:val="none" w:sz="0" w:space="0" w:color="auto"/>
          </w:divBdr>
        </w:div>
      </w:divsChild>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1439594">
      <w:bodyDiv w:val="1"/>
      <w:marLeft w:val="0"/>
      <w:marRight w:val="0"/>
      <w:marTop w:val="0"/>
      <w:marBottom w:val="0"/>
      <w:divBdr>
        <w:top w:val="none" w:sz="0" w:space="0" w:color="auto"/>
        <w:left w:val="none" w:sz="0" w:space="0" w:color="auto"/>
        <w:bottom w:val="none" w:sz="0" w:space="0" w:color="auto"/>
        <w:right w:val="none" w:sz="0" w:space="0" w:color="auto"/>
      </w:divBdr>
      <w:divsChild>
        <w:div w:id="1856770055">
          <w:marLeft w:val="0"/>
          <w:marRight w:val="0"/>
          <w:marTop w:val="0"/>
          <w:marBottom w:val="0"/>
          <w:divBdr>
            <w:top w:val="none" w:sz="0" w:space="0" w:color="auto"/>
            <w:left w:val="none" w:sz="0" w:space="0" w:color="auto"/>
            <w:bottom w:val="none" w:sz="0" w:space="0" w:color="auto"/>
            <w:right w:val="none" w:sz="0" w:space="0" w:color="auto"/>
          </w:divBdr>
        </w:div>
      </w:divsChild>
    </w:div>
    <w:div w:id="2099322796">
      <w:bodyDiv w:val="1"/>
      <w:marLeft w:val="0"/>
      <w:marRight w:val="0"/>
      <w:marTop w:val="0"/>
      <w:marBottom w:val="0"/>
      <w:divBdr>
        <w:top w:val="none" w:sz="0" w:space="0" w:color="auto"/>
        <w:left w:val="none" w:sz="0" w:space="0" w:color="auto"/>
        <w:bottom w:val="none" w:sz="0" w:space="0" w:color="auto"/>
        <w:right w:val="none" w:sz="0" w:space="0" w:color="auto"/>
      </w:divBdr>
      <w:divsChild>
        <w:div w:id="826283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677</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2023-10-30T12:38:00Z</dcterms:created>
  <dcterms:modified xsi:type="dcterms:W3CDTF">2023-10-30T12:40:00Z</dcterms:modified>
</cp:coreProperties>
</file>