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395B8A96"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V1</w:t>
            </w:r>
            <w:r w:rsidR="00C65275">
              <w:rPr>
                <w:noProof w:val="0"/>
              </w:rPr>
              <w:t>7</w:t>
            </w:r>
            <w:r w:rsidRPr="005B29E9">
              <w:rPr>
                <w:noProof w:val="0"/>
              </w:rPr>
              <w:t>.</w:t>
            </w:r>
            <w:del w:id="4" w:author="33.501_CR1671_(Rel-18)_eNPN_Ph2" w:date="2023-06-13T11:38:00Z">
              <w:r w:rsidR="00EE475A" w:rsidDel="006E5DD1">
                <w:rPr>
                  <w:noProof w:val="0"/>
                  <w:lang w:eastAsia="zh-CN"/>
                </w:rPr>
                <w:delText>3</w:delText>
              </w:r>
            </w:del>
            <w:ins w:id="5" w:author="33.501_CR1671_(Rel-18)_eNPN_Ph2" w:date="2023-06-13T11:38:00Z">
              <w:r w:rsidR="006E5DD1">
                <w:rPr>
                  <w:noProof w:val="0"/>
                  <w:lang w:eastAsia="zh-CN"/>
                </w:rPr>
                <w:t>4</w:t>
              </w:r>
            </w:ins>
            <w:r w:rsidRPr="005B29E9">
              <w:rPr>
                <w:noProof w:val="0"/>
              </w:rPr>
              <w:t>.</w:t>
            </w:r>
            <w:bookmarkEnd w:id="3"/>
            <w:r w:rsidR="00EB2486">
              <w:rPr>
                <w:noProof w:val="0"/>
              </w:rPr>
              <w:t>0</w:t>
            </w:r>
            <w:r w:rsidR="00EB2486" w:rsidRPr="005B29E9">
              <w:rPr>
                <w:noProof w:val="0"/>
              </w:rPr>
              <w:t xml:space="preserve"> </w:t>
            </w:r>
            <w:r w:rsidRPr="005B29E9">
              <w:rPr>
                <w:noProof w:val="0"/>
                <w:sz w:val="32"/>
              </w:rPr>
              <w:t>(</w:t>
            </w:r>
            <w:bookmarkStart w:id="6" w:name="issueDate"/>
            <w:r w:rsidR="00EE475A" w:rsidRPr="005B29E9">
              <w:rPr>
                <w:noProof w:val="0"/>
                <w:sz w:val="32"/>
              </w:rPr>
              <w:t>202</w:t>
            </w:r>
            <w:r w:rsidR="00EE475A">
              <w:rPr>
                <w:noProof w:val="0"/>
                <w:sz w:val="32"/>
                <w:lang w:eastAsia="zh-CN"/>
              </w:rPr>
              <w:t>3</w:t>
            </w:r>
            <w:r w:rsidRPr="005B29E9">
              <w:rPr>
                <w:noProof w:val="0"/>
                <w:sz w:val="32"/>
              </w:rPr>
              <w:t>-</w:t>
            </w:r>
            <w:bookmarkEnd w:id="6"/>
            <w:del w:id="7" w:author="33.501_CR1671_(Rel-18)_eNPN_Ph2" w:date="2023-06-13T11:38:00Z">
              <w:r w:rsidR="00EE475A" w:rsidDel="006E5DD1">
                <w:rPr>
                  <w:noProof w:val="0"/>
                  <w:sz w:val="32"/>
                  <w:lang w:eastAsia="zh-CN"/>
                </w:rPr>
                <w:delText>03</w:delText>
              </w:r>
            </w:del>
            <w:ins w:id="8" w:author="33.501_CR1671_(Rel-18)_eNPN_Ph2" w:date="2023-06-13T11:38:00Z">
              <w:r w:rsidR="006E5DD1">
                <w:rPr>
                  <w:noProof w:val="0"/>
                  <w:sz w:val="32"/>
                  <w:lang w:eastAsia="zh-CN"/>
                </w:rPr>
                <w:t>0</w:t>
              </w:r>
              <w:r w:rsidR="006E5DD1">
                <w:rPr>
                  <w:noProof w:val="0"/>
                  <w:sz w:val="32"/>
                  <w:lang w:eastAsia="zh-CN"/>
                </w:rPr>
                <w:t>6</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3ED4AD91" w:rsidR="00912B96" w:rsidRPr="005B29E9" w:rsidRDefault="00912B96" w:rsidP="003A1779">
            <w:pPr>
              <w:pStyle w:val="ZT"/>
              <w:framePr w:wrap="auto" w:hAnchor="text" w:yAlign="inline"/>
              <w:wordWrap w:val="0"/>
              <w:rPr>
                <w:lang w:eastAsia="zh-CN"/>
              </w:rPr>
            </w:pPr>
            <w:r w:rsidRPr="005B29E9">
              <w:t xml:space="preserve">Security </w:t>
            </w:r>
            <w:del w:id="11" w:author="33.501_CR1671_(Rel-18)_eNPN_Ph2" w:date="2023-06-13T11:39:00Z">
              <w:r w:rsidR="00606941" w:rsidRPr="005B29E9" w:rsidDel="006E5DD1">
                <w:delText>A</w:delText>
              </w:r>
              <w:r w:rsidR="00AE4475" w:rsidRPr="005B29E9" w:rsidDel="006E5DD1">
                <w:delText xml:space="preserve">spects </w:delText>
              </w:r>
            </w:del>
            <w:ins w:id="12" w:author="33.501_CR1671_(Rel-18)_eNPN_Ph2" w:date="2023-06-13T11:39:00Z">
              <w:r w:rsidR="006E5DD1">
                <w:t>a</w:t>
              </w:r>
              <w:r w:rsidR="006E5DD1" w:rsidRPr="005B29E9">
                <w:t xml:space="preserve">spects </w:t>
              </w:r>
            </w:ins>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3" w:name="specRelease"/>
            <w:r w:rsidR="00D82E6F" w:rsidRPr="005B29E9">
              <w:rPr>
                <w:rStyle w:val="ZGSM"/>
              </w:rPr>
              <w:t>1</w:t>
            </w:r>
            <w:r w:rsidRPr="005B29E9">
              <w:rPr>
                <w:rStyle w:val="ZGSM"/>
              </w:rPr>
              <w:t>7</w:t>
            </w:r>
            <w:bookmarkEnd w:id="13"/>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000000"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7pt">
                  <v:imagedata r:id="rId9" o:title="5G-logo_175px"/>
                </v:shape>
              </w:pict>
            </w:r>
          </w:p>
        </w:tc>
        <w:tc>
          <w:tcPr>
            <w:tcW w:w="5540" w:type="dxa"/>
            <w:shd w:val="clear" w:color="auto" w:fill="auto"/>
          </w:tcPr>
          <w:p w14:paraId="26F08BD1" w14:textId="77777777" w:rsidR="00D82E6F" w:rsidRPr="005B29E9" w:rsidRDefault="00000000" w:rsidP="00D82E6F">
            <w:pPr>
              <w:jc w:val="right"/>
            </w:pPr>
            <w:bookmarkStart w:id="14" w:name="logos"/>
            <w:r>
              <w:pict w14:anchorId="07842277">
                <v:shape id="_x0000_i1026" type="#_x0000_t75" style="width:127.1pt;height:77pt">
                  <v:imagedata r:id="rId10"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1EC7E94"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r w:rsidR="00EE475A">
              <w:rPr>
                <w:sz w:val="18"/>
              </w:rPr>
              <w:t>3</w:t>
            </w:r>
            <w:bookmarkEnd w:id="19"/>
            <w:r w:rsidRPr="005B29E9">
              <w:rPr>
                <w:sz w:val="18"/>
              </w:rPr>
              <w:t>, 3GPP Organizational Partners (ARIB, ATIS, CCSA, ETSI, TSDSI, TTA, TTC).</w:t>
            </w:r>
            <w:bookmarkStart w:id="20" w:name="copyrightaddon"/>
            <w:bookmarkEnd w:id="2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1" w:name="tableOfContents"/>
      <w:bookmarkEnd w:id="21"/>
      <w:r w:rsidRPr="005B29E9">
        <w:lastRenderedPageBreak/>
        <w:t>Contents</w:t>
      </w:r>
    </w:p>
    <w:p w14:paraId="5C70203A" w14:textId="3729F08D" w:rsidR="00CE6229"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CE6229">
        <w:rPr>
          <w:noProof/>
        </w:rPr>
        <w:t>Foreword</w:t>
      </w:r>
      <w:r w:rsidR="00CE6229">
        <w:rPr>
          <w:noProof/>
        </w:rPr>
        <w:tab/>
      </w:r>
      <w:r w:rsidR="00CE6229">
        <w:rPr>
          <w:noProof/>
        </w:rPr>
        <w:fldChar w:fldCharType="begin" w:fldLock="1"/>
      </w:r>
      <w:r w:rsidR="00CE6229">
        <w:rPr>
          <w:noProof/>
        </w:rPr>
        <w:instrText xml:space="preserve"> PAGEREF _Toc129959782 \h </w:instrText>
      </w:r>
      <w:r w:rsidR="00CE6229">
        <w:rPr>
          <w:noProof/>
        </w:rPr>
      </w:r>
      <w:r w:rsidR="00CE6229">
        <w:rPr>
          <w:noProof/>
        </w:rPr>
        <w:fldChar w:fldCharType="separate"/>
      </w:r>
      <w:r w:rsidR="00CE6229">
        <w:rPr>
          <w:noProof/>
        </w:rPr>
        <w:t>6</w:t>
      </w:r>
      <w:r w:rsidR="00CE6229">
        <w:rPr>
          <w:noProof/>
        </w:rPr>
        <w:fldChar w:fldCharType="end"/>
      </w:r>
    </w:p>
    <w:p w14:paraId="54913F97" w14:textId="4CB42FE5" w:rsidR="00CE6229" w:rsidRDefault="00CE6229">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_Toc129959783 \h </w:instrText>
      </w:r>
      <w:r>
        <w:rPr>
          <w:noProof/>
        </w:rPr>
      </w:r>
      <w:r>
        <w:rPr>
          <w:noProof/>
        </w:rPr>
        <w:fldChar w:fldCharType="separate"/>
      </w:r>
      <w:r>
        <w:rPr>
          <w:noProof/>
        </w:rPr>
        <w:t>8</w:t>
      </w:r>
      <w:r>
        <w:rPr>
          <w:noProof/>
        </w:rPr>
        <w:fldChar w:fldCharType="end"/>
      </w:r>
    </w:p>
    <w:p w14:paraId="63415A9F" w14:textId="684A555F" w:rsidR="00CE6229" w:rsidRDefault="00CE6229">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_Toc129959784 \h </w:instrText>
      </w:r>
      <w:r>
        <w:rPr>
          <w:noProof/>
        </w:rPr>
      </w:r>
      <w:r>
        <w:rPr>
          <w:noProof/>
        </w:rPr>
        <w:fldChar w:fldCharType="separate"/>
      </w:r>
      <w:r>
        <w:rPr>
          <w:noProof/>
        </w:rPr>
        <w:t>8</w:t>
      </w:r>
      <w:r>
        <w:rPr>
          <w:noProof/>
        </w:rPr>
        <w:fldChar w:fldCharType="end"/>
      </w:r>
    </w:p>
    <w:p w14:paraId="5D3E6CA3" w14:textId="310CBC99" w:rsidR="00CE6229" w:rsidRDefault="00CE6229">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_Toc129959785 \h </w:instrText>
      </w:r>
      <w:r>
        <w:rPr>
          <w:noProof/>
        </w:rPr>
      </w:r>
      <w:r>
        <w:rPr>
          <w:noProof/>
        </w:rPr>
        <w:fldChar w:fldCharType="separate"/>
      </w:r>
      <w:r>
        <w:rPr>
          <w:noProof/>
        </w:rPr>
        <w:t>9</w:t>
      </w:r>
      <w:r>
        <w:rPr>
          <w:noProof/>
        </w:rPr>
        <w:fldChar w:fldCharType="end"/>
      </w:r>
    </w:p>
    <w:p w14:paraId="3EDA921D" w14:textId="44F4BBDC" w:rsidR="00CE6229" w:rsidRDefault="00CE6229">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_Toc129959786 \h </w:instrText>
      </w:r>
      <w:r>
        <w:rPr>
          <w:noProof/>
        </w:rPr>
      </w:r>
      <w:r>
        <w:rPr>
          <w:noProof/>
        </w:rPr>
        <w:fldChar w:fldCharType="separate"/>
      </w:r>
      <w:r>
        <w:rPr>
          <w:noProof/>
        </w:rPr>
        <w:t>9</w:t>
      </w:r>
      <w:r>
        <w:rPr>
          <w:noProof/>
        </w:rPr>
        <w:fldChar w:fldCharType="end"/>
      </w:r>
    </w:p>
    <w:p w14:paraId="622447C3" w14:textId="6A2F29C3" w:rsidR="00CE6229" w:rsidRDefault="00CE6229">
      <w:pPr>
        <w:pStyle w:val="TOC2"/>
        <w:rPr>
          <w:rFonts w:ascii="Calibri" w:eastAsia="DengXian" w:hAnsi="Calibri"/>
          <w:noProof/>
          <w:sz w:val="22"/>
          <w:szCs w:val="22"/>
          <w:lang w:eastAsia="en-GB"/>
        </w:rPr>
      </w:pPr>
      <w:r w:rsidRPr="00CE6229">
        <w:rPr>
          <w:noProof/>
        </w:rPr>
        <w:t>3.</w:t>
      </w:r>
      <w:r w:rsidRPr="00CE6229">
        <w:rPr>
          <w:noProof/>
          <w:lang w:eastAsia="zh-CN"/>
        </w:rPr>
        <w:t>2</w:t>
      </w:r>
      <w:r w:rsidRPr="00CE6229">
        <w:rPr>
          <w:noProof/>
        </w:rPr>
        <w:tab/>
        <w:t>Symbols</w:t>
      </w:r>
      <w:r>
        <w:rPr>
          <w:noProof/>
        </w:rPr>
        <w:tab/>
      </w:r>
      <w:r>
        <w:rPr>
          <w:noProof/>
        </w:rPr>
        <w:fldChar w:fldCharType="begin" w:fldLock="1"/>
      </w:r>
      <w:r>
        <w:rPr>
          <w:noProof/>
        </w:rPr>
        <w:instrText xml:space="preserve"> PAGEREF _Toc129959787 \h </w:instrText>
      </w:r>
      <w:r>
        <w:rPr>
          <w:noProof/>
        </w:rPr>
      </w:r>
      <w:r>
        <w:rPr>
          <w:noProof/>
        </w:rPr>
        <w:fldChar w:fldCharType="separate"/>
      </w:r>
      <w:r>
        <w:rPr>
          <w:noProof/>
        </w:rPr>
        <w:t>9</w:t>
      </w:r>
      <w:r>
        <w:rPr>
          <w:noProof/>
        </w:rPr>
        <w:fldChar w:fldCharType="end"/>
      </w:r>
    </w:p>
    <w:p w14:paraId="24E1ECE4" w14:textId="278FDD5C" w:rsidR="00CE6229" w:rsidRDefault="00CE6229">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_Toc129959788 \h </w:instrText>
      </w:r>
      <w:r>
        <w:rPr>
          <w:noProof/>
        </w:rPr>
      </w:r>
      <w:r>
        <w:rPr>
          <w:noProof/>
        </w:rPr>
        <w:fldChar w:fldCharType="separate"/>
      </w:r>
      <w:r>
        <w:rPr>
          <w:noProof/>
        </w:rPr>
        <w:t>9</w:t>
      </w:r>
      <w:r>
        <w:rPr>
          <w:noProof/>
        </w:rPr>
        <w:fldChar w:fldCharType="end"/>
      </w:r>
    </w:p>
    <w:p w14:paraId="0A49B3A2" w14:textId="45D701D4" w:rsidR="00CE6229" w:rsidRDefault="00CE6229">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_Toc129959789 \h </w:instrText>
      </w:r>
      <w:r>
        <w:rPr>
          <w:noProof/>
        </w:rPr>
      </w:r>
      <w:r>
        <w:rPr>
          <w:noProof/>
        </w:rPr>
        <w:fldChar w:fldCharType="separate"/>
      </w:r>
      <w:r>
        <w:rPr>
          <w:noProof/>
        </w:rPr>
        <w:t>10</w:t>
      </w:r>
      <w:r>
        <w:rPr>
          <w:noProof/>
        </w:rPr>
        <w:fldChar w:fldCharType="end"/>
      </w:r>
    </w:p>
    <w:p w14:paraId="487D084C" w14:textId="4F6C6A83" w:rsidR="00CE6229" w:rsidRDefault="00CE6229">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_Toc129959790 \h </w:instrText>
      </w:r>
      <w:r>
        <w:rPr>
          <w:noProof/>
        </w:rPr>
      </w:r>
      <w:r>
        <w:rPr>
          <w:noProof/>
        </w:rPr>
        <w:fldChar w:fldCharType="separate"/>
      </w:r>
      <w:r>
        <w:rPr>
          <w:noProof/>
        </w:rPr>
        <w:t>10</w:t>
      </w:r>
      <w:r>
        <w:rPr>
          <w:noProof/>
        </w:rPr>
        <w:fldChar w:fldCharType="end"/>
      </w:r>
    </w:p>
    <w:p w14:paraId="7FB41928" w14:textId="529F3988" w:rsidR="00CE6229" w:rsidRDefault="00CE6229">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_Toc129959791 \h </w:instrText>
      </w:r>
      <w:r>
        <w:rPr>
          <w:noProof/>
        </w:rPr>
      </w:r>
      <w:r>
        <w:rPr>
          <w:noProof/>
        </w:rPr>
        <w:fldChar w:fldCharType="separate"/>
      </w:r>
      <w:r>
        <w:rPr>
          <w:noProof/>
        </w:rPr>
        <w:t>10</w:t>
      </w:r>
      <w:r>
        <w:rPr>
          <w:noProof/>
        </w:rPr>
        <w:fldChar w:fldCharType="end"/>
      </w:r>
    </w:p>
    <w:p w14:paraId="3B3613A9" w14:textId="7BD46CB1" w:rsidR="00CE6229" w:rsidRDefault="00CE6229">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_Toc129959792 \h </w:instrText>
      </w:r>
      <w:r>
        <w:rPr>
          <w:noProof/>
        </w:rPr>
      </w:r>
      <w:r>
        <w:rPr>
          <w:noProof/>
        </w:rPr>
        <w:fldChar w:fldCharType="separate"/>
      </w:r>
      <w:r>
        <w:rPr>
          <w:noProof/>
        </w:rPr>
        <w:t>10</w:t>
      </w:r>
      <w:r>
        <w:rPr>
          <w:noProof/>
        </w:rPr>
        <w:fldChar w:fldCharType="end"/>
      </w:r>
    </w:p>
    <w:p w14:paraId="249D0540" w14:textId="57C0B4C8"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_Toc129959793 \h </w:instrText>
      </w:r>
      <w:r>
        <w:rPr>
          <w:noProof/>
        </w:rPr>
      </w:r>
      <w:r>
        <w:rPr>
          <w:noProof/>
        </w:rPr>
        <w:fldChar w:fldCharType="separate"/>
      </w:r>
      <w:r>
        <w:rPr>
          <w:noProof/>
        </w:rPr>
        <w:t>10</w:t>
      </w:r>
      <w:r>
        <w:rPr>
          <w:noProof/>
        </w:rPr>
        <w:fldChar w:fldCharType="end"/>
      </w:r>
    </w:p>
    <w:p w14:paraId="36DF2D56" w14:textId="0FD1B31B"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_Toc129959794 \h </w:instrText>
      </w:r>
      <w:r>
        <w:rPr>
          <w:noProof/>
        </w:rPr>
      </w:r>
      <w:r>
        <w:rPr>
          <w:noProof/>
        </w:rPr>
        <w:fldChar w:fldCharType="separate"/>
      </w:r>
      <w:r>
        <w:rPr>
          <w:noProof/>
        </w:rPr>
        <w:t>10</w:t>
      </w:r>
      <w:r>
        <w:rPr>
          <w:noProof/>
        </w:rPr>
        <w:fldChar w:fldCharType="end"/>
      </w:r>
    </w:p>
    <w:p w14:paraId="2ADB01DA" w14:textId="7C95ABB8"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C74B39">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_Toc129959795 \h </w:instrText>
      </w:r>
      <w:r>
        <w:rPr>
          <w:noProof/>
        </w:rPr>
      </w:r>
      <w:r>
        <w:rPr>
          <w:noProof/>
        </w:rPr>
        <w:fldChar w:fldCharType="separate"/>
      </w:r>
      <w:r>
        <w:rPr>
          <w:noProof/>
        </w:rPr>
        <w:t>11</w:t>
      </w:r>
      <w:r>
        <w:rPr>
          <w:noProof/>
        </w:rPr>
        <w:fldChar w:fldCharType="end"/>
      </w:r>
    </w:p>
    <w:p w14:paraId="2EE2D838" w14:textId="37C13B13" w:rsidR="00CE6229" w:rsidRDefault="00CE6229">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_Toc129959796 \h </w:instrText>
      </w:r>
      <w:r>
        <w:rPr>
          <w:noProof/>
        </w:rPr>
      </w:r>
      <w:r>
        <w:rPr>
          <w:noProof/>
        </w:rPr>
        <w:fldChar w:fldCharType="separate"/>
      </w:r>
      <w:r>
        <w:rPr>
          <w:noProof/>
        </w:rPr>
        <w:t>11</w:t>
      </w:r>
      <w:r>
        <w:rPr>
          <w:noProof/>
        </w:rPr>
        <w:fldChar w:fldCharType="end"/>
      </w:r>
    </w:p>
    <w:p w14:paraId="4F8DB5E2" w14:textId="32666F47" w:rsidR="00CE6229" w:rsidRDefault="00CE6229">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_Toc129959797 \h </w:instrText>
      </w:r>
      <w:r>
        <w:rPr>
          <w:noProof/>
        </w:rPr>
      </w:r>
      <w:r>
        <w:rPr>
          <w:noProof/>
        </w:rPr>
        <w:fldChar w:fldCharType="separate"/>
      </w:r>
      <w:r>
        <w:rPr>
          <w:noProof/>
        </w:rPr>
        <w:t>11</w:t>
      </w:r>
      <w:r>
        <w:rPr>
          <w:noProof/>
        </w:rPr>
        <w:fldChar w:fldCharType="end"/>
      </w:r>
    </w:p>
    <w:p w14:paraId="0A877B44" w14:textId="686FA81D" w:rsidR="00CE6229" w:rsidRDefault="00CE6229">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_Toc129959798 \h </w:instrText>
      </w:r>
      <w:r>
        <w:rPr>
          <w:noProof/>
        </w:rPr>
      </w:r>
      <w:r>
        <w:rPr>
          <w:noProof/>
        </w:rPr>
        <w:fldChar w:fldCharType="separate"/>
      </w:r>
      <w:r>
        <w:rPr>
          <w:noProof/>
        </w:rPr>
        <w:t>11</w:t>
      </w:r>
      <w:r>
        <w:rPr>
          <w:noProof/>
        </w:rPr>
        <w:fldChar w:fldCharType="end"/>
      </w:r>
    </w:p>
    <w:p w14:paraId="0A90A338" w14:textId="12E36772" w:rsidR="00CE6229" w:rsidRDefault="00CE6229">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_Toc129959799 \h </w:instrText>
      </w:r>
      <w:r>
        <w:rPr>
          <w:noProof/>
        </w:rPr>
      </w:r>
      <w:r>
        <w:rPr>
          <w:noProof/>
        </w:rPr>
        <w:fldChar w:fldCharType="separate"/>
      </w:r>
      <w:r>
        <w:rPr>
          <w:noProof/>
        </w:rPr>
        <w:t>11</w:t>
      </w:r>
      <w:r>
        <w:rPr>
          <w:noProof/>
        </w:rPr>
        <w:fldChar w:fldCharType="end"/>
      </w:r>
    </w:p>
    <w:p w14:paraId="69D241B4" w14:textId="02A273CB"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_Toc129959800 \h </w:instrText>
      </w:r>
      <w:r>
        <w:rPr>
          <w:noProof/>
        </w:rPr>
      </w:r>
      <w:r>
        <w:rPr>
          <w:noProof/>
        </w:rPr>
        <w:fldChar w:fldCharType="separate"/>
      </w:r>
      <w:r>
        <w:rPr>
          <w:noProof/>
        </w:rPr>
        <w:t>11</w:t>
      </w:r>
      <w:r>
        <w:rPr>
          <w:noProof/>
        </w:rPr>
        <w:fldChar w:fldCharType="end"/>
      </w:r>
    </w:p>
    <w:p w14:paraId="422F9698" w14:textId="56F8CACF" w:rsidR="00CE6229" w:rsidRDefault="00CE6229">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_Toc129959801 \h </w:instrText>
      </w:r>
      <w:r>
        <w:rPr>
          <w:noProof/>
        </w:rPr>
      </w:r>
      <w:r>
        <w:rPr>
          <w:noProof/>
        </w:rPr>
        <w:fldChar w:fldCharType="separate"/>
      </w:r>
      <w:r>
        <w:rPr>
          <w:noProof/>
        </w:rPr>
        <w:t>11</w:t>
      </w:r>
      <w:r>
        <w:rPr>
          <w:noProof/>
        </w:rPr>
        <w:fldChar w:fldCharType="end"/>
      </w:r>
    </w:p>
    <w:p w14:paraId="36B116E4" w14:textId="5F15B9DB"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_Toc129959802 \h </w:instrText>
      </w:r>
      <w:r>
        <w:rPr>
          <w:noProof/>
        </w:rPr>
      </w:r>
      <w:r>
        <w:rPr>
          <w:noProof/>
        </w:rPr>
        <w:fldChar w:fldCharType="separate"/>
      </w:r>
      <w:r>
        <w:rPr>
          <w:noProof/>
        </w:rPr>
        <w:t>11</w:t>
      </w:r>
      <w:r>
        <w:rPr>
          <w:noProof/>
        </w:rPr>
        <w:fldChar w:fldCharType="end"/>
      </w:r>
    </w:p>
    <w:p w14:paraId="42C80238" w14:textId="03E0C88E"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_Toc129959803 \h </w:instrText>
      </w:r>
      <w:r>
        <w:rPr>
          <w:noProof/>
        </w:rPr>
      </w:r>
      <w:r>
        <w:rPr>
          <w:noProof/>
        </w:rPr>
        <w:fldChar w:fldCharType="separate"/>
      </w:r>
      <w:r>
        <w:rPr>
          <w:noProof/>
        </w:rPr>
        <w:t>12</w:t>
      </w:r>
      <w:r>
        <w:rPr>
          <w:noProof/>
        </w:rPr>
        <w:fldChar w:fldCharType="end"/>
      </w:r>
    </w:p>
    <w:p w14:paraId="0E09EC92" w14:textId="0BD77710"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_Toc129959804 \h </w:instrText>
      </w:r>
      <w:r>
        <w:rPr>
          <w:noProof/>
        </w:rPr>
      </w:r>
      <w:r>
        <w:rPr>
          <w:noProof/>
        </w:rPr>
        <w:fldChar w:fldCharType="separate"/>
      </w:r>
      <w:r>
        <w:rPr>
          <w:noProof/>
        </w:rPr>
        <w:t>12</w:t>
      </w:r>
      <w:r>
        <w:rPr>
          <w:noProof/>
        </w:rPr>
        <w:fldChar w:fldCharType="end"/>
      </w:r>
    </w:p>
    <w:p w14:paraId="2DC568CB" w14:textId="46EE6510"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_Toc129959805 \h </w:instrText>
      </w:r>
      <w:r>
        <w:rPr>
          <w:noProof/>
        </w:rPr>
      </w:r>
      <w:r>
        <w:rPr>
          <w:noProof/>
        </w:rPr>
        <w:fldChar w:fldCharType="separate"/>
      </w:r>
      <w:r>
        <w:rPr>
          <w:noProof/>
        </w:rPr>
        <w:t>12</w:t>
      </w:r>
      <w:r>
        <w:rPr>
          <w:noProof/>
        </w:rPr>
        <w:fldChar w:fldCharType="end"/>
      </w:r>
    </w:p>
    <w:p w14:paraId="0951FFBA" w14:textId="0D9B4658"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_Toc129959806 \h </w:instrText>
      </w:r>
      <w:r>
        <w:rPr>
          <w:noProof/>
        </w:rPr>
      </w:r>
      <w:r>
        <w:rPr>
          <w:noProof/>
        </w:rPr>
        <w:fldChar w:fldCharType="separate"/>
      </w:r>
      <w:r>
        <w:rPr>
          <w:noProof/>
        </w:rPr>
        <w:t>12</w:t>
      </w:r>
      <w:r>
        <w:rPr>
          <w:noProof/>
        </w:rPr>
        <w:fldChar w:fldCharType="end"/>
      </w:r>
    </w:p>
    <w:p w14:paraId="29CC3D17" w14:textId="1277F50D"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_Toc129959807 \h </w:instrText>
      </w:r>
      <w:r>
        <w:rPr>
          <w:noProof/>
        </w:rPr>
      </w:r>
      <w:r>
        <w:rPr>
          <w:noProof/>
        </w:rPr>
        <w:fldChar w:fldCharType="separate"/>
      </w:r>
      <w:r>
        <w:rPr>
          <w:noProof/>
        </w:rPr>
        <w:t>12</w:t>
      </w:r>
      <w:r>
        <w:rPr>
          <w:noProof/>
        </w:rPr>
        <w:fldChar w:fldCharType="end"/>
      </w:r>
    </w:p>
    <w:p w14:paraId="1B506FE1" w14:textId="01F2683E"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_Toc129959808 \h </w:instrText>
      </w:r>
      <w:r>
        <w:rPr>
          <w:noProof/>
        </w:rPr>
      </w:r>
      <w:r>
        <w:rPr>
          <w:noProof/>
        </w:rPr>
        <w:fldChar w:fldCharType="separate"/>
      </w:r>
      <w:r>
        <w:rPr>
          <w:noProof/>
        </w:rPr>
        <w:t>12</w:t>
      </w:r>
      <w:r>
        <w:rPr>
          <w:noProof/>
        </w:rPr>
        <w:fldChar w:fldCharType="end"/>
      </w:r>
    </w:p>
    <w:p w14:paraId="77E0BA04" w14:textId="1328794A"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_Toc129959809 \h </w:instrText>
      </w:r>
      <w:r>
        <w:rPr>
          <w:noProof/>
        </w:rPr>
      </w:r>
      <w:r>
        <w:rPr>
          <w:noProof/>
        </w:rPr>
        <w:fldChar w:fldCharType="separate"/>
      </w:r>
      <w:r>
        <w:rPr>
          <w:noProof/>
        </w:rPr>
        <w:t>12</w:t>
      </w:r>
      <w:r>
        <w:rPr>
          <w:noProof/>
        </w:rPr>
        <w:fldChar w:fldCharType="end"/>
      </w:r>
    </w:p>
    <w:p w14:paraId="034D1CE6" w14:textId="3DB76B53"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_Toc129959810 \h </w:instrText>
      </w:r>
      <w:r>
        <w:rPr>
          <w:noProof/>
        </w:rPr>
      </w:r>
      <w:r>
        <w:rPr>
          <w:noProof/>
        </w:rPr>
        <w:fldChar w:fldCharType="separate"/>
      </w:r>
      <w:r>
        <w:rPr>
          <w:noProof/>
        </w:rPr>
        <w:t>12</w:t>
      </w:r>
      <w:r>
        <w:rPr>
          <w:noProof/>
        </w:rPr>
        <w:fldChar w:fldCharType="end"/>
      </w:r>
    </w:p>
    <w:p w14:paraId="405A5755" w14:textId="456C6D5A"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_Toc129959811 \h </w:instrText>
      </w:r>
      <w:r>
        <w:rPr>
          <w:noProof/>
        </w:rPr>
      </w:r>
      <w:r>
        <w:rPr>
          <w:noProof/>
        </w:rPr>
        <w:fldChar w:fldCharType="separate"/>
      </w:r>
      <w:r>
        <w:rPr>
          <w:noProof/>
        </w:rPr>
        <w:t>13</w:t>
      </w:r>
      <w:r>
        <w:rPr>
          <w:noProof/>
        </w:rPr>
        <w:fldChar w:fldCharType="end"/>
      </w:r>
    </w:p>
    <w:p w14:paraId="64D51F10" w14:textId="16627EC8"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_Toc129959812 \h </w:instrText>
      </w:r>
      <w:r>
        <w:rPr>
          <w:noProof/>
        </w:rPr>
      </w:r>
      <w:r>
        <w:rPr>
          <w:noProof/>
        </w:rPr>
        <w:fldChar w:fldCharType="separate"/>
      </w:r>
      <w:r>
        <w:rPr>
          <w:noProof/>
        </w:rPr>
        <w:t>13</w:t>
      </w:r>
      <w:r>
        <w:rPr>
          <w:noProof/>
        </w:rPr>
        <w:fldChar w:fldCharType="end"/>
      </w:r>
    </w:p>
    <w:p w14:paraId="5F1588B8" w14:textId="462AB91D"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_Toc129959813 \h </w:instrText>
      </w:r>
      <w:r>
        <w:rPr>
          <w:noProof/>
        </w:rPr>
      </w:r>
      <w:r>
        <w:rPr>
          <w:noProof/>
        </w:rPr>
        <w:fldChar w:fldCharType="separate"/>
      </w:r>
      <w:r>
        <w:rPr>
          <w:noProof/>
        </w:rPr>
        <w:t>13</w:t>
      </w:r>
      <w:r>
        <w:rPr>
          <w:noProof/>
        </w:rPr>
        <w:fldChar w:fldCharType="end"/>
      </w:r>
    </w:p>
    <w:p w14:paraId="582AE7DD" w14:textId="23D08E17"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_Toc129959814 \h </w:instrText>
      </w:r>
      <w:r>
        <w:rPr>
          <w:noProof/>
        </w:rPr>
      </w:r>
      <w:r>
        <w:rPr>
          <w:noProof/>
        </w:rPr>
        <w:fldChar w:fldCharType="separate"/>
      </w:r>
      <w:r>
        <w:rPr>
          <w:noProof/>
        </w:rPr>
        <w:t>13</w:t>
      </w:r>
      <w:r>
        <w:rPr>
          <w:noProof/>
        </w:rPr>
        <w:fldChar w:fldCharType="end"/>
      </w:r>
    </w:p>
    <w:p w14:paraId="010DEE25" w14:textId="4365EC2A"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_Toc129959815 \h </w:instrText>
      </w:r>
      <w:r>
        <w:rPr>
          <w:noProof/>
        </w:rPr>
      </w:r>
      <w:r>
        <w:rPr>
          <w:noProof/>
        </w:rPr>
        <w:fldChar w:fldCharType="separate"/>
      </w:r>
      <w:r>
        <w:rPr>
          <w:noProof/>
        </w:rPr>
        <w:t>13</w:t>
      </w:r>
      <w:r>
        <w:rPr>
          <w:noProof/>
        </w:rPr>
        <w:fldChar w:fldCharType="end"/>
      </w:r>
    </w:p>
    <w:p w14:paraId="0E75A14A" w14:textId="07F50DB0" w:rsidR="00CE6229" w:rsidRDefault="00CE6229">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_Toc129959816 \h </w:instrText>
      </w:r>
      <w:r>
        <w:rPr>
          <w:noProof/>
        </w:rPr>
      </w:r>
      <w:r>
        <w:rPr>
          <w:noProof/>
        </w:rPr>
        <w:fldChar w:fldCharType="separate"/>
      </w:r>
      <w:r>
        <w:rPr>
          <w:noProof/>
        </w:rPr>
        <w:t>13</w:t>
      </w:r>
      <w:r>
        <w:rPr>
          <w:noProof/>
        </w:rPr>
        <w:fldChar w:fldCharType="end"/>
      </w:r>
    </w:p>
    <w:p w14:paraId="51B94EED" w14:textId="19564CFD" w:rsidR="00CE6229" w:rsidRDefault="00CE6229">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_Toc129959817 \h </w:instrText>
      </w:r>
      <w:r>
        <w:rPr>
          <w:noProof/>
        </w:rPr>
      </w:r>
      <w:r>
        <w:rPr>
          <w:noProof/>
        </w:rPr>
        <w:fldChar w:fldCharType="separate"/>
      </w:r>
      <w:r>
        <w:rPr>
          <w:noProof/>
        </w:rPr>
        <w:t>13</w:t>
      </w:r>
      <w:r>
        <w:rPr>
          <w:noProof/>
        </w:rPr>
        <w:fldChar w:fldCharType="end"/>
      </w:r>
    </w:p>
    <w:p w14:paraId="4D15C488" w14:textId="6D092001"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_Toc129959818 \h </w:instrText>
      </w:r>
      <w:r>
        <w:rPr>
          <w:noProof/>
        </w:rPr>
      </w:r>
      <w:r>
        <w:rPr>
          <w:noProof/>
        </w:rPr>
        <w:fldChar w:fldCharType="separate"/>
      </w:r>
      <w:r>
        <w:rPr>
          <w:noProof/>
        </w:rPr>
        <w:t>13</w:t>
      </w:r>
      <w:r>
        <w:rPr>
          <w:noProof/>
        </w:rPr>
        <w:fldChar w:fldCharType="end"/>
      </w:r>
    </w:p>
    <w:p w14:paraId="57218340" w14:textId="13EF0F73"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_Toc129959819 \h </w:instrText>
      </w:r>
      <w:r>
        <w:rPr>
          <w:noProof/>
        </w:rPr>
      </w:r>
      <w:r>
        <w:rPr>
          <w:noProof/>
        </w:rPr>
        <w:fldChar w:fldCharType="separate"/>
      </w:r>
      <w:r>
        <w:rPr>
          <w:noProof/>
        </w:rPr>
        <w:t>14</w:t>
      </w:r>
      <w:r>
        <w:rPr>
          <w:noProof/>
        </w:rPr>
        <w:fldChar w:fldCharType="end"/>
      </w:r>
    </w:p>
    <w:p w14:paraId="3BB51307" w14:textId="3065DFD0" w:rsidR="00CE6229" w:rsidRDefault="00CE6229">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_Toc129959820 \h </w:instrText>
      </w:r>
      <w:r>
        <w:rPr>
          <w:noProof/>
        </w:rPr>
      </w:r>
      <w:r>
        <w:rPr>
          <w:noProof/>
        </w:rPr>
        <w:fldChar w:fldCharType="separate"/>
      </w:r>
      <w:r>
        <w:rPr>
          <w:noProof/>
        </w:rPr>
        <w:t>14</w:t>
      </w:r>
      <w:r>
        <w:rPr>
          <w:noProof/>
        </w:rPr>
        <w:fldChar w:fldCharType="end"/>
      </w:r>
    </w:p>
    <w:p w14:paraId="2CA7D926" w14:textId="2D59D039" w:rsidR="00CE6229" w:rsidRDefault="00CE6229">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_Toc129959821 \h </w:instrText>
      </w:r>
      <w:r>
        <w:rPr>
          <w:noProof/>
        </w:rPr>
      </w:r>
      <w:r>
        <w:rPr>
          <w:noProof/>
        </w:rPr>
        <w:fldChar w:fldCharType="separate"/>
      </w:r>
      <w:r>
        <w:rPr>
          <w:noProof/>
        </w:rPr>
        <w:t>14</w:t>
      </w:r>
      <w:r>
        <w:rPr>
          <w:noProof/>
        </w:rPr>
        <w:fldChar w:fldCharType="end"/>
      </w:r>
    </w:p>
    <w:p w14:paraId="3E4245F8" w14:textId="21267B29"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_Toc129959822 \h </w:instrText>
      </w:r>
      <w:r>
        <w:rPr>
          <w:noProof/>
        </w:rPr>
      </w:r>
      <w:r>
        <w:rPr>
          <w:noProof/>
        </w:rPr>
        <w:fldChar w:fldCharType="separate"/>
      </w:r>
      <w:r>
        <w:rPr>
          <w:noProof/>
        </w:rPr>
        <w:t>14</w:t>
      </w:r>
      <w:r>
        <w:rPr>
          <w:noProof/>
        </w:rPr>
        <w:fldChar w:fldCharType="end"/>
      </w:r>
    </w:p>
    <w:p w14:paraId="0F8319A8" w14:textId="49B0CE4F"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_Toc129959823 \h </w:instrText>
      </w:r>
      <w:r>
        <w:rPr>
          <w:noProof/>
        </w:rPr>
      </w:r>
      <w:r>
        <w:rPr>
          <w:noProof/>
        </w:rPr>
        <w:fldChar w:fldCharType="separate"/>
      </w:r>
      <w:r>
        <w:rPr>
          <w:noProof/>
        </w:rPr>
        <w:t>14</w:t>
      </w:r>
      <w:r>
        <w:rPr>
          <w:noProof/>
        </w:rPr>
        <w:fldChar w:fldCharType="end"/>
      </w:r>
    </w:p>
    <w:p w14:paraId="337BFE5A" w14:textId="057ED019"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_Toc129959824 \h </w:instrText>
      </w:r>
      <w:r>
        <w:rPr>
          <w:noProof/>
        </w:rPr>
      </w:r>
      <w:r>
        <w:rPr>
          <w:noProof/>
        </w:rPr>
        <w:fldChar w:fldCharType="separate"/>
      </w:r>
      <w:r>
        <w:rPr>
          <w:noProof/>
        </w:rPr>
        <w:t>14</w:t>
      </w:r>
      <w:r>
        <w:rPr>
          <w:noProof/>
        </w:rPr>
        <w:fldChar w:fldCharType="end"/>
      </w:r>
    </w:p>
    <w:p w14:paraId="36D97EA4" w14:textId="05F94F91" w:rsidR="00CE6229" w:rsidRDefault="00CE6229">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_Toc129959825 \h </w:instrText>
      </w:r>
      <w:r>
        <w:rPr>
          <w:noProof/>
        </w:rPr>
      </w:r>
      <w:r>
        <w:rPr>
          <w:noProof/>
        </w:rPr>
        <w:fldChar w:fldCharType="separate"/>
      </w:r>
      <w:r>
        <w:rPr>
          <w:noProof/>
        </w:rPr>
        <w:t>14</w:t>
      </w:r>
      <w:r>
        <w:rPr>
          <w:noProof/>
        </w:rPr>
        <w:fldChar w:fldCharType="end"/>
      </w:r>
    </w:p>
    <w:p w14:paraId="50DC190B" w14:textId="48892932" w:rsidR="00CE6229" w:rsidRDefault="00CE6229">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_Toc129959826 \h </w:instrText>
      </w:r>
      <w:r>
        <w:rPr>
          <w:noProof/>
        </w:rPr>
      </w:r>
      <w:r>
        <w:rPr>
          <w:noProof/>
        </w:rPr>
        <w:fldChar w:fldCharType="separate"/>
      </w:r>
      <w:r>
        <w:rPr>
          <w:noProof/>
        </w:rPr>
        <w:t>17</w:t>
      </w:r>
      <w:r>
        <w:rPr>
          <w:noProof/>
        </w:rPr>
        <w:fldChar w:fldCharType="end"/>
      </w:r>
    </w:p>
    <w:p w14:paraId="26B98F11" w14:textId="7BA9FD95" w:rsidR="00CE6229" w:rsidRDefault="00CE6229">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_Toc129959827 \h </w:instrText>
      </w:r>
      <w:r>
        <w:rPr>
          <w:noProof/>
        </w:rPr>
      </w:r>
      <w:r>
        <w:rPr>
          <w:noProof/>
        </w:rPr>
        <w:fldChar w:fldCharType="separate"/>
      </w:r>
      <w:r>
        <w:rPr>
          <w:noProof/>
        </w:rPr>
        <w:t>17</w:t>
      </w:r>
      <w:r>
        <w:rPr>
          <w:noProof/>
        </w:rPr>
        <w:fldChar w:fldCharType="end"/>
      </w:r>
    </w:p>
    <w:p w14:paraId="37B2515F" w14:textId="57F0760C" w:rsidR="00CE6229" w:rsidRDefault="00CE6229">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_Toc129959828 \h </w:instrText>
      </w:r>
      <w:r>
        <w:rPr>
          <w:noProof/>
        </w:rPr>
      </w:r>
      <w:r>
        <w:rPr>
          <w:noProof/>
        </w:rPr>
        <w:fldChar w:fldCharType="separate"/>
      </w:r>
      <w:r>
        <w:rPr>
          <w:noProof/>
        </w:rPr>
        <w:t>17</w:t>
      </w:r>
      <w:r>
        <w:rPr>
          <w:noProof/>
        </w:rPr>
        <w:fldChar w:fldCharType="end"/>
      </w:r>
    </w:p>
    <w:p w14:paraId="4EE88D51" w14:textId="39B9C5B4" w:rsidR="00CE6229" w:rsidRDefault="00CE6229">
      <w:pPr>
        <w:pStyle w:val="TOC6"/>
        <w:rPr>
          <w:rFonts w:ascii="Calibri" w:eastAsia="DengXian" w:hAnsi="Calibri"/>
          <w:noProof/>
          <w:sz w:val="22"/>
          <w:szCs w:val="22"/>
          <w:lang w:eastAsia="en-GB"/>
        </w:rPr>
      </w:pPr>
      <w:r w:rsidRPr="00C74B39">
        <w:rPr>
          <w:rFonts w:eastAsia="SimSun"/>
          <w:noProof/>
        </w:rPr>
        <w:t>6.1.3.2.2.1</w:t>
      </w:r>
      <w:r w:rsidRPr="00C74B39">
        <w:rPr>
          <w:rFonts w:eastAsia="SimSun"/>
          <w:noProof/>
        </w:rPr>
        <w:tab/>
        <w:t>Restricted 5G ProSe Direct Discovery Model A</w:t>
      </w:r>
      <w:r>
        <w:rPr>
          <w:noProof/>
        </w:rPr>
        <w:tab/>
      </w:r>
      <w:r>
        <w:rPr>
          <w:noProof/>
        </w:rPr>
        <w:fldChar w:fldCharType="begin" w:fldLock="1"/>
      </w:r>
      <w:r>
        <w:rPr>
          <w:noProof/>
        </w:rPr>
        <w:instrText xml:space="preserve"> PAGEREF _Toc129959829 \h </w:instrText>
      </w:r>
      <w:r>
        <w:rPr>
          <w:noProof/>
        </w:rPr>
      </w:r>
      <w:r>
        <w:rPr>
          <w:noProof/>
        </w:rPr>
        <w:fldChar w:fldCharType="separate"/>
      </w:r>
      <w:r>
        <w:rPr>
          <w:noProof/>
        </w:rPr>
        <w:t>17</w:t>
      </w:r>
      <w:r>
        <w:rPr>
          <w:noProof/>
        </w:rPr>
        <w:fldChar w:fldCharType="end"/>
      </w:r>
    </w:p>
    <w:p w14:paraId="4A82342B" w14:textId="1DECC60F" w:rsidR="00CE6229" w:rsidRDefault="00CE6229">
      <w:pPr>
        <w:pStyle w:val="TOC6"/>
        <w:rPr>
          <w:rFonts w:ascii="Calibri" w:eastAsia="DengXian" w:hAnsi="Calibri"/>
          <w:noProof/>
          <w:sz w:val="22"/>
          <w:szCs w:val="22"/>
          <w:lang w:eastAsia="en-GB"/>
        </w:rPr>
      </w:pPr>
      <w:r w:rsidRPr="00C74B39">
        <w:rPr>
          <w:rFonts w:eastAsia="SimSun"/>
          <w:noProof/>
          <w:lang w:eastAsia="zh-CN"/>
        </w:rPr>
        <w:t>6.1.3.2.2.2</w:t>
      </w:r>
      <w:r w:rsidRPr="00C74B39">
        <w:rPr>
          <w:rFonts w:eastAsia="SimSun"/>
          <w:noProof/>
          <w:lang w:eastAsia="zh-CN"/>
        </w:rPr>
        <w:tab/>
        <w:t>Restricted 5G ProSe Direct Discovery Model B</w:t>
      </w:r>
      <w:r>
        <w:rPr>
          <w:noProof/>
        </w:rPr>
        <w:tab/>
      </w:r>
      <w:r>
        <w:rPr>
          <w:noProof/>
        </w:rPr>
        <w:fldChar w:fldCharType="begin" w:fldLock="1"/>
      </w:r>
      <w:r>
        <w:rPr>
          <w:noProof/>
        </w:rPr>
        <w:instrText xml:space="preserve"> PAGEREF _Toc129959830 \h </w:instrText>
      </w:r>
      <w:r>
        <w:rPr>
          <w:noProof/>
        </w:rPr>
      </w:r>
      <w:r>
        <w:rPr>
          <w:noProof/>
        </w:rPr>
        <w:fldChar w:fldCharType="separate"/>
      </w:r>
      <w:r>
        <w:rPr>
          <w:noProof/>
        </w:rPr>
        <w:t>21</w:t>
      </w:r>
      <w:r>
        <w:rPr>
          <w:noProof/>
        </w:rPr>
        <w:fldChar w:fldCharType="end"/>
      </w:r>
    </w:p>
    <w:p w14:paraId="00182400" w14:textId="6ADDA237" w:rsidR="00CE6229" w:rsidRDefault="00CE6229">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_Toc129959831 \h </w:instrText>
      </w:r>
      <w:r>
        <w:rPr>
          <w:noProof/>
        </w:rPr>
      </w:r>
      <w:r>
        <w:rPr>
          <w:noProof/>
        </w:rPr>
        <w:fldChar w:fldCharType="separate"/>
      </w:r>
      <w:r>
        <w:rPr>
          <w:noProof/>
        </w:rPr>
        <w:t>25</w:t>
      </w:r>
      <w:r>
        <w:rPr>
          <w:noProof/>
        </w:rPr>
        <w:fldChar w:fldCharType="end"/>
      </w:r>
    </w:p>
    <w:p w14:paraId="3929C754" w14:textId="465552F7" w:rsidR="00CE6229" w:rsidRDefault="00CE6229">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_Toc129959832 \h </w:instrText>
      </w:r>
      <w:r>
        <w:rPr>
          <w:noProof/>
        </w:rPr>
      </w:r>
      <w:r>
        <w:rPr>
          <w:noProof/>
        </w:rPr>
        <w:fldChar w:fldCharType="separate"/>
      </w:r>
      <w:r>
        <w:rPr>
          <w:noProof/>
        </w:rPr>
        <w:t>26</w:t>
      </w:r>
      <w:r>
        <w:rPr>
          <w:noProof/>
        </w:rPr>
        <w:fldChar w:fldCharType="end"/>
      </w:r>
    </w:p>
    <w:p w14:paraId="12D0A541" w14:textId="2A3C2E44" w:rsidR="00CE6229" w:rsidRDefault="00CE6229">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_Toc129959833 \h </w:instrText>
      </w:r>
      <w:r>
        <w:rPr>
          <w:noProof/>
        </w:rPr>
      </w:r>
      <w:r>
        <w:rPr>
          <w:noProof/>
        </w:rPr>
        <w:fldChar w:fldCharType="separate"/>
      </w:r>
      <w:r>
        <w:rPr>
          <w:noProof/>
        </w:rPr>
        <w:t>26</w:t>
      </w:r>
      <w:r>
        <w:rPr>
          <w:noProof/>
        </w:rPr>
        <w:fldChar w:fldCharType="end"/>
      </w:r>
    </w:p>
    <w:p w14:paraId="69607784" w14:textId="7F4D08B6" w:rsidR="00CE6229" w:rsidRDefault="00CE6229">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_Toc129959834 \h </w:instrText>
      </w:r>
      <w:r>
        <w:rPr>
          <w:noProof/>
        </w:rPr>
      </w:r>
      <w:r>
        <w:rPr>
          <w:noProof/>
        </w:rPr>
        <w:fldChar w:fldCharType="separate"/>
      </w:r>
      <w:r>
        <w:rPr>
          <w:noProof/>
        </w:rPr>
        <w:t>26</w:t>
      </w:r>
      <w:r>
        <w:rPr>
          <w:noProof/>
        </w:rPr>
        <w:fldChar w:fldCharType="end"/>
      </w:r>
    </w:p>
    <w:p w14:paraId="34D5F90B" w14:textId="2E8FA698" w:rsidR="00CE6229" w:rsidRDefault="00CE6229">
      <w:pPr>
        <w:pStyle w:val="TOC3"/>
        <w:rPr>
          <w:rFonts w:ascii="Calibri" w:eastAsia="DengXian" w:hAnsi="Calibri"/>
          <w:noProof/>
          <w:sz w:val="22"/>
          <w:szCs w:val="22"/>
          <w:lang w:eastAsia="en-GB"/>
        </w:rPr>
      </w:pPr>
      <w:r>
        <w:rPr>
          <w:noProof/>
        </w:rPr>
        <w:lastRenderedPageBreak/>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_Toc129959835 \h </w:instrText>
      </w:r>
      <w:r>
        <w:rPr>
          <w:noProof/>
        </w:rPr>
      </w:r>
      <w:r>
        <w:rPr>
          <w:noProof/>
        </w:rPr>
        <w:fldChar w:fldCharType="separate"/>
      </w:r>
      <w:r>
        <w:rPr>
          <w:noProof/>
        </w:rPr>
        <w:t>26</w:t>
      </w:r>
      <w:r>
        <w:rPr>
          <w:noProof/>
        </w:rPr>
        <w:fldChar w:fldCharType="end"/>
      </w:r>
    </w:p>
    <w:p w14:paraId="0FBFD8AA" w14:textId="42B2D4F7" w:rsidR="00CE6229" w:rsidRDefault="00CE6229">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_Toc129959836 \h </w:instrText>
      </w:r>
      <w:r>
        <w:rPr>
          <w:noProof/>
        </w:rPr>
      </w:r>
      <w:r>
        <w:rPr>
          <w:noProof/>
        </w:rPr>
        <w:fldChar w:fldCharType="separate"/>
      </w:r>
      <w:r>
        <w:rPr>
          <w:noProof/>
        </w:rPr>
        <w:t>26</w:t>
      </w:r>
      <w:r>
        <w:rPr>
          <w:noProof/>
        </w:rPr>
        <w:fldChar w:fldCharType="end"/>
      </w:r>
    </w:p>
    <w:p w14:paraId="4DE7B80A" w14:textId="247DE107" w:rsidR="00CE6229" w:rsidRDefault="00CE6229">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_Toc129959837 \h </w:instrText>
      </w:r>
      <w:r>
        <w:rPr>
          <w:noProof/>
        </w:rPr>
      </w:r>
      <w:r>
        <w:rPr>
          <w:noProof/>
        </w:rPr>
        <w:fldChar w:fldCharType="separate"/>
      </w:r>
      <w:r>
        <w:rPr>
          <w:noProof/>
        </w:rPr>
        <w:t>27</w:t>
      </w:r>
      <w:r>
        <w:rPr>
          <w:noProof/>
        </w:rPr>
        <w:fldChar w:fldCharType="end"/>
      </w:r>
    </w:p>
    <w:p w14:paraId="4D8C4002" w14:textId="56AE4620"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_Toc129959838 \h </w:instrText>
      </w:r>
      <w:r>
        <w:rPr>
          <w:noProof/>
        </w:rPr>
      </w:r>
      <w:r>
        <w:rPr>
          <w:noProof/>
        </w:rPr>
        <w:fldChar w:fldCharType="separate"/>
      </w:r>
      <w:r>
        <w:rPr>
          <w:noProof/>
        </w:rPr>
        <w:t>27</w:t>
      </w:r>
      <w:r>
        <w:rPr>
          <w:noProof/>
        </w:rPr>
        <w:fldChar w:fldCharType="end"/>
      </w:r>
    </w:p>
    <w:p w14:paraId="1880678B" w14:textId="297B01B9"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_Toc129959839 \h </w:instrText>
      </w:r>
      <w:r>
        <w:rPr>
          <w:noProof/>
        </w:rPr>
      </w:r>
      <w:r>
        <w:rPr>
          <w:noProof/>
        </w:rPr>
        <w:fldChar w:fldCharType="separate"/>
      </w:r>
      <w:r>
        <w:rPr>
          <w:noProof/>
        </w:rPr>
        <w:t>27</w:t>
      </w:r>
      <w:r>
        <w:rPr>
          <w:noProof/>
        </w:rPr>
        <w:fldChar w:fldCharType="end"/>
      </w:r>
    </w:p>
    <w:p w14:paraId="1110F8AB" w14:textId="11E4CC58"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_Toc129959840 \h </w:instrText>
      </w:r>
      <w:r>
        <w:rPr>
          <w:noProof/>
        </w:rPr>
      </w:r>
      <w:r>
        <w:rPr>
          <w:noProof/>
        </w:rPr>
        <w:fldChar w:fldCharType="separate"/>
      </w:r>
      <w:r>
        <w:rPr>
          <w:noProof/>
        </w:rPr>
        <w:t>27</w:t>
      </w:r>
      <w:r>
        <w:rPr>
          <w:noProof/>
        </w:rPr>
        <w:fldChar w:fldCharType="end"/>
      </w:r>
    </w:p>
    <w:p w14:paraId="5320824D" w14:textId="46C45419"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_Toc129959841 \h </w:instrText>
      </w:r>
      <w:r>
        <w:rPr>
          <w:noProof/>
        </w:rPr>
      </w:r>
      <w:r>
        <w:rPr>
          <w:noProof/>
        </w:rPr>
        <w:fldChar w:fldCharType="separate"/>
      </w:r>
      <w:r>
        <w:rPr>
          <w:noProof/>
        </w:rPr>
        <w:t>27</w:t>
      </w:r>
      <w:r>
        <w:rPr>
          <w:noProof/>
        </w:rPr>
        <w:fldChar w:fldCharType="end"/>
      </w:r>
    </w:p>
    <w:p w14:paraId="21339712" w14:textId="6EB31C92"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_Toc129959842 \h </w:instrText>
      </w:r>
      <w:r>
        <w:rPr>
          <w:noProof/>
        </w:rPr>
      </w:r>
      <w:r>
        <w:rPr>
          <w:noProof/>
        </w:rPr>
        <w:fldChar w:fldCharType="separate"/>
      </w:r>
      <w:r>
        <w:rPr>
          <w:noProof/>
        </w:rPr>
        <w:t>28</w:t>
      </w:r>
      <w:r>
        <w:rPr>
          <w:noProof/>
        </w:rPr>
        <w:fldChar w:fldCharType="end"/>
      </w:r>
    </w:p>
    <w:p w14:paraId="533751DF" w14:textId="16DD9A24"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_Toc129959843 \h </w:instrText>
      </w:r>
      <w:r>
        <w:rPr>
          <w:noProof/>
        </w:rPr>
      </w:r>
      <w:r>
        <w:rPr>
          <w:noProof/>
        </w:rPr>
        <w:fldChar w:fldCharType="separate"/>
      </w:r>
      <w:r>
        <w:rPr>
          <w:noProof/>
        </w:rPr>
        <w:t>28</w:t>
      </w:r>
      <w:r>
        <w:rPr>
          <w:noProof/>
        </w:rPr>
        <w:fldChar w:fldCharType="end"/>
      </w:r>
    </w:p>
    <w:p w14:paraId="0C4CCB08" w14:textId="7784A0A8"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_Toc129959844 \h </w:instrText>
      </w:r>
      <w:r>
        <w:rPr>
          <w:noProof/>
        </w:rPr>
      </w:r>
      <w:r>
        <w:rPr>
          <w:noProof/>
        </w:rPr>
        <w:fldChar w:fldCharType="separate"/>
      </w:r>
      <w:r>
        <w:rPr>
          <w:noProof/>
        </w:rPr>
        <w:t>29</w:t>
      </w:r>
      <w:r>
        <w:rPr>
          <w:noProof/>
        </w:rPr>
        <w:fldChar w:fldCharType="end"/>
      </w:r>
    </w:p>
    <w:p w14:paraId="79159E69" w14:textId="444A8D13"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_Toc129959845 \h </w:instrText>
      </w:r>
      <w:r>
        <w:rPr>
          <w:noProof/>
        </w:rPr>
      </w:r>
      <w:r>
        <w:rPr>
          <w:noProof/>
        </w:rPr>
        <w:fldChar w:fldCharType="separate"/>
      </w:r>
      <w:r>
        <w:rPr>
          <w:noProof/>
        </w:rPr>
        <w:t>33</w:t>
      </w:r>
      <w:r>
        <w:rPr>
          <w:noProof/>
        </w:rPr>
        <w:fldChar w:fldCharType="end"/>
      </w:r>
    </w:p>
    <w:p w14:paraId="4D6B1E4D" w14:textId="76A437D6"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_Toc129959846 \h </w:instrText>
      </w:r>
      <w:r>
        <w:rPr>
          <w:noProof/>
        </w:rPr>
      </w:r>
      <w:r>
        <w:rPr>
          <w:noProof/>
        </w:rPr>
        <w:fldChar w:fldCharType="separate"/>
      </w:r>
      <w:r>
        <w:rPr>
          <w:noProof/>
        </w:rPr>
        <w:t>34</w:t>
      </w:r>
      <w:r>
        <w:rPr>
          <w:noProof/>
        </w:rPr>
        <w:fldChar w:fldCharType="end"/>
      </w:r>
    </w:p>
    <w:p w14:paraId="21764911" w14:textId="5686BB78"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_Toc129959847 \h </w:instrText>
      </w:r>
      <w:r>
        <w:rPr>
          <w:noProof/>
        </w:rPr>
      </w:r>
      <w:r>
        <w:rPr>
          <w:noProof/>
        </w:rPr>
        <w:fldChar w:fldCharType="separate"/>
      </w:r>
      <w:r>
        <w:rPr>
          <w:noProof/>
        </w:rPr>
        <w:t>34</w:t>
      </w:r>
      <w:r>
        <w:rPr>
          <w:noProof/>
        </w:rPr>
        <w:fldChar w:fldCharType="end"/>
      </w:r>
    </w:p>
    <w:p w14:paraId="51DDC387" w14:textId="181C4450"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_Toc129959848 \h </w:instrText>
      </w:r>
      <w:r>
        <w:rPr>
          <w:noProof/>
        </w:rPr>
      </w:r>
      <w:r>
        <w:rPr>
          <w:noProof/>
        </w:rPr>
        <w:fldChar w:fldCharType="separate"/>
      </w:r>
      <w:r>
        <w:rPr>
          <w:noProof/>
        </w:rPr>
        <w:t>34</w:t>
      </w:r>
      <w:r>
        <w:rPr>
          <w:noProof/>
        </w:rPr>
        <w:fldChar w:fldCharType="end"/>
      </w:r>
    </w:p>
    <w:p w14:paraId="43A2EE48" w14:textId="159B5A7E"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_Toc129959849 \h </w:instrText>
      </w:r>
      <w:r>
        <w:rPr>
          <w:noProof/>
        </w:rPr>
      </w:r>
      <w:r>
        <w:rPr>
          <w:noProof/>
        </w:rPr>
        <w:fldChar w:fldCharType="separate"/>
      </w:r>
      <w:r>
        <w:rPr>
          <w:noProof/>
        </w:rPr>
        <w:t>39</w:t>
      </w:r>
      <w:r>
        <w:rPr>
          <w:noProof/>
        </w:rPr>
        <w:fldChar w:fldCharType="end"/>
      </w:r>
    </w:p>
    <w:p w14:paraId="5C9C0AA2" w14:textId="48E33154" w:rsidR="00CE6229" w:rsidRDefault="00CE6229">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_Toc129959850 \h </w:instrText>
      </w:r>
      <w:r>
        <w:rPr>
          <w:noProof/>
        </w:rPr>
      </w:r>
      <w:r>
        <w:rPr>
          <w:noProof/>
        </w:rPr>
        <w:fldChar w:fldCharType="separate"/>
      </w:r>
      <w:r>
        <w:rPr>
          <w:noProof/>
        </w:rPr>
        <w:t>40</w:t>
      </w:r>
      <w:r>
        <w:rPr>
          <w:noProof/>
        </w:rPr>
        <w:fldChar w:fldCharType="end"/>
      </w:r>
    </w:p>
    <w:p w14:paraId="6950D7D1" w14:textId="3427DF11" w:rsidR="00CE6229" w:rsidRDefault="00CE6229">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_Toc129959851 \h </w:instrText>
      </w:r>
      <w:r>
        <w:rPr>
          <w:noProof/>
        </w:rPr>
      </w:r>
      <w:r>
        <w:rPr>
          <w:noProof/>
        </w:rPr>
        <w:fldChar w:fldCharType="separate"/>
      </w:r>
      <w:r>
        <w:rPr>
          <w:noProof/>
        </w:rPr>
        <w:t>40</w:t>
      </w:r>
      <w:r>
        <w:rPr>
          <w:noProof/>
        </w:rPr>
        <w:fldChar w:fldCharType="end"/>
      </w:r>
    </w:p>
    <w:p w14:paraId="5D746D80" w14:textId="732F39C8"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_Toc129959852 \h </w:instrText>
      </w:r>
      <w:r>
        <w:rPr>
          <w:noProof/>
        </w:rPr>
      </w:r>
      <w:r>
        <w:rPr>
          <w:noProof/>
        </w:rPr>
        <w:fldChar w:fldCharType="separate"/>
      </w:r>
      <w:r>
        <w:rPr>
          <w:noProof/>
        </w:rPr>
        <w:t>40</w:t>
      </w:r>
      <w:r>
        <w:rPr>
          <w:noProof/>
        </w:rPr>
        <w:fldChar w:fldCharType="end"/>
      </w:r>
    </w:p>
    <w:p w14:paraId="5699BC03" w14:textId="019C06C0" w:rsidR="00CE6229" w:rsidRDefault="00CE6229">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_Toc129959853 \h </w:instrText>
      </w:r>
      <w:r>
        <w:rPr>
          <w:noProof/>
        </w:rPr>
      </w:r>
      <w:r>
        <w:rPr>
          <w:noProof/>
        </w:rPr>
        <w:fldChar w:fldCharType="separate"/>
      </w:r>
      <w:r>
        <w:rPr>
          <w:noProof/>
        </w:rPr>
        <w:t>40</w:t>
      </w:r>
      <w:r>
        <w:rPr>
          <w:noProof/>
        </w:rPr>
        <w:fldChar w:fldCharType="end"/>
      </w:r>
    </w:p>
    <w:p w14:paraId="62CEAA3C" w14:textId="646BE69B" w:rsidR="00CE6229" w:rsidRDefault="00CE6229">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_Toc129959854 \h </w:instrText>
      </w:r>
      <w:r>
        <w:rPr>
          <w:noProof/>
        </w:rPr>
      </w:r>
      <w:r>
        <w:rPr>
          <w:noProof/>
        </w:rPr>
        <w:fldChar w:fldCharType="separate"/>
      </w:r>
      <w:r>
        <w:rPr>
          <w:noProof/>
        </w:rPr>
        <w:t>40</w:t>
      </w:r>
      <w:r>
        <w:rPr>
          <w:noProof/>
        </w:rPr>
        <w:fldChar w:fldCharType="end"/>
      </w:r>
    </w:p>
    <w:p w14:paraId="2D65B643" w14:textId="6F5F0A0C" w:rsidR="00CE6229" w:rsidRDefault="00CE6229">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_Toc129959855 \h </w:instrText>
      </w:r>
      <w:r>
        <w:rPr>
          <w:noProof/>
        </w:rPr>
      </w:r>
      <w:r>
        <w:rPr>
          <w:noProof/>
        </w:rPr>
        <w:fldChar w:fldCharType="separate"/>
      </w:r>
      <w:r>
        <w:rPr>
          <w:noProof/>
        </w:rPr>
        <w:t>40</w:t>
      </w:r>
      <w:r>
        <w:rPr>
          <w:noProof/>
        </w:rPr>
        <w:fldChar w:fldCharType="end"/>
      </w:r>
    </w:p>
    <w:p w14:paraId="320DE27C" w14:textId="4EFC872D" w:rsidR="00CE6229" w:rsidRDefault="00CE6229">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_Toc129959856 \h </w:instrText>
      </w:r>
      <w:r>
        <w:rPr>
          <w:noProof/>
        </w:rPr>
      </w:r>
      <w:r>
        <w:rPr>
          <w:noProof/>
        </w:rPr>
        <w:fldChar w:fldCharType="separate"/>
      </w:r>
      <w:r>
        <w:rPr>
          <w:noProof/>
        </w:rPr>
        <w:t>41</w:t>
      </w:r>
      <w:r>
        <w:rPr>
          <w:noProof/>
        </w:rPr>
        <w:fldChar w:fldCharType="end"/>
      </w:r>
    </w:p>
    <w:p w14:paraId="59B68716" w14:textId="49A6B96B" w:rsidR="00CE6229" w:rsidRDefault="00CE6229">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_Toc129959857 \h </w:instrText>
      </w:r>
      <w:r>
        <w:rPr>
          <w:noProof/>
        </w:rPr>
      </w:r>
      <w:r>
        <w:rPr>
          <w:noProof/>
        </w:rPr>
        <w:fldChar w:fldCharType="separate"/>
      </w:r>
      <w:r>
        <w:rPr>
          <w:noProof/>
        </w:rPr>
        <w:t>42</w:t>
      </w:r>
      <w:r>
        <w:rPr>
          <w:noProof/>
        </w:rPr>
        <w:fldChar w:fldCharType="end"/>
      </w:r>
    </w:p>
    <w:p w14:paraId="4A69413D" w14:textId="1FAD1EF0"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_Toc129959858 \h </w:instrText>
      </w:r>
      <w:r>
        <w:rPr>
          <w:noProof/>
        </w:rPr>
      </w:r>
      <w:r>
        <w:rPr>
          <w:noProof/>
        </w:rPr>
        <w:fldChar w:fldCharType="separate"/>
      </w:r>
      <w:r>
        <w:rPr>
          <w:noProof/>
        </w:rPr>
        <w:t>42</w:t>
      </w:r>
      <w:r>
        <w:rPr>
          <w:noProof/>
        </w:rPr>
        <w:fldChar w:fldCharType="end"/>
      </w:r>
    </w:p>
    <w:p w14:paraId="42F8B0BB" w14:textId="3F9BCE2C"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_Toc129959859 \h </w:instrText>
      </w:r>
      <w:r>
        <w:rPr>
          <w:noProof/>
        </w:rPr>
      </w:r>
      <w:r>
        <w:rPr>
          <w:noProof/>
        </w:rPr>
        <w:fldChar w:fldCharType="separate"/>
      </w:r>
      <w:r>
        <w:rPr>
          <w:noProof/>
        </w:rPr>
        <w:t>42</w:t>
      </w:r>
      <w:r>
        <w:rPr>
          <w:noProof/>
        </w:rPr>
        <w:fldChar w:fldCharType="end"/>
      </w:r>
    </w:p>
    <w:p w14:paraId="59A0BB2B" w14:textId="54D2DC90"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_Toc129959860 \h </w:instrText>
      </w:r>
      <w:r>
        <w:rPr>
          <w:noProof/>
        </w:rPr>
      </w:r>
      <w:r>
        <w:rPr>
          <w:noProof/>
        </w:rPr>
        <w:fldChar w:fldCharType="separate"/>
      </w:r>
      <w:r>
        <w:rPr>
          <w:noProof/>
        </w:rPr>
        <w:t>42</w:t>
      </w:r>
      <w:r>
        <w:rPr>
          <w:noProof/>
        </w:rPr>
        <w:fldChar w:fldCharType="end"/>
      </w:r>
    </w:p>
    <w:p w14:paraId="0639342C" w14:textId="53F6BBC0" w:rsidR="00CE6229" w:rsidRDefault="00CE6229">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_Toc129959861 \h </w:instrText>
      </w:r>
      <w:r>
        <w:rPr>
          <w:noProof/>
        </w:rPr>
      </w:r>
      <w:r>
        <w:rPr>
          <w:noProof/>
        </w:rPr>
        <w:fldChar w:fldCharType="separate"/>
      </w:r>
      <w:r>
        <w:rPr>
          <w:noProof/>
        </w:rPr>
        <w:t>42</w:t>
      </w:r>
      <w:r>
        <w:rPr>
          <w:noProof/>
        </w:rPr>
        <w:fldChar w:fldCharType="end"/>
      </w:r>
    </w:p>
    <w:p w14:paraId="5B931D67" w14:textId="00D6E929"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_Toc129959862 \h </w:instrText>
      </w:r>
      <w:r>
        <w:rPr>
          <w:noProof/>
        </w:rPr>
      </w:r>
      <w:r>
        <w:rPr>
          <w:noProof/>
        </w:rPr>
        <w:fldChar w:fldCharType="separate"/>
      </w:r>
      <w:r>
        <w:rPr>
          <w:noProof/>
        </w:rPr>
        <w:t>42</w:t>
      </w:r>
      <w:r>
        <w:rPr>
          <w:noProof/>
        </w:rPr>
        <w:fldChar w:fldCharType="end"/>
      </w:r>
    </w:p>
    <w:p w14:paraId="35DBD2B5" w14:textId="1EEDE2C6"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_Toc129959863 \h </w:instrText>
      </w:r>
      <w:r>
        <w:rPr>
          <w:noProof/>
        </w:rPr>
      </w:r>
      <w:r>
        <w:rPr>
          <w:noProof/>
        </w:rPr>
        <w:fldChar w:fldCharType="separate"/>
      </w:r>
      <w:r>
        <w:rPr>
          <w:noProof/>
        </w:rPr>
        <w:t>42</w:t>
      </w:r>
      <w:r>
        <w:rPr>
          <w:noProof/>
        </w:rPr>
        <w:fldChar w:fldCharType="end"/>
      </w:r>
    </w:p>
    <w:p w14:paraId="4D2F3EDF" w14:textId="6B5CA76B"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_Toc129959864 \h </w:instrText>
      </w:r>
      <w:r>
        <w:rPr>
          <w:noProof/>
        </w:rPr>
      </w:r>
      <w:r>
        <w:rPr>
          <w:noProof/>
        </w:rPr>
        <w:fldChar w:fldCharType="separate"/>
      </w:r>
      <w:r>
        <w:rPr>
          <w:noProof/>
        </w:rPr>
        <w:t>42</w:t>
      </w:r>
      <w:r>
        <w:rPr>
          <w:noProof/>
        </w:rPr>
        <w:fldChar w:fldCharType="end"/>
      </w:r>
    </w:p>
    <w:p w14:paraId="288BD80A" w14:textId="08F4B920" w:rsidR="00CE6229" w:rsidRDefault="00CE6229">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_Toc129959865 \h </w:instrText>
      </w:r>
      <w:r>
        <w:rPr>
          <w:noProof/>
        </w:rPr>
      </w:r>
      <w:r>
        <w:rPr>
          <w:noProof/>
        </w:rPr>
        <w:fldChar w:fldCharType="separate"/>
      </w:r>
      <w:r>
        <w:rPr>
          <w:noProof/>
        </w:rPr>
        <w:t>42</w:t>
      </w:r>
      <w:r>
        <w:rPr>
          <w:noProof/>
        </w:rPr>
        <w:fldChar w:fldCharType="end"/>
      </w:r>
    </w:p>
    <w:p w14:paraId="17EBC81C" w14:textId="755AD5DF" w:rsidR="00CE6229" w:rsidRDefault="00CE6229">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_Toc129959866 \h </w:instrText>
      </w:r>
      <w:r>
        <w:rPr>
          <w:noProof/>
        </w:rPr>
      </w:r>
      <w:r>
        <w:rPr>
          <w:noProof/>
        </w:rPr>
        <w:fldChar w:fldCharType="separate"/>
      </w:r>
      <w:r>
        <w:rPr>
          <w:noProof/>
        </w:rPr>
        <w:t>42</w:t>
      </w:r>
      <w:r>
        <w:rPr>
          <w:noProof/>
        </w:rPr>
        <w:fldChar w:fldCharType="end"/>
      </w:r>
    </w:p>
    <w:p w14:paraId="4B6890CB" w14:textId="02E51ABA"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_Toc129959867 \h </w:instrText>
      </w:r>
      <w:r>
        <w:rPr>
          <w:noProof/>
        </w:rPr>
      </w:r>
      <w:r>
        <w:rPr>
          <w:noProof/>
        </w:rPr>
        <w:fldChar w:fldCharType="separate"/>
      </w:r>
      <w:r>
        <w:rPr>
          <w:noProof/>
        </w:rPr>
        <w:t>43</w:t>
      </w:r>
      <w:r>
        <w:rPr>
          <w:noProof/>
        </w:rPr>
        <w:fldChar w:fldCharType="end"/>
      </w:r>
    </w:p>
    <w:p w14:paraId="0587A58C" w14:textId="29C7F8AB"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_Toc129959868 \h </w:instrText>
      </w:r>
      <w:r>
        <w:rPr>
          <w:noProof/>
        </w:rPr>
      </w:r>
      <w:r>
        <w:rPr>
          <w:noProof/>
        </w:rPr>
        <w:fldChar w:fldCharType="separate"/>
      </w:r>
      <w:r>
        <w:rPr>
          <w:noProof/>
        </w:rPr>
        <w:t>43</w:t>
      </w:r>
      <w:r>
        <w:rPr>
          <w:noProof/>
        </w:rPr>
        <w:fldChar w:fldCharType="end"/>
      </w:r>
    </w:p>
    <w:p w14:paraId="3FE6B19E" w14:textId="2CF8B73C"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_Toc129959869 \h </w:instrText>
      </w:r>
      <w:r>
        <w:rPr>
          <w:noProof/>
        </w:rPr>
      </w:r>
      <w:r>
        <w:rPr>
          <w:noProof/>
        </w:rPr>
        <w:fldChar w:fldCharType="separate"/>
      </w:r>
      <w:r>
        <w:rPr>
          <w:noProof/>
        </w:rPr>
        <w:t>43</w:t>
      </w:r>
      <w:r>
        <w:rPr>
          <w:noProof/>
        </w:rPr>
        <w:fldChar w:fldCharType="end"/>
      </w:r>
    </w:p>
    <w:p w14:paraId="1038D85D" w14:textId="049F52C4"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_Toc129959870 \h </w:instrText>
      </w:r>
      <w:r>
        <w:rPr>
          <w:noProof/>
        </w:rPr>
      </w:r>
      <w:r>
        <w:rPr>
          <w:noProof/>
        </w:rPr>
        <w:fldChar w:fldCharType="separate"/>
      </w:r>
      <w:r>
        <w:rPr>
          <w:noProof/>
        </w:rPr>
        <w:t>43</w:t>
      </w:r>
      <w:r>
        <w:rPr>
          <w:noProof/>
        </w:rPr>
        <w:fldChar w:fldCharType="end"/>
      </w:r>
    </w:p>
    <w:p w14:paraId="6FD112B7" w14:textId="27560B32" w:rsidR="00CE6229" w:rsidRDefault="00CE6229">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_Toc129959871 \h </w:instrText>
      </w:r>
      <w:r>
        <w:rPr>
          <w:noProof/>
        </w:rPr>
      </w:r>
      <w:r>
        <w:rPr>
          <w:noProof/>
        </w:rPr>
        <w:fldChar w:fldCharType="separate"/>
      </w:r>
      <w:r>
        <w:rPr>
          <w:noProof/>
        </w:rPr>
        <w:t>43</w:t>
      </w:r>
      <w:r>
        <w:rPr>
          <w:noProof/>
        </w:rPr>
        <w:fldChar w:fldCharType="end"/>
      </w:r>
    </w:p>
    <w:p w14:paraId="42C7F9C1" w14:textId="0B68CE14" w:rsidR="00CE6229" w:rsidRDefault="00CE6229">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_Toc129959872 \h </w:instrText>
      </w:r>
      <w:r>
        <w:rPr>
          <w:noProof/>
        </w:rPr>
      </w:r>
      <w:r>
        <w:rPr>
          <w:noProof/>
        </w:rPr>
        <w:fldChar w:fldCharType="separate"/>
      </w:r>
      <w:r>
        <w:rPr>
          <w:noProof/>
        </w:rPr>
        <w:t>43</w:t>
      </w:r>
      <w:r>
        <w:rPr>
          <w:noProof/>
        </w:rPr>
        <w:fldChar w:fldCharType="end"/>
      </w:r>
    </w:p>
    <w:p w14:paraId="0CC543F2" w14:textId="6EF3A91C"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_Toc129959873 \h </w:instrText>
      </w:r>
      <w:r>
        <w:rPr>
          <w:noProof/>
        </w:rPr>
      </w:r>
      <w:r>
        <w:rPr>
          <w:noProof/>
        </w:rPr>
        <w:fldChar w:fldCharType="separate"/>
      </w:r>
      <w:r>
        <w:rPr>
          <w:noProof/>
        </w:rPr>
        <w:t>44</w:t>
      </w:r>
      <w:r>
        <w:rPr>
          <w:noProof/>
        </w:rPr>
        <w:fldChar w:fldCharType="end"/>
      </w:r>
    </w:p>
    <w:p w14:paraId="06CC64CC" w14:textId="59974F7F"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_Toc129959874 \h </w:instrText>
      </w:r>
      <w:r>
        <w:rPr>
          <w:noProof/>
        </w:rPr>
      </w:r>
      <w:r>
        <w:rPr>
          <w:noProof/>
        </w:rPr>
        <w:fldChar w:fldCharType="separate"/>
      </w:r>
      <w:r>
        <w:rPr>
          <w:noProof/>
        </w:rPr>
        <w:t>44</w:t>
      </w:r>
      <w:r>
        <w:rPr>
          <w:noProof/>
        </w:rPr>
        <w:fldChar w:fldCharType="end"/>
      </w:r>
    </w:p>
    <w:p w14:paraId="6A439D54" w14:textId="25A90B75"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_Toc129959875 \h </w:instrText>
      </w:r>
      <w:r>
        <w:rPr>
          <w:noProof/>
        </w:rPr>
      </w:r>
      <w:r>
        <w:rPr>
          <w:noProof/>
        </w:rPr>
        <w:fldChar w:fldCharType="separate"/>
      </w:r>
      <w:r>
        <w:rPr>
          <w:noProof/>
        </w:rPr>
        <w:t>44</w:t>
      </w:r>
      <w:r>
        <w:rPr>
          <w:noProof/>
        </w:rPr>
        <w:fldChar w:fldCharType="end"/>
      </w:r>
    </w:p>
    <w:p w14:paraId="3EF79AB3" w14:textId="348E4352"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_Toc129959876 \h </w:instrText>
      </w:r>
      <w:r>
        <w:rPr>
          <w:noProof/>
        </w:rPr>
      </w:r>
      <w:r>
        <w:rPr>
          <w:noProof/>
        </w:rPr>
        <w:fldChar w:fldCharType="separate"/>
      </w:r>
      <w:r>
        <w:rPr>
          <w:noProof/>
        </w:rPr>
        <w:t>44</w:t>
      </w:r>
      <w:r>
        <w:rPr>
          <w:noProof/>
        </w:rPr>
        <w:fldChar w:fldCharType="end"/>
      </w:r>
    </w:p>
    <w:p w14:paraId="3BF6902E" w14:textId="0DB2B706"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_Toc129959877 \h </w:instrText>
      </w:r>
      <w:r>
        <w:rPr>
          <w:noProof/>
        </w:rPr>
      </w:r>
      <w:r>
        <w:rPr>
          <w:noProof/>
        </w:rPr>
        <w:fldChar w:fldCharType="separate"/>
      </w:r>
      <w:r>
        <w:rPr>
          <w:noProof/>
        </w:rPr>
        <w:t>44</w:t>
      </w:r>
      <w:r>
        <w:rPr>
          <w:noProof/>
        </w:rPr>
        <w:fldChar w:fldCharType="end"/>
      </w:r>
    </w:p>
    <w:p w14:paraId="7D0615AA" w14:textId="719D5161"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_Toc129959878 \h </w:instrText>
      </w:r>
      <w:r>
        <w:rPr>
          <w:noProof/>
        </w:rPr>
      </w:r>
      <w:r>
        <w:rPr>
          <w:noProof/>
        </w:rPr>
        <w:fldChar w:fldCharType="separate"/>
      </w:r>
      <w:r>
        <w:rPr>
          <w:noProof/>
        </w:rPr>
        <w:t>44</w:t>
      </w:r>
      <w:r>
        <w:rPr>
          <w:noProof/>
        </w:rPr>
        <w:fldChar w:fldCharType="end"/>
      </w:r>
    </w:p>
    <w:p w14:paraId="6D7A1C9B" w14:textId="21A02242"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_Toc129959879 \h </w:instrText>
      </w:r>
      <w:r>
        <w:rPr>
          <w:noProof/>
        </w:rPr>
      </w:r>
      <w:r>
        <w:rPr>
          <w:noProof/>
        </w:rPr>
        <w:fldChar w:fldCharType="separate"/>
      </w:r>
      <w:r>
        <w:rPr>
          <w:noProof/>
        </w:rPr>
        <w:t>44</w:t>
      </w:r>
      <w:r>
        <w:rPr>
          <w:noProof/>
        </w:rPr>
        <w:fldChar w:fldCharType="end"/>
      </w:r>
    </w:p>
    <w:p w14:paraId="00A85E46" w14:textId="037B498F"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_Toc129959880 \h </w:instrText>
      </w:r>
      <w:r>
        <w:rPr>
          <w:noProof/>
        </w:rPr>
      </w:r>
      <w:r>
        <w:rPr>
          <w:noProof/>
        </w:rPr>
        <w:fldChar w:fldCharType="separate"/>
      </w:r>
      <w:r>
        <w:rPr>
          <w:noProof/>
        </w:rPr>
        <w:t>45</w:t>
      </w:r>
      <w:r>
        <w:rPr>
          <w:noProof/>
        </w:rPr>
        <w:fldChar w:fldCharType="end"/>
      </w:r>
    </w:p>
    <w:p w14:paraId="56354F90" w14:textId="01169B61"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_Toc129959881 \h </w:instrText>
      </w:r>
      <w:r>
        <w:rPr>
          <w:noProof/>
        </w:rPr>
      </w:r>
      <w:r>
        <w:rPr>
          <w:noProof/>
        </w:rPr>
        <w:fldChar w:fldCharType="separate"/>
      </w:r>
      <w:r>
        <w:rPr>
          <w:noProof/>
        </w:rPr>
        <w:t>45</w:t>
      </w:r>
      <w:r>
        <w:rPr>
          <w:noProof/>
        </w:rPr>
        <w:fldChar w:fldCharType="end"/>
      </w:r>
    </w:p>
    <w:p w14:paraId="563A20A1" w14:textId="0D66A295"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_Toc129959882 \h </w:instrText>
      </w:r>
      <w:r>
        <w:rPr>
          <w:noProof/>
        </w:rPr>
      </w:r>
      <w:r>
        <w:rPr>
          <w:noProof/>
        </w:rPr>
        <w:fldChar w:fldCharType="separate"/>
      </w:r>
      <w:r>
        <w:rPr>
          <w:noProof/>
        </w:rPr>
        <w:t>45</w:t>
      </w:r>
      <w:r>
        <w:rPr>
          <w:noProof/>
        </w:rPr>
        <w:fldChar w:fldCharType="end"/>
      </w:r>
    </w:p>
    <w:p w14:paraId="0F029336" w14:textId="7F337E08"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_Toc129959883 \h </w:instrText>
      </w:r>
      <w:r>
        <w:rPr>
          <w:noProof/>
        </w:rPr>
      </w:r>
      <w:r>
        <w:rPr>
          <w:noProof/>
        </w:rPr>
        <w:fldChar w:fldCharType="separate"/>
      </w:r>
      <w:r>
        <w:rPr>
          <w:noProof/>
        </w:rPr>
        <w:t>45</w:t>
      </w:r>
      <w:r>
        <w:rPr>
          <w:noProof/>
        </w:rPr>
        <w:fldChar w:fldCharType="end"/>
      </w:r>
    </w:p>
    <w:p w14:paraId="70D64679" w14:textId="424ADFF9" w:rsidR="00CE6229" w:rsidRDefault="00CE6229">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_Toc129959884 \h </w:instrText>
      </w:r>
      <w:r>
        <w:rPr>
          <w:noProof/>
        </w:rPr>
      </w:r>
      <w:r>
        <w:rPr>
          <w:noProof/>
        </w:rPr>
        <w:fldChar w:fldCharType="separate"/>
      </w:r>
      <w:r>
        <w:rPr>
          <w:noProof/>
        </w:rPr>
        <w:t>45</w:t>
      </w:r>
      <w:r>
        <w:rPr>
          <w:noProof/>
        </w:rPr>
        <w:fldChar w:fldCharType="end"/>
      </w:r>
    </w:p>
    <w:p w14:paraId="675A7136" w14:textId="76EA0FB8" w:rsidR="00CE6229" w:rsidRDefault="00CE6229">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_Toc129959885 \h </w:instrText>
      </w:r>
      <w:r>
        <w:rPr>
          <w:noProof/>
        </w:rPr>
      </w:r>
      <w:r>
        <w:rPr>
          <w:noProof/>
        </w:rPr>
        <w:fldChar w:fldCharType="separate"/>
      </w:r>
      <w:r>
        <w:rPr>
          <w:noProof/>
        </w:rPr>
        <w:t>45</w:t>
      </w:r>
      <w:r>
        <w:rPr>
          <w:noProof/>
        </w:rPr>
        <w:fldChar w:fldCharType="end"/>
      </w:r>
    </w:p>
    <w:p w14:paraId="13B61C21" w14:textId="08C49231" w:rsidR="00CE6229" w:rsidRDefault="00CE6229">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_Toc129959886 \h </w:instrText>
      </w:r>
      <w:r>
        <w:rPr>
          <w:noProof/>
        </w:rPr>
      </w:r>
      <w:r>
        <w:rPr>
          <w:noProof/>
        </w:rPr>
        <w:fldChar w:fldCharType="separate"/>
      </w:r>
      <w:r>
        <w:rPr>
          <w:noProof/>
        </w:rPr>
        <w:t>45</w:t>
      </w:r>
      <w:r>
        <w:rPr>
          <w:noProof/>
        </w:rPr>
        <w:fldChar w:fldCharType="end"/>
      </w:r>
    </w:p>
    <w:p w14:paraId="4C61ECF6" w14:textId="2882A106"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_Toc129959887 \h </w:instrText>
      </w:r>
      <w:r>
        <w:rPr>
          <w:noProof/>
        </w:rPr>
      </w:r>
      <w:r>
        <w:rPr>
          <w:noProof/>
        </w:rPr>
        <w:fldChar w:fldCharType="separate"/>
      </w:r>
      <w:r>
        <w:rPr>
          <w:noProof/>
        </w:rPr>
        <w:t>45</w:t>
      </w:r>
      <w:r>
        <w:rPr>
          <w:noProof/>
        </w:rPr>
        <w:fldChar w:fldCharType="end"/>
      </w:r>
    </w:p>
    <w:p w14:paraId="63CC8470" w14:textId="585B97C5"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_Toc129959888 \h </w:instrText>
      </w:r>
      <w:r>
        <w:rPr>
          <w:noProof/>
        </w:rPr>
      </w:r>
      <w:r>
        <w:rPr>
          <w:noProof/>
        </w:rPr>
        <w:fldChar w:fldCharType="separate"/>
      </w:r>
      <w:r>
        <w:rPr>
          <w:noProof/>
        </w:rPr>
        <w:t>46</w:t>
      </w:r>
      <w:r>
        <w:rPr>
          <w:noProof/>
        </w:rPr>
        <w:fldChar w:fldCharType="end"/>
      </w:r>
    </w:p>
    <w:p w14:paraId="3801AC2E" w14:textId="62156867" w:rsidR="00CE6229" w:rsidRDefault="00CE6229">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_Toc129959889 \h </w:instrText>
      </w:r>
      <w:r>
        <w:rPr>
          <w:noProof/>
        </w:rPr>
      </w:r>
      <w:r>
        <w:rPr>
          <w:noProof/>
        </w:rPr>
        <w:fldChar w:fldCharType="separate"/>
      </w:r>
      <w:r>
        <w:rPr>
          <w:noProof/>
        </w:rPr>
        <w:t>46</w:t>
      </w:r>
      <w:r>
        <w:rPr>
          <w:noProof/>
        </w:rPr>
        <w:fldChar w:fldCharType="end"/>
      </w:r>
    </w:p>
    <w:p w14:paraId="33374557" w14:textId="04359607" w:rsidR="00CE6229" w:rsidRDefault="00CE6229">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_Toc129959890 \h </w:instrText>
      </w:r>
      <w:r>
        <w:rPr>
          <w:noProof/>
        </w:rPr>
      </w:r>
      <w:r>
        <w:rPr>
          <w:noProof/>
        </w:rPr>
        <w:fldChar w:fldCharType="separate"/>
      </w:r>
      <w:r>
        <w:rPr>
          <w:noProof/>
        </w:rPr>
        <w:t>46</w:t>
      </w:r>
      <w:r>
        <w:rPr>
          <w:noProof/>
        </w:rPr>
        <w:fldChar w:fldCharType="end"/>
      </w:r>
    </w:p>
    <w:p w14:paraId="6A6BF245" w14:textId="70989E62" w:rsidR="00CE6229" w:rsidRDefault="00CE6229">
      <w:pPr>
        <w:pStyle w:val="TOC4"/>
        <w:rPr>
          <w:rFonts w:ascii="Calibri" w:eastAsia="DengXian" w:hAnsi="Calibri"/>
          <w:noProof/>
          <w:sz w:val="22"/>
          <w:szCs w:val="22"/>
          <w:lang w:eastAsia="en-GB"/>
        </w:rPr>
      </w:pPr>
      <w:r>
        <w:rPr>
          <w:noProof/>
          <w:lang w:eastAsia="zh-CN"/>
        </w:rPr>
        <w:t>7.5.3.1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_Toc129959891 \h </w:instrText>
      </w:r>
      <w:r>
        <w:rPr>
          <w:noProof/>
        </w:rPr>
      </w:r>
      <w:r>
        <w:rPr>
          <w:noProof/>
        </w:rPr>
        <w:fldChar w:fldCharType="separate"/>
      </w:r>
      <w:r>
        <w:rPr>
          <w:noProof/>
        </w:rPr>
        <w:t>46</w:t>
      </w:r>
      <w:r>
        <w:rPr>
          <w:noProof/>
        </w:rPr>
        <w:fldChar w:fldCharType="end"/>
      </w:r>
    </w:p>
    <w:p w14:paraId="4A3A2ED6" w14:textId="17B95D48" w:rsidR="00CE6229" w:rsidRDefault="00CE6229">
      <w:pPr>
        <w:pStyle w:val="TOC8"/>
        <w:rPr>
          <w:rFonts w:ascii="Calibri" w:eastAsia="DengXian" w:hAnsi="Calibri"/>
          <w:b w:val="0"/>
          <w:noProof/>
          <w:szCs w:val="22"/>
          <w:lang w:eastAsia="en-GB"/>
        </w:rPr>
      </w:pPr>
      <w:r>
        <w:rPr>
          <w:noProof/>
        </w:rPr>
        <w:t>Annex A (normative): Key derivation functions</w:t>
      </w:r>
      <w:r>
        <w:rPr>
          <w:noProof/>
        </w:rPr>
        <w:tab/>
      </w:r>
      <w:r>
        <w:rPr>
          <w:noProof/>
        </w:rPr>
        <w:fldChar w:fldCharType="begin" w:fldLock="1"/>
      </w:r>
      <w:r>
        <w:rPr>
          <w:noProof/>
        </w:rPr>
        <w:instrText xml:space="preserve"> PAGEREF _Toc129959892 \h </w:instrText>
      </w:r>
      <w:r>
        <w:rPr>
          <w:noProof/>
        </w:rPr>
      </w:r>
      <w:r>
        <w:rPr>
          <w:noProof/>
        </w:rPr>
        <w:fldChar w:fldCharType="separate"/>
      </w:r>
      <w:r>
        <w:rPr>
          <w:noProof/>
        </w:rPr>
        <w:t>47</w:t>
      </w:r>
      <w:r>
        <w:rPr>
          <w:noProof/>
        </w:rPr>
        <w:fldChar w:fldCharType="end"/>
      </w:r>
    </w:p>
    <w:p w14:paraId="3523A58E" w14:textId="193D12AE" w:rsidR="00CE6229" w:rsidRDefault="00CE6229">
      <w:pPr>
        <w:pStyle w:val="TOC1"/>
        <w:rPr>
          <w:rFonts w:ascii="Calibri" w:eastAsia="DengXian" w:hAnsi="Calibri"/>
          <w:noProof/>
          <w:szCs w:val="22"/>
          <w:lang w:eastAsia="en-GB"/>
        </w:rPr>
      </w:pPr>
      <w:r>
        <w:rPr>
          <w:noProof/>
        </w:rPr>
        <w:lastRenderedPageBreak/>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_Toc129959893 \h </w:instrText>
      </w:r>
      <w:r>
        <w:rPr>
          <w:noProof/>
        </w:rPr>
      </w:r>
      <w:r>
        <w:rPr>
          <w:noProof/>
        </w:rPr>
        <w:fldChar w:fldCharType="separate"/>
      </w:r>
      <w:r>
        <w:rPr>
          <w:noProof/>
        </w:rPr>
        <w:t>47</w:t>
      </w:r>
      <w:r>
        <w:rPr>
          <w:noProof/>
        </w:rPr>
        <w:fldChar w:fldCharType="end"/>
      </w:r>
    </w:p>
    <w:p w14:paraId="3392FBF3" w14:textId="2EC1B2FC" w:rsidR="00CE6229" w:rsidRDefault="00CE6229">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_Toc129959894 \h </w:instrText>
      </w:r>
      <w:r>
        <w:rPr>
          <w:noProof/>
        </w:rPr>
      </w:r>
      <w:r>
        <w:rPr>
          <w:noProof/>
        </w:rPr>
        <w:fldChar w:fldCharType="separate"/>
      </w:r>
      <w:r>
        <w:rPr>
          <w:noProof/>
        </w:rPr>
        <w:t>47</w:t>
      </w:r>
      <w:r>
        <w:rPr>
          <w:noProof/>
        </w:rPr>
        <w:fldChar w:fldCharType="end"/>
      </w:r>
    </w:p>
    <w:p w14:paraId="28D85812" w14:textId="04F8DF2B" w:rsidR="00CE6229" w:rsidRDefault="00CE6229">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_Toc129959895 \h </w:instrText>
      </w:r>
      <w:r>
        <w:rPr>
          <w:noProof/>
        </w:rPr>
      </w:r>
      <w:r>
        <w:rPr>
          <w:noProof/>
        </w:rPr>
        <w:fldChar w:fldCharType="separate"/>
      </w:r>
      <w:r>
        <w:rPr>
          <w:noProof/>
        </w:rPr>
        <w:t>47</w:t>
      </w:r>
      <w:r>
        <w:rPr>
          <w:noProof/>
        </w:rPr>
        <w:fldChar w:fldCharType="end"/>
      </w:r>
    </w:p>
    <w:p w14:paraId="0EB76643" w14:textId="46A91145" w:rsidR="00CE6229" w:rsidRDefault="00CE6229">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_Toc129959896 \h </w:instrText>
      </w:r>
      <w:r>
        <w:rPr>
          <w:noProof/>
        </w:rPr>
      </w:r>
      <w:r>
        <w:rPr>
          <w:noProof/>
        </w:rPr>
        <w:fldChar w:fldCharType="separate"/>
      </w:r>
      <w:r>
        <w:rPr>
          <w:noProof/>
        </w:rPr>
        <w:t>47</w:t>
      </w:r>
      <w:r>
        <w:rPr>
          <w:noProof/>
        </w:rPr>
        <w:fldChar w:fldCharType="end"/>
      </w:r>
    </w:p>
    <w:p w14:paraId="2CDAC2E7" w14:textId="389455D1" w:rsidR="00CE6229" w:rsidRDefault="00CE6229">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_Toc129959897 \h </w:instrText>
      </w:r>
      <w:r>
        <w:rPr>
          <w:noProof/>
        </w:rPr>
      </w:r>
      <w:r>
        <w:rPr>
          <w:noProof/>
        </w:rPr>
        <w:fldChar w:fldCharType="separate"/>
      </w:r>
      <w:r>
        <w:rPr>
          <w:noProof/>
        </w:rPr>
        <w:t>47</w:t>
      </w:r>
      <w:r>
        <w:rPr>
          <w:noProof/>
        </w:rPr>
        <w:fldChar w:fldCharType="end"/>
      </w:r>
    </w:p>
    <w:p w14:paraId="5F73D1FC" w14:textId="7CAF3E9F" w:rsidR="00CE6229" w:rsidRDefault="00CE6229">
      <w:pPr>
        <w:pStyle w:val="TOC1"/>
        <w:rPr>
          <w:rFonts w:ascii="Calibri" w:eastAsia="DengXian" w:hAnsi="Calibri"/>
          <w:noProof/>
          <w:szCs w:val="22"/>
          <w:lang w:eastAsia="en-GB"/>
        </w:rPr>
      </w:pPr>
      <w:r>
        <w:rPr>
          <w:noProof/>
        </w:rPr>
        <w:t>A.</w:t>
      </w:r>
      <w:r>
        <w:rPr>
          <w:noProof/>
          <w:lang w:eastAsia="zh-CN"/>
        </w:rPr>
        <w:t>4</w:t>
      </w:r>
      <w:r>
        <w:rPr>
          <w:noProof/>
        </w:rPr>
        <w:tab/>
        <w:t>K</w:t>
      </w:r>
      <w:r w:rsidRPr="00C74B39">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_Toc129959898 \h </w:instrText>
      </w:r>
      <w:r>
        <w:rPr>
          <w:noProof/>
        </w:rPr>
      </w:r>
      <w:r>
        <w:rPr>
          <w:noProof/>
        </w:rPr>
        <w:fldChar w:fldCharType="separate"/>
      </w:r>
      <w:r>
        <w:rPr>
          <w:noProof/>
        </w:rPr>
        <w:t>48</w:t>
      </w:r>
      <w:r>
        <w:rPr>
          <w:noProof/>
        </w:rPr>
        <w:fldChar w:fldCharType="end"/>
      </w:r>
    </w:p>
    <w:p w14:paraId="794BA7FB" w14:textId="5E6124EB" w:rsidR="00CE6229" w:rsidRDefault="00CE6229">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_Toc129959899 \h </w:instrText>
      </w:r>
      <w:r>
        <w:rPr>
          <w:noProof/>
        </w:rPr>
      </w:r>
      <w:r>
        <w:rPr>
          <w:noProof/>
        </w:rPr>
        <w:fldChar w:fldCharType="separate"/>
      </w:r>
      <w:r>
        <w:rPr>
          <w:noProof/>
        </w:rPr>
        <w:t>48</w:t>
      </w:r>
      <w:r>
        <w:rPr>
          <w:noProof/>
        </w:rPr>
        <w:fldChar w:fldCharType="end"/>
      </w:r>
    </w:p>
    <w:p w14:paraId="6678368D" w14:textId="1BCB9448" w:rsidR="00CE6229" w:rsidRDefault="00CE6229">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_Toc129959900 \h </w:instrText>
      </w:r>
      <w:r>
        <w:rPr>
          <w:noProof/>
        </w:rPr>
      </w:r>
      <w:r>
        <w:rPr>
          <w:noProof/>
        </w:rPr>
        <w:fldChar w:fldCharType="separate"/>
      </w:r>
      <w:r>
        <w:rPr>
          <w:noProof/>
        </w:rPr>
        <w:t>48</w:t>
      </w:r>
      <w:r>
        <w:rPr>
          <w:noProof/>
        </w:rPr>
        <w:fldChar w:fldCharType="end"/>
      </w:r>
    </w:p>
    <w:p w14:paraId="2CD1AE7E" w14:textId="4A118419" w:rsidR="00CE6229" w:rsidRDefault="00CE6229">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_Toc129959901 \h </w:instrText>
      </w:r>
      <w:r>
        <w:rPr>
          <w:noProof/>
        </w:rPr>
      </w:r>
      <w:r>
        <w:rPr>
          <w:noProof/>
        </w:rPr>
        <w:fldChar w:fldCharType="separate"/>
      </w:r>
      <w:r>
        <w:rPr>
          <w:noProof/>
        </w:rPr>
        <w:t>49</w:t>
      </w:r>
      <w:r>
        <w:rPr>
          <w:noProof/>
        </w:rPr>
        <w:fldChar w:fldCharType="end"/>
      </w:r>
    </w:p>
    <w:p w14:paraId="031FE780" w14:textId="0A655B9B" w:rsidR="00CE6229" w:rsidRDefault="00CE6229">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C74B39">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_Toc129959902 \h </w:instrText>
      </w:r>
      <w:r>
        <w:rPr>
          <w:noProof/>
        </w:rPr>
      </w:r>
      <w:r>
        <w:rPr>
          <w:noProof/>
        </w:rPr>
        <w:fldChar w:fldCharType="separate"/>
      </w:r>
      <w:r>
        <w:rPr>
          <w:noProof/>
        </w:rPr>
        <w:t>49</w:t>
      </w:r>
      <w:r>
        <w:rPr>
          <w:noProof/>
        </w:rPr>
        <w:fldChar w:fldCharType="end"/>
      </w:r>
    </w:p>
    <w:p w14:paraId="7A00D72A" w14:textId="035FEBB9" w:rsidR="00CE6229" w:rsidRDefault="00CE6229">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_Toc129959903 \h </w:instrText>
      </w:r>
      <w:r>
        <w:rPr>
          <w:noProof/>
        </w:rPr>
      </w:r>
      <w:r>
        <w:rPr>
          <w:noProof/>
        </w:rPr>
        <w:fldChar w:fldCharType="separate"/>
      </w:r>
      <w:r>
        <w:rPr>
          <w:noProof/>
        </w:rPr>
        <w:t>49</w:t>
      </w:r>
      <w:r>
        <w:rPr>
          <w:noProof/>
        </w:rPr>
        <w:fldChar w:fldCharType="end"/>
      </w:r>
    </w:p>
    <w:p w14:paraId="0D4B52E9" w14:textId="10C1D762" w:rsidR="00CE6229" w:rsidRDefault="00CE6229">
      <w:pPr>
        <w:pStyle w:val="TOC8"/>
        <w:rPr>
          <w:rFonts w:ascii="Calibri" w:eastAsia="DengXian" w:hAnsi="Calibri"/>
          <w:b w:val="0"/>
          <w:noProof/>
          <w:szCs w:val="22"/>
          <w:lang w:eastAsia="en-GB"/>
        </w:rPr>
      </w:pPr>
      <w:r>
        <w:rPr>
          <w:noProof/>
        </w:rPr>
        <w:t>Annex B (informative): Source authenticity of discovery messages</w:t>
      </w:r>
      <w:r>
        <w:rPr>
          <w:noProof/>
        </w:rPr>
        <w:tab/>
      </w:r>
      <w:r>
        <w:rPr>
          <w:noProof/>
        </w:rPr>
        <w:fldChar w:fldCharType="begin" w:fldLock="1"/>
      </w:r>
      <w:r>
        <w:rPr>
          <w:noProof/>
        </w:rPr>
        <w:instrText xml:space="preserve"> PAGEREF _Toc129959904 \h </w:instrText>
      </w:r>
      <w:r>
        <w:rPr>
          <w:noProof/>
        </w:rPr>
      </w:r>
      <w:r>
        <w:rPr>
          <w:noProof/>
        </w:rPr>
        <w:fldChar w:fldCharType="separate"/>
      </w:r>
      <w:r>
        <w:rPr>
          <w:noProof/>
        </w:rPr>
        <w:t>51</w:t>
      </w:r>
      <w:r>
        <w:rPr>
          <w:noProof/>
        </w:rPr>
        <w:fldChar w:fldCharType="end"/>
      </w:r>
    </w:p>
    <w:p w14:paraId="1DB86760" w14:textId="44C09939" w:rsidR="00CE6229" w:rsidRDefault="00CE6229">
      <w:pPr>
        <w:pStyle w:val="TOC8"/>
        <w:rPr>
          <w:rFonts w:ascii="Calibri" w:eastAsia="DengXian"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_Toc129959905 \h </w:instrText>
      </w:r>
      <w:r>
        <w:rPr>
          <w:noProof/>
        </w:rPr>
      </w:r>
      <w:r>
        <w:rPr>
          <w:noProof/>
        </w:rPr>
        <w:fldChar w:fldCharType="separate"/>
      </w:r>
      <w:r>
        <w:rPr>
          <w:noProof/>
        </w:rPr>
        <w:t>52</w:t>
      </w:r>
      <w:r>
        <w:rPr>
          <w:noProof/>
        </w:rPr>
        <w:fldChar w:fldCharType="end"/>
      </w:r>
    </w:p>
    <w:p w14:paraId="0B9E3498" w14:textId="4662803A"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2" w:name="foreword"/>
      <w:bookmarkStart w:id="23" w:name="_Toc106364461"/>
      <w:bookmarkStart w:id="24" w:name="_Toc129959782"/>
      <w:bookmarkEnd w:id="22"/>
      <w:r w:rsidRPr="005B29E9">
        <w:lastRenderedPageBreak/>
        <w:t>Foreword</w:t>
      </w:r>
      <w:bookmarkEnd w:id="23"/>
      <w:bookmarkEnd w:id="24"/>
    </w:p>
    <w:p w14:paraId="2511FBFA" w14:textId="4487E897" w:rsidR="00080512" w:rsidRPr="005B29E9" w:rsidRDefault="00080512">
      <w:r w:rsidRPr="005B29E9">
        <w:t xml:space="preserve">This Technical </w:t>
      </w:r>
      <w:bookmarkStart w:id="25" w:name="spectype3"/>
      <w:r w:rsidRPr="005B29E9">
        <w:t>Specification</w:t>
      </w:r>
      <w:bookmarkEnd w:id="2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6" w:name="introduction"/>
      <w:bookmarkEnd w:id="26"/>
      <w:r w:rsidRPr="005B29E9">
        <w:br w:type="page"/>
      </w:r>
      <w:bookmarkStart w:id="27" w:name="scope"/>
      <w:bookmarkStart w:id="28" w:name="_Toc106364462"/>
      <w:bookmarkStart w:id="29" w:name="_Toc129959783"/>
      <w:bookmarkEnd w:id="27"/>
      <w:r w:rsidRPr="005B29E9">
        <w:lastRenderedPageBreak/>
        <w:t>1</w:t>
      </w:r>
      <w:r w:rsidRPr="005B29E9">
        <w:tab/>
        <w:t>Scope</w:t>
      </w:r>
      <w:bookmarkEnd w:id="28"/>
      <w:bookmarkEnd w:id="29"/>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30" w:name="references"/>
      <w:bookmarkStart w:id="31" w:name="_Toc106364463"/>
      <w:bookmarkStart w:id="32" w:name="_Toc129959784"/>
      <w:bookmarkEnd w:id="30"/>
      <w:r w:rsidRPr="005B29E9">
        <w:t>2</w:t>
      </w:r>
      <w:r w:rsidRPr="005B29E9">
        <w:tab/>
        <w:t>References</w:t>
      </w:r>
      <w:bookmarkEnd w:id="31"/>
      <w:bookmarkEnd w:id="32"/>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3" w:name="definitions"/>
      <w:bookmarkEnd w:id="33"/>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4" w:name="clause4"/>
      <w:bookmarkEnd w:id="34"/>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5" w:name="_Toc106364464"/>
      <w:bookmarkStart w:id="36" w:name="_Toc129959785"/>
      <w:r w:rsidRPr="005B29E9">
        <w:lastRenderedPageBreak/>
        <w:t>3</w:t>
      </w:r>
      <w:r w:rsidRPr="005B29E9">
        <w:tab/>
        <w:t>Definitions of terms</w:t>
      </w:r>
      <w:r w:rsidR="00765B32">
        <w:t>, symbols</w:t>
      </w:r>
      <w:r w:rsidRPr="005B29E9">
        <w:t xml:space="preserve"> and abbreviations</w:t>
      </w:r>
      <w:bookmarkEnd w:id="35"/>
      <w:bookmarkEnd w:id="36"/>
    </w:p>
    <w:p w14:paraId="4BDAFC93" w14:textId="77777777" w:rsidR="00CB6B5B" w:rsidRPr="005B29E9" w:rsidRDefault="00CB6B5B" w:rsidP="00C458EC">
      <w:pPr>
        <w:pStyle w:val="Heading2"/>
      </w:pPr>
      <w:bookmarkStart w:id="37" w:name="_Toc106364465"/>
      <w:bookmarkStart w:id="38" w:name="_Toc129959786"/>
      <w:r w:rsidRPr="005B29E9">
        <w:t>3.1</w:t>
      </w:r>
      <w:r w:rsidRPr="005B29E9">
        <w:tab/>
        <w:t>Terms</w:t>
      </w:r>
      <w:bookmarkEnd w:id="37"/>
      <w:bookmarkEnd w:id="38"/>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39" w:name="_Toc129959787"/>
      <w:bookmarkStart w:id="40" w:name="_Toc106364466"/>
      <w:r w:rsidRPr="00C65275">
        <w:rPr>
          <w:lang w:val="fr-FR"/>
        </w:rPr>
        <w:t>3.</w:t>
      </w:r>
      <w:r w:rsidRPr="00C65275">
        <w:rPr>
          <w:lang w:val="fr-FR" w:eastAsia="zh-CN"/>
        </w:rPr>
        <w:t>2</w:t>
      </w:r>
      <w:r w:rsidRPr="00C65275">
        <w:rPr>
          <w:lang w:val="fr-FR"/>
        </w:rPr>
        <w:tab/>
      </w:r>
      <w:r w:rsidR="009B3F1A" w:rsidRPr="00C65275">
        <w:rPr>
          <w:lang w:val="fr-FR"/>
        </w:rPr>
        <w:t>Symbols</w:t>
      </w:r>
      <w:bookmarkEnd w:id="39"/>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1" w:name="_Toc129959788"/>
      <w:r w:rsidRPr="005B29E9">
        <w:t>3.3</w:t>
      </w:r>
      <w:r w:rsidRPr="005B29E9">
        <w:tab/>
      </w:r>
      <w:r w:rsidR="00CB6B5B" w:rsidRPr="005B29E9">
        <w:t>Abbreviations</w:t>
      </w:r>
      <w:bookmarkEnd w:id="40"/>
      <w:bookmarkEnd w:id="41"/>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2" w:name="_Toc106364467"/>
      <w:bookmarkStart w:id="43" w:name="_Toc129959789"/>
      <w:r w:rsidRPr="005B29E9">
        <w:t>4</w:t>
      </w:r>
      <w:r w:rsidRPr="005B29E9">
        <w:tab/>
        <w:t>Overview</w:t>
      </w:r>
      <w:bookmarkEnd w:id="42"/>
      <w:bookmarkEnd w:id="43"/>
    </w:p>
    <w:p w14:paraId="4BBDBBF4" w14:textId="77777777" w:rsidR="00361609" w:rsidRPr="005B29E9" w:rsidRDefault="00361609" w:rsidP="00361609">
      <w:pPr>
        <w:pStyle w:val="Heading2"/>
      </w:pPr>
      <w:bookmarkStart w:id="44" w:name="_Toc106364468"/>
      <w:bookmarkStart w:id="45" w:name="_Toc129959790"/>
      <w:r w:rsidRPr="005B29E9">
        <w:rPr>
          <w:rFonts w:hint="eastAsia"/>
          <w:lang w:eastAsia="zh-CN"/>
        </w:rPr>
        <w:t>4</w:t>
      </w:r>
      <w:r w:rsidRPr="005B29E9">
        <w:t>.1</w:t>
      </w:r>
      <w:r w:rsidRPr="005B29E9">
        <w:tab/>
        <w:t>General</w:t>
      </w:r>
      <w:bookmarkEnd w:id="44"/>
      <w:bookmarkEnd w:id="45"/>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6" w:name="_Toc106364469"/>
      <w:bookmarkStart w:id="47" w:name="_Toc129959791"/>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6"/>
      <w:bookmarkEnd w:id="47"/>
    </w:p>
    <w:p w14:paraId="42BC6EEF" w14:textId="3B1A0DEB" w:rsidR="001E756C" w:rsidRPr="005B29E9" w:rsidRDefault="001E756C" w:rsidP="001E756C">
      <w:pPr>
        <w:pStyle w:val="Heading3"/>
        <w:rPr>
          <w:lang w:eastAsia="zh-CN"/>
        </w:rPr>
      </w:pPr>
      <w:bookmarkStart w:id="48" w:name="_Toc106364470"/>
      <w:bookmarkStart w:id="49" w:name="_Toc12995979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8"/>
      <w:bookmarkEnd w:id="49"/>
    </w:p>
    <w:p w14:paraId="51F89726" w14:textId="1DFB3F04" w:rsidR="001E756C" w:rsidRPr="005B29E9" w:rsidRDefault="001E756C" w:rsidP="001E756C">
      <w:pPr>
        <w:pStyle w:val="Heading4"/>
        <w:rPr>
          <w:lang w:eastAsia="x-none"/>
        </w:rPr>
      </w:pPr>
      <w:bookmarkStart w:id="50" w:name="_Toc106364471"/>
      <w:bookmarkStart w:id="51" w:name="_Toc12995979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0"/>
      <w:bookmarkEnd w:id="51"/>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2" w:name="_Toc106364472"/>
      <w:bookmarkStart w:id="53" w:name="_Toc12995979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2"/>
      <w:bookmarkEnd w:id="53"/>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3EEAE8B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4" w:name="_Toc129959795"/>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4"/>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5" w:name="_Toc106364473"/>
      <w:bookmarkStart w:id="56" w:name="_Toc129959796"/>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5"/>
      <w:bookmarkEnd w:id="56"/>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p>
    <w:p w14:paraId="0FE842AB" w14:textId="1C1CC098" w:rsidR="00DD53E8" w:rsidRDefault="00DD53E8" w:rsidP="00260168">
      <w:pPr>
        <w:pStyle w:val="B10"/>
        <w:rPr>
          <w:ins w:id="57" w:author="33.503_CR0104_(Rel-17)_5G_ProSe" w:date="2023-06-13T11:44:00Z"/>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ins w:id="58" w:author="33.503_CR0104_(Rel-17)_5G_ProSe" w:date="2023-06-13T11:44:00Z"/>
          <w:lang w:eastAsia="zh-CN"/>
        </w:rPr>
      </w:pPr>
      <w:ins w:id="59" w:author="33.503_CR0104_(Rel-17)_5G_ProSe" w:date="2023-06-13T11:44:00Z">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ins>
    </w:p>
    <w:p w14:paraId="16154197" w14:textId="158F9F8E" w:rsidR="000A036B" w:rsidRPr="005B29E9" w:rsidRDefault="000A036B" w:rsidP="000A036B">
      <w:pPr>
        <w:pStyle w:val="B10"/>
        <w:rPr>
          <w:lang w:eastAsia="zh-CN"/>
        </w:rPr>
      </w:pPr>
      <w:ins w:id="60" w:author="33.503_CR0104_(Rel-17)_5G_ProSe" w:date="2023-06-13T11:44:00Z">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emote UE from PKMF.</w:t>
        </w:r>
      </w:ins>
    </w:p>
    <w:p w14:paraId="13A9414F" w14:textId="77777777" w:rsidR="00361609" w:rsidRPr="005B29E9" w:rsidRDefault="00361609" w:rsidP="00361609">
      <w:pPr>
        <w:pStyle w:val="Heading1"/>
      </w:pPr>
      <w:bookmarkStart w:id="61" w:name="_Toc106364474"/>
      <w:bookmarkStart w:id="62" w:name="_Toc129959797"/>
      <w:r w:rsidRPr="005B29E9">
        <w:t>5</w:t>
      </w:r>
      <w:r w:rsidRPr="005B29E9">
        <w:tab/>
        <w:t>Common security procedures</w:t>
      </w:r>
      <w:bookmarkEnd w:id="61"/>
      <w:bookmarkEnd w:id="62"/>
    </w:p>
    <w:p w14:paraId="7BB3D702" w14:textId="77777777" w:rsidR="00361609" w:rsidRPr="005B29E9" w:rsidRDefault="00361609" w:rsidP="00361609">
      <w:pPr>
        <w:pStyle w:val="Heading2"/>
      </w:pPr>
      <w:bookmarkStart w:id="63" w:name="_Toc106364475"/>
      <w:bookmarkStart w:id="64" w:name="_Toc129959798"/>
      <w:r w:rsidRPr="005B29E9">
        <w:rPr>
          <w:rFonts w:hint="eastAsia"/>
          <w:lang w:eastAsia="zh-CN"/>
        </w:rPr>
        <w:t>5</w:t>
      </w:r>
      <w:r w:rsidRPr="005B29E9">
        <w:t>.1</w:t>
      </w:r>
      <w:r w:rsidRPr="005B29E9">
        <w:tab/>
        <w:t>General</w:t>
      </w:r>
      <w:bookmarkEnd w:id="63"/>
      <w:bookmarkEnd w:id="64"/>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65" w:name="_Toc106364476"/>
      <w:bookmarkStart w:id="66" w:name="_Toc129959799"/>
      <w:r w:rsidRPr="005B29E9">
        <w:t>5.</w:t>
      </w:r>
      <w:r w:rsidRPr="005B29E9">
        <w:rPr>
          <w:rFonts w:hint="eastAsia"/>
          <w:lang w:eastAsia="zh-CN"/>
        </w:rPr>
        <w:t>2</w:t>
      </w:r>
      <w:r w:rsidRPr="005B29E9">
        <w:tab/>
        <w:t>Network domain security</w:t>
      </w:r>
      <w:bookmarkEnd w:id="65"/>
      <w:bookmarkEnd w:id="66"/>
    </w:p>
    <w:p w14:paraId="2DFC79E0" w14:textId="77777777" w:rsidR="00361609" w:rsidRPr="005B29E9" w:rsidRDefault="00361609" w:rsidP="00361609">
      <w:pPr>
        <w:pStyle w:val="Heading3"/>
      </w:pPr>
      <w:bookmarkStart w:id="67" w:name="_Toc106364477"/>
      <w:bookmarkStart w:id="68" w:name="_Toc129959800"/>
      <w:r w:rsidRPr="005B29E9">
        <w:t>5.</w:t>
      </w:r>
      <w:r w:rsidRPr="005B29E9">
        <w:rPr>
          <w:rFonts w:hint="eastAsia"/>
          <w:lang w:eastAsia="zh-CN"/>
        </w:rPr>
        <w:t>2</w:t>
      </w:r>
      <w:r w:rsidRPr="005B29E9">
        <w:t>.1</w:t>
      </w:r>
      <w:r w:rsidRPr="005B29E9">
        <w:tab/>
        <w:t>General</w:t>
      </w:r>
      <w:bookmarkEnd w:id="67"/>
      <w:bookmarkEnd w:id="68"/>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9" w:name="_Toc106364478"/>
      <w:bookmarkStart w:id="70" w:name="_Toc129959801"/>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9"/>
      <w:bookmarkEnd w:id="70"/>
    </w:p>
    <w:p w14:paraId="4D4737B7" w14:textId="77777777" w:rsidR="00361609" w:rsidRPr="005B29E9" w:rsidRDefault="00361609" w:rsidP="00361609">
      <w:pPr>
        <w:pStyle w:val="Heading4"/>
        <w:rPr>
          <w:lang w:eastAsia="x-none"/>
        </w:rPr>
      </w:pPr>
      <w:bookmarkStart w:id="71" w:name="_Toc106364479"/>
      <w:bookmarkStart w:id="72" w:name="_Toc129959802"/>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71"/>
      <w:bookmarkEnd w:id="72"/>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73" w:name="_Toc106364480"/>
      <w:bookmarkStart w:id="74" w:name="_Toc129959803"/>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73"/>
      <w:bookmarkEnd w:id="74"/>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5" w:name="_Toc106364481"/>
      <w:bookmarkStart w:id="76" w:name="_Toc129959804"/>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5"/>
      <w:bookmarkEnd w:id="76"/>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7" w:name="_Toc106364482"/>
      <w:bookmarkStart w:id="78" w:name="_Toc129959805"/>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7"/>
      <w:bookmarkEnd w:id="78"/>
    </w:p>
    <w:p w14:paraId="6481F865" w14:textId="77777777" w:rsidR="00361609" w:rsidRPr="005B29E9" w:rsidRDefault="00361609" w:rsidP="00361609">
      <w:pPr>
        <w:pStyle w:val="Heading4"/>
        <w:rPr>
          <w:lang w:eastAsia="x-none"/>
        </w:rPr>
      </w:pPr>
      <w:bookmarkStart w:id="79" w:name="_Toc106364483"/>
      <w:bookmarkStart w:id="80" w:name="_Toc129959806"/>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9"/>
      <w:bookmarkEnd w:id="80"/>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81" w:name="_Toc106364484"/>
      <w:bookmarkStart w:id="82" w:name="_Toc129959807"/>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81"/>
      <w:bookmarkEnd w:id="82"/>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83" w:name="_Toc106364485"/>
      <w:bookmarkStart w:id="84" w:name="_Toc12995980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83"/>
      <w:bookmarkEnd w:id="84"/>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5" w:name="_Toc106364486"/>
      <w:bookmarkStart w:id="86" w:name="_Toc129959809"/>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5"/>
      <w:bookmarkEnd w:id="86"/>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7" w:name="_Toc106364487"/>
      <w:bookmarkStart w:id="88" w:name="_Toc129959810"/>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7"/>
      <w:bookmarkEnd w:id="88"/>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9" w:name="_Toc106364488"/>
      <w:bookmarkStart w:id="90" w:name="_Toc129959811"/>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9"/>
      <w:bookmarkEnd w:id="90"/>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91" w:name="_Toc106364489"/>
      <w:bookmarkStart w:id="92" w:name="_Toc129959812"/>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91"/>
      <w:bookmarkEnd w:id="92"/>
    </w:p>
    <w:p w14:paraId="0AF51E05" w14:textId="77777777" w:rsidR="00361609" w:rsidRPr="005B29E9" w:rsidRDefault="00361609" w:rsidP="00361609">
      <w:pPr>
        <w:pStyle w:val="Heading4"/>
      </w:pPr>
      <w:bookmarkStart w:id="93" w:name="_Toc106364490"/>
      <w:bookmarkStart w:id="94" w:name="_Toc129959813"/>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93"/>
      <w:bookmarkEnd w:id="94"/>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5" w:name="_Toc106364491"/>
      <w:bookmarkStart w:id="96" w:name="_Toc129959814"/>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5"/>
      <w:bookmarkEnd w:id="96"/>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7" w:name="_Toc106364492"/>
      <w:bookmarkStart w:id="98" w:name="_Toc129959815"/>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7"/>
      <w:bookmarkEnd w:id="98"/>
    </w:p>
    <w:p w14:paraId="14B9A646" w14:textId="77777777" w:rsidR="00C96555" w:rsidRPr="005B29E9" w:rsidRDefault="00C96555" w:rsidP="00C96555">
      <w:pPr>
        <w:pStyle w:val="Heading4"/>
      </w:pPr>
      <w:bookmarkStart w:id="99" w:name="_Toc106364493"/>
      <w:bookmarkStart w:id="100" w:name="_Toc129959816"/>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9"/>
      <w:bookmarkEnd w:id="100"/>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01" w:name="_Toc106364494"/>
      <w:bookmarkStart w:id="102" w:name="_Toc129959817"/>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01"/>
      <w:bookmarkEnd w:id="102"/>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03" w:name="_Toc106364495"/>
      <w:bookmarkStart w:id="104" w:name="_Toc129959818"/>
      <w:r w:rsidRPr="005B29E9">
        <w:lastRenderedPageBreak/>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03"/>
      <w:bookmarkEnd w:id="104"/>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5" w:name="_Toc106364496"/>
      <w:bookmarkStart w:id="106" w:name="_Toc129959819"/>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5"/>
      <w:bookmarkEnd w:id="106"/>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7" w:name="_Toc106364497"/>
      <w:bookmarkStart w:id="108" w:name="_Toc129959820"/>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7"/>
      <w:bookmarkEnd w:id="108"/>
    </w:p>
    <w:p w14:paraId="5B37EC22" w14:textId="77777777" w:rsidR="00361609" w:rsidRPr="005B29E9" w:rsidRDefault="00361609" w:rsidP="00361609">
      <w:pPr>
        <w:pStyle w:val="Heading2"/>
      </w:pPr>
      <w:bookmarkStart w:id="109" w:name="_Toc106364498"/>
      <w:bookmarkStart w:id="110" w:name="_Toc129959821"/>
      <w:r w:rsidRPr="005B29E9">
        <w:t>6.1</w:t>
      </w:r>
      <w:r w:rsidRPr="005B29E9">
        <w:tab/>
        <w:t>Security for 5G ProSe Discovery</w:t>
      </w:r>
      <w:bookmarkEnd w:id="109"/>
      <w:bookmarkEnd w:id="110"/>
    </w:p>
    <w:p w14:paraId="1838ED80" w14:textId="1AD9441B" w:rsidR="00361609" w:rsidRDefault="00361609" w:rsidP="00361609">
      <w:pPr>
        <w:pStyle w:val="Heading3"/>
      </w:pPr>
      <w:bookmarkStart w:id="111" w:name="_Toc106364499"/>
      <w:bookmarkStart w:id="112" w:name="_Toc129959822"/>
      <w:r w:rsidRPr="005B29E9">
        <w:t>6.</w:t>
      </w:r>
      <w:r w:rsidRPr="005B29E9">
        <w:rPr>
          <w:rFonts w:hint="eastAsia"/>
          <w:lang w:eastAsia="zh-CN"/>
        </w:rPr>
        <w:t>1</w:t>
      </w:r>
      <w:r w:rsidRPr="005B29E9">
        <w:t>.1</w:t>
      </w:r>
      <w:r w:rsidRPr="005B29E9">
        <w:tab/>
        <w:t>General</w:t>
      </w:r>
      <w:bookmarkEnd w:id="111"/>
      <w:bookmarkEnd w:id="112"/>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13" w:name="_Toc106364500"/>
      <w:bookmarkStart w:id="114" w:name="_Toc129959823"/>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13"/>
      <w:bookmarkEnd w:id="114"/>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5" w:name="_Toc106364501"/>
      <w:bookmarkStart w:id="116" w:name="_Toc129959824"/>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5"/>
      <w:bookmarkEnd w:id="116"/>
    </w:p>
    <w:p w14:paraId="68775AAE" w14:textId="70A9429F" w:rsidR="00361609" w:rsidRPr="005B29E9" w:rsidRDefault="00361609" w:rsidP="00361609">
      <w:pPr>
        <w:pStyle w:val="Heading4"/>
      </w:pPr>
      <w:bookmarkStart w:id="117" w:name="_Toc106364502"/>
      <w:bookmarkStart w:id="118" w:name="_Toc129959825"/>
      <w:r w:rsidRPr="005B29E9">
        <w:t>6.1.3.1</w:t>
      </w:r>
      <w:r w:rsidRPr="005B29E9">
        <w:tab/>
        <w:t>Open 5G ProSe Direct Discovery</w:t>
      </w:r>
      <w:bookmarkEnd w:id="117"/>
      <w:bookmarkEnd w:id="118"/>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3pt;height:401.3pt" o:ole="">
            <v:imagedata r:id="rId11" o:title=""/>
          </v:shape>
          <o:OLEObject Type="Embed" ProgID="Visio.Drawing.15" ShapeID="_x0000_i1027" DrawAspect="Content" ObjectID="_1748162142"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9" w:name="_Toc106364503"/>
      <w:bookmarkStart w:id="120" w:name="_Toc129959826"/>
      <w:r w:rsidRPr="005B29E9">
        <w:t>6.</w:t>
      </w:r>
      <w:r w:rsidRPr="005B29E9">
        <w:rPr>
          <w:lang w:eastAsia="zh-CN"/>
        </w:rPr>
        <w:t>1</w:t>
      </w:r>
      <w:r w:rsidRPr="005B29E9">
        <w:t>.3.2</w:t>
      </w:r>
      <w:r w:rsidRPr="005B29E9">
        <w:tab/>
        <w:t>Restricted 5G ProSe Direct Discovery</w:t>
      </w:r>
      <w:bookmarkEnd w:id="119"/>
      <w:bookmarkEnd w:id="120"/>
    </w:p>
    <w:p w14:paraId="63EA4954" w14:textId="77777777" w:rsidR="00361609" w:rsidRPr="005B29E9" w:rsidRDefault="00361609" w:rsidP="00361609">
      <w:pPr>
        <w:pStyle w:val="Heading5"/>
      </w:pPr>
      <w:bookmarkStart w:id="121" w:name="_Toc106364504"/>
      <w:bookmarkStart w:id="122" w:name="_Toc129959827"/>
      <w:r w:rsidRPr="005B29E9">
        <w:t>6.1.3.2.1</w:t>
      </w:r>
      <w:r w:rsidRPr="005B29E9">
        <w:tab/>
        <w:t>General</w:t>
      </w:r>
      <w:bookmarkEnd w:id="121"/>
      <w:bookmarkEnd w:id="122"/>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23" w:name="EDM_Bookmark_"/>
      <w:r w:rsidRPr="005B29E9">
        <w:t>unauthorized</w:t>
      </w:r>
      <w:bookmarkEnd w:id="123"/>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p>
    <w:p w14:paraId="76A1655A" w14:textId="77777777" w:rsidR="00361609" w:rsidRPr="005B29E9" w:rsidRDefault="00361609" w:rsidP="00361609">
      <w:pPr>
        <w:pStyle w:val="Heading5"/>
      </w:pPr>
      <w:bookmarkStart w:id="124" w:name="_Toc106364505"/>
      <w:bookmarkStart w:id="125" w:name="_Toc129959828"/>
      <w:r w:rsidRPr="005B29E9">
        <w:t>6.1.3.2.2</w:t>
      </w:r>
      <w:r w:rsidRPr="005B29E9">
        <w:tab/>
        <w:t>Security flows</w:t>
      </w:r>
      <w:bookmarkEnd w:id="124"/>
      <w:bookmarkEnd w:id="125"/>
    </w:p>
    <w:p w14:paraId="67339E21" w14:textId="77777777" w:rsidR="009A6B4F" w:rsidRDefault="00361609" w:rsidP="009A6B4F">
      <w:pPr>
        <w:pStyle w:val="Heading6"/>
        <w:overflowPunct/>
        <w:autoSpaceDE/>
        <w:autoSpaceDN/>
        <w:adjustRightInd/>
        <w:textAlignment w:val="auto"/>
      </w:pPr>
      <w:bookmarkStart w:id="126" w:name="_Toc106364506"/>
      <w:bookmarkStart w:id="127" w:name="_Toc129959829"/>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6"/>
      <w:bookmarkEnd w:id="127"/>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85pt;height:533.45pt" o:ole="">
            <v:imagedata r:id="rId13" o:title=""/>
          </v:shape>
          <o:OLEObject Type="Embed" ProgID="Visio.Drawing.15" ShapeID="_x0000_i1028" DrawAspect="Content" ObjectID="_1748162143"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ins w:id="128" w:author="33.503_CR0099_(Rel-17)_5G_ProSe" w:date="2023-06-13T11:40:00Z">
        <w:r w:rsidR="006E5DD1" w:rsidRPr="006E5DD1">
          <w:rPr>
            <w:lang w:eastAsia="zh-CN"/>
          </w:rPr>
          <w:t xml:space="preserve"> message</w:t>
        </w:r>
      </w:ins>
      <w:r w:rsidRPr="005B29E9">
        <w:rPr>
          <w:lang w:eastAsia="zh-CN"/>
        </w:rPr>
        <w:t>.</w:t>
      </w:r>
    </w:p>
    <w:p w14:paraId="7FFCD01A" w14:textId="77777777" w:rsidR="00F940E7" w:rsidRPr="005B29E9" w:rsidRDefault="00F940E7" w:rsidP="00BD69B8">
      <w:pPr>
        <w:pStyle w:val="B10"/>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334F1940"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ins w:id="129" w:author="33.503_CR0105R1_(Rel-17)_TEI17" w:date="2023-06-13T11:45:00Z">
        <w:r w:rsidR="00C52527">
          <w:t xml:space="preserve"> </w:t>
        </w:r>
        <w:r w:rsidR="00C52527" w:rsidRPr="00C52527">
          <w:t>The Remote UE may provide a list of PLMNs in which the UE is authorized to use a 5G ProSe U2N Relay. in the Relay Discovery Key Request.</w:t>
        </w:r>
      </w:ins>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09D20F30"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 xml:space="preserve">If the Discovery Request is authorized, </w:t>
      </w:r>
      <w:del w:id="130" w:author="33.503_CR0102R1_(Rel-17)_5G_ProSe" w:date="2023-06-13T11:41:00Z">
        <w:r w:rsidRPr="005B29E9" w:rsidDel="008E416A">
          <w:rPr>
            <w:lang w:eastAsia="zh-CN"/>
          </w:rPr>
          <w:delText xml:space="preserve">and the PLMN ID in the Target RPAUID indicates a different PLMN, </w:delText>
        </w:r>
      </w:del>
      <w:r w:rsidRPr="005B29E9">
        <w:rPr>
          <w:lang w:eastAsia="zh-CN"/>
        </w:rPr>
        <w:t xml:space="preserve">the 5G DDNMF in the HPLMN of the Monitoring UE contacts </w:t>
      </w:r>
      <w:del w:id="131" w:author="33.503_CR0102R1_(Rel-17)_5G_ProSe" w:date="2023-06-13T11:41:00Z">
        <w:r w:rsidRPr="005B29E9" w:rsidDel="008E416A">
          <w:rPr>
            <w:lang w:eastAsia="zh-CN"/>
          </w:rPr>
          <w:delText>the indicated PLMN</w:delText>
        </w:r>
        <w:r w:rsidR="007856CF" w:rsidRPr="005B29E9" w:rsidDel="008E416A">
          <w:rPr>
            <w:lang w:eastAsia="zh-CN"/>
          </w:rPr>
          <w:delText>'</w:delText>
        </w:r>
        <w:r w:rsidRPr="005B29E9" w:rsidDel="008E416A">
          <w:rPr>
            <w:lang w:eastAsia="zh-CN"/>
          </w:rPr>
          <w:delText xml:space="preserve">s 5G DDNMF </w:delText>
        </w:r>
        <w:r w:rsidRPr="005B29E9" w:rsidDel="008E416A">
          <w:rPr>
            <w:rFonts w:hint="eastAsia"/>
            <w:lang w:eastAsia="zh-CN"/>
          </w:rPr>
          <w:delText>(</w:delText>
        </w:r>
        <w:r w:rsidRPr="005B29E9" w:rsidDel="008E416A">
          <w:rPr>
            <w:lang w:eastAsia="zh-CN"/>
          </w:rPr>
          <w:delText xml:space="preserve">i.e. </w:delText>
        </w:r>
      </w:del>
      <w:r w:rsidRPr="005B29E9">
        <w:rPr>
          <w:lang w:eastAsia="zh-CN"/>
        </w:rPr>
        <w:t>the 5G DDNMF in the HPLMN of the Announcing UE</w:t>
      </w:r>
      <w:del w:id="132" w:author="33.503_CR0102R1_(Rel-17)_5G_ProSe" w:date="2023-06-13T11:41:00Z">
        <w:r w:rsidRPr="005B29E9" w:rsidDel="008E416A">
          <w:rPr>
            <w:rFonts w:hint="eastAsia"/>
            <w:lang w:eastAsia="zh-CN"/>
          </w:rPr>
          <w:delText>)</w:delText>
        </w:r>
      </w:del>
      <w:r w:rsidRPr="005B29E9">
        <w:rPr>
          <w:lang w:eastAsia="zh-CN"/>
        </w:rPr>
        <w:t xml:space="preserve"> by sending a Monitor Request message</w:t>
      </w:r>
      <w:ins w:id="133" w:author="33.503_CR0102R1_(Rel-17)_5G_ProSe" w:date="2023-06-13T11:41:00Z">
        <w:r w:rsidR="008E416A" w:rsidRPr="008E416A">
          <w:rPr>
            <w:lang w:eastAsia="zh-CN"/>
          </w:rPr>
          <w:t>, as specified in clause 6.3 of TS 23.304 [2],</w:t>
        </w:r>
      </w:ins>
      <w:r w:rsidRPr="005B29E9">
        <w:rPr>
          <w:lang w:eastAsia="zh-CN"/>
        </w:rPr>
        <w:t xml:space="preserve"> including the PC5 UE security capability received in step 5.</w:t>
      </w:r>
    </w:p>
    <w:p w14:paraId="577C69FC" w14:textId="062A0EF8" w:rsidR="00C52527" w:rsidRDefault="00341E65" w:rsidP="00C52527">
      <w:pPr>
        <w:pStyle w:val="B10"/>
        <w:ind w:left="709" w:hanging="425"/>
        <w:rPr>
          <w:ins w:id="134" w:author="33.503_CR0105R1_(Rel-17)_TEI17" w:date="2023-06-13T11:45:00Z"/>
        </w:rPr>
      </w:pPr>
      <w:r w:rsidRPr="005B29E9">
        <w:lastRenderedPageBreak/>
        <w:tab/>
        <w:t>For 5G ProSe UE-to-Network Relay Discovery, Relay Discovery Key Request and RSC are used instead of Discovery Request and RPAUID.</w:t>
      </w:r>
      <w:ins w:id="135" w:author="33.503_CR0105R1_(Rel-17)_TEI17" w:date="2023-06-13T11:45:00Z">
        <w:r w:rsidR="00C52527">
          <w:t xml:space="preserve"> The 5G DDNMF of the remote UE discovers 5G DDNMF(s) of the potential 5G ProSe UE-to-Network relay(s) supporting the RSC based on HPLMNs of the potential 5G ProSe UE-to-Network relay(s) mapping to the RSC.</w:t>
        </w:r>
      </w:ins>
    </w:p>
    <w:p w14:paraId="595A5B87" w14:textId="6E6522FD" w:rsidR="00341E65" w:rsidRPr="005B29E9" w:rsidRDefault="00C52527" w:rsidP="00C52527">
      <w:pPr>
        <w:pStyle w:val="NO"/>
        <w:rPr>
          <w:lang w:eastAsia="zh-CN"/>
        </w:rPr>
      </w:pPr>
      <w:ins w:id="136" w:author="33.503_CR0105R1_(Rel-17)_TEI17" w:date="2023-06-13T11:45:00Z">
        <w:r>
          <w:t>NOTE</w:t>
        </w:r>
        <w:r>
          <w:t xml:space="preserve"> 2a</w:t>
        </w:r>
        <w:r>
          <w:t>:</w:t>
        </w:r>
        <w:r>
          <w:tab/>
        </w:r>
        <w:r>
          <w:t>5G DDNMF may get the HPLMNs of the potential 5G ProSe UE-to-Network relays in different ways (e.g. from PCF, or based on local configuration).</w:t>
        </w:r>
      </w:ins>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1674F8E4"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 is used instead of the ProSe Restricted Code.</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77777777" w:rsidR="00533C57" w:rsidRDefault="0062415D" w:rsidP="005506E6">
      <w:pPr>
        <w:pStyle w:val="B2"/>
      </w:pPr>
      <w:r w:rsidRPr="005B29E9">
        <w:tab/>
      </w:r>
      <w:r w:rsidR="00533C57" w:rsidRPr="00533C57">
        <w:t>For 5G ProSe UE-to-Network Relay discovery, a Relay Discovery Key Response is returned instead of the Discovery Response, and the RSC is included instead of the ProSe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For 5G ProSe UE-to-Network Relay discovery, a Relay Discovery Key Response is used instead of the Discovery Response, and the RSC is used instead of the ProSe Restricted Code.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lastRenderedPageBreak/>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37" w:name="_Toc106364507"/>
      <w:bookmarkStart w:id="138" w:name="_Toc129959830"/>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37"/>
      <w:bookmarkEnd w:id="138"/>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7.85pt" o:ole="">
            <v:imagedata r:id="rId15" o:title=""/>
            <o:lock v:ext="edit" aspectratio="f"/>
          </v:shape>
          <o:OLEObject Type="Embed" ProgID="Visio.Drawing.15" ShapeID="_x0000_i1029" DrawAspect="Content" ObjectID="_1748162144"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77777777" w:rsidR="00F940E7" w:rsidRPr="005B29E9"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7C5D3B83"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ins w:id="139" w:author="33.503_CR0105R1_(Rel-17)_TEI17" w:date="2023-06-13T11:46:00Z">
        <w:r w:rsidR="00C52527" w:rsidRPr="00C52527">
          <w:t xml:space="preserve"> The Remote UE may provide a list of PLMNs in which the UE is authorized to use a 5G ProSe U2N Relay. in the Relay Discovery Key Request.</w:t>
        </w:r>
      </w:ins>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5A517FB4"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w:t>
      </w:r>
      <w:del w:id="140" w:author="33.503_CR0102R1_(Rel-17)_5G_ProSe" w:date="2023-06-13T11:42:00Z">
        <w:r w:rsidRPr="005B29E9" w:rsidDel="008E416A">
          <w:delText xml:space="preserve">and the PLMN ID in the Target RPAUID indicates a different PLMN, </w:delText>
        </w:r>
      </w:del>
      <w:r w:rsidRPr="005B29E9">
        <w:t xml:space="preserve">the 5G DDNMF in the HPLMN of the Discoverer UE contacts </w:t>
      </w:r>
      <w:del w:id="141" w:author="33.503_CR0102R1_(Rel-17)_5G_ProSe" w:date="2023-06-13T11:42:00Z">
        <w:r w:rsidRPr="005B29E9" w:rsidDel="008E416A">
          <w:delText>the indicated PLMN</w:delText>
        </w:r>
        <w:r w:rsidR="007856CF" w:rsidRPr="005B29E9" w:rsidDel="008E416A">
          <w:delText>'</w:delText>
        </w:r>
        <w:r w:rsidRPr="005B29E9" w:rsidDel="008E416A">
          <w:delText xml:space="preserve">s 5G DDNMF </w:delText>
        </w:r>
        <w:r w:rsidRPr="005B29E9" w:rsidDel="008E416A">
          <w:rPr>
            <w:rFonts w:hint="eastAsia"/>
            <w:lang w:eastAsia="zh-CN"/>
          </w:rPr>
          <w:delText>(</w:delText>
        </w:r>
        <w:r w:rsidRPr="005B29E9" w:rsidDel="008E416A">
          <w:delText xml:space="preserve">i.e. </w:delText>
        </w:r>
      </w:del>
      <w:r w:rsidRPr="005B29E9">
        <w:t>the 5G DDNMF in the HPLMN of the Discoveree UE</w:t>
      </w:r>
      <w:del w:id="142" w:author="33.503_CR0102R1_(Rel-17)_5G_ProSe" w:date="2023-06-13T11:42:00Z">
        <w:r w:rsidRPr="005B29E9" w:rsidDel="008E416A">
          <w:rPr>
            <w:rFonts w:hint="eastAsia"/>
            <w:lang w:eastAsia="zh-CN"/>
          </w:rPr>
          <w:delText>)</w:delText>
        </w:r>
      </w:del>
      <w:r w:rsidRPr="005B29E9">
        <w:t xml:space="preserve"> by sending a Discovery Request message</w:t>
      </w:r>
      <w:ins w:id="143" w:author="33.503_CR0102R1_(Rel-17)_5G_ProSe" w:date="2023-06-13T11:42:00Z">
        <w:r w:rsidR="008E416A" w:rsidRPr="008E416A">
          <w:t>, as specified in clause 6.3 of TS 23.304 [2],</w:t>
        </w:r>
      </w:ins>
      <w:r w:rsidRPr="005B29E9">
        <w:rPr>
          <w:lang w:eastAsia="zh-CN"/>
        </w:rPr>
        <w:t xml:space="preserve"> including the PC5 UE security capability in step 5</w:t>
      </w:r>
      <w:r w:rsidRPr="005B29E9">
        <w:t>.</w:t>
      </w:r>
    </w:p>
    <w:p w14:paraId="1E97A030" w14:textId="77777777" w:rsidR="00C52527" w:rsidRDefault="008F5F48" w:rsidP="00C52527">
      <w:pPr>
        <w:pStyle w:val="B10"/>
        <w:ind w:left="709" w:hanging="425"/>
        <w:rPr>
          <w:ins w:id="144" w:author="33.503_CR0105R1_(Rel-17)_TEI17" w:date="2023-06-13T11:47:00Z"/>
        </w:rPr>
      </w:pPr>
      <w:r w:rsidRPr="005B29E9">
        <w:tab/>
        <w:t>For 5G ProSe UE-to-Network Relay Discovery, Relay Discovery Key Request and RSC are used instead of Discovery Request and RPAUID.</w:t>
      </w:r>
      <w:ins w:id="145" w:author="33.503_CR0105R1_(Rel-17)_TEI17" w:date="2023-06-13T11:47:00Z">
        <w:r w:rsidR="00C52527">
          <w:t xml:space="preserve"> The 5G DDNMF of the remote UE discovers 5G DDNMF(s) of the potential </w:t>
        </w:r>
        <w:r w:rsidR="00C52527">
          <w:lastRenderedPageBreak/>
          <w:t>5G ProSe UE-to-Network relay(s) supporting the RSC based on HPLMNs of the potential 5G ProSe UE-to-Network relay(s) mapping to the RSC.</w:t>
        </w:r>
      </w:ins>
    </w:p>
    <w:p w14:paraId="3EE6EF57" w14:textId="5692B073" w:rsidR="008F5F48" w:rsidRPr="005B29E9" w:rsidRDefault="00C52527" w:rsidP="00C52527">
      <w:pPr>
        <w:pStyle w:val="NO"/>
      </w:pPr>
      <w:ins w:id="146" w:author="33.503_CR0105R1_(Rel-17)_TEI17" w:date="2023-06-13T11:47:00Z">
        <w:r>
          <w:t>NOTE</w:t>
        </w:r>
        <w:r>
          <w:t xml:space="preserve"> 2a</w:t>
        </w:r>
        <w:r>
          <w:t>:</w:t>
        </w:r>
        <w:r>
          <w:tab/>
        </w:r>
        <w:r>
          <w:t>5G DDNMF may get the HPLMNs of the potential 5G ProSe UE-to-Network relays in different ways (e.g. from PCF, or based on local configuration).</w:t>
        </w:r>
      </w:ins>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1E69C45C"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 is used instead of ProSe Query Code and ProSe Response Code.</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7063469"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del w:id="147" w:author="33.503_CR0099_(Rel-17)_5G_ProSe" w:date="2023-06-13T11:40:00Z">
        <w:r w:rsidRPr="005B29E9" w:rsidDel="006E5DD1">
          <w:rPr>
            <w:rFonts w:hint="eastAsia"/>
            <w:lang w:eastAsia="zh-CN"/>
          </w:rPr>
          <w:delText>A</w:delText>
        </w:r>
        <w:r w:rsidRPr="005B29E9" w:rsidDel="006E5DD1">
          <w:delText xml:space="preserve">nnouncing </w:delText>
        </w:r>
      </w:del>
      <w:ins w:id="148" w:author="33.503_CR0099_(Rel-17)_5G_ProSe" w:date="2023-06-13T11:40:00Z">
        <w:r w:rsidR="006E5DD1" w:rsidRPr="006E5DD1">
          <w:t xml:space="preserve">Discoverer </w:t>
        </w:r>
      </w:ins>
      <w:r w:rsidRPr="005B29E9">
        <w:t>UE's ProSe clock and if the Validity Timer has not expired. The Discoverer UE forms the discovery message and protects it. The four least significant bits of UTC-based counter are transmitted along with the protected discovery message.</w:t>
      </w:r>
    </w:p>
    <w:p w14:paraId="662A26AD" w14:textId="695BEB71" w:rsidR="00771868" w:rsidRPr="005B29E9" w:rsidRDefault="00771868" w:rsidP="00BD69B8">
      <w:pPr>
        <w:pStyle w:val="B10"/>
        <w:ind w:left="709" w:hanging="425"/>
      </w:pPr>
      <w:r w:rsidRPr="005B29E9">
        <w:lastRenderedPageBreak/>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del w:id="149" w:author="33.503_CR0099_(Rel-17)_5G_ProSe" w:date="2023-06-13T11:40:00Z">
        <w:r w:rsidRPr="005B29E9" w:rsidDel="006E5DD1">
          <w:delText xml:space="preserve">Discoverer </w:delText>
        </w:r>
      </w:del>
      <w:ins w:id="150" w:author="33.503_CR0099_(Rel-17)_5G_ProSe" w:date="2023-06-13T11:40:00Z">
        <w:r w:rsidR="006E5DD1" w:rsidRPr="006E5DD1">
          <w:t xml:space="preserve">Discoveree </w:t>
        </w:r>
      </w:ins>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 xml:space="preserve">The Discoveree </w:t>
      </w:r>
      <w:ins w:id="151" w:author="33.503_CR0099_(Rel-17)_5G_ProSe" w:date="2023-06-13T11:40:00Z">
        <w:r w:rsidR="006E5DD1" w:rsidRPr="006E5DD1">
          <w:t xml:space="preserve">UE </w:t>
        </w:r>
      </w:ins>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52" w:name="_Toc106364508"/>
      <w:bookmarkStart w:id="153" w:name="_Toc129959831"/>
      <w:r w:rsidRPr="005B29E9">
        <w:rPr>
          <w:lang w:eastAsia="zh-CN"/>
        </w:rPr>
        <w:t>6.1.3.2.3</w:t>
      </w:r>
      <w:r w:rsidRPr="005B29E9">
        <w:rPr>
          <w:lang w:eastAsia="zh-CN"/>
        </w:rPr>
        <w:tab/>
        <w:t>Protection of discovery messages over PC5 interface</w:t>
      </w:r>
      <w:bookmarkEnd w:id="152"/>
      <w:bookmarkEnd w:id="153"/>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lastRenderedPageBreak/>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Pr="005B29E9" w:rsidRDefault="003B4325" w:rsidP="003B4325">
      <w:pPr>
        <w:pStyle w:val="NO"/>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70E09A8F" w14:textId="41D0EA3F" w:rsidR="00361609" w:rsidRPr="005B29E9" w:rsidRDefault="00361609" w:rsidP="00361609">
      <w:pPr>
        <w:pStyle w:val="Heading2"/>
      </w:pPr>
      <w:bookmarkStart w:id="154" w:name="_Toc106364509"/>
      <w:bookmarkStart w:id="155" w:name="_Toc129959832"/>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54"/>
      <w:bookmarkEnd w:id="155"/>
    </w:p>
    <w:p w14:paraId="6AC86BC7" w14:textId="77777777" w:rsidR="00361609" w:rsidRPr="005B29E9" w:rsidRDefault="00361609" w:rsidP="00361609">
      <w:pPr>
        <w:pStyle w:val="Heading3"/>
      </w:pPr>
      <w:bookmarkStart w:id="156" w:name="_Toc106364510"/>
      <w:bookmarkStart w:id="157" w:name="_Toc129959833"/>
      <w:r w:rsidRPr="005B29E9">
        <w:t>6.</w:t>
      </w:r>
      <w:r w:rsidRPr="005B29E9">
        <w:rPr>
          <w:rFonts w:hint="eastAsia"/>
          <w:lang w:eastAsia="zh-CN"/>
        </w:rPr>
        <w:t>2</w:t>
      </w:r>
      <w:r w:rsidRPr="005B29E9">
        <w:t>.1</w:t>
      </w:r>
      <w:r w:rsidRPr="005B29E9">
        <w:tab/>
        <w:t>General</w:t>
      </w:r>
      <w:bookmarkEnd w:id="156"/>
      <w:bookmarkEnd w:id="157"/>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58" w:name="_Toc106364511"/>
      <w:bookmarkStart w:id="159" w:name="_Toc129959834"/>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58"/>
      <w:bookmarkEnd w:id="159"/>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60" w:name="_Toc106364512"/>
      <w:bookmarkStart w:id="161" w:name="_Toc129959835"/>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60"/>
      <w:bookmarkEnd w:id="161"/>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lastRenderedPageBreak/>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62" w:name="_Toc42246747"/>
      <w:bookmarkStart w:id="163" w:name="_Toc45106506"/>
      <w:bookmarkStart w:id="164" w:name="_Toc51253889"/>
      <w:bookmarkStart w:id="165" w:name="_Toc58407120"/>
      <w:bookmarkStart w:id="166" w:name="_Toc129959836"/>
      <w:bookmarkStart w:id="167" w:name="_Toc42179123"/>
      <w:r>
        <w:t>6</w:t>
      </w:r>
      <w:r w:rsidRPr="008E67A7">
        <w:t>.</w:t>
      </w:r>
      <w:r>
        <w:t>2.4</w:t>
      </w:r>
      <w:r w:rsidRPr="008E67A7">
        <w:tab/>
        <w:t>Identity privacy for the PC5 unicast link</w:t>
      </w:r>
      <w:bookmarkEnd w:id="162"/>
      <w:bookmarkEnd w:id="163"/>
      <w:bookmarkEnd w:id="164"/>
      <w:bookmarkEnd w:id="165"/>
      <w:bookmarkEnd w:id="166"/>
      <w:r w:rsidRPr="008E67A7">
        <w:t xml:space="preserve"> </w:t>
      </w:r>
      <w:bookmarkEnd w:id="167"/>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68" w:name="_Toc106364513"/>
      <w:bookmarkStart w:id="169" w:name="_Toc129959837"/>
      <w:r w:rsidRPr="005B29E9">
        <w:t>6.</w:t>
      </w:r>
      <w:r w:rsidRPr="005B29E9">
        <w:rPr>
          <w:rFonts w:hint="eastAsia"/>
          <w:lang w:eastAsia="zh-CN"/>
        </w:rPr>
        <w:t>3</w:t>
      </w:r>
      <w:r w:rsidRPr="005B29E9">
        <w:tab/>
        <w:t>Security for 5G ProSe UE-to-Network Relay Communication</w:t>
      </w:r>
      <w:bookmarkEnd w:id="168"/>
      <w:bookmarkEnd w:id="169"/>
    </w:p>
    <w:p w14:paraId="3DAE37C0" w14:textId="77777777" w:rsidR="00361609" w:rsidRPr="005B29E9" w:rsidRDefault="00361609" w:rsidP="00361609">
      <w:pPr>
        <w:pStyle w:val="Heading3"/>
      </w:pPr>
      <w:bookmarkStart w:id="170" w:name="_Toc106364514"/>
      <w:bookmarkStart w:id="171" w:name="_Toc129959838"/>
      <w:r w:rsidRPr="005B29E9">
        <w:t>6.</w:t>
      </w:r>
      <w:r w:rsidRPr="005B29E9">
        <w:rPr>
          <w:rFonts w:hint="eastAsia"/>
          <w:lang w:eastAsia="zh-CN"/>
        </w:rPr>
        <w:t>3</w:t>
      </w:r>
      <w:r w:rsidRPr="005B29E9">
        <w:t>.1</w:t>
      </w:r>
      <w:r w:rsidRPr="005B29E9">
        <w:tab/>
        <w:t>General</w:t>
      </w:r>
      <w:bookmarkEnd w:id="170"/>
      <w:bookmarkEnd w:id="171"/>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72" w:name="_Toc106364515"/>
      <w:bookmarkStart w:id="173" w:name="_Toc129959839"/>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72"/>
      <w:bookmarkEnd w:id="173"/>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74" w:name="_Toc106364516"/>
      <w:bookmarkStart w:id="175" w:name="_Toc129959840"/>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74"/>
      <w:bookmarkEnd w:id="175"/>
    </w:p>
    <w:p w14:paraId="29754095" w14:textId="77777777" w:rsidR="00361609" w:rsidRPr="005B29E9" w:rsidRDefault="00361609" w:rsidP="00361609">
      <w:pPr>
        <w:pStyle w:val="Heading4"/>
        <w:rPr>
          <w:lang w:eastAsia="zh-CN"/>
        </w:rPr>
      </w:pPr>
      <w:bookmarkStart w:id="176" w:name="_Toc106364517"/>
      <w:bookmarkStart w:id="177" w:name="_Toc12995984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76"/>
      <w:bookmarkEnd w:id="177"/>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lastRenderedPageBreak/>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78" w:name="_Toc106364518"/>
      <w:bookmarkStart w:id="179" w:name="_Toc12995984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78"/>
      <w:bookmarkEnd w:id="179"/>
    </w:p>
    <w:p w14:paraId="036BE692" w14:textId="77777777" w:rsidR="00361609" w:rsidRPr="005B29E9" w:rsidRDefault="00361609" w:rsidP="00361609">
      <w:pPr>
        <w:pStyle w:val="Heading5"/>
      </w:pPr>
      <w:bookmarkStart w:id="180" w:name="_Toc106364519"/>
      <w:bookmarkStart w:id="181" w:name="_Toc12995984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80"/>
      <w:bookmarkEnd w:id="181"/>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82" w:name="_Toc106364520"/>
      <w:bookmarkStart w:id="183" w:name="_Toc129959844"/>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82"/>
      <w:bookmarkEnd w:id="183"/>
    </w:p>
    <w:p w14:paraId="6EB938F6" w14:textId="4E46B448" w:rsidR="00A746B7" w:rsidRPr="005B29E9" w:rsidRDefault="00856FF4" w:rsidP="00AE4475">
      <w:pPr>
        <w:pStyle w:val="TH"/>
      </w:pPr>
      <w:r w:rsidRPr="005B29E9">
        <w:object w:dxaOrig="14844" w:dyaOrig="16524" w14:anchorId="4CF5C050">
          <v:shape id="_x0000_i1030" type="#_x0000_t75" style="width:507.15pt;height:564.1pt" o:ole="">
            <v:imagedata r:id="rId17" o:title=""/>
          </v:shape>
          <o:OLEObject Type="Embed" ProgID="Visio.Drawing.15" ShapeID="_x0000_i1030" DrawAspect="Content" ObjectID="_1748162145" r:id="rId18"/>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7AA4AD39" w:rsidR="00D22217" w:rsidRPr="005B29E9" w:rsidRDefault="00D22217" w:rsidP="00B14669">
      <w:pPr>
        <w:pStyle w:val="B10"/>
        <w:ind w:left="709" w:hanging="425"/>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ins w:id="184" w:author="33.503_CR0105R1_(Rel-17)_TEI17" w:date="2023-06-13T11:47:00Z">
        <w:r w:rsidR="00C52527" w:rsidRPr="00C52527">
          <w:t xml:space="preserve"> based on the visited networks from the remote UE</w:t>
        </w:r>
      </w:ins>
      <w:r w:rsidRPr="005B29E9">
        <w:t>.</w:t>
      </w:r>
      <w:ins w:id="185" w:author="33.503_CR0105R1_(Rel-17)_TEI17" w:date="2023-06-13T11:48:00Z">
        <w:r w:rsidR="00C52527" w:rsidRPr="00C52527">
          <w:t xml:space="preserve"> If authorized visited networks are not provied by the 5G ProSe Remote UE, the 5G PKMF of the 5G ProSe Remote UE shall request the discovery security materials from the 5G PKMFs of the potential 5G ProSe UE-to-Network Relays based on the PLMNs of the potential 5G ProSe UE-to-Network Relays.</w:t>
        </w:r>
      </w:ins>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lastRenderedPageBreak/>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lastRenderedPageBreak/>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56068A2E"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ProSe Remote UE in the Key Response message to the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115F6824"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lastRenderedPageBreak/>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77777777"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shall 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186" w:name="_Toc106364521"/>
      <w:bookmarkStart w:id="187" w:name="_Toc12995984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86"/>
      <w:bookmarkEnd w:id="187"/>
    </w:p>
    <w:p w14:paraId="28967DC3" w14:textId="230D212E" w:rsidR="00A17046" w:rsidRPr="005B29E9" w:rsidRDefault="009A6B4F" w:rsidP="00AE4475">
      <w:pPr>
        <w:pStyle w:val="TH"/>
        <w:rPr>
          <w:lang w:eastAsia="zh-CN"/>
        </w:rPr>
      </w:pPr>
      <w:r>
        <w:object w:dxaOrig="5236" w:dyaOrig="3735" w14:anchorId="5D63A7DC">
          <v:shape id="_x0000_i1031" type="#_x0000_t75" style="width:261.1pt;height:187.2pt" o:ole="">
            <v:imagedata r:id="rId19" o:title=""/>
          </v:shape>
          <o:OLEObject Type="Embed" ProgID="Visio.Drawing.15" ShapeID="_x0000_i1031" DrawAspect="Content" ObjectID="_1748162146"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lastRenderedPageBreak/>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88" w:name="_Toc106364522"/>
      <w:bookmarkStart w:id="189" w:name="_Toc12995984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88"/>
      <w:bookmarkEnd w:id="189"/>
    </w:p>
    <w:p w14:paraId="3A9C267D" w14:textId="77777777" w:rsidR="00361609" w:rsidRPr="005B29E9" w:rsidRDefault="00361609" w:rsidP="00361609">
      <w:pPr>
        <w:pStyle w:val="Heading5"/>
      </w:pPr>
      <w:bookmarkStart w:id="190" w:name="_Toc106364523"/>
      <w:bookmarkStart w:id="191" w:name="_Toc12995984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90"/>
      <w:bookmarkEnd w:id="191"/>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92" w:name="_Toc106364524"/>
      <w:bookmarkStart w:id="193" w:name="_Toc12995984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192"/>
      <w:bookmarkEnd w:id="193"/>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94" w:name="MCCQCTEMPBM_00000035"/>
    <w:p w14:paraId="25DB4749" w14:textId="311A70D7" w:rsidR="00231CFB" w:rsidRPr="005B29E9" w:rsidRDefault="00BB3C22" w:rsidP="00AE4475">
      <w:pPr>
        <w:pStyle w:val="TH"/>
      </w:pPr>
      <w:r>
        <w:object w:dxaOrig="14922" w:dyaOrig="17016" w14:anchorId="31749C07">
          <v:shape id="_x0000_i1032" type="#_x0000_t75" style="width:495.25pt;height:674.9pt" o:ole="">
            <v:imagedata r:id="rId21" o:title=""/>
            <o:lock v:ext="edit" aspectratio="f"/>
          </v:shape>
          <o:OLEObject Type="Embed" ProgID="Visio.Drawing.15" ShapeID="_x0000_i1032" DrawAspect="Content" ObjectID="_1748162147" r:id="rId22"/>
        </w:object>
      </w:r>
      <w:r w:rsidR="00231CFB" w:rsidRPr="005B29E9">
        <w:fldChar w:fldCharType="begin"/>
      </w:r>
      <w:r w:rsidR="00231CFB" w:rsidRPr="005B29E9">
        <w:fldChar w:fldCharType="end"/>
      </w:r>
      <w:bookmarkEnd w:id="194"/>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53D6EC1C"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shall initiate discovery procedure using any of Model A or Model B method as specified in clause 6.3.1.2 or 6.3.1.3 of</w:t>
      </w:r>
      <w:r w:rsidR="006D5CE2">
        <w:rPr>
          <w:lang w:eastAsia="zh-CN"/>
        </w:rPr>
        <w:t xml:space="preserve"> </w:t>
      </w:r>
      <w:r w:rsidRPr="005B29E9">
        <w:rPr>
          <w:lang w:eastAsia="zh-CN"/>
        </w:rPr>
        <w:t>TS 23.304 [2] respectively.</w:t>
      </w:r>
    </w:p>
    <w:p w14:paraId="772CC0E4" w14:textId="25B5077B" w:rsidR="002276D5" w:rsidRPr="005B29E9" w:rsidRDefault="002276D5" w:rsidP="002276D5">
      <w:pPr>
        <w:pStyle w:val="B2"/>
      </w:pPr>
      <w:r>
        <w:tab/>
        <w:t>If the Remote UE receives NCGI from the Relay UE, it temporarly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05435B8E"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693C94" w:rsidRPr="005B29E9">
        <w:rPr>
          <w:lang w:eastAsia="zh-CN"/>
        </w:rPr>
        <w:t xml:space="preserve"> and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693C94" w:rsidRPr="005B29E9">
        <w:rPr>
          <w:vertAlign w:val="subscript"/>
          <w:lang w:eastAsia="zh-CN"/>
        </w:rPr>
        <w:t>NR</w:t>
      </w:r>
      <w:r w:rsidR="00693C94" w:rsidRPr="005B29E9">
        <w:rPr>
          <w:b/>
          <w:vertAlign w:val="subscript"/>
          <w:lang w:eastAsia="zh-CN"/>
        </w:rPr>
        <w:t>_</w:t>
      </w:r>
      <w:r w:rsidR="00693C94" w:rsidRPr="005B29E9">
        <w:rPr>
          <w:vertAlign w:val="subscript"/>
          <w:lang w:eastAsia="zh-CN"/>
        </w:rPr>
        <w:t>ProSe</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15F1296F"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and confidentiality and integrity keys from K</w:t>
      </w:r>
      <w:r w:rsidRPr="005B29E9">
        <w:rPr>
          <w:vertAlign w:val="subscript"/>
          <w:lang w:eastAsia="zh-CN"/>
        </w:rPr>
        <w:t>NR_ProSe</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lastRenderedPageBreak/>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195" w:name="_Toc106364525"/>
      <w:bookmarkStart w:id="196" w:name="_Toc12995984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95"/>
      <w:bookmarkEnd w:id="196"/>
    </w:p>
    <w:p w14:paraId="7321903E" w14:textId="5D00F938" w:rsidR="0069152B" w:rsidRPr="005B29E9" w:rsidRDefault="00EB2F07" w:rsidP="00AE4475">
      <w:pPr>
        <w:pStyle w:val="TH"/>
      </w:pPr>
      <w:r w:rsidRPr="005B29E9">
        <w:object w:dxaOrig="5265" w:dyaOrig="4215" w14:anchorId="7B4A091E">
          <v:shape id="_x0000_i1033" type="#_x0000_t75" style="width:262.35pt;height:211pt" o:ole="">
            <v:imagedata r:id="rId23" o:title=""/>
          </v:shape>
          <o:OLEObject Type="Embed" ProgID="Visio.Drawing.15" ShapeID="_x0000_i1033" DrawAspect="Content" ObjectID="_1748162148"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 xml:space="preserve">TS </w:t>
      </w:r>
      <w:r w:rsidRPr="005B29E9">
        <w:lastRenderedPageBreak/>
        <w:t>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197" w:name="_Toc106364526"/>
      <w:bookmarkStart w:id="198" w:name="_Toc129959850"/>
      <w:r w:rsidRPr="005B29E9">
        <w:rPr>
          <w:lang w:eastAsia="zh-CN"/>
        </w:rPr>
        <w:t>6.3.3.3.</w:t>
      </w:r>
      <w:r w:rsidRPr="005B29E9">
        <w:rPr>
          <w:rFonts w:hint="eastAsia"/>
          <w:lang w:eastAsia="zh-CN"/>
        </w:rPr>
        <w:t>4</w:t>
      </w:r>
      <w:r w:rsidRPr="005B29E9">
        <w:rPr>
          <w:lang w:eastAsia="zh-CN"/>
        </w:rPr>
        <w:tab/>
      </w:r>
      <w:bookmarkEnd w:id="197"/>
      <w:r w:rsidR="001F33CA">
        <w:rPr>
          <w:lang w:eastAsia="zh-CN"/>
        </w:rPr>
        <w:t>Void</w:t>
      </w:r>
      <w:bookmarkEnd w:id="198"/>
    </w:p>
    <w:p w14:paraId="3BDED84F" w14:textId="4241E796" w:rsidR="00B22E51" w:rsidRPr="005B29E9" w:rsidRDefault="00B22E51" w:rsidP="005C1E73">
      <w:pPr>
        <w:pStyle w:val="Heading4"/>
      </w:pPr>
      <w:bookmarkStart w:id="199" w:name="_Toc106364531"/>
      <w:bookmarkStart w:id="200" w:name="_Toc129959851"/>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199"/>
      <w:bookmarkEnd w:id="200"/>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01" w:name="_Toc106364532"/>
      <w:bookmarkStart w:id="202" w:name="_Toc129959852"/>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201"/>
      <w:bookmarkEnd w:id="202"/>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203" w:name="_Toc106364533"/>
      <w:bookmarkStart w:id="204" w:name="_Toc129959853"/>
      <w:r w:rsidRPr="005B29E9">
        <w:t>6.3.5</w:t>
      </w:r>
      <w:r w:rsidRPr="005B29E9">
        <w:tab/>
        <w:t>Direct Communication Request in 5G ProSe UE-to-Network Relay Communication</w:t>
      </w:r>
      <w:bookmarkEnd w:id="203"/>
      <w:bookmarkEnd w:id="204"/>
    </w:p>
    <w:p w14:paraId="2150E463" w14:textId="77777777" w:rsidR="00957283" w:rsidRPr="005B29E9" w:rsidRDefault="00957283" w:rsidP="00957283">
      <w:pPr>
        <w:pStyle w:val="Heading4"/>
      </w:pPr>
      <w:bookmarkStart w:id="205" w:name="_Toc106364534"/>
      <w:bookmarkStart w:id="206" w:name="_Toc129959854"/>
      <w:r w:rsidRPr="005B29E9">
        <w:t>6.</w:t>
      </w:r>
      <w:r w:rsidRPr="005B29E9">
        <w:rPr>
          <w:lang w:eastAsia="zh-CN"/>
        </w:rPr>
        <w:t>3</w:t>
      </w:r>
      <w:r w:rsidRPr="005B29E9">
        <w:t>.5.1</w:t>
      </w:r>
      <w:r w:rsidRPr="005B29E9">
        <w:tab/>
        <w:t>General</w:t>
      </w:r>
      <w:bookmarkEnd w:id="205"/>
      <w:bookmarkEnd w:id="206"/>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207" w:name="_Toc106364535"/>
      <w:bookmarkStart w:id="208" w:name="_Toc129959855"/>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07"/>
      <w:bookmarkEnd w:id="208"/>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lastRenderedPageBreak/>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09" w:name="_Toc106364536"/>
      <w:bookmarkStart w:id="210" w:name="_Toc129959856"/>
      <w:r w:rsidRPr="005B29E9">
        <w:rPr>
          <w:lang w:eastAsia="zh-CN"/>
        </w:rPr>
        <w:t>6.3.5.3</w:t>
      </w:r>
      <w:r w:rsidRPr="005B29E9">
        <w:rPr>
          <w:lang w:eastAsia="zh-CN"/>
        </w:rPr>
        <w:tab/>
        <w:t>Integrity protection of DCR</w:t>
      </w:r>
      <w:bookmarkEnd w:id="209"/>
      <w:bookmarkEnd w:id="210"/>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11"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11"/>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212" w:name="_Toc129959857"/>
      <w:r w:rsidRPr="005B29E9">
        <w:lastRenderedPageBreak/>
        <w:t>6.</w:t>
      </w:r>
      <w:r>
        <w:t>4</w:t>
      </w:r>
      <w:r w:rsidRPr="005B29E9">
        <w:tab/>
        <w:t xml:space="preserve">Security for </w:t>
      </w:r>
      <w:r>
        <w:t>b</w:t>
      </w:r>
      <w:r>
        <w:rPr>
          <w:rFonts w:hint="eastAsia"/>
          <w:lang w:eastAsia="zh-CN"/>
        </w:rPr>
        <w:t>roadcast</w:t>
      </w:r>
      <w:r w:rsidRPr="005B29E9">
        <w:t xml:space="preserve"> mode 5G ProSe Direct Communication</w:t>
      </w:r>
      <w:bookmarkEnd w:id="212"/>
    </w:p>
    <w:p w14:paraId="459CF203" w14:textId="7A99D50C" w:rsidR="00882A16" w:rsidRPr="005B29E9" w:rsidRDefault="00882A16" w:rsidP="00882A16">
      <w:pPr>
        <w:pStyle w:val="Heading3"/>
      </w:pPr>
      <w:bookmarkStart w:id="213" w:name="_Toc129959858"/>
      <w:r w:rsidRPr="005B29E9">
        <w:t>6.</w:t>
      </w:r>
      <w:r>
        <w:rPr>
          <w:lang w:eastAsia="zh-CN"/>
        </w:rPr>
        <w:t>4</w:t>
      </w:r>
      <w:r w:rsidRPr="005B29E9">
        <w:t>.1</w:t>
      </w:r>
      <w:r w:rsidRPr="005B29E9">
        <w:tab/>
        <w:t>General</w:t>
      </w:r>
      <w:bookmarkEnd w:id="213"/>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14" w:name="_Toc129959859"/>
      <w:r w:rsidRPr="005B29E9">
        <w:t>6.</w:t>
      </w:r>
      <w:r>
        <w:rPr>
          <w:lang w:eastAsia="zh-CN"/>
        </w:rPr>
        <w:t>4</w:t>
      </w:r>
      <w:r w:rsidRPr="005B29E9">
        <w:t>.</w:t>
      </w:r>
      <w:r w:rsidRPr="005B29E9">
        <w:rPr>
          <w:rFonts w:hint="eastAsia"/>
          <w:lang w:eastAsia="zh-CN"/>
        </w:rPr>
        <w:t>2</w:t>
      </w:r>
      <w:r w:rsidRPr="005B29E9">
        <w:tab/>
        <w:t>Security requirements</w:t>
      </w:r>
      <w:bookmarkEnd w:id="214"/>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15" w:name="_Toc129959860"/>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5"/>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16" w:name="_Toc129959861"/>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16"/>
    </w:p>
    <w:p w14:paraId="02E810B0" w14:textId="5FA0C003" w:rsidR="00F30515" w:rsidRPr="005B29E9" w:rsidRDefault="00F30515" w:rsidP="00F30515">
      <w:pPr>
        <w:pStyle w:val="Heading3"/>
      </w:pPr>
      <w:bookmarkStart w:id="217" w:name="_Toc129959862"/>
      <w:r w:rsidRPr="005B29E9">
        <w:t>6.</w:t>
      </w:r>
      <w:r>
        <w:rPr>
          <w:lang w:eastAsia="zh-CN"/>
        </w:rPr>
        <w:t>5</w:t>
      </w:r>
      <w:r w:rsidRPr="005B29E9">
        <w:t>.1</w:t>
      </w:r>
      <w:r w:rsidRPr="005B29E9">
        <w:tab/>
        <w:t>General</w:t>
      </w:r>
      <w:bookmarkEnd w:id="217"/>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18" w:name="_Toc129959863"/>
      <w:r w:rsidRPr="005B29E9">
        <w:t>6.</w:t>
      </w:r>
      <w:r>
        <w:rPr>
          <w:lang w:eastAsia="zh-CN"/>
        </w:rPr>
        <w:t>5</w:t>
      </w:r>
      <w:r w:rsidRPr="005B29E9">
        <w:t>.</w:t>
      </w:r>
      <w:r w:rsidRPr="005B29E9">
        <w:rPr>
          <w:rFonts w:hint="eastAsia"/>
          <w:lang w:eastAsia="zh-CN"/>
        </w:rPr>
        <w:t>2</w:t>
      </w:r>
      <w:r w:rsidRPr="005B29E9">
        <w:tab/>
        <w:t>Security requirements</w:t>
      </w:r>
      <w:bookmarkEnd w:id="218"/>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19" w:name="_Toc129959864"/>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9"/>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220" w:name="_Toc106364537"/>
      <w:bookmarkStart w:id="221" w:name="_Toc129959865"/>
      <w:r w:rsidRPr="005B29E9">
        <w:rPr>
          <w:rFonts w:hint="eastAsia"/>
          <w:lang w:eastAsia="zh-CN"/>
        </w:rPr>
        <w:t>7</w:t>
      </w:r>
      <w:r w:rsidRPr="005B29E9">
        <w:rPr>
          <w:lang w:eastAsia="zh-CN"/>
        </w:rPr>
        <w:tab/>
        <w:t>5G ProSe services</w:t>
      </w:r>
      <w:bookmarkEnd w:id="220"/>
      <w:bookmarkEnd w:id="221"/>
    </w:p>
    <w:p w14:paraId="1526EB3B" w14:textId="1AFFB224" w:rsidR="00A67DDF" w:rsidRPr="005B29E9" w:rsidRDefault="00A67DDF" w:rsidP="00A67DDF">
      <w:pPr>
        <w:pStyle w:val="Heading2"/>
      </w:pPr>
      <w:bookmarkStart w:id="222" w:name="_Toc106364538"/>
      <w:bookmarkStart w:id="223" w:name="_Toc129959866"/>
      <w:r w:rsidRPr="005B29E9">
        <w:rPr>
          <w:rFonts w:hint="eastAsia"/>
          <w:lang w:eastAsia="zh-CN"/>
        </w:rPr>
        <w:t>7</w:t>
      </w:r>
      <w:r w:rsidRPr="005B29E9">
        <w:t>.1</w:t>
      </w:r>
      <w:r w:rsidRPr="005B29E9">
        <w:tab/>
        <w:t>General</w:t>
      </w:r>
      <w:bookmarkEnd w:id="222"/>
      <w:bookmarkEnd w:id="223"/>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0E338862" w:rsidR="00A67DDF" w:rsidRPr="005B29E9" w:rsidRDefault="00A67DDF" w:rsidP="00A67DDF">
      <w:pPr>
        <w:pStyle w:val="Heading2"/>
      </w:pPr>
      <w:bookmarkStart w:id="224" w:name="_Toc106364539"/>
      <w:bookmarkStart w:id="225" w:name="_Toc129959867"/>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r w:rsidRPr="005B29E9">
        <w:t>Services</w:t>
      </w:r>
      <w:bookmarkEnd w:id="224"/>
      <w:bookmarkEnd w:id="225"/>
    </w:p>
    <w:p w14:paraId="51A334C5" w14:textId="6DADA4A0" w:rsidR="00A67DDF" w:rsidRPr="005B29E9" w:rsidRDefault="00A67DDF" w:rsidP="00A67DDF">
      <w:pPr>
        <w:pStyle w:val="Heading3"/>
      </w:pPr>
      <w:bookmarkStart w:id="226" w:name="_Toc106364540"/>
      <w:bookmarkStart w:id="227" w:name="_Toc129959868"/>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26"/>
      <w:bookmarkEnd w:id="227"/>
    </w:p>
    <w:p w14:paraId="05DE920B" w14:textId="21055BD5" w:rsidR="00A67DDF" w:rsidRPr="005B29E9" w:rsidRDefault="00A67DDF" w:rsidP="00A67DDF">
      <w:r w:rsidRPr="005B29E9">
        <w:t xml:space="preserve">The </w:t>
      </w:r>
      <w:r w:rsidR="006F6F04" w:rsidRPr="005B29E9">
        <w:t xml:space="preserve">5G </w:t>
      </w:r>
      <w:r w:rsidRPr="005B29E9">
        <w:t xml:space="preserve">PKMF supports the key request from another </w:t>
      </w:r>
      <w:r w:rsidR="006F6F04" w:rsidRPr="005B29E9">
        <w:t xml:space="preserve">5G </w:t>
      </w:r>
      <w:r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r>
              <w:t>Npkmf_</w:t>
            </w:r>
            <w:r w:rsidRPr="00F06402">
              <w:t>ResolveRemoteUserId</w:t>
            </w:r>
            <w:r>
              <w:t>_Get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28" w:name="_Toc106364541"/>
      <w:bookmarkStart w:id="229" w:name="_Toc129959869"/>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228"/>
      <w:bookmarkEnd w:id="229"/>
    </w:p>
    <w:p w14:paraId="573FC659" w14:textId="141A0133" w:rsidR="00C64AE0" w:rsidRPr="005B29E9" w:rsidRDefault="00C64AE0" w:rsidP="00C64AE0">
      <w:pPr>
        <w:pStyle w:val="Heading4"/>
        <w:rPr>
          <w:lang w:eastAsia="x-none"/>
        </w:rPr>
      </w:pPr>
      <w:bookmarkStart w:id="230" w:name="_Toc106364542"/>
      <w:bookmarkStart w:id="231" w:name="_Toc129959870"/>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30"/>
      <w:bookmarkEnd w:id="231"/>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32" w:name="_Toc129959871"/>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232"/>
    </w:p>
    <w:p w14:paraId="43DCDE3E" w14:textId="5C7681B6" w:rsidR="00856FF4" w:rsidRDefault="00856FF4" w:rsidP="00856FF4">
      <w:pPr>
        <w:pStyle w:val="Heading4"/>
      </w:pPr>
      <w:bookmarkStart w:id="233" w:name="_Toc129959872"/>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33"/>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39EDD929" w:rsidR="00856FF4" w:rsidRPr="005B29E9" w:rsidRDefault="00856FF4" w:rsidP="00856FF4">
      <w:r>
        <w:rPr>
          <w:b/>
        </w:rPr>
        <w:t xml:space="preserve">Output, Optional: </w:t>
      </w:r>
      <w:r>
        <w:t>None.</w:t>
      </w:r>
    </w:p>
    <w:p w14:paraId="526E4362" w14:textId="5BB0D818" w:rsidR="00C64AE0" w:rsidRPr="005B29E9" w:rsidRDefault="00C64AE0" w:rsidP="00C64AE0">
      <w:pPr>
        <w:pStyle w:val="Heading2"/>
      </w:pPr>
      <w:bookmarkStart w:id="234" w:name="_Toc106364543"/>
      <w:bookmarkStart w:id="235" w:name="_Toc129959873"/>
      <w:r w:rsidRPr="005B29E9">
        <w:rPr>
          <w:rFonts w:hint="eastAsia"/>
          <w:lang w:eastAsia="zh-CN"/>
        </w:rPr>
        <w:lastRenderedPageBreak/>
        <w:t>7</w:t>
      </w:r>
      <w:r w:rsidRPr="005B29E9">
        <w:t>.</w:t>
      </w:r>
      <w:r w:rsidR="002E13A4" w:rsidRPr="005B29E9">
        <w:rPr>
          <w:rFonts w:hint="eastAsia"/>
          <w:lang w:eastAsia="zh-CN"/>
        </w:rPr>
        <w:t>3</w:t>
      </w:r>
      <w:r w:rsidRPr="005B29E9">
        <w:tab/>
      </w:r>
      <w:r w:rsidR="00423807" w:rsidRPr="005B29E9">
        <w:t xml:space="preserve">AUSF </w:t>
      </w:r>
      <w:bookmarkEnd w:id="234"/>
      <w:r w:rsidR="003969E8">
        <w:t>s</w:t>
      </w:r>
      <w:r w:rsidR="003969E8" w:rsidRPr="005B29E9">
        <w:t>ervices</w:t>
      </w:r>
      <w:bookmarkEnd w:id="235"/>
    </w:p>
    <w:p w14:paraId="6B1BE1C9" w14:textId="551C779B" w:rsidR="00C64AE0" w:rsidRPr="005B29E9" w:rsidRDefault="00C64AE0" w:rsidP="00C64AE0">
      <w:pPr>
        <w:pStyle w:val="Heading3"/>
      </w:pPr>
      <w:bookmarkStart w:id="236" w:name="_Toc106364544"/>
      <w:bookmarkStart w:id="237" w:name="_Toc12995987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36"/>
      <w:bookmarkEnd w:id="237"/>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38" w:name="_Toc106364545"/>
      <w:bookmarkStart w:id="239" w:name="_Toc129959875"/>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238"/>
      <w:r w:rsidR="003969E8">
        <w:t>s</w:t>
      </w:r>
      <w:r w:rsidR="003969E8" w:rsidRPr="005B29E9">
        <w:t>ervice</w:t>
      </w:r>
      <w:bookmarkEnd w:id="239"/>
    </w:p>
    <w:p w14:paraId="0E2D6C2E" w14:textId="09427327" w:rsidR="002E13A4" w:rsidRPr="005B29E9" w:rsidRDefault="002E13A4" w:rsidP="002E13A4">
      <w:pPr>
        <w:pStyle w:val="Heading4"/>
        <w:rPr>
          <w:lang w:eastAsia="x-none"/>
        </w:rPr>
      </w:pPr>
      <w:bookmarkStart w:id="240" w:name="_Toc106364546"/>
      <w:bookmarkStart w:id="241" w:name="_Toc12995987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40"/>
      <w:bookmarkEnd w:id="241"/>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42" w:name="_Toc106364547"/>
      <w:bookmarkStart w:id="243" w:name="_Toc129959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42"/>
      <w:r w:rsidR="004610ED">
        <w:t>Void</w:t>
      </w:r>
      <w:bookmarkEnd w:id="243"/>
    </w:p>
    <w:p w14:paraId="780B5DCC" w14:textId="1A928DC5" w:rsidR="002E13A4" w:rsidRPr="005B29E9" w:rsidRDefault="002E13A4" w:rsidP="002E13A4">
      <w:pPr>
        <w:pStyle w:val="Heading2"/>
      </w:pPr>
      <w:bookmarkStart w:id="244" w:name="_Toc106364548"/>
      <w:bookmarkStart w:id="245" w:name="_Toc12995987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44"/>
      <w:bookmarkEnd w:id="245"/>
    </w:p>
    <w:p w14:paraId="671A52C5" w14:textId="632B09B5" w:rsidR="002E13A4" w:rsidRPr="005B29E9" w:rsidRDefault="002E13A4" w:rsidP="002E13A4">
      <w:pPr>
        <w:pStyle w:val="Heading3"/>
      </w:pPr>
      <w:bookmarkStart w:id="246" w:name="_Toc106364549"/>
      <w:bookmarkStart w:id="247" w:name="_Toc129959879"/>
      <w:r w:rsidRPr="005B29E9">
        <w:rPr>
          <w:rFonts w:hint="eastAsia"/>
          <w:lang w:eastAsia="zh-CN"/>
        </w:rPr>
        <w:t>7</w:t>
      </w:r>
      <w:r w:rsidRPr="005B29E9">
        <w:t>.</w:t>
      </w:r>
      <w:r w:rsidRPr="005B29E9">
        <w:rPr>
          <w:rFonts w:hint="eastAsia"/>
          <w:lang w:eastAsia="zh-CN"/>
        </w:rPr>
        <w:t>4</w:t>
      </w:r>
      <w:r w:rsidRPr="005B29E9">
        <w:t>.1</w:t>
      </w:r>
      <w:r w:rsidRPr="005B29E9">
        <w:tab/>
        <w:t>General</w:t>
      </w:r>
      <w:bookmarkEnd w:id="246"/>
      <w:bookmarkEnd w:id="247"/>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48" w:name="_Toc106364550"/>
      <w:bookmarkStart w:id="249" w:name="_Toc129959880"/>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248"/>
      <w:bookmarkEnd w:id="249"/>
    </w:p>
    <w:p w14:paraId="74856C85" w14:textId="77777777" w:rsidR="003A4A2E" w:rsidRPr="005B29E9" w:rsidRDefault="003A4A2E" w:rsidP="003A4A2E">
      <w:pPr>
        <w:pStyle w:val="Heading4"/>
        <w:rPr>
          <w:lang w:eastAsia="x-none"/>
        </w:rPr>
      </w:pPr>
      <w:bookmarkStart w:id="250" w:name="_Toc106364551"/>
      <w:bookmarkStart w:id="251" w:name="_Toc12995988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250"/>
      <w:bookmarkEnd w:id="251"/>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52" w:name="_Toc106364552"/>
      <w:bookmarkStart w:id="253" w:name="_Toc129959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252"/>
      <w:bookmarkEnd w:id="253"/>
    </w:p>
    <w:p w14:paraId="712C5205" w14:textId="18326AFC" w:rsidR="00AA4C6D" w:rsidRPr="005B29E9" w:rsidRDefault="00AA4C6D" w:rsidP="00AA4C6D">
      <w:pPr>
        <w:pStyle w:val="Heading4"/>
      </w:pPr>
      <w:bookmarkStart w:id="254" w:name="_Toc106364553"/>
      <w:bookmarkStart w:id="255" w:name="_Toc129959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254"/>
      <w:bookmarkEnd w:id="255"/>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56" w:name="_Toc106364554"/>
      <w:bookmarkStart w:id="257" w:name="_Toc129959884"/>
      <w:bookmarkStart w:id="258" w:name="MCCQCTEMPBM_00000033"/>
      <w:r w:rsidRPr="005B29E9">
        <w:rPr>
          <w:lang w:eastAsia="zh-CN"/>
        </w:rPr>
        <w:t>7.</w:t>
      </w:r>
      <w:r w:rsidRPr="005B29E9">
        <w:rPr>
          <w:rFonts w:hint="eastAsia"/>
          <w:lang w:eastAsia="zh-CN"/>
        </w:rPr>
        <w:t>5</w:t>
      </w:r>
      <w:r w:rsidRPr="005B29E9">
        <w:rPr>
          <w:lang w:eastAsia="zh-CN"/>
        </w:rPr>
        <w:tab/>
        <w:t>Prose Anchor Function Services</w:t>
      </w:r>
      <w:bookmarkEnd w:id="256"/>
      <w:bookmarkEnd w:id="257"/>
    </w:p>
    <w:p w14:paraId="2EB9E8CD" w14:textId="77777777" w:rsidR="005D4E43" w:rsidRPr="005B29E9" w:rsidRDefault="005D4E43" w:rsidP="005D4E43">
      <w:pPr>
        <w:pStyle w:val="Heading3"/>
        <w:rPr>
          <w:lang w:eastAsia="zh-CN"/>
        </w:rPr>
      </w:pPr>
      <w:bookmarkStart w:id="259" w:name="_Toc106364555"/>
      <w:bookmarkStart w:id="260" w:name="_Toc129959885"/>
      <w:bookmarkEnd w:id="258"/>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59"/>
      <w:bookmarkEnd w:id="260"/>
    </w:p>
    <w:p w14:paraId="72E632F2" w14:textId="6F971C36"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61"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4EEF154F" w:rsidR="00796703" w:rsidRPr="005B29E9" w:rsidRDefault="00796703" w:rsidP="00796703">
            <w:pPr>
              <w:pStyle w:val="TAL"/>
            </w:pPr>
            <w:r>
              <w:t>Npanf_</w:t>
            </w:r>
            <w:r w:rsidRPr="00F06402">
              <w:t>ResolveRemoteUserId</w:t>
            </w:r>
            <w:r>
              <w:t>_Get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61"/>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62" w:name="_Toc106364556"/>
      <w:bookmarkStart w:id="263" w:name="_Toc129959886"/>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62"/>
      <w:bookmarkEnd w:id="263"/>
    </w:p>
    <w:p w14:paraId="5F0607FC" w14:textId="134B8793" w:rsidR="005D4E43" w:rsidRPr="005B29E9" w:rsidRDefault="005D4E43" w:rsidP="005D4E43">
      <w:pPr>
        <w:pStyle w:val="Heading4"/>
        <w:rPr>
          <w:lang w:eastAsia="x-none"/>
        </w:rPr>
      </w:pPr>
      <w:bookmarkStart w:id="264" w:name="_Toc106364557"/>
      <w:bookmarkStart w:id="265" w:name="_Toc12995988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64"/>
      <w:bookmarkEnd w:id="265"/>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lastRenderedPageBreak/>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66" w:name="_Toc106364558"/>
      <w:bookmarkStart w:id="267" w:name="_Toc12995988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266"/>
      <w:bookmarkEnd w:id="267"/>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68" w:name="_Toc106364559"/>
      <w:bookmarkStart w:id="269" w:name="_Toc12995988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68"/>
      <w:r w:rsidR="004610ED">
        <w:rPr>
          <w:lang w:eastAsia="zh-CN"/>
        </w:rPr>
        <w:t>Void</w:t>
      </w:r>
      <w:bookmarkEnd w:id="269"/>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70" w:name="_Toc129959890"/>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270"/>
    </w:p>
    <w:p w14:paraId="06A2F382" w14:textId="66F813CB" w:rsidR="0065727D" w:rsidRDefault="0065727D" w:rsidP="0065727D">
      <w:pPr>
        <w:pStyle w:val="Heading4"/>
      </w:pPr>
      <w:bookmarkStart w:id="271" w:name="_Toc129959891"/>
      <w:r>
        <w:rPr>
          <w:lang w:eastAsia="zh-CN"/>
        </w:rPr>
        <w:t>7.5.</w:t>
      </w:r>
      <w:del w:id="272" w:author="33.503_CR0103_(Rel-17)_5G_ProSe" w:date="2023-06-13T11:43:00Z">
        <w:r w:rsidDel="000A036B">
          <w:rPr>
            <w:lang w:eastAsia="zh-CN"/>
          </w:rPr>
          <w:delText>3</w:delText>
        </w:r>
      </w:del>
      <w:ins w:id="273" w:author="33.503_CR0103_(Rel-17)_5G_ProSe" w:date="2023-06-13T11:43:00Z">
        <w:r w:rsidR="000A036B">
          <w:rPr>
            <w:lang w:eastAsia="zh-CN"/>
          </w:rPr>
          <w:t>4</w:t>
        </w:r>
      </w:ins>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71"/>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74" w:name="_Toc106364561"/>
      <w:bookmarkStart w:id="275" w:name="_Toc129959892"/>
      <w:r w:rsidRPr="005B29E9">
        <w:lastRenderedPageBreak/>
        <w:t>Annex A (normative):</w:t>
      </w:r>
      <w:r w:rsidRPr="005B29E9">
        <w:br/>
        <w:t>Key derivation functions</w:t>
      </w:r>
      <w:bookmarkEnd w:id="274"/>
      <w:bookmarkEnd w:id="275"/>
    </w:p>
    <w:p w14:paraId="6825ADA3" w14:textId="77777777" w:rsidR="00361609" w:rsidRPr="005B29E9" w:rsidRDefault="00361609" w:rsidP="00361609">
      <w:pPr>
        <w:pStyle w:val="Heading1"/>
      </w:pPr>
      <w:bookmarkStart w:id="276" w:name="_Toc106364562"/>
      <w:bookmarkStart w:id="277" w:name="_Toc129959893"/>
      <w:r w:rsidRPr="005B29E9">
        <w:t>A.</w:t>
      </w:r>
      <w:r w:rsidRPr="005B29E9">
        <w:rPr>
          <w:rFonts w:hint="eastAsia"/>
          <w:lang w:eastAsia="zh-CN"/>
        </w:rPr>
        <w:t>1</w:t>
      </w:r>
      <w:r w:rsidRPr="005B29E9">
        <w:tab/>
        <w:t>KDF interface and input parameter construction</w:t>
      </w:r>
      <w:bookmarkEnd w:id="276"/>
      <w:bookmarkEnd w:id="277"/>
    </w:p>
    <w:p w14:paraId="088344FF" w14:textId="77777777" w:rsidR="00361609" w:rsidRPr="005B29E9" w:rsidRDefault="00361609" w:rsidP="00361609">
      <w:pPr>
        <w:pStyle w:val="Heading2"/>
      </w:pPr>
      <w:bookmarkStart w:id="278" w:name="_Toc106364563"/>
      <w:bookmarkStart w:id="279" w:name="_Toc129959894"/>
      <w:r w:rsidRPr="005B29E9">
        <w:t>A.</w:t>
      </w:r>
      <w:r w:rsidRPr="005B29E9">
        <w:rPr>
          <w:rFonts w:hint="eastAsia"/>
          <w:lang w:eastAsia="zh-CN"/>
        </w:rPr>
        <w:t>1</w:t>
      </w:r>
      <w:r w:rsidRPr="005B29E9">
        <w:t>.1</w:t>
      </w:r>
      <w:r w:rsidRPr="005B29E9">
        <w:tab/>
        <w:t>General</w:t>
      </w:r>
      <w:bookmarkEnd w:id="278"/>
      <w:bookmarkEnd w:id="279"/>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80" w:name="_Toc106364564"/>
      <w:bookmarkStart w:id="281" w:name="_Toc129959895"/>
      <w:r w:rsidRPr="005B29E9">
        <w:t>A.</w:t>
      </w:r>
      <w:r w:rsidRPr="005B29E9">
        <w:rPr>
          <w:rFonts w:hint="eastAsia"/>
          <w:lang w:eastAsia="zh-CN"/>
        </w:rPr>
        <w:t>1</w:t>
      </w:r>
      <w:r w:rsidRPr="005B29E9">
        <w:t>.2</w:t>
      </w:r>
      <w:r w:rsidRPr="005B29E9">
        <w:tab/>
        <w:t>FC value allocations</w:t>
      </w:r>
      <w:bookmarkEnd w:id="280"/>
      <w:bookmarkEnd w:id="281"/>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282" w:name="_Toc106364565"/>
      <w:bookmarkStart w:id="283" w:name="_Toc129959896"/>
      <w:r w:rsidRPr="005B29E9">
        <w:t>A.</w:t>
      </w:r>
      <w:r w:rsidRPr="005B29E9">
        <w:rPr>
          <w:rFonts w:hint="eastAsia"/>
          <w:lang w:eastAsia="zh-CN"/>
        </w:rPr>
        <w:t>2</w:t>
      </w:r>
      <w:r w:rsidRPr="005B29E9">
        <w:tab/>
      </w:r>
      <w:r w:rsidR="003969E8" w:rsidRPr="003969E8">
        <w:t>CP-</w:t>
      </w:r>
      <w:r w:rsidRPr="005B29E9">
        <w:t>PRUK derivation function</w:t>
      </w:r>
      <w:bookmarkEnd w:id="282"/>
      <w:bookmarkEnd w:id="283"/>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284" w:name="_Toc106364566"/>
      <w:bookmarkStart w:id="285" w:name="_Toc129959897"/>
      <w:r w:rsidRPr="005B29E9">
        <w:t>A.</w:t>
      </w:r>
      <w:r w:rsidRPr="005B29E9">
        <w:rPr>
          <w:lang w:eastAsia="zh-CN"/>
        </w:rPr>
        <w:t>3</w:t>
      </w:r>
      <w:r w:rsidRPr="005B29E9">
        <w:tab/>
        <w:t xml:space="preserve">Derivation of </w:t>
      </w:r>
      <w:r w:rsidR="003969E8" w:rsidRPr="003969E8">
        <w:t>CP-</w:t>
      </w:r>
      <w:r w:rsidRPr="005B29E9">
        <w:t>PRUK ID*</w:t>
      </w:r>
      <w:bookmarkEnd w:id="284"/>
      <w:bookmarkEnd w:id="285"/>
    </w:p>
    <w:p w14:paraId="6AFDC8AB" w14:textId="212D4321" w:rsidR="00361609" w:rsidRPr="005B29E9" w:rsidRDefault="00361609" w:rsidP="00361609">
      <w:r w:rsidRPr="005B29E9">
        <w:t xml:space="preserve">When deriving the </w:t>
      </w:r>
      <w:r w:rsidR="003969E8" w:rsidRPr="003969E8">
        <w:t>CP-</w:t>
      </w:r>
      <w:r w:rsidRPr="005B29E9">
        <w:t>PRUK ID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286" w:name="_Toc106364567"/>
      <w:bookmarkStart w:id="287" w:name="_Toc129959898"/>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286"/>
      <w:bookmarkEnd w:id="287"/>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288" w:name="_Toc106364568"/>
      <w:bookmarkStart w:id="289" w:name="_Toc129959899"/>
      <w:r w:rsidRPr="005B29E9">
        <w:t>A.</w:t>
      </w:r>
      <w:r w:rsidRPr="005B29E9">
        <w:rPr>
          <w:rFonts w:hint="eastAsia"/>
          <w:lang w:eastAsia="zh-CN"/>
        </w:rPr>
        <w:t>5</w:t>
      </w:r>
      <w:r w:rsidRPr="005B29E9">
        <w:tab/>
        <w:t>Calculation of DCR confidentiality keystream</w:t>
      </w:r>
      <w:bookmarkEnd w:id="288"/>
      <w:bookmarkEnd w:id="289"/>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290" w:name="_Toc106364569"/>
      <w:bookmarkStart w:id="291" w:name="_Toc129959900"/>
      <w:r w:rsidRPr="005B29E9">
        <w:t>A.</w:t>
      </w:r>
      <w:r w:rsidRPr="005B29E9">
        <w:rPr>
          <w:rFonts w:hint="eastAsia"/>
          <w:lang w:eastAsia="zh-CN"/>
        </w:rPr>
        <w:t>6</w:t>
      </w:r>
      <w:r w:rsidRPr="005B29E9">
        <w:tab/>
        <w:t>Calculation of MIC value for discovery message</w:t>
      </w:r>
      <w:bookmarkEnd w:id="290"/>
      <w:bookmarkEnd w:id="291"/>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292" w:name="_Toc106364570"/>
      <w:bookmarkStart w:id="293" w:name="_Toc129959901"/>
      <w:r w:rsidRPr="005B29E9">
        <w:lastRenderedPageBreak/>
        <w:t>A.</w:t>
      </w:r>
      <w:r w:rsidR="004D73BA" w:rsidRPr="005B29E9">
        <w:rPr>
          <w:rFonts w:hint="eastAsia"/>
          <w:lang w:eastAsia="zh-CN"/>
        </w:rPr>
        <w:t>7</w:t>
      </w:r>
      <w:r w:rsidRPr="005B29E9">
        <w:tab/>
        <w:t>Message-specific confidentiality mechanisms for discovery</w:t>
      </w:r>
      <w:bookmarkEnd w:id="292"/>
      <w:bookmarkEnd w:id="293"/>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294" w:name="_Toc106364571"/>
      <w:bookmarkStart w:id="295" w:name="_Toc12995990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294"/>
      <w:bookmarkEnd w:id="295"/>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296" w:name="_Toc129959903"/>
      <w:bookmarkStart w:id="297" w:name="_Toc106364572"/>
      <w:r w:rsidRPr="005B29E9">
        <w:t>A.</w:t>
      </w:r>
      <w:r w:rsidRPr="005B29E9">
        <w:rPr>
          <w:rFonts w:hint="eastAsia"/>
          <w:lang w:eastAsia="zh-CN"/>
        </w:rPr>
        <w:t>9</w:t>
      </w:r>
      <w:r w:rsidRPr="005B29E9">
        <w:tab/>
        <w:t>Calculation of MIC value for Direct Communication Request</w:t>
      </w:r>
      <w:bookmarkEnd w:id="296"/>
      <w:r w:rsidRPr="005B29E9">
        <w:t xml:space="preserve"> </w:t>
      </w:r>
      <w:bookmarkEnd w:id="297"/>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298" w:name="_Toc106364573"/>
      <w:r w:rsidRPr="005B29E9">
        <w:br w:type="page"/>
      </w:r>
      <w:bookmarkStart w:id="299" w:name="_Toc129959904"/>
      <w:r w:rsidR="00080512" w:rsidRPr="005B29E9">
        <w:lastRenderedPageBreak/>
        <w:t>Annex B (informative):</w:t>
      </w:r>
      <w:r w:rsidR="00080512" w:rsidRPr="005B29E9">
        <w:br/>
      </w:r>
      <w:r w:rsidR="00594510" w:rsidRPr="005B29E9">
        <w:t>Source authenticity of discovery messages</w:t>
      </w:r>
      <w:bookmarkEnd w:id="298"/>
      <w:bookmarkEnd w:id="299"/>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00" w:name="_Toc106364574"/>
      <w:r w:rsidRPr="005B29E9">
        <w:br w:type="page"/>
      </w:r>
      <w:bookmarkStart w:id="301" w:name="_Toc12995990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00"/>
      <w:bookmarkEnd w:id="30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02" w:name="historyclause"/>
            <w:bookmarkEnd w:id="302"/>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ins w:id="303" w:author="33.503_CR0099_(Rel-17)_5G_ProSe" w:date="2023-06-13T11:3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ins w:id="304" w:author="33.503_CR0099_(Rel-17)_5G_ProSe" w:date="2023-06-13T11:39:00Z"/>
                <w:sz w:val="16"/>
                <w:szCs w:val="16"/>
                <w:lang w:eastAsia="zh-CN"/>
              </w:rPr>
            </w:pPr>
            <w:ins w:id="305" w:author="33.503_CR0099_(Rel-17)_5G_ProSe" w:date="2023-06-13T11:39:00Z">
              <w:r>
                <w:rPr>
                  <w:sz w:val="16"/>
                  <w:szCs w:val="16"/>
                  <w:lang w:eastAsia="zh-CN"/>
                </w:rPr>
                <w:t>2023-06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ins w:id="306" w:author="33.503_CR0099_(Rel-17)_5G_ProSe" w:date="2023-06-13T11:39:00Z"/>
                <w:sz w:val="16"/>
                <w:szCs w:val="16"/>
                <w:lang w:eastAsia="zh-CN"/>
              </w:rPr>
            </w:pPr>
            <w:ins w:id="307" w:author="33.503_CR0099_(Rel-17)_5G_ProSe" w:date="2023-06-13T11:39:00Z">
              <w:r>
                <w:rPr>
                  <w:sz w:val="16"/>
                  <w:szCs w:val="16"/>
                  <w:lang w:eastAsia="zh-CN"/>
                </w:rPr>
                <w:t>SA#100</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ins w:id="308" w:author="33.503_CR0099_(Rel-17)_5G_ProSe" w:date="2023-06-13T11:39:00Z"/>
                <w:sz w:val="16"/>
                <w:szCs w:val="16"/>
              </w:rPr>
            </w:pPr>
            <w:ins w:id="309" w:author="33.503_CR0099_(Rel-17)_5G_ProSe" w:date="2023-06-13T11:39:00Z">
              <w:r>
                <w:rPr>
                  <w:sz w:val="16"/>
                  <w:szCs w:val="16"/>
                </w:rPr>
                <w:t>SP-230600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ins w:id="310" w:author="33.503_CR0099_(Rel-17)_5G_ProSe" w:date="2023-06-13T11:39:00Z"/>
                <w:sz w:val="16"/>
                <w:szCs w:val="16"/>
              </w:rPr>
            </w:pPr>
            <w:ins w:id="311" w:author="33.503_CR0099_(Rel-17)_5G_ProSe" w:date="2023-06-13T11:39:00Z">
              <w:r>
                <w:rPr>
                  <w:sz w:val="16"/>
                  <w:szCs w:val="16"/>
                </w:rPr>
                <w:t>0099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ins w:id="312" w:author="33.503_CR0099_(Rel-17)_5G_ProSe" w:date="2023-06-13T11:39:00Z"/>
                <w:sz w:val="16"/>
                <w:szCs w:val="16"/>
              </w:rPr>
            </w:pPr>
            <w:ins w:id="313" w:author="33.503_CR0099_(Rel-17)_5G_ProSe" w:date="2023-06-13T11:3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ins w:id="314" w:author="33.503_CR0099_(Rel-17)_5G_ProSe" w:date="2023-06-13T11:39:00Z"/>
                <w:sz w:val="16"/>
                <w:szCs w:val="16"/>
              </w:rPr>
            </w:pPr>
            <w:ins w:id="315" w:author="33.503_CR0099_(Rel-17)_5G_ProSe" w:date="2023-06-13T11:3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ins w:id="316" w:author="33.503_CR0099_(Rel-17)_5G_ProSe" w:date="2023-06-13T11:39:00Z"/>
                <w:sz w:val="16"/>
                <w:szCs w:val="16"/>
              </w:rPr>
            </w:pPr>
            <w:ins w:id="317" w:author="33.503_CR0099_(Rel-17)_5G_ProSe" w:date="2023-06-13T11:39:00Z">
              <w:r>
                <w:rPr>
                  <w:sz w:val="16"/>
                  <w:szCs w:val="16"/>
                </w:rPr>
                <w:t>Correction in 5G ProSe Direct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ins w:id="318" w:author="33.503_CR0099_(Rel-17)_5G_ProSe" w:date="2023-06-13T11:39:00Z"/>
                <w:sz w:val="16"/>
                <w:szCs w:val="16"/>
                <w:lang w:eastAsia="zh-CN"/>
              </w:rPr>
            </w:pPr>
            <w:ins w:id="319" w:author="33.503_CR0099_(Rel-17)_5G_ProSe" w:date="2023-06-13T11:39:00Z">
              <w:r>
                <w:rPr>
                  <w:sz w:val="16"/>
                  <w:szCs w:val="16"/>
                  <w:lang w:eastAsia="zh-CN"/>
                </w:rPr>
                <w:t>17.4.0</w:t>
              </w:r>
            </w:ins>
          </w:p>
        </w:tc>
      </w:tr>
      <w:tr w:rsidR="008E416A" w:rsidRPr="005B29E9" w14:paraId="4CD3C10F" w14:textId="77777777" w:rsidTr="00EB2486">
        <w:trPr>
          <w:jc w:val="center"/>
          <w:ins w:id="320" w:author="33.503_CR0102R1_(Rel-17)_5G_ProSe" w:date="2023-06-13T11:4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ins w:id="321" w:author="33.503_CR0102R1_(Rel-17)_5G_ProSe" w:date="2023-06-13T11:41:00Z"/>
                <w:sz w:val="16"/>
                <w:szCs w:val="16"/>
                <w:lang w:eastAsia="zh-CN"/>
              </w:rPr>
            </w:pPr>
            <w:ins w:id="322" w:author="33.503_CR0102R1_(Rel-17)_5G_ProSe" w:date="2023-06-13T11:41:00Z">
              <w:r>
                <w:rPr>
                  <w:sz w:val="16"/>
                  <w:szCs w:val="16"/>
                  <w:lang w:eastAsia="zh-CN"/>
                </w:rPr>
                <w:t>2023-06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ins w:id="323" w:author="33.503_CR0102R1_(Rel-17)_5G_ProSe" w:date="2023-06-13T11:41:00Z"/>
                <w:sz w:val="16"/>
                <w:szCs w:val="16"/>
                <w:lang w:eastAsia="zh-CN"/>
              </w:rPr>
            </w:pPr>
            <w:ins w:id="324" w:author="33.503_CR0102R1_(Rel-17)_5G_ProSe" w:date="2023-06-13T11:41:00Z">
              <w:r>
                <w:rPr>
                  <w:sz w:val="16"/>
                  <w:szCs w:val="16"/>
                  <w:lang w:eastAsia="zh-CN"/>
                </w:rPr>
                <w:t>SA#100</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ins w:id="325" w:author="33.503_CR0102R1_(Rel-17)_5G_ProSe" w:date="2023-06-13T11:41:00Z"/>
                <w:sz w:val="16"/>
                <w:szCs w:val="16"/>
              </w:rPr>
            </w:pPr>
            <w:ins w:id="326" w:author="33.503_CR0102R1_(Rel-17)_5G_ProSe" w:date="2023-06-13T11:41:00Z">
              <w:r>
                <w:rPr>
                  <w:sz w:val="16"/>
                  <w:szCs w:val="16"/>
                </w:rPr>
                <w:t>SP-230600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ins w:id="327" w:author="33.503_CR0102R1_(Rel-17)_5G_ProSe" w:date="2023-06-13T11:41:00Z"/>
                <w:sz w:val="16"/>
                <w:szCs w:val="16"/>
              </w:rPr>
            </w:pPr>
            <w:ins w:id="328" w:author="33.503_CR0102R1_(Rel-17)_5G_ProSe" w:date="2023-06-13T11:41:00Z">
              <w:r>
                <w:rPr>
                  <w:sz w:val="16"/>
                  <w:szCs w:val="16"/>
                </w:rPr>
                <w:t>0102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ins w:id="329" w:author="33.503_CR0102R1_(Rel-17)_5G_ProSe" w:date="2023-06-13T11:41:00Z"/>
                <w:sz w:val="16"/>
                <w:szCs w:val="16"/>
              </w:rPr>
            </w:pPr>
            <w:ins w:id="330" w:author="33.503_CR0102R1_(Rel-17)_5G_ProSe" w:date="2023-06-13T11:4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ins w:id="331" w:author="33.503_CR0102R1_(Rel-17)_5G_ProSe" w:date="2023-06-13T11:41:00Z"/>
                <w:sz w:val="16"/>
                <w:szCs w:val="16"/>
              </w:rPr>
            </w:pPr>
            <w:ins w:id="332" w:author="33.503_CR0102R1_(Rel-17)_5G_ProSe" w:date="2023-06-13T11:4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ins w:id="333" w:author="33.503_CR0102R1_(Rel-17)_5G_ProSe" w:date="2023-06-13T11:41:00Z"/>
                <w:sz w:val="16"/>
                <w:szCs w:val="16"/>
              </w:rPr>
            </w:pPr>
            <w:ins w:id="334" w:author="33.503_CR0102R1_(Rel-17)_5G_ProSe" w:date="2023-06-13T11:41:00Z">
              <w:r>
                <w:rPr>
                  <w:sz w:val="16"/>
                  <w:szCs w:val="16"/>
                </w:rPr>
                <w:t>Fix the restricted discovery procedures in 5G ProSe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ins w:id="335" w:author="33.503_CR0102R1_(Rel-17)_5G_ProSe" w:date="2023-06-13T11:41:00Z"/>
                <w:sz w:val="16"/>
                <w:szCs w:val="16"/>
                <w:lang w:eastAsia="zh-CN"/>
              </w:rPr>
            </w:pPr>
            <w:ins w:id="336" w:author="33.503_CR0102R1_(Rel-17)_5G_ProSe" w:date="2023-06-13T11:41:00Z">
              <w:r>
                <w:rPr>
                  <w:sz w:val="16"/>
                  <w:szCs w:val="16"/>
                  <w:lang w:eastAsia="zh-CN"/>
                </w:rPr>
                <w:t>17.4.0</w:t>
              </w:r>
            </w:ins>
          </w:p>
        </w:tc>
      </w:tr>
      <w:tr w:rsidR="008E416A" w:rsidRPr="005B29E9" w14:paraId="3288A4BE" w14:textId="77777777" w:rsidTr="00EB2486">
        <w:trPr>
          <w:jc w:val="center"/>
          <w:ins w:id="337" w:author="33.503_CR0103_(Rel-17)_5G_ProSe" w:date="2023-06-13T11:4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ins w:id="338" w:author="33.503_CR0103_(Rel-17)_5G_ProSe" w:date="2023-06-13T11:42:00Z"/>
                <w:sz w:val="16"/>
                <w:szCs w:val="16"/>
                <w:lang w:eastAsia="zh-CN"/>
              </w:rPr>
            </w:pPr>
            <w:ins w:id="339" w:author="33.503_CR0103_(Rel-17)_5G_ProSe" w:date="2023-06-13T11:42:00Z">
              <w:r>
                <w:rPr>
                  <w:sz w:val="16"/>
                  <w:szCs w:val="16"/>
                  <w:lang w:eastAsia="zh-CN"/>
                </w:rPr>
                <w:lastRenderedPageBreak/>
                <w:t>2023-06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ins w:id="340" w:author="33.503_CR0103_(Rel-17)_5G_ProSe" w:date="2023-06-13T11:42:00Z"/>
                <w:sz w:val="16"/>
                <w:szCs w:val="16"/>
                <w:lang w:eastAsia="zh-CN"/>
              </w:rPr>
            </w:pPr>
            <w:ins w:id="341" w:author="33.503_CR0103_(Rel-17)_5G_ProSe" w:date="2023-06-13T11:42:00Z">
              <w:r>
                <w:rPr>
                  <w:sz w:val="16"/>
                  <w:szCs w:val="16"/>
                  <w:lang w:eastAsia="zh-CN"/>
                </w:rPr>
                <w:t>SA#100</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ins w:id="342" w:author="33.503_CR0103_(Rel-17)_5G_ProSe" w:date="2023-06-13T11:42:00Z"/>
                <w:sz w:val="16"/>
                <w:szCs w:val="16"/>
              </w:rPr>
            </w:pPr>
            <w:ins w:id="343" w:author="33.503_CR0103_(Rel-17)_5G_ProSe" w:date="2023-06-13T11:42:00Z">
              <w:r>
                <w:rPr>
                  <w:sz w:val="16"/>
                  <w:szCs w:val="16"/>
                </w:rPr>
                <w:t>SP-230600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ins w:id="344" w:author="33.503_CR0103_(Rel-17)_5G_ProSe" w:date="2023-06-13T11:42:00Z"/>
                <w:sz w:val="16"/>
                <w:szCs w:val="16"/>
              </w:rPr>
            </w:pPr>
            <w:ins w:id="345" w:author="33.503_CR0103_(Rel-17)_5G_ProSe" w:date="2023-06-13T11:42:00Z">
              <w:r>
                <w:rPr>
                  <w:sz w:val="16"/>
                  <w:szCs w:val="16"/>
                </w:rPr>
                <w:t>0103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ins w:id="346" w:author="33.503_CR0103_(Rel-17)_5G_ProSe" w:date="2023-06-13T11:42:00Z"/>
                <w:sz w:val="16"/>
                <w:szCs w:val="16"/>
              </w:rPr>
            </w:pPr>
            <w:ins w:id="347" w:author="33.503_CR0103_(Rel-17)_5G_ProSe" w:date="2023-06-13T11:4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ins w:id="348" w:author="33.503_CR0103_(Rel-17)_5G_ProSe" w:date="2023-06-13T11:42:00Z"/>
                <w:sz w:val="16"/>
                <w:szCs w:val="16"/>
              </w:rPr>
            </w:pPr>
            <w:ins w:id="349" w:author="33.503_CR0103_(Rel-17)_5G_ProSe" w:date="2023-06-13T11:4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ins w:id="350" w:author="33.503_CR0103_(Rel-17)_5G_ProSe" w:date="2023-06-13T11:42:00Z"/>
                <w:sz w:val="16"/>
                <w:szCs w:val="16"/>
              </w:rPr>
            </w:pPr>
            <w:ins w:id="351" w:author="33.503_CR0103_(Rel-17)_5G_ProSe" w:date="2023-06-13T11:42:00Z">
              <w:r>
                <w:rPr>
                  <w:sz w:val="16"/>
                  <w:szCs w:val="16"/>
                </w:rPr>
                <w:t>Editorial changes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ins w:id="352" w:author="33.503_CR0103_(Rel-17)_5G_ProSe" w:date="2023-06-13T11:42:00Z"/>
                <w:sz w:val="16"/>
                <w:szCs w:val="16"/>
                <w:lang w:eastAsia="zh-CN"/>
              </w:rPr>
            </w:pPr>
            <w:ins w:id="353" w:author="33.503_CR0103_(Rel-17)_5G_ProSe" w:date="2023-06-13T11:42:00Z">
              <w:r>
                <w:rPr>
                  <w:sz w:val="16"/>
                  <w:szCs w:val="16"/>
                  <w:lang w:eastAsia="zh-CN"/>
                </w:rPr>
                <w:t>17.4.0</w:t>
              </w:r>
            </w:ins>
          </w:p>
        </w:tc>
      </w:tr>
      <w:tr w:rsidR="000A036B" w:rsidRPr="005B29E9" w14:paraId="53F339C8" w14:textId="77777777" w:rsidTr="00EB2486">
        <w:trPr>
          <w:jc w:val="center"/>
          <w:ins w:id="354" w:author="33.503_CR0104_(Rel-17)_5G_ProSe" w:date="2023-06-13T11:4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ins w:id="355" w:author="33.503_CR0104_(Rel-17)_5G_ProSe" w:date="2023-06-13T11:43:00Z"/>
                <w:sz w:val="16"/>
                <w:szCs w:val="16"/>
                <w:lang w:eastAsia="zh-CN"/>
              </w:rPr>
            </w:pPr>
            <w:ins w:id="356" w:author="33.503_CR0104_(Rel-17)_5G_ProSe" w:date="2023-06-13T11:43:00Z">
              <w:r>
                <w:rPr>
                  <w:sz w:val="16"/>
                  <w:szCs w:val="16"/>
                  <w:lang w:eastAsia="zh-CN"/>
                </w:rPr>
                <w:t>2023-06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ins w:id="357" w:author="33.503_CR0104_(Rel-17)_5G_ProSe" w:date="2023-06-13T11:43:00Z"/>
                <w:sz w:val="16"/>
                <w:szCs w:val="16"/>
                <w:lang w:eastAsia="zh-CN"/>
              </w:rPr>
            </w:pPr>
            <w:ins w:id="358" w:author="33.503_CR0104_(Rel-17)_5G_ProSe" w:date="2023-06-13T11:43:00Z">
              <w:r>
                <w:rPr>
                  <w:sz w:val="16"/>
                  <w:szCs w:val="16"/>
                  <w:lang w:eastAsia="zh-CN"/>
                </w:rPr>
                <w:t>SA#100</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ins w:id="359" w:author="33.503_CR0104_(Rel-17)_5G_ProSe" w:date="2023-06-13T11:43:00Z"/>
                <w:sz w:val="16"/>
                <w:szCs w:val="16"/>
              </w:rPr>
            </w:pPr>
            <w:ins w:id="360" w:author="33.503_CR0104_(Rel-17)_5G_ProSe" w:date="2023-06-13T11:43:00Z">
              <w:r>
                <w:rPr>
                  <w:sz w:val="16"/>
                  <w:szCs w:val="16"/>
                </w:rPr>
                <w:t>SP-230600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ins w:id="361" w:author="33.503_CR0104_(Rel-17)_5G_ProSe" w:date="2023-06-13T11:43:00Z"/>
                <w:sz w:val="16"/>
                <w:szCs w:val="16"/>
              </w:rPr>
            </w:pPr>
            <w:ins w:id="362" w:author="33.503_CR0104_(Rel-17)_5G_ProSe" w:date="2023-06-13T11:43:00Z">
              <w:r>
                <w:rPr>
                  <w:sz w:val="16"/>
                  <w:szCs w:val="16"/>
                </w:rPr>
                <w:t>0104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ins w:id="363" w:author="33.503_CR0104_(Rel-17)_5G_ProSe" w:date="2023-06-13T11:43:00Z"/>
                <w:sz w:val="16"/>
                <w:szCs w:val="16"/>
              </w:rPr>
            </w:pPr>
            <w:ins w:id="364" w:author="33.503_CR0104_(Rel-17)_5G_ProSe" w:date="2023-06-13T11:4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ins w:id="365" w:author="33.503_CR0104_(Rel-17)_5G_ProSe" w:date="2023-06-13T11:43:00Z"/>
                <w:sz w:val="16"/>
                <w:szCs w:val="16"/>
              </w:rPr>
            </w:pPr>
            <w:ins w:id="366" w:author="33.503_CR0104_(Rel-17)_5G_ProSe" w:date="2023-06-13T11:4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ins w:id="367" w:author="33.503_CR0104_(Rel-17)_5G_ProSe" w:date="2023-06-13T11:43:00Z"/>
                <w:sz w:val="16"/>
                <w:szCs w:val="16"/>
              </w:rPr>
            </w:pPr>
            <w:ins w:id="368" w:author="33.503_CR0104_(Rel-17)_5G_ProSe" w:date="2023-06-13T11:43:00Z">
              <w:r>
                <w:rPr>
                  <w:sz w:val="16"/>
                  <w:szCs w:val="16"/>
                </w:rPr>
                <w:t>Define missing reference points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ins w:id="369" w:author="33.503_CR0104_(Rel-17)_5G_ProSe" w:date="2023-06-13T11:43:00Z"/>
                <w:sz w:val="16"/>
                <w:szCs w:val="16"/>
                <w:lang w:eastAsia="zh-CN"/>
              </w:rPr>
            </w:pPr>
            <w:ins w:id="370" w:author="33.503_CR0104_(Rel-17)_5G_ProSe" w:date="2023-06-13T11:43:00Z">
              <w:r>
                <w:rPr>
                  <w:sz w:val="16"/>
                  <w:szCs w:val="16"/>
                  <w:lang w:eastAsia="zh-CN"/>
                </w:rPr>
                <w:t>17.4.0</w:t>
              </w:r>
            </w:ins>
          </w:p>
        </w:tc>
      </w:tr>
      <w:tr w:rsidR="00C52527" w:rsidRPr="005B29E9" w14:paraId="54E57F46" w14:textId="77777777" w:rsidTr="00EB2486">
        <w:trPr>
          <w:jc w:val="center"/>
          <w:ins w:id="371" w:author="33.503_CR0105R1_(Rel-17)_TEI17" w:date="2023-06-13T11:4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ins w:id="372" w:author="33.503_CR0105R1_(Rel-17)_TEI17" w:date="2023-06-13T11:44:00Z"/>
                <w:sz w:val="16"/>
                <w:szCs w:val="16"/>
                <w:lang w:eastAsia="zh-CN"/>
              </w:rPr>
            </w:pPr>
            <w:ins w:id="373" w:author="33.503_CR0105R1_(Rel-17)_TEI17" w:date="2023-06-13T11:44:00Z">
              <w:r>
                <w:rPr>
                  <w:sz w:val="16"/>
                  <w:szCs w:val="16"/>
                  <w:lang w:eastAsia="zh-CN"/>
                </w:rPr>
                <w:t>2023-06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ins w:id="374" w:author="33.503_CR0105R1_(Rel-17)_TEI17" w:date="2023-06-13T11:44:00Z"/>
                <w:sz w:val="16"/>
                <w:szCs w:val="16"/>
                <w:lang w:eastAsia="zh-CN"/>
              </w:rPr>
            </w:pPr>
            <w:ins w:id="375" w:author="33.503_CR0105R1_(Rel-17)_TEI17" w:date="2023-06-13T11:44:00Z">
              <w:r>
                <w:rPr>
                  <w:sz w:val="16"/>
                  <w:szCs w:val="16"/>
                  <w:lang w:eastAsia="zh-CN"/>
                </w:rPr>
                <w:t>SA#100</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ins w:id="376" w:author="33.503_CR0105R1_(Rel-17)_TEI17" w:date="2023-06-13T11:44:00Z"/>
                <w:sz w:val="16"/>
                <w:szCs w:val="16"/>
              </w:rPr>
            </w:pPr>
            <w:ins w:id="377" w:author="33.503_CR0105R1_(Rel-17)_TEI17" w:date="2023-06-13T11:44:00Z">
              <w:r>
                <w:rPr>
                  <w:sz w:val="16"/>
                  <w:szCs w:val="16"/>
                </w:rPr>
                <w:t>SP-230598</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ins w:id="378" w:author="33.503_CR0105R1_(Rel-17)_TEI17" w:date="2023-06-13T11:44:00Z"/>
                <w:sz w:val="16"/>
                <w:szCs w:val="16"/>
              </w:rPr>
            </w:pPr>
            <w:ins w:id="379" w:author="33.503_CR0105R1_(Rel-17)_TEI17" w:date="2023-06-13T11:44:00Z">
              <w:r>
                <w:rPr>
                  <w:sz w:val="16"/>
                  <w:szCs w:val="16"/>
                </w:rPr>
                <w:t>0105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ins w:id="380" w:author="33.503_CR0105R1_(Rel-17)_TEI17" w:date="2023-06-13T11:44:00Z"/>
                <w:sz w:val="16"/>
                <w:szCs w:val="16"/>
              </w:rPr>
            </w:pPr>
            <w:ins w:id="381" w:author="33.503_CR0105R1_(Rel-17)_TEI17" w:date="2023-06-13T11:4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ins w:id="382" w:author="33.503_CR0105R1_(Rel-17)_TEI17" w:date="2023-06-13T11:44:00Z"/>
                <w:sz w:val="16"/>
                <w:szCs w:val="16"/>
              </w:rPr>
            </w:pPr>
            <w:ins w:id="383" w:author="33.503_CR0105R1_(Rel-17)_TEI17" w:date="2023-06-13T11:4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ins w:id="384" w:author="33.503_CR0105R1_(Rel-17)_TEI17" w:date="2023-06-13T11:44:00Z"/>
                <w:sz w:val="16"/>
                <w:szCs w:val="16"/>
              </w:rPr>
            </w:pPr>
            <w:ins w:id="385" w:author="33.503_CR0105R1_(Rel-17)_TEI17" w:date="2023-06-13T11:44:00Z">
              <w:r>
                <w:rPr>
                  <w:sz w:val="16"/>
                  <w:szCs w:val="16"/>
                </w:rPr>
                <w:t>Locate target DDNMF in U2N discovery security procedure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ins w:id="386" w:author="33.503_CR0105R1_(Rel-17)_TEI17" w:date="2023-06-13T11:44:00Z"/>
                <w:sz w:val="16"/>
                <w:szCs w:val="16"/>
                <w:lang w:eastAsia="zh-CN"/>
              </w:rPr>
            </w:pPr>
            <w:ins w:id="387" w:author="33.503_CR0105R1_(Rel-17)_TEI17" w:date="2023-06-13T11:44:00Z">
              <w:r>
                <w:rPr>
                  <w:sz w:val="16"/>
                  <w:szCs w:val="16"/>
                  <w:lang w:eastAsia="zh-CN"/>
                </w:rPr>
                <w:t>17.4.0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1435" w14:textId="77777777" w:rsidR="00AD009B" w:rsidRDefault="00AD009B">
      <w:r>
        <w:separator/>
      </w:r>
    </w:p>
  </w:endnote>
  <w:endnote w:type="continuationSeparator" w:id="0">
    <w:p w14:paraId="1198EBE1" w14:textId="77777777" w:rsidR="00AD009B" w:rsidRDefault="00AD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7ACD" w14:textId="77777777" w:rsidR="00AD009B" w:rsidRDefault="00AD009B">
      <w:r>
        <w:separator/>
      </w:r>
    </w:p>
  </w:footnote>
  <w:footnote w:type="continuationSeparator" w:id="0">
    <w:p w14:paraId="0E47160A" w14:textId="77777777" w:rsidR="00AD009B" w:rsidRDefault="00AD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0A0DAD3"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428D">
      <w:rPr>
        <w:rFonts w:ascii="Arial" w:hAnsi="Arial" w:cs="Arial"/>
        <w:b/>
        <w:noProof/>
        <w:sz w:val="18"/>
        <w:szCs w:val="18"/>
      </w:rPr>
      <w:t>3GPP TS 33.503 V17.34.0 (2023-0306)</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492C3741"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428D">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671_(Rel-18)_eNPN_Ph2">
    <w15:presenceInfo w15:providerId="None" w15:userId="33.501_CR1671_(Rel-18)_eNPN_Ph2"/>
  </w15:person>
  <w15:person w15:author="33.503_CR0104_(Rel-17)_5G_ProSe">
    <w15:presenceInfo w15:providerId="None" w15:userId="33.503_CR0104_(Rel-17)_5G_ProSe"/>
  </w15:person>
  <w15:person w15:author="33.503_CR0099_(Rel-17)_5G_ProSe">
    <w15:presenceInfo w15:providerId="None" w15:userId="33.503_CR0099_(Rel-17)_5G_ProSe"/>
  </w15:person>
  <w15:person w15:author="33.503_CR0105R1_(Rel-17)_TEI17">
    <w15:presenceInfo w15:providerId="None" w15:userId="33.503_CR0105R1_(Rel-17)_TEI17"/>
  </w15:person>
  <w15:person w15:author="33.503_CR0102R1_(Rel-17)_5G_ProSe">
    <w15:presenceInfo w15:providerId="None" w15:userId="33.503_CR0102R1_(Rel-17)_5G_ProSe"/>
  </w15:person>
  <w15:person w15:author="33.503_CR0103_(Rel-17)_5G_ProSe">
    <w15:presenceInfo w15:providerId="None" w15:userId="33.503_CR0103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E4475"/>
    <w:rsid w:val="00AE65E2"/>
    <w:rsid w:val="00AF1460"/>
    <w:rsid w:val="00AF6EF7"/>
    <w:rsid w:val="00B04148"/>
    <w:rsid w:val="00B12520"/>
    <w:rsid w:val="00B14669"/>
    <w:rsid w:val="00B15449"/>
    <w:rsid w:val="00B22E51"/>
    <w:rsid w:val="00B24907"/>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D4C17"/>
    <w:rsid w:val="00DD53E8"/>
    <w:rsid w:val="00DD5782"/>
    <w:rsid w:val="00DD6030"/>
    <w:rsid w:val="00DD737D"/>
    <w:rsid w:val="00DD74A5"/>
    <w:rsid w:val="00DE09EE"/>
    <w:rsid w:val="00DE35A7"/>
    <w:rsid w:val="00DE4B59"/>
    <w:rsid w:val="00DF0720"/>
    <w:rsid w:val="00DF2B1F"/>
    <w:rsid w:val="00DF62CD"/>
    <w:rsid w:val="00E00036"/>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53</Pages>
  <Words>19763</Words>
  <Characters>112651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132150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33.503_CR0105R1_(Rel-17)_TEI17</cp:lastModifiedBy>
  <cp:revision>7</cp:revision>
  <cp:lastPrinted>2019-02-25T14:05:00Z</cp:lastPrinted>
  <dcterms:created xsi:type="dcterms:W3CDTF">2023-03-30T09:23:00Z</dcterms:created>
  <dcterms:modified xsi:type="dcterms:W3CDTF">2023-06-13T09:48:00Z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