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5B327B" w14:textId="553F1F29" w:rsidR="009271BA" w:rsidRDefault="009271BA" w:rsidP="009271BA">
      <w:pPr>
        <w:pStyle w:val="CRCoverPage"/>
        <w:tabs>
          <w:tab w:val="right" w:pos="9639"/>
        </w:tabs>
        <w:spacing w:after="0"/>
        <w:rPr>
          <w:b/>
          <w:i/>
          <w:noProof/>
          <w:sz w:val="28"/>
        </w:rPr>
      </w:pPr>
      <w:r>
        <w:rPr>
          <w:b/>
          <w:noProof/>
          <w:sz w:val="24"/>
        </w:rPr>
        <w:t>3GPP TSG-SA3 Meeting #111</w:t>
      </w:r>
      <w:r>
        <w:rPr>
          <w:b/>
          <w:i/>
          <w:noProof/>
          <w:sz w:val="24"/>
        </w:rPr>
        <w:t xml:space="preserve"> </w:t>
      </w:r>
      <w:r>
        <w:rPr>
          <w:b/>
          <w:i/>
          <w:noProof/>
          <w:sz w:val="28"/>
        </w:rPr>
        <w:tab/>
        <w:t>S3-23</w:t>
      </w:r>
      <w:r w:rsidR="007B5548">
        <w:rPr>
          <w:b/>
          <w:i/>
          <w:noProof/>
          <w:sz w:val="28"/>
        </w:rPr>
        <w:t>2795</w:t>
      </w:r>
    </w:p>
    <w:p w14:paraId="50AC44AA" w14:textId="7ADB00B1" w:rsidR="00EE33A2" w:rsidRPr="00872560" w:rsidRDefault="009271BA" w:rsidP="009271BA">
      <w:pPr>
        <w:pStyle w:val="CRCoverPage"/>
        <w:outlineLvl w:val="0"/>
        <w:rPr>
          <w:b/>
          <w:bCs/>
          <w:noProof/>
          <w:sz w:val="24"/>
        </w:rPr>
      </w:pPr>
      <w:r w:rsidRPr="009271BA">
        <w:rPr>
          <w:b/>
          <w:bCs/>
          <w:sz w:val="24"/>
        </w:rPr>
        <w:t>Berlin, Germany, 22 -26 May 2023</w:t>
      </w:r>
      <w:r>
        <w:rPr>
          <w:sz w:val="24"/>
        </w:rPr>
        <w:tab/>
      </w:r>
      <w:r>
        <w:rPr>
          <w:sz w:val="24"/>
        </w:rPr>
        <w:tab/>
      </w:r>
      <w:r>
        <w:rPr>
          <w:sz w:val="24"/>
        </w:rPr>
        <w:tab/>
      </w:r>
      <w:r>
        <w:rPr>
          <w:sz w:val="24"/>
        </w:rPr>
        <w:tab/>
      </w:r>
      <w:r w:rsidR="005E4CF5">
        <w:rPr>
          <w:sz w:val="24"/>
        </w:rPr>
        <w:tab/>
      </w:r>
      <w:r w:rsidR="005E4CF5">
        <w:rPr>
          <w:sz w:val="24"/>
        </w:rPr>
        <w:tab/>
      </w:r>
      <w:r w:rsidR="005E4CF5">
        <w:rPr>
          <w:sz w:val="24"/>
        </w:rPr>
        <w:tab/>
      </w:r>
      <w:r w:rsidR="006F1D0F">
        <w:rPr>
          <w:b/>
          <w:bCs/>
          <w:sz w:val="24"/>
        </w:rPr>
        <w:tab/>
      </w:r>
      <w:r w:rsidR="006F1D0F">
        <w:rPr>
          <w:b/>
          <w:bCs/>
          <w:sz w:val="24"/>
        </w:rPr>
        <w:tab/>
      </w:r>
      <w:r w:rsidR="006F1D0F">
        <w:rPr>
          <w:b/>
          <w:bCs/>
          <w:sz w:val="24"/>
        </w:rPr>
        <w:tab/>
      </w:r>
      <w:r w:rsidR="006F1D0F">
        <w:rPr>
          <w:b/>
          <w:bCs/>
          <w:sz w:val="24"/>
        </w:rPr>
        <w:tab/>
      </w:r>
      <w:r w:rsidR="006F1D0F">
        <w:rPr>
          <w:b/>
          <w:bCs/>
          <w:sz w:val="24"/>
        </w:rPr>
        <w:tab/>
      </w:r>
      <w:r w:rsidR="006F1D0F">
        <w:rPr>
          <w:b/>
          <w:bCs/>
          <w:sz w:val="24"/>
        </w:rPr>
        <w:tab/>
      </w:r>
    </w:p>
    <w:p w14:paraId="7BD31F7F" w14:textId="77777777" w:rsidR="0010401F" w:rsidRDefault="0010401F">
      <w:pPr>
        <w:keepNext/>
        <w:pBdr>
          <w:bottom w:val="single" w:sz="4" w:space="1" w:color="auto"/>
        </w:pBdr>
        <w:tabs>
          <w:tab w:val="right" w:pos="9639"/>
        </w:tabs>
        <w:outlineLvl w:val="0"/>
        <w:rPr>
          <w:rFonts w:ascii="Arial" w:hAnsi="Arial" w:cs="Arial"/>
          <w:b/>
          <w:sz w:val="24"/>
        </w:rPr>
      </w:pPr>
    </w:p>
    <w:p w14:paraId="6D6C40FF" w14:textId="77777777"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2266C3">
        <w:rPr>
          <w:rFonts w:ascii="Arial" w:hAnsi="Arial"/>
          <w:b/>
          <w:lang w:val="en-US"/>
        </w:rPr>
        <w:t>Ericsson</w:t>
      </w:r>
    </w:p>
    <w:p w14:paraId="6D066C32" w14:textId="77777777"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DF5AF6">
        <w:rPr>
          <w:rFonts w:ascii="Arial" w:hAnsi="Arial" w:cs="Arial"/>
          <w:b/>
        </w:rPr>
        <w:t>Discussion paper to r</w:t>
      </w:r>
      <w:r w:rsidR="0027574A">
        <w:rPr>
          <w:rFonts w:ascii="Arial" w:hAnsi="Arial" w:cs="Arial"/>
          <w:b/>
        </w:rPr>
        <w:t>eview L-PRINS with risk benefit trade-off</w:t>
      </w:r>
    </w:p>
    <w:p w14:paraId="2A71BA38" w14:textId="4AF3B86D" w:rsidR="00C022E3" w:rsidRDefault="32AD4A7A" w:rsidP="7D2AFE95">
      <w:pPr>
        <w:keepNext/>
        <w:tabs>
          <w:tab w:val="left" w:pos="2127"/>
        </w:tabs>
        <w:spacing w:after="0"/>
        <w:ind w:left="2126" w:hanging="2126"/>
        <w:outlineLvl w:val="0"/>
        <w:rPr>
          <w:rFonts w:ascii="Arial" w:hAnsi="Arial"/>
          <w:b/>
          <w:bCs/>
          <w:lang w:eastAsia="zh-CN"/>
        </w:rPr>
      </w:pPr>
      <w:r w:rsidRPr="7D2AFE95">
        <w:rPr>
          <w:rFonts w:ascii="Arial" w:hAnsi="Arial"/>
          <w:b/>
          <w:bCs/>
        </w:rPr>
        <w:t>Document for:</w:t>
      </w:r>
      <w:r w:rsidR="00C022E3">
        <w:tab/>
      </w:r>
      <w:r w:rsidR="3B7DAD76" w:rsidRPr="7D2AFE95">
        <w:rPr>
          <w:rFonts w:ascii="Arial" w:hAnsi="Arial"/>
          <w:b/>
          <w:bCs/>
          <w:lang w:eastAsia="zh-CN"/>
        </w:rPr>
        <w:t>Endorsement</w:t>
      </w:r>
    </w:p>
    <w:p w14:paraId="6801BA27" w14:textId="77777777"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27574A">
        <w:rPr>
          <w:rFonts w:ascii="Arial" w:hAnsi="Arial"/>
          <w:b/>
        </w:rPr>
        <w:t>3</w:t>
      </w:r>
    </w:p>
    <w:p w14:paraId="254F52C5" w14:textId="77777777" w:rsidR="00C022E3" w:rsidRDefault="00C022E3">
      <w:pPr>
        <w:pStyle w:val="Heading1"/>
      </w:pPr>
      <w:r>
        <w:t>1</w:t>
      </w:r>
      <w:r>
        <w:tab/>
        <w:t>Decision/action requested</w:t>
      </w:r>
    </w:p>
    <w:p w14:paraId="6F2718EB" w14:textId="77777777" w:rsidR="00C022E3" w:rsidRDefault="00236978">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This discussion paper is to </w:t>
      </w:r>
      <w:r w:rsidR="00A07201">
        <w:rPr>
          <w:b/>
          <w:i/>
        </w:rPr>
        <w:t xml:space="preserve">set foundation for LS out from SA3 to </w:t>
      </w:r>
      <w:r w:rsidR="00426466">
        <w:rPr>
          <w:b/>
          <w:i/>
        </w:rPr>
        <w:t xml:space="preserve">SA, </w:t>
      </w:r>
      <w:r w:rsidR="00A07201">
        <w:rPr>
          <w:b/>
          <w:i/>
        </w:rPr>
        <w:t>SA1 and SA2</w:t>
      </w:r>
      <w:r w:rsidR="00426466">
        <w:rPr>
          <w:b/>
          <w:i/>
        </w:rPr>
        <w:t xml:space="preserve"> for consideration while reviewing all five LSs from GSMA 5GMRR</w:t>
      </w:r>
      <w:r w:rsidR="00A07201">
        <w:rPr>
          <w:b/>
          <w:i/>
        </w:rPr>
        <w:t>.</w:t>
      </w:r>
    </w:p>
    <w:p w14:paraId="49F3E8E8" w14:textId="77777777" w:rsidR="00C022E3" w:rsidRDefault="00C022E3">
      <w:pPr>
        <w:pStyle w:val="Heading1"/>
      </w:pPr>
      <w:r>
        <w:t>2</w:t>
      </w:r>
      <w:r>
        <w:tab/>
        <w:t>References</w:t>
      </w:r>
    </w:p>
    <w:p w14:paraId="2D3AD7BC" w14:textId="5F915769" w:rsidR="00C022E3" w:rsidRDefault="32AD4A7A" w:rsidP="0027574A">
      <w:pPr>
        <w:pStyle w:val="Reference"/>
        <w:rPr>
          <w:color w:val="FF0000"/>
        </w:rPr>
      </w:pPr>
      <w:r>
        <w:t>[1]</w:t>
      </w:r>
      <w:r w:rsidR="00C022E3">
        <w:tab/>
      </w:r>
      <w:r w:rsidR="40F367E8">
        <w:t xml:space="preserve">3GPP </w:t>
      </w:r>
      <w:r w:rsidR="3017E042">
        <w:t>S3-231721</w:t>
      </w:r>
      <w:r w:rsidR="40F367E8">
        <w:t>: "</w:t>
      </w:r>
      <w:r w:rsidR="3017E042">
        <w:t>LS on GSMA 5GMRR Working solution assumption on L-PRINS and Data Session Control</w:t>
      </w:r>
      <w:r w:rsidR="40F367E8">
        <w:t>"</w:t>
      </w:r>
      <w:r w:rsidR="3017E042" w:rsidRPr="7D2AFE95">
        <w:rPr>
          <w:color w:val="FF0000"/>
          <w:lang w:val="fr-FR"/>
        </w:rPr>
        <w:t xml:space="preserve"> </w:t>
      </w:r>
      <w:r w:rsidR="3017E042" w:rsidRPr="7D2AFE95">
        <w:rPr>
          <w:color w:val="FF0000"/>
        </w:rPr>
        <w:t xml:space="preserve"> </w:t>
      </w:r>
    </w:p>
    <w:p w14:paraId="45731DC4" w14:textId="37D7F012" w:rsidR="0027574A" w:rsidRPr="0027574A" w:rsidRDefault="3017E042" w:rsidP="0027574A">
      <w:pPr>
        <w:pStyle w:val="Reference"/>
      </w:pPr>
      <w:r>
        <w:t>[2]</w:t>
      </w:r>
      <w:r w:rsidR="0027574A">
        <w:tab/>
      </w:r>
      <w:r w:rsidR="40F367E8" w:rsidRPr="004500B8">
        <w:t>3GPP</w:t>
      </w:r>
      <w:r w:rsidRPr="7D2AFE95">
        <w:rPr>
          <w:color w:val="FF0000"/>
        </w:rPr>
        <w:t xml:space="preserve"> </w:t>
      </w:r>
      <w:r w:rsidRPr="004500B8">
        <w:t>S3-231721</w:t>
      </w:r>
      <w:r w:rsidR="621A72B5">
        <w:t>: "</w:t>
      </w:r>
      <w:r>
        <w:t>NG.132 CR on Using PRINS for Single Solution Combined Approach in 5G SA Roaming</w:t>
      </w:r>
      <w:r w:rsidR="621A72B5">
        <w:t>"</w:t>
      </w:r>
    </w:p>
    <w:p w14:paraId="6C49B334" w14:textId="77777777" w:rsidR="00C022E3" w:rsidRDefault="00C022E3">
      <w:pPr>
        <w:pStyle w:val="Heading1"/>
      </w:pPr>
      <w:r>
        <w:t>3</w:t>
      </w:r>
      <w:r>
        <w:tab/>
        <w:t>Rationale</w:t>
      </w:r>
    </w:p>
    <w:p w14:paraId="626CCB46" w14:textId="755F122C" w:rsidR="00893E97" w:rsidRDefault="5B3CE2A9" w:rsidP="00893E97">
      <w:r>
        <w:t>Number of working groups in 3GPP are yet to formally review the 5GMRR submitted requirements for intermediaries. Following the analysis of requirements, and review of existing solutions and roaming security architecture, a</w:t>
      </w:r>
      <w:r w:rsidR="3D41561A">
        <w:t xml:space="preserve"> </w:t>
      </w:r>
      <w:r w:rsidR="61137958">
        <w:t xml:space="preserve">final </w:t>
      </w:r>
      <w:r w:rsidR="3D41561A">
        <w:t xml:space="preserve">solution approach is </w:t>
      </w:r>
      <w:r w:rsidR="0DF803B5">
        <w:t xml:space="preserve">yet </w:t>
      </w:r>
      <w:r w:rsidR="3D41561A">
        <w:t xml:space="preserve">to be decided in an appropriate </w:t>
      </w:r>
      <w:r w:rsidR="7CCD3CBB">
        <w:t xml:space="preserve">3GPP </w:t>
      </w:r>
      <w:r w:rsidR="3D41561A">
        <w:t xml:space="preserve">release. Yet, GSMA 5GMRR </w:t>
      </w:r>
      <w:r w:rsidR="5498BCDE">
        <w:t xml:space="preserve">has informed </w:t>
      </w:r>
      <w:r w:rsidR="52EED23C">
        <w:t>SA3</w:t>
      </w:r>
      <w:r w:rsidR="5498BCDE">
        <w:t xml:space="preserve"> about</w:t>
      </w:r>
      <w:r w:rsidR="3D41561A">
        <w:t xml:space="preserve"> L-PRINS</w:t>
      </w:r>
      <w:r w:rsidR="2E97852D">
        <w:t xml:space="preserve"> </w:t>
      </w:r>
      <w:r w:rsidR="5498BCDE">
        <w:t>as</w:t>
      </w:r>
      <w:r w:rsidR="3D41561A">
        <w:t xml:space="preserve"> a working solution </w:t>
      </w:r>
      <w:r w:rsidR="64463DA7">
        <w:t>assumption</w:t>
      </w:r>
      <w:r w:rsidR="132CF532">
        <w:t>, asking fo</w:t>
      </w:r>
      <w:r w:rsidR="52EED23C">
        <w:t>r feedback</w:t>
      </w:r>
      <w:r w:rsidR="3D41561A">
        <w:t>.</w:t>
      </w:r>
    </w:p>
    <w:p w14:paraId="02BF202A" w14:textId="77777777" w:rsidR="00C022E3" w:rsidRPr="00893E97" w:rsidRDefault="00893E97" w:rsidP="00893E97">
      <w:r w:rsidRPr="00893E97">
        <w:t xml:space="preserve">Current discussion paper provides </w:t>
      </w:r>
      <w:r w:rsidR="00236978">
        <w:t xml:space="preserve">objective </w:t>
      </w:r>
      <w:r w:rsidRPr="00893E97">
        <w:t>risk benefit trade-off of the L-PRINS solution</w:t>
      </w:r>
      <w:r w:rsidR="00236978">
        <w:t xml:space="preserve"> considering perspectives of both the technological and contractual measures for roaming security involving intermediaries</w:t>
      </w:r>
      <w:r w:rsidRPr="00893E97">
        <w:t>.</w:t>
      </w:r>
    </w:p>
    <w:p w14:paraId="794195AA" w14:textId="77777777" w:rsidR="00C022E3" w:rsidRDefault="00C022E3">
      <w:pPr>
        <w:pStyle w:val="Heading1"/>
      </w:pPr>
      <w:r>
        <w:t>4</w:t>
      </w:r>
      <w:r>
        <w:tab/>
        <w:t xml:space="preserve">Detailed </w:t>
      </w:r>
      <w:proofErr w:type="gramStart"/>
      <w:r>
        <w:t>proposal</w:t>
      </w:r>
      <w:proofErr w:type="gramEnd"/>
    </w:p>
    <w:p w14:paraId="6417939E" w14:textId="540D4064" w:rsidR="002266C3" w:rsidRPr="00E33410" w:rsidRDefault="2CCEE086" w:rsidP="00893E97">
      <w:r>
        <w:t xml:space="preserve"> This </w:t>
      </w:r>
      <w:r w:rsidR="5B3CE2A9">
        <w:t>discussion paper</w:t>
      </w:r>
      <w:r>
        <w:t xml:space="preserve"> comments on risk benefit trade-off of L-PRINS.</w:t>
      </w:r>
    </w:p>
    <w:p w14:paraId="778704B6" w14:textId="09EC190C" w:rsidR="002266C3" w:rsidRPr="00E33410" w:rsidRDefault="002266C3" w:rsidP="00893E97">
      <w:r w:rsidRPr="00E33410">
        <w:t>A hop-by-hop model involving</w:t>
      </w:r>
      <w:r w:rsidR="00AD01BE">
        <w:t xml:space="preserve"> one or more</w:t>
      </w:r>
      <w:r w:rsidRPr="00E33410">
        <w:t xml:space="preserve"> intermediaries will have a bilateral contractual relationship between HPLMN – intermediary and between an intermediary – VPLMN. Also, in a scenario where two intermediaries are in the path, </w:t>
      </w:r>
      <w:r w:rsidR="00AD01BE">
        <w:t xml:space="preserve">several contracts are </w:t>
      </w:r>
      <w:r w:rsidR="009B0A43">
        <w:t>required:</w:t>
      </w:r>
      <w:r w:rsidR="00AD01BE">
        <w:t xml:space="preserve"> </w:t>
      </w:r>
      <w:r w:rsidRPr="00E33410">
        <w:t xml:space="preserve">a contract between HPLMN- intermediary 1, and a contract between intermediary 1 - intermediary 2, and a contract between intermediary 2 – VPLMN. </w:t>
      </w:r>
    </w:p>
    <w:p w14:paraId="11CCC50A" w14:textId="77777777" w:rsidR="002266C3" w:rsidRPr="00E33410" w:rsidRDefault="002266C3" w:rsidP="00676262">
      <w:r w:rsidRPr="00E33410">
        <w:t>A hop-by-hop model</w:t>
      </w:r>
      <w:r w:rsidR="00D17032">
        <w:t>,</w:t>
      </w:r>
      <w:r w:rsidRPr="00E33410">
        <w:t xml:space="preserve"> </w:t>
      </w:r>
      <w:r w:rsidR="003B4DEC">
        <w:t xml:space="preserve">if </w:t>
      </w:r>
      <w:r w:rsidRPr="00E33410">
        <w:t xml:space="preserve">with TLS at its </w:t>
      </w:r>
      <w:r w:rsidR="002D35BA">
        <w:t>transport layer</w:t>
      </w:r>
      <w:r w:rsidR="003B4DEC">
        <w:t>,</w:t>
      </w:r>
      <w:r w:rsidRPr="00E33410">
        <w:t xml:space="preserve"> is a point-to-point connection where both the sending and receiving parties have mutual knowledge of each other with obligations stipulated and solidified by contract and SLA. Attribution as a result, contractually is towards the peer hop in a hop-by-hop scenario. </w:t>
      </w:r>
    </w:p>
    <w:p w14:paraId="77AFBB1D" w14:textId="349F7CD1" w:rsidR="002266C3" w:rsidRPr="00E33410" w:rsidRDefault="5B33312F" w:rsidP="00676262">
      <w:r>
        <w:t xml:space="preserve">Contractually, </w:t>
      </w:r>
      <w:r w:rsidR="75E00FE7">
        <w:t>even without cryptographic non-repudiation through a digital signature</w:t>
      </w:r>
      <w:r w:rsidR="0B9FED2C">
        <w:t xml:space="preserve"> of L-PRINS</w:t>
      </w:r>
      <w:r w:rsidR="75E00FE7">
        <w:t>, receiving</w:t>
      </w:r>
      <w:r>
        <w:t xml:space="preserve"> party anyway can </w:t>
      </w:r>
      <w:r w:rsidR="66AA2271">
        <w:t>reach out</w:t>
      </w:r>
      <w:r>
        <w:t xml:space="preserve"> </w:t>
      </w:r>
      <w:r w:rsidR="66AA2271">
        <w:t xml:space="preserve">to </w:t>
      </w:r>
      <w:r>
        <w:t xml:space="preserve">only their next hop </w:t>
      </w:r>
      <w:r w:rsidR="66AA2271">
        <w:t>f</w:t>
      </w:r>
      <w:r w:rsidR="75E00FE7">
        <w:t xml:space="preserve">rom where the </w:t>
      </w:r>
      <w:r w:rsidR="2D2F8D4A">
        <w:t>signalling</w:t>
      </w:r>
      <w:r w:rsidR="75E00FE7">
        <w:t xml:space="preserve"> came from</w:t>
      </w:r>
      <w:r w:rsidR="52E3ADC1">
        <w:t xml:space="preserve"> by</w:t>
      </w:r>
      <w:r>
        <w:t xml:space="preserve"> </w:t>
      </w:r>
      <w:r w:rsidR="52E3ADC1">
        <w:t>providing</w:t>
      </w:r>
      <w:r>
        <w:t xml:space="preserve"> </w:t>
      </w:r>
      <w:r w:rsidR="749E7D4B">
        <w:t xml:space="preserve">technical evidence in the form of </w:t>
      </w:r>
      <w:r>
        <w:t xml:space="preserve">event logs, session records, and signalling traces in the event of a security incident for forensic and a root cause analysis. </w:t>
      </w:r>
      <w:r w:rsidR="26FDB248">
        <w:t xml:space="preserve">This also is a current practice. </w:t>
      </w:r>
      <w:r>
        <w:t xml:space="preserve">The </w:t>
      </w:r>
      <w:r w:rsidR="2C781EF0">
        <w:t>sending party</w:t>
      </w:r>
      <w:r>
        <w:t xml:space="preserve"> conducts investigation and </w:t>
      </w:r>
      <w:r w:rsidR="4D4AE8E8">
        <w:t xml:space="preserve">if possible, </w:t>
      </w:r>
      <w:r>
        <w:t xml:space="preserve">may follow up upstream with its own onward </w:t>
      </w:r>
      <w:r w:rsidR="2C781EF0">
        <w:t>previous</w:t>
      </w:r>
      <w:r>
        <w:t xml:space="preserve"> hop send</w:t>
      </w:r>
      <w:r w:rsidR="2B417FFD">
        <w:t>ing party</w:t>
      </w:r>
      <w:r>
        <w:t xml:space="preserve">. </w:t>
      </w:r>
      <w:r w:rsidR="09EF3DDB">
        <w:t>Such hop-by-hop contractually, commercially</w:t>
      </w:r>
      <w:r w:rsidR="4D4AE8E8">
        <w:t>,</w:t>
      </w:r>
      <w:r w:rsidR="09EF3DDB">
        <w:t xml:space="preserve"> and legally binding</w:t>
      </w:r>
      <w:r>
        <w:t xml:space="preserve"> attribution may result into punitive actions stipulated in contracts applicable in the jurisdiction where both parties involved in a hop-by-hop scenario operate.</w:t>
      </w:r>
    </w:p>
    <w:p w14:paraId="2BAA475D" w14:textId="4B2121F0" w:rsidR="002266C3" w:rsidRPr="00E33410" w:rsidRDefault="2CCEE086" w:rsidP="00893E97">
      <w:r>
        <w:t xml:space="preserve">TLS provides mutual authentication of both peers involved in transaction. Also, provides confidentiality, and integrity protection of data transmission on the point-to-point mutually authenticated endpoints. </w:t>
      </w:r>
      <w:r w:rsidR="1FC99CA7">
        <w:t>If a mutually authenticated TLS protected link exists, d</w:t>
      </w:r>
      <w:r>
        <w:t xml:space="preserve">igital signature’s security property of providing non-repudiation assurance at application layer on a point-to-point </w:t>
      </w:r>
      <w:r w:rsidR="4AD6E685">
        <w:t xml:space="preserve">connection </w:t>
      </w:r>
      <w:r>
        <w:t xml:space="preserve">is not adding further value because TLS authenticated peer on a point-to-point link anyway cannot deny sending the traffic to the receiving party on a confidentiality and integrity protected link </w:t>
      </w:r>
      <w:proofErr w:type="gramStart"/>
      <w:r>
        <w:t>where</w:t>
      </w:r>
      <w:proofErr w:type="gramEnd"/>
      <w:r>
        <w:t xml:space="preserve"> becoming Man-in-Middle (</w:t>
      </w:r>
      <w:proofErr w:type="spellStart"/>
      <w:r>
        <w:t>MiM</w:t>
      </w:r>
      <w:proofErr w:type="spellEnd"/>
      <w:r>
        <w:t xml:space="preserve">) is highly unlikely. So, attribution anyway is directed and implied towards the TLS authenticated next hop immediate peer. </w:t>
      </w:r>
    </w:p>
    <w:p w14:paraId="3E809021" w14:textId="498D63F3" w:rsidR="002266C3" w:rsidRPr="00E33410" w:rsidRDefault="0915A8AB" w:rsidP="00893E97">
      <w:r>
        <w:lastRenderedPageBreak/>
        <w:t xml:space="preserve">Not all </w:t>
      </w:r>
      <w:r w:rsidR="60E782FF">
        <w:t xml:space="preserve">service providers </w:t>
      </w:r>
      <w:r>
        <w:t xml:space="preserve">in a multi hop scenario may choose to use L-PRINS. Even if L-PRINS is a mutual choice by both hops, claimed benefits may only be applicable locally between those two hops that choose to implement L-PRINS. Therefore, </w:t>
      </w:r>
      <w:r w:rsidR="3805A5C3">
        <w:t>L-PRINS</w:t>
      </w:r>
      <w:r>
        <w:t xml:space="preserve"> is not serving as a milestone towards end-to-end PLMN security.</w:t>
      </w:r>
    </w:p>
    <w:p w14:paraId="6526178E" w14:textId="5C039C5F" w:rsidR="002266C3" w:rsidRDefault="5B33312F" w:rsidP="00893E97">
      <w:r>
        <w:t xml:space="preserve">Above risk-based assessment and benefit trade-off is </w:t>
      </w:r>
      <w:r w:rsidR="00792D8D">
        <w:t xml:space="preserve">that </w:t>
      </w:r>
      <w:r w:rsidR="2CE89816">
        <w:t>if hop-by-hop endpoints have mutual TLS protection, then L-PRINS introduced</w:t>
      </w:r>
      <w:r>
        <w:t xml:space="preserve"> </w:t>
      </w:r>
      <w:r w:rsidR="2CE89816">
        <w:t xml:space="preserve">technology </w:t>
      </w:r>
      <w:r>
        <w:t xml:space="preserve">architectural complexity, additional processing, and key management for digital signature of L-PRINS </w:t>
      </w:r>
      <w:r w:rsidR="00B34A89">
        <w:t xml:space="preserve">are </w:t>
      </w:r>
      <w:r>
        <w:t xml:space="preserve">not proportionate in a hop-by-hop scenario </w:t>
      </w:r>
      <w:r w:rsidR="2CE89816">
        <w:t xml:space="preserve">where point-to-point connections </w:t>
      </w:r>
      <w:r w:rsidR="6BF925E2">
        <w:t>anyway</w:t>
      </w:r>
      <w:r w:rsidR="2CE89816">
        <w:t xml:space="preserve"> have direct contractual obligations with one another. </w:t>
      </w:r>
    </w:p>
    <w:p w14:paraId="5A8E38D5" w14:textId="2ECAB666" w:rsidR="00164CC4" w:rsidRPr="00164CC4" w:rsidRDefault="00164CC4" w:rsidP="00893E97">
      <w:r>
        <w:t xml:space="preserve">The aspects explained above should be </w:t>
      </w:r>
      <w:r w:rsidR="001D61D0">
        <w:t>considered</w:t>
      </w:r>
      <w:r w:rsidR="009C7FE4">
        <w:t xml:space="preserve"> in the further discussion </w:t>
      </w:r>
      <w:r w:rsidR="0A3871B8">
        <w:t xml:space="preserve">in SA3 </w:t>
      </w:r>
      <w:r w:rsidR="1A080D0E">
        <w:t>and</w:t>
      </w:r>
      <w:r w:rsidR="0031077E">
        <w:t xml:space="preserve"> in</w:t>
      </w:r>
      <w:r w:rsidR="1A080D0E">
        <w:t xml:space="preserve"> liaison from </w:t>
      </w:r>
      <w:r w:rsidR="009C7FE4">
        <w:t>SA3</w:t>
      </w:r>
      <w:r w:rsidR="28ACCB46">
        <w:t xml:space="preserve"> to other workings groups in 3GPP</w:t>
      </w:r>
      <w:r w:rsidR="009C7FE4">
        <w:t>.</w:t>
      </w:r>
    </w:p>
    <w:p w14:paraId="01628D10" w14:textId="77777777" w:rsidR="002266C3" w:rsidRPr="002266C3" w:rsidRDefault="002266C3" w:rsidP="00893E97"/>
    <w:sectPr w:rsidR="002266C3" w:rsidRPr="002266C3">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DBB3E5" w14:textId="77777777" w:rsidR="00361EDE" w:rsidRDefault="00361EDE">
      <w:r>
        <w:separator/>
      </w:r>
    </w:p>
  </w:endnote>
  <w:endnote w:type="continuationSeparator" w:id="0">
    <w:p w14:paraId="6D94A80F" w14:textId="77777777" w:rsidR="00361EDE" w:rsidRDefault="00361EDE">
      <w:r>
        <w:continuationSeparator/>
      </w:r>
    </w:p>
  </w:endnote>
  <w:endnote w:type="continuationNotice" w:id="1">
    <w:p w14:paraId="5062D61C" w14:textId="77777777" w:rsidR="00361EDE" w:rsidRDefault="00361ED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360D01" w14:textId="77777777" w:rsidR="00361EDE" w:rsidRDefault="00361EDE">
      <w:r>
        <w:separator/>
      </w:r>
    </w:p>
  </w:footnote>
  <w:footnote w:type="continuationSeparator" w:id="0">
    <w:p w14:paraId="277A5353" w14:textId="77777777" w:rsidR="00361EDE" w:rsidRDefault="00361EDE">
      <w:r>
        <w:continuationSeparator/>
      </w:r>
    </w:p>
  </w:footnote>
  <w:footnote w:type="continuationNotice" w:id="1">
    <w:p w14:paraId="6A68ED0C" w14:textId="77777777" w:rsidR="00361EDE" w:rsidRDefault="00361ED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0C03F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6F617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8"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6A785B48"/>
    <w:multiLevelType w:val="hybridMultilevel"/>
    <w:tmpl w:val="5C2ED3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2" w15:restartNumberingAfterBreak="0">
    <w:nsid w:val="7F5B2A78"/>
    <w:multiLevelType w:val="hybridMultilevel"/>
    <w:tmpl w:val="02C4561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91640231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8631103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090584786">
    <w:abstractNumId w:val="13"/>
  </w:num>
  <w:num w:numId="4" w16cid:durableId="409353088">
    <w:abstractNumId w:val="16"/>
  </w:num>
  <w:num w:numId="5" w16cid:durableId="1374385852">
    <w:abstractNumId w:val="15"/>
  </w:num>
  <w:num w:numId="6" w16cid:durableId="1397514788">
    <w:abstractNumId w:val="11"/>
  </w:num>
  <w:num w:numId="7" w16cid:durableId="1248684500">
    <w:abstractNumId w:val="12"/>
  </w:num>
  <w:num w:numId="8" w16cid:durableId="1203980132">
    <w:abstractNumId w:val="21"/>
  </w:num>
  <w:num w:numId="9" w16cid:durableId="321394082">
    <w:abstractNumId w:val="18"/>
  </w:num>
  <w:num w:numId="10" w16cid:durableId="716197283">
    <w:abstractNumId w:val="20"/>
  </w:num>
  <w:num w:numId="11" w16cid:durableId="810486320">
    <w:abstractNumId w:val="14"/>
  </w:num>
  <w:num w:numId="12" w16cid:durableId="354160553">
    <w:abstractNumId w:val="17"/>
  </w:num>
  <w:num w:numId="13" w16cid:durableId="1839274337">
    <w:abstractNumId w:val="9"/>
  </w:num>
  <w:num w:numId="14" w16cid:durableId="1611862872">
    <w:abstractNumId w:val="7"/>
  </w:num>
  <w:num w:numId="15" w16cid:durableId="1388333566">
    <w:abstractNumId w:val="6"/>
  </w:num>
  <w:num w:numId="16" w16cid:durableId="1676106228">
    <w:abstractNumId w:val="5"/>
  </w:num>
  <w:num w:numId="17" w16cid:durableId="1093822857">
    <w:abstractNumId w:val="4"/>
  </w:num>
  <w:num w:numId="18" w16cid:durableId="147064394">
    <w:abstractNumId w:val="8"/>
  </w:num>
  <w:num w:numId="19" w16cid:durableId="1669597878">
    <w:abstractNumId w:val="3"/>
  </w:num>
  <w:num w:numId="20" w16cid:durableId="654065025">
    <w:abstractNumId w:val="2"/>
  </w:num>
  <w:num w:numId="21" w16cid:durableId="1190950183">
    <w:abstractNumId w:val="1"/>
  </w:num>
  <w:num w:numId="22" w16cid:durableId="542059878">
    <w:abstractNumId w:val="0"/>
  </w:num>
  <w:num w:numId="23" w16cid:durableId="1385564129">
    <w:abstractNumId w:val="22"/>
  </w:num>
  <w:num w:numId="24" w16cid:durableId="1685981136">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embedSystemFonts/>
  <w:hideSpellingErrors/>
  <w:activeWritingStyle w:appName="MSWord" w:lang="en-GB" w:vendorID="64" w:dllVersion="0" w:nlCheck="1" w:checkStyle="0"/>
  <w:activeWritingStyle w:appName="MSWord" w:lang="en-U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G2NDGyNLY0NzJS0lEKTi0uzszPAykwqgUAqzXPuywAAAA="/>
  </w:docVars>
  <w:rsids>
    <w:rsidRoot w:val="00E30155"/>
    <w:rsid w:val="00003BC0"/>
    <w:rsid w:val="00012515"/>
    <w:rsid w:val="00014578"/>
    <w:rsid w:val="00046389"/>
    <w:rsid w:val="000511A6"/>
    <w:rsid w:val="000667D3"/>
    <w:rsid w:val="00074722"/>
    <w:rsid w:val="000819D8"/>
    <w:rsid w:val="000934A6"/>
    <w:rsid w:val="000A2C6C"/>
    <w:rsid w:val="000A4660"/>
    <w:rsid w:val="000D1B5B"/>
    <w:rsid w:val="000E2EE9"/>
    <w:rsid w:val="000F068F"/>
    <w:rsid w:val="00100732"/>
    <w:rsid w:val="0010401F"/>
    <w:rsid w:val="00112FC3"/>
    <w:rsid w:val="001553CD"/>
    <w:rsid w:val="00163A11"/>
    <w:rsid w:val="00164CC4"/>
    <w:rsid w:val="00173FA3"/>
    <w:rsid w:val="001842C7"/>
    <w:rsid w:val="00184B6F"/>
    <w:rsid w:val="001861E5"/>
    <w:rsid w:val="00190441"/>
    <w:rsid w:val="001A3FDC"/>
    <w:rsid w:val="001B1652"/>
    <w:rsid w:val="001C3EC8"/>
    <w:rsid w:val="001D2BD4"/>
    <w:rsid w:val="001D61D0"/>
    <w:rsid w:val="001D6911"/>
    <w:rsid w:val="001F26D2"/>
    <w:rsid w:val="00201947"/>
    <w:rsid w:val="0020395B"/>
    <w:rsid w:val="002046CB"/>
    <w:rsid w:val="00204DC9"/>
    <w:rsid w:val="002062C0"/>
    <w:rsid w:val="00215130"/>
    <w:rsid w:val="0021688B"/>
    <w:rsid w:val="002266C3"/>
    <w:rsid w:val="00230002"/>
    <w:rsid w:val="00236978"/>
    <w:rsid w:val="0024446C"/>
    <w:rsid w:val="00244C9A"/>
    <w:rsid w:val="00247216"/>
    <w:rsid w:val="0027574A"/>
    <w:rsid w:val="002A1857"/>
    <w:rsid w:val="002A3EB5"/>
    <w:rsid w:val="002C7F38"/>
    <w:rsid w:val="002D35BA"/>
    <w:rsid w:val="002E6F7C"/>
    <w:rsid w:val="0030628A"/>
    <w:rsid w:val="0031077E"/>
    <w:rsid w:val="00340174"/>
    <w:rsid w:val="003405A5"/>
    <w:rsid w:val="00344ADA"/>
    <w:rsid w:val="0034556B"/>
    <w:rsid w:val="0035122B"/>
    <w:rsid w:val="00353451"/>
    <w:rsid w:val="00361EDE"/>
    <w:rsid w:val="00371032"/>
    <w:rsid w:val="00371B44"/>
    <w:rsid w:val="003875BB"/>
    <w:rsid w:val="003B4DEC"/>
    <w:rsid w:val="003B7C38"/>
    <w:rsid w:val="003C122B"/>
    <w:rsid w:val="003C5A97"/>
    <w:rsid w:val="003C7A04"/>
    <w:rsid w:val="003D40C7"/>
    <w:rsid w:val="003D4C5C"/>
    <w:rsid w:val="003F4289"/>
    <w:rsid w:val="003F52B2"/>
    <w:rsid w:val="003F7694"/>
    <w:rsid w:val="00424A92"/>
    <w:rsid w:val="00425937"/>
    <w:rsid w:val="00426466"/>
    <w:rsid w:val="00427C33"/>
    <w:rsid w:val="00435497"/>
    <w:rsid w:val="00440414"/>
    <w:rsid w:val="004500B8"/>
    <w:rsid w:val="004558E9"/>
    <w:rsid w:val="0045777E"/>
    <w:rsid w:val="0046514E"/>
    <w:rsid w:val="00473E8A"/>
    <w:rsid w:val="004959AC"/>
    <w:rsid w:val="004A633A"/>
    <w:rsid w:val="004B3753"/>
    <w:rsid w:val="004C31D2"/>
    <w:rsid w:val="004D55C2"/>
    <w:rsid w:val="004E155D"/>
    <w:rsid w:val="004E338A"/>
    <w:rsid w:val="004E5C3A"/>
    <w:rsid w:val="004F3275"/>
    <w:rsid w:val="00521131"/>
    <w:rsid w:val="005233D8"/>
    <w:rsid w:val="00525CAD"/>
    <w:rsid w:val="00527C0B"/>
    <w:rsid w:val="005410F6"/>
    <w:rsid w:val="005729C4"/>
    <w:rsid w:val="00575466"/>
    <w:rsid w:val="00577E6B"/>
    <w:rsid w:val="0059227B"/>
    <w:rsid w:val="005B0966"/>
    <w:rsid w:val="005B795D"/>
    <w:rsid w:val="005C0CE3"/>
    <w:rsid w:val="005E4CF5"/>
    <w:rsid w:val="0060514A"/>
    <w:rsid w:val="006074D6"/>
    <w:rsid w:val="00611BA5"/>
    <w:rsid w:val="00613820"/>
    <w:rsid w:val="00647DFF"/>
    <w:rsid w:val="00652248"/>
    <w:rsid w:val="00657A26"/>
    <w:rsid w:val="00657B80"/>
    <w:rsid w:val="00666809"/>
    <w:rsid w:val="00675B3C"/>
    <w:rsid w:val="00676262"/>
    <w:rsid w:val="0069495C"/>
    <w:rsid w:val="006D340A"/>
    <w:rsid w:val="006D3E97"/>
    <w:rsid w:val="006E2E83"/>
    <w:rsid w:val="006F1D0F"/>
    <w:rsid w:val="006F2708"/>
    <w:rsid w:val="006F4D2B"/>
    <w:rsid w:val="007054BF"/>
    <w:rsid w:val="00715A1D"/>
    <w:rsid w:val="00760BB0"/>
    <w:rsid w:val="0076157A"/>
    <w:rsid w:val="00766991"/>
    <w:rsid w:val="00775D3D"/>
    <w:rsid w:val="00784593"/>
    <w:rsid w:val="00792D8D"/>
    <w:rsid w:val="007A00EF"/>
    <w:rsid w:val="007B19EA"/>
    <w:rsid w:val="007B5548"/>
    <w:rsid w:val="007C0A2D"/>
    <w:rsid w:val="007C27B0"/>
    <w:rsid w:val="007E04D3"/>
    <w:rsid w:val="007E537E"/>
    <w:rsid w:val="007F300B"/>
    <w:rsid w:val="008014C3"/>
    <w:rsid w:val="00850812"/>
    <w:rsid w:val="0085116E"/>
    <w:rsid w:val="008655F6"/>
    <w:rsid w:val="00872560"/>
    <w:rsid w:val="00876B9A"/>
    <w:rsid w:val="008841F2"/>
    <w:rsid w:val="008933BF"/>
    <w:rsid w:val="00893E97"/>
    <w:rsid w:val="008A10C4"/>
    <w:rsid w:val="008B0248"/>
    <w:rsid w:val="008F5F33"/>
    <w:rsid w:val="008F630F"/>
    <w:rsid w:val="0091046A"/>
    <w:rsid w:val="00924440"/>
    <w:rsid w:val="00926ABD"/>
    <w:rsid w:val="009271BA"/>
    <w:rsid w:val="0093448B"/>
    <w:rsid w:val="00943CA0"/>
    <w:rsid w:val="00947F4E"/>
    <w:rsid w:val="00966D47"/>
    <w:rsid w:val="00984110"/>
    <w:rsid w:val="00986602"/>
    <w:rsid w:val="00992312"/>
    <w:rsid w:val="009B0A43"/>
    <w:rsid w:val="009C0DED"/>
    <w:rsid w:val="009C7FE4"/>
    <w:rsid w:val="009D0284"/>
    <w:rsid w:val="00A024EE"/>
    <w:rsid w:val="00A03B9A"/>
    <w:rsid w:val="00A07201"/>
    <w:rsid w:val="00A12654"/>
    <w:rsid w:val="00A37D7F"/>
    <w:rsid w:val="00A4377A"/>
    <w:rsid w:val="00A46410"/>
    <w:rsid w:val="00A57688"/>
    <w:rsid w:val="00A66EA7"/>
    <w:rsid w:val="00A72F1E"/>
    <w:rsid w:val="00A769E7"/>
    <w:rsid w:val="00A84A94"/>
    <w:rsid w:val="00A86BF7"/>
    <w:rsid w:val="00A96B4A"/>
    <w:rsid w:val="00A97AEA"/>
    <w:rsid w:val="00AC5C83"/>
    <w:rsid w:val="00AD01BE"/>
    <w:rsid w:val="00AD1DAA"/>
    <w:rsid w:val="00AF1E23"/>
    <w:rsid w:val="00AF7F81"/>
    <w:rsid w:val="00B01135"/>
    <w:rsid w:val="00B01AFF"/>
    <w:rsid w:val="00B05CC7"/>
    <w:rsid w:val="00B05F98"/>
    <w:rsid w:val="00B20F94"/>
    <w:rsid w:val="00B27E39"/>
    <w:rsid w:val="00B32D83"/>
    <w:rsid w:val="00B34A89"/>
    <w:rsid w:val="00B350D8"/>
    <w:rsid w:val="00B4702A"/>
    <w:rsid w:val="00B55DEC"/>
    <w:rsid w:val="00B76763"/>
    <w:rsid w:val="00B7732B"/>
    <w:rsid w:val="00B879F0"/>
    <w:rsid w:val="00BB7A9D"/>
    <w:rsid w:val="00BC25AA"/>
    <w:rsid w:val="00BC43FF"/>
    <w:rsid w:val="00BC5CFB"/>
    <w:rsid w:val="00BE1823"/>
    <w:rsid w:val="00C022E3"/>
    <w:rsid w:val="00C4712D"/>
    <w:rsid w:val="00C555C9"/>
    <w:rsid w:val="00C66911"/>
    <w:rsid w:val="00C94F55"/>
    <w:rsid w:val="00CA7D62"/>
    <w:rsid w:val="00CB07A8"/>
    <w:rsid w:val="00CD38C5"/>
    <w:rsid w:val="00CD4A57"/>
    <w:rsid w:val="00CE4309"/>
    <w:rsid w:val="00CE6CD1"/>
    <w:rsid w:val="00CF3A76"/>
    <w:rsid w:val="00CF7521"/>
    <w:rsid w:val="00D04668"/>
    <w:rsid w:val="00D07AAC"/>
    <w:rsid w:val="00D138F3"/>
    <w:rsid w:val="00D17032"/>
    <w:rsid w:val="00D22C33"/>
    <w:rsid w:val="00D33604"/>
    <w:rsid w:val="00D34712"/>
    <w:rsid w:val="00D376D2"/>
    <w:rsid w:val="00D37B08"/>
    <w:rsid w:val="00D437FF"/>
    <w:rsid w:val="00D4732F"/>
    <w:rsid w:val="00D5130C"/>
    <w:rsid w:val="00D62265"/>
    <w:rsid w:val="00D8512E"/>
    <w:rsid w:val="00D8662D"/>
    <w:rsid w:val="00D93DE8"/>
    <w:rsid w:val="00DA1E58"/>
    <w:rsid w:val="00DA2825"/>
    <w:rsid w:val="00DC3C0D"/>
    <w:rsid w:val="00DE4EF2"/>
    <w:rsid w:val="00DF2C0E"/>
    <w:rsid w:val="00DF5AF6"/>
    <w:rsid w:val="00E04DB6"/>
    <w:rsid w:val="00E06FFB"/>
    <w:rsid w:val="00E076D6"/>
    <w:rsid w:val="00E1773F"/>
    <w:rsid w:val="00E30155"/>
    <w:rsid w:val="00E35395"/>
    <w:rsid w:val="00E875AC"/>
    <w:rsid w:val="00E91FE1"/>
    <w:rsid w:val="00E94DC8"/>
    <w:rsid w:val="00EA5E95"/>
    <w:rsid w:val="00EB3312"/>
    <w:rsid w:val="00EB786B"/>
    <w:rsid w:val="00ED4954"/>
    <w:rsid w:val="00EE0943"/>
    <w:rsid w:val="00EE33A2"/>
    <w:rsid w:val="00EE4F0D"/>
    <w:rsid w:val="00EF5754"/>
    <w:rsid w:val="00F013F6"/>
    <w:rsid w:val="00F16773"/>
    <w:rsid w:val="00F24BCF"/>
    <w:rsid w:val="00F67A1C"/>
    <w:rsid w:val="00F82C5B"/>
    <w:rsid w:val="00F8555F"/>
    <w:rsid w:val="00FB02A6"/>
    <w:rsid w:val="00FB0A3C"/>
    <w:rsid w:val="00FE6E0B"/>
    <w:rsid w:val="028B65AB"/>
    <w:rsid w:val="0915A8AB"/>
    <w:rsid w:val="09EF3DDB"/>
    <w:rsid w:val="0A3871B8"/>
    <w:rsid w:val="0B9FED2C"/>
    <w:rsid w:val="0DF803B5"/>
    <w:rsid w:val="131EA2D7"/>
    <w:rsid w:val="132CF532"/>
    <w:rsid w:val="13CE78A7"/>
    <w:rsid w:val="17B3B2A5"/>
    <w:rsid w:val="1A080D0E"/>
    <w:rsid w:val="1A1DC3AE"/>
    <w:rsid w:val="1FC99CA7"/>
    <w:rsid w:val="22C319E7"/>
    <w:rsid w:val="23E2FB3E"/>
    <w:rsid w:val="25FDC74C"/>
    <w:rsid w:val="26FDB248"/>
    <w:rsid w:val="28ACCB46"/>
    <w:rsid w:val="2B05E77F"/>
    <w:rsid w:val="2B417FFD"/>
    <w:rsid w:val="2C781EF0"/>
    <w:rsid w:val="2CCEE086"/>
    <w:rsid w:val="2CE89816"/>
    <w:rsid w:val="2D2F8D4A"/>
    <w:rsid w:val="2E97852D"/>
    <w:rsid w:val="2ECEE3C5"/>
    <w:rsid w:val="3017E042"/>
    <w:rsid w:val="32AD4A7A"/>
    <w:rsid w:val="336876A7"/>
    <w:rsid w:val="33B73B30"/>
    <w:rsid w:val="37A80C55"/>
    <w:rsid w:val="3805A5C3"/>
    <w:rsid w:val="399DCE9B"/>
    <w:rsid w:val="3B7DAD76"/>
    <w:rsid w:val="3D41561A"/>
    <w:rsid w:val="3EA39388"/>
    <w:rsid w:val="4020101C"/>
    <w:rsid w:val="40BE1158"/>
    <w:rsid w:val="40F367E8"/>
    <w:rsid w:val="4800564F"/>
    <w:rsid w:val="4AD6E685"/>
    <w:rsid w:val="4D4AE8E8"/>
    <w:rsid w:val="4E39B5C5"/>
    <w:rsid w:val="52320D79"/>
    <w:rsid w:val="526CE6D0"/>
    <w:rsid w:val="52E3ADC1"/>
    <w:rsid w:val="52EED23C"/>
    <w:rsid w:val="5498BCDE"/>
    <w:rsid w:val="550CFCB1"/>
    <w:rsid w:val="5517C887"/>
    <w:rsid w:val="57D408D2"/>
    <w:rsid w:val="58EABE60"/>
    <w:rsid w:val="5B33312F"/>
    <w:rsid w:val="5B3CE2A9"/>
    <w:rsid w:val="60E782FF"/>
    <w:rsid w:val="61137958"/>
    <w:rsid w:val="621A72B5"/>
    <w:rsid w:val="64463DA7"/>
    <w:rsid w:val="66AA2271"/>
    <w:rsid w:val="68A14357"/>
    <w:rsid w:val="6AD9F0CB"/>
    <w:rsid w:val="6BF925E2"/>
    <w:rsid w:val="6CADE9FB"/>
    <w:rsid w:val="6DC561C8"/>
    <w:rsid w:val="717C248C"/>
    <w:rsid w:val="749E7D4B"/>
    <w:rsid w:val="75E00FE7"/>
    <w:rsid w:val="7620C576"/>
    <w:rsid w:val="774454C1"/>
    <w:rsid w:val="77766616"/>
    <w:rsid w:val="77E214B0"/>
    <w:rsid w:val="7C722416"/>
    <w:rsid w:val="7CCD3CBB"/>
    <w:rsid w:val="7D2AFE95"/>
    <w:rsid w:val="7E87649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15A324D"/>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575466"/>
  </w:style>
  <w:style w:type="paragraph" w:styleId="BlockText">
    <w:name w:val="Block Text"/>
    <w:basedOn w:val="Normal"/>
    <w:rsid w:val="00575466"/>
    <w:pPr>
      <w:spacing w:after="120"/>
      <w:ind w:left="1440" w:right="1440"/>
    </w:pPr>
  </w:style>
  <w:style w:type="paragraph" w:styleId="BodyText">
    <w:name w:val="Body Text"/>
    <w:basedOn w:val="Normal"/>
    <w:link w:val="BodyTextChar"/>
    <w:rsid w:val="00575466"/>
    <w:pPr>
      <w:spacing w:after="120"/>
    </w:pPr>
  </w:style>
  <w:style w:type="character" w:customStyle="1" w:styleId="BodyTextChar">
    <w:name w:val="Body Text Char"/>
    <w:link w:val="BodyText"/>
    <w:rsid w:val="00575466"/>
    <w:rPr>
      <w:rFonts w:ascii="Times New Roman" w:hAnsi="Times New Roman"/>
      <w:lang w:eastAsia="en-US"/>
    </w:rPr>
  </w:style>
  <w:style w:type="paragraph" w:styleId="BodyText2">
    <w:name w:val="Body Text 2"/>
    <w:basedOn w:val="Normal"/>
    <w:link w:val="BodyText2Char"/>
    <w:rsid w:val="00575466"/>
    <w:pPr>
      <w:spacing w:after="120" w:line="480" w:lineRule="auto"/>
    </w:pPr>
  </w:style>
  <w:style w:type="character" w:customStyle="1" w:styleId="BodyText2Char">
    <w:name w:val="Body Text 2 Char"/>
    <w:link w:val="BodyText2"/>
    <w:rsid w:val="00575466"/>
    <w:rPr>
      <w:rFonts w:ascii="Times New Roman" w:hAnsi="Times New Roman"/>
      <w:lang w:eastAsia="en-US"/>
    </w:rPr>
  </w:style>
  <w:style w:type="paragraph" w:styleId="BodyText3">
    <w:name w:val="Body Text 3"/>
    <w:basedOn w:val="Normal"/>
    <w:link w:val="BodyText3Char"/>
    <w:rsid w:val="00575466"/>
    <w:pPr>
      <w:spacing w:after="120"/>
    </w:pPr>
    <w:rPr>
      <w:sz w:val="16"/>
      <w:szCs w:val="16"/>
    </w:rPr>
  </w:style>
  <w:style w:type="character" w:customStyle="1" w:styleId="BodyText3Char">
    <w:name w:val="Body Text 3 Char"/>
    <w:link w:val="BodyText3"/>
    <w:rsid w:val="00575466"/>
    <w:rPr>
      <w:rFonts w:ascii="Times New Roman" w:hAnsi="Times New Roman"/>
      <w:sz w:val="16"/>
      <w:szCs w:val="16"/>
      <w:lang w:eastAsia="en-US"/>
    </w:rPr>
  </w:style>
  <w:style w:type="paragraph" w:styleId="BodyTextFirstIndent">
    <w:name w:val="Body Text First Indent"/>
    <w:basedOn w:val="BodyText"/>
    <w:link w:val="BodyTextFirstIndentChar"/>
    <w:rsid w:val="00575466"/>
    <w:pPr>
      <w:ind w:firstLine="210"/>
    </w:pPr>
  </w:style>
  <w:style w:type="character" w:customStyle="1" w:styleId="BodyTextFirstIndentChar">
    <w:name w:val="Body Text First Indent Char"/>
    <w:basedOn w:val="BodyTextChar"/>
    <w:link w:val="BodyTextFirstIndent"/>
    <w:rsid w:val="00575466"/>
    <w:rPr>
      <w:rFonts w:ascii="Times New Roman" w:hAnsi="Times New Roman"/>
      <w:lang w:eastAsia="en-US"/>
    </w:rPr>
  </w:style>
  <w:style w:type="paragraph" w:styleId="BodyTextIndent">
    <w:name w:val="Body Text Indent"/>
    <w:basedOn w:val="Normal"/>
    <w:link w:val="BodyTextIndentChar"/>
    <w:rsid w:val="00575466"/>
    <w:pPr>
      <w:spacing w:after="120"/>
      <w:ind w:left="283"/>
    </w:pPr>
  </w:style>
  <w:style w:type="character" w:customStyle="1" w:styleId="BodyTextIndentChar">
    <w:name w:val="Body Text Indent Char"/>
    <w:link w:val="BodyTextIndent"/>
    <w:rsid w:val="00575466"/>
    <w:rPr>
      <w:rFonts w:ascii="Times New Roman" w:hAnsi="Times New Roman"/>
      <w:lang w:eastAsia="en-US"/>
    </w:rPr>
  </w:style>
  <w:style w:type="paragraph" w:styleId="BodyTextFirstIndent2">
    <w:name w:val="Body Text First Indent 2"/>
    <w:basedOn w:val="BodyTextIndent"/>
    <w:link w:val="BodyTextFirstIndent2Char"/>
    <w:rsid w:val="00575466"/>
    <w:pPr>
      <w:ind w:firstLine="210"/>
    </w:pPr>
  </w:style>
  <w:style w:type="character" w:customStyle="1" w:styleId="BodyTextFirstIndent2Char">
    <w:name w:val="Body Text First Indent 2 Char"/>
    <w:basedOn w:val="BodyTextIndentChar"/>
    <w:link w:val="BodyTextFirstIndent2"/>
    <w:rsid w:val="00575466"/>
    <w:rPr>
      <w:rFonts w:ascii="Times New Roman" w:hAnsi="Times New Roman"/>
      <w:lang w:eastAsia="en-US"/>
    </w:rPr>
  </w:style>
  <w:style w:type="paragraph" w:styleId="BodyTextIndent2">
    <w:name w:val="Body Text Indent 2"/>
    <w:basedOn w:val="Normal"/>
    <w:link w:val="BodyTextIndent2Char"/>
    <w:rsid w:val="00575466"/>
    <w:pPr>
      <w:spacing w:after="120" w:line="480" w:lineRule="auto"/>
      <w:ind w:left="283"/>
    </w:pPr>
  </w:style>
  <w:style w:type="character" w:customStyle="1" w:styleId="BodyTextIndent2Char">
    <w:name w:val="Body Text Indent 2 Char"/>
    <w:link w:val="BodyTextIndent2"/>
    <w:rsid w:val="00575466"/>
    <w:rPr>
      <w:rFonts w:ascii="Times New Roman" w:hAnsi="Times New Roman"/>
      <w:lang w:eastAsia="en-US"/>
    </w:rPr>
  </w:style>
  <w:style w:type="paragraph" w:styleId="BodyTextIndent3">
    <w:name w:val="Body Text Indent 3"/>
    <w:basedOn w:val="Normal"/>
    <w:link w:val="BodyTextIndent3Char"/>
    <w:rsid w:val="00575466"/>
    <w:pPr>
      <w:spacing w:after="120"/>
      <w:ind w:left="283"/>
    </w:pPr>
    <w:rPr>
      <w:sz w:val="16"/>
      <w:szCs w:val="16"/>
    </w:rPr>
  </w:style>
  <w:style w:type="character" w:customStyle="1" w:styleId="BodyTextIndent3Char">
    <w:name w:val="Body Text Indent 3 Char"/>
    <w:link w:val="BodyTextIndent3"/>
    <w:rsid w:val="00575466"/>
    <w:rPr>
      <w:rFonts w:ascii="Times New Roman" w:hAnsi="Times New Roman"/>
      <w:sz w:val="16"/>
      <w:szCs w:val="16"/>
      <w:lang w:eastAsia="en-US"/>
    </w:rPr>
  </w:style>
  <w:style w:type="paragraph" w:styleId="Caption">
    <w:name w:val="caption"/>
    <w:basedOn w:val="Normal"/>
    <w:next w:val="Normal"/>
    <w:semiHidden/>
    <w:unhideWhenUsed/>
    <w:qFormat/>
    <w:rsid w:val="00575466"/>
    <w:rPr>
      <w:b/>
      <w:bCs/>
    </w:rPr>
  </w:style>
  <w:style w:type="paragraph" w:styleId="Closing">
    <w:name w:val="Closing"/>
    <w:basedOn w:val="Normal"/>
    <w:link w:val="ClosingChar"/>
    <w:rsid w:val="00575466"/>
    <w:pPr>
      <w:ind w:left="4252"/>
    </w:pPr>
  </w:style>
  <w:style w:type="character" w:customStyle="1" w:styleId="ClosingChar">
    <w:name w:val="Closing Char"/>
    <w:link w:val="Closing"/>
    <w:rsid w:val="00575466"/>
    <w:rPr>
      <w:rFonts w:ascii="Times New Roman" w:hAnsi="Times New Roman"/>
      <w:lang w:eastAsia="en-US"/>
    </w:rPr>
  </w:style>
  <w:style w:type="paragraph" w:styleId="CommentSubject">
    <w:name w:val="annotation subject"/>
    <w:basedOn w:val="CommentText"/>
    <w:next w:val="CommentText"/>
    <w:link w:val="CommentSubjectChar"/>
    <w:rsid w:val="00575466"/>
    <w:rPr>
      <w:b/>
      <w:bCs/>
    </w:rPr>
  </w:style>
  <w:style w:type="character" w:customStyle="1" w:styleId="CommentTextChar">
    <w:name w:val="Comment Text Char"/>
    <w:link w:val="CommentText"/>
    <w:semiHidden/>
    <w:rsid w:val="00575466"/>
    <w:rPr>
      <w:rFonts w:ascii="Times New Roman" w:hAnsi="Times New Roman"/>
      <w:lang w:eastAsia="en-US"/>
    </w:rPr>
  </w:style>
  <w:style w:type="character" w:customStyle="1" w:styleId="CommentSubjectChar">
    <w:name w:val="Comment Subject Char"/>
    <w:link w:val="CommentSubject"/>
    <w:rsid w:val="00575466"/>
    <w:rPr>
      <w:rFonts w:ascii="Times New Roman" w:hAnsi="Times New Roman"/>
      <w:b/>
      <w:bCs/>
      <w:lang w:eastAsia="en-US"/>
    </w:rPr>
  </w:style>
  <w:style w:type="paragraph" w:styleId="Date">
    <w:name w:val="Date"/>
    <w:basedOn w:val="Normal"/>
    <w:next w:val="Normal"/>
    <w:link w:val="DateChar"/>
    <w:rsid w:val="00575466"/>
  </w:style>
  <w:style w:type="character" w:customStyle="1" w:styleId="DateChar">
    <w:name w:val="Date Char"/>
    <w:link w:val="Date"/>
    <w:rsid w:val="00575466"/>
    <w:rPr>
      <w:rFonts w:ascii="Times New Roman" w:hAnsi="Times New Roman"/>
      <w:lang w:eastAsia="en-US"/>
    </w:rPr>
  </w:style>
  <w:style w:type="paragraph" w:styleId="DocumentMap">
    <w:name w:val="Document Map"/>
    <w:basedOn w:val="Normal"/>
    <w:link w:val="DocumentMapChar"/>
    <w:rsid w:val="00575466"/>
    <w:rPr>
      <w:rFonts w:ascii="Segoe UI" w:hAnsi="Segoe UI" w:cs="Segoe UI"/>
      <w:sz w:val="16"/>
      <w:szCs w:val="16"/>
    </w:rPr>
  </w:style>
  <w:style w:type="character" w:customStyle="1" w:styleId="DocumentMapChar">
    <w:name w:val="Document Map Char"/>
    <w:link w:val="DocumentMap"/>
    <w:rsid w:val="00575466"/>
    <w:rPr>
      <w:rFonts w:ascii="Segoe UI" w:hAnsi="Segoe UI" w:cs="Segoe UI"/>
      <w:sz w:val="16"/>
      <w:szCs w:val="16"/>
      <w:lang w:eastAsia="en-US"/>
    </w:rPr>
  </w:style>
  <w:style w:type="paragraph" w:styleId="E-mailSignature">
    <w:name w:val="E-mail Signature"/>
    <w:basedOn w:val="Normal"/>
    <w:link w:val="E-mailSignatureChar"/>
    <w:rsid w:val="00575466"/>
  </w:style>
  <w:style w:type="character" w:customStyle="1" w:styleId="E-mailSignatureChar">
    <w:name w:val="E-mail Signature Char"/>
    <w:link w:val="E-mailSignature"/>
    <w:rsid w:val="00575466"/>
    <w:rPr>
      <w:rFonts w:ascii="Times New Roman" w:hAnsi="Times New Roman"/>
      <w:lang w:eastAsia="en-US"/>
    </w:rPr>
  </w:style>
  <w:style w:type="paragraph" w:styleId="EndnoteText">
    <w:name w:val="endnote text"/>
    <w:basedOn w:val="Normal"/>
    <w:link w:val="EndnoteTextChar"/>
    <w:rsid w:val="00575466"/>
  </w:style>
  <w:style w:type="character" w:customStyle="1" w:styleId="EndnoteTextChar">
    <w:name w:val="Endnote Text Char"/>
    <w:link w:val="EndnoteText"/>
    <w:rsid w:val="00575466"/>
    <w:rPr>
      <w:rFonts w:ascii="Times New Roman" w:hAnsi="Times New Roman"/>
      <w:lang w:eastAsia="en-US"/>
    </w:rPr>
  </w:style>
  <w:style w:type="paragraph" w:styleId="EnvelopeAddress">
    <w:name w:val="envelope address"/>
    <w:basedOn w:val="Normal"/>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575466"/>
    <w:rPr>
      <w:rFonts w:ascii="Calibri Light" w:eastAsia="Times New Roman" w:hAnsi="Calibri Light"/>
    </w:rPr>
  </w:style>
  <w:style w:type="paragraph" w:styleId="HTMLAddress">
    <w:name w:val="HTML Address"/>
    <w:basedOn w:val="Normal"/>
    <w:link w:val="HTMLAddressChar"/>
    <w:rsid w:val="00575466"/>
    <w:rPr>
      <w:i/>
      <w:iCs/>
    </w:rPr>
  </w:style>
  <w:style w:type="character" w:customStyle="1" w:styleId="HTMLAddressChar">
    <w:name w:val="HTML Address Char"/>
    <w:link w:val="HTMLAddress"/>
    <w:rsid w:val="00575466"/>
    <w:rPr>
      <w:rFonts w:ascii="Times New Roman" w:hAnsi="Times New Roman"/>
      <w:i/>
      <w:iCs/>
      <w:lang w:eastAsia="en-US"/>
    </w:rPr>
  </w:style>
  <w:style w:type="paragraph" w:styleId="HTMLPreformatted">
    <w:name w:val="HTML Preformatted"/>
    <w:basedOn w:val="Normal"/>
    <w:link w:val="HTMLPreformattedChar"/>
    <w:rsid w:val="00575466"/>
    <w:rPr>
      <w:rFonts w:ascii="Courier New" w:hAnsi="Courier New" w:cs="Courier New"/>
    </w:rPr>
  </w:style>
  <w:style w:type="character" w:customStyle="1" w:styleId="HTMLPreformattedChar">
    <w:name w:val="HTML Preformatted Char"/>
    <w:link w:val="HTMLPreformatted"/>
    <w:rsid w:val="00575466"/>
    <w:rPr>
      <w:rFonts w:ascii="Courier New" w:hAnsi="Courier New" w:cs="Courier New"/>
      <w:lang w:eastAsia="en-US"/>
    </w:rPr>
  </w:style>
  <w:style w:type="paragraph" w:styleId="Index3">
    <w:name w:val="index 3"/>
    <w:basedOn w:val="Normal"/>
    <w:next w:val="Normal"/>
    <w:rsid w:val="00575466"/>
    <w:pPr>
      <w:ind w:left="600" w:hanging="200"/>
    </w:pPr>
  </w:style>
  <w:style w:type="paragraph" w:styleId="Index4">
    <w:name w:val="index 4"/>
    <w:basedOn w:val="Normal"/>
    <w:next w:val="Normal"/>
    <w:rsid w:val="00575466"/>
    <w:pPr>
      <w:ind w:left="800" w:hanging="200"/>
    </w:pPr>
  </w:style>
  <w:style w:type="paragraph" w:styleId="Index5">
    <w:name w:val="index 5"/>
    <w:basedOn w:val="Normal"/>
    <w:next w:val="Normal"/>
    <w:rsid w:val="00575466"/>
    <w:pPr>
      <w:ind w:left="1000" w:hanging="200"/>
    </w:pPr>
  </w:style>
  <w:style w:type="paragraph" w:styleId="Index6">
    <w:name w:val="index 6"/>
    <w:basedOn w:val="Normal"/>
    <w:next w:val="Normal"/>
    <w:rsid w:val="00575466"/>
    <w:pPr>
      <w:ind w:left="1200" w:hanging="200"/>
    </w:pPr>
  </w:style>
  <w:style w:type="paragraph" w:styleId="Index7">
    <w:name w:val="index 7"/>
    <w:basedOn w:val="Normal"/>
    <w:next w:val="Normal"/>
    <w:rsid w:val="00575466"/>
    <w:pPr>
      <w:ind w:left="1400" w:hanging="200"/>
    </w:pPr>
  </w:style>
  <w:style w:type="paragraph" w:styleId="Index8">
    <w:name w:val="index 8"/>
    <w:basedOn w:val="Normal"/>
    <w:next w:val="Normal"/>
    <w:rsid w:val="00575466"/>
    <w:pPr>
      <w:ind w:left="1600" w:hanging="200"/>
    </w:pPr>
  </w:style>
  <w:style w:type="paragraph" w:styleId="Index9">
    <w:name w:val="index 9"/>
    <w:basedOn w:val="Normal"/>
    <w:next w:val="Normal"/>
    <w:rsid w:val="00575466"/>
    <w:pPr>
      <w:ind w:left="1800" w:hanging="200"/>
    </w:pPr>
  </w:style>
  <w:style w:type="paragraph" w:styleId="IndexHeading">
    <w:name w:val="index heading"/>
    <w:basedOn w:val="Normal"/>
    <w:next w:val="Index1"/>
    <w:rsid w:val="00575466"/>
    <w:rPr>
      <w:rFonts w:ascii="Calibri Light" w:eastAsia="Times New Roman" w:hAnsi="Calibri Light"/>
      <w:b/>
      <w:bCs/>
    </w:rPr>
  </w:style>
  <w:style w:type="paragraph" w:styleId="IntenseQuote">
    <w:name w:val="Intense Quote"/>
    <w:basedOn w:val="Normal"/>
    <w:next w:val="Normal"/>
    <w:link w:val="IntenseQuoteChar"/>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75466"/>
    <w:rPr>
      <w:rFonts w:ascii="Times New Roman" w:hAnsi="Times New Roman"/>
      <w:i/>
      <w:iCs/>
      <w:color w:val="4472C4"/>
      <w:lang w:eastAsia="en-US"/>
    </w:rPr>
  </w:style>
  <w:style w:type="paragraph" w:styleId="ListContinue">
    <w:name w:val="List Continue"/>
    <w:basedOn w:val="Normal"/>
    <w:rsid w:val="00575466"/>
    <w:pPr>
      <w:spacing w:after="120"/>
      <w:ind w:left="283"/>
      <w:contextualSpacing/>
    </w:pPr>
  </w:style>
  <w:style w:type="paragraph" w:styleId="ListContinue2">
    <w:name w:val="List Continue 2"/>
    <w:basedOn w:val="Normal"/>
    <w:rsid w:val="00575466"/>
    <w:pPr>
      <w:spacing w:after="120"/>
      <w:ind w:left="566"/>
      <w:contextualSpacing/>
    </w:pPr>
  </w:style>
  <w:style w:type="paragraph" w:styleId="ListContinue3">
    <w:name w:val="List Continue 3"/>
    <w:basedOn w:val="Normal"/>
    <w:rsid w:val="00575466"/>
    <w:pPr>
      <w:spacing w:after="120"/>
      <w:ind w:left="849"/>
      <w:contextualSpacing/>
    </w:pPr>
  </w:style>
  <w:style w:type="paragraph" w:styleId="ListContinue4">
    <w:name w:val="List Continue 4"/>
    <w:basedOn w:val="Normal"/>
    <w:rsid w:val="00575466"/>
    <w:pPr>
      <w:spacing w:after="120"/>
      <w:ind w:left="1132"/>
      <w:contextualSpacing/>
    </w:pPr>
  </w:style>
  <w:style w:type="paragraph" w:styleId="ListContinue5">
    <w:name w:val="List Continue 5"/>
    <w:basedOn w:val="Normal"/>
    <w:rsid w:val="00575466"/>
    <w:pPr>
      <w:spacing w:after="120"/>
      <w:ind w:left="1415"/>
      <w:contextualSpacing/>
    </w:pPr>
  </w:style>
  <w:style w:type="paragraph" w:styleId="ListNumber3">
    <w:name w:val="List Number 3"/>
    <w:basedOn w:val="Normal"/>
    <w:rsid w:val="00575466"/>
    <w:pPr>
      <w:numPr>
        <w:numId w:val="20"/>
      </w:numPr>
      <w:contextualSpacing/>
    </w:pPr>
  </w:style>
  <w:style w:type="paragraph" w:styleId="ListNumber4">
    <w:name w:val="List Number 4"/>
    <w:basedOn w:val="Normal"/>
    <w:rsid w:val="00575466"/>
    <w:pPr>
      <w:numPr>
        <w:numId w:val="21"/>
      </w:numPr>
      <w:contextualSpacing/>
    </w:pPr>
  </w:style>
  <w:style w:type="paragraph" w:styleId="ListNumber5">
    <w:name w:val="List Number 5"/>
    <w:basedOn w:val="Normal"/>
    <w:rsid w:val="00575466"/>
    <w:pPr>
      <w:numPr>
        <w:numId w:val="22"/>
      </w:numPr>
      <w:contextualSpacing/>
    </w:pPr>
  </w:style>
  <w:style w:type="paragraph" w:styleId="ListParagraph">
    <w:name w:val="List Paragraph"/>
    <w:basedOn w:val="Normal"/>
    <w:uiPriority w:val="34"/>
    <w:qFormat/>
    <w:rsid w:val="00575466"/>
    <w:pPr>
      <w:ind w:left="720"/>
    </w:pPr>
  </w:style>
  <w:style w:type="paragraph" w:styleId="MacroText">
    <w:name w:val="macro"/>
    <w:link w:val="MacroTextChar"/>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link w:val="MacroText"/>
    <w:rsid w:val="00575466"/>
    <w:rPr>
      <w:rFonts w:ascii="Courier New" w:hAnsi="Courier New" w:cs="Courier New"/>
      <w:lang w:eastAsia="en-US"/>
    </w:rPr>
  </w:style>
  <w:style w:type="paragraph" w:styleId="MessageHeader">
    <w:name w:val="Message Header"/>
    <w:basedOn w:val="Normal"/>
    <w:link w:val="MessageHeaderChar"/>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575466"/>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575466"/>
    <w:rPr>
      <w:rFonts w:ascii="Times New Roman" w:hAnsi="Times New Roman"/>
      <w:lang w:val="en-GB" w:eastAsia="en-US"/>
    </w:rPr>
  </w:style>
  <w:style w:type="paragraph" w:styleId="NormalWeb">
    <w:name w:val="Normal (Web)"/>
    <w:basedOn w:val="Normal"/>
    <w:rsid w:val="00575466"/>
    <w:rPr>
      <w:sz w:val="24"/>
      <w:szCs w:val="24"/>
    </w:rPr>
  </w:style>
  <w:style w:type="paragraph" w:styleId="NormalIndent">
    <w:name w:val="Normal Indent"/>
    <w:basedOn w:val="Normal"/>
    <w:rsid w:val="00575466"/>
    <w:pPr>
      <w:ind w:left="720"/>
    </w:pPr>
  </w:style>
  <w:style w:type="paragraph" w:styleId="NoteHeading">
    <w:name w:val="Note Heading"/>
    <w:basedOn w:val="Normal"/>
    <w:next w:val="Normal"/>
    <w:link w:val="NoteHeadingChar"/>
    <w:rsid w:val="00575466"/>
  </w:style>
  <w:style w:type="character" w:customStyle="1" w:styleId="NoteHeadingChar">
    <w:name w:val="Note Heading Char"/>
    <w:link w:val="NoteHeading"/>
    <w:rsid w:val="00575466"/>
    <w:rPr>
      <w:rFonts w:ascii="Times New Roman" w:hAnsi="Times New Roman"/>
      <w:lang w:eastAsia="en-US"/>
    </w:rPr>
  </w:style>
  <w:style w:type="paragraph" w:styleId="PlainText">
    <w:name w:val="Plain Text"/>
    <w:basedOn w:val="Normal"/>
    <w:link w:val="PlainTextChar"/>
    <w:rsid w:val="00575466"/>
    <w:rPr>
      <w:rFonts w:ascii="Courier New" w:hAnsi="Courier New" w:cs="Courier New"/>
    </w:rPr>
  </w:style>
  <w:style w:type="character" w:customStyle="1" w:styleId="PlainTextChar">
    <w:name w:val="Plain Text Char"/>
    <w:link w:val="PlainText"/>
    <w:rsid w:val="00575466"/>
    <w:rPr>
      <w:rFonts w:ascii="Courier New" w:hAnsi="Courier New" w:cs="Courier New"/>
      <w:lang w:eastAsia="en-US"/>
    </w:rPr>
  </w:style>
  <w:style w:type="paragraph" w:styleId="Quote">
    <w:name w:val="Quote"/>
    <w:basedOn w:val="Normal"/>
    <w:next w:val="Normal"/>
    <w:link w:val="QuoteChar"/>
    <w:uiPriority w:val="29"/>
    <w:qFormat/>
    <w:rsid w:val="00575466"/>
    <w:pPr>
      <w:spacing w:before="200" w:after="160"/>
      <w:ind w:left="864" w:right="864"/>
      <w:jc w:val="center"/>
    </w:pPr>
    <w:rPr>
      <w:i/>
      <w:iCs/>
      <w:color w:val="404040"/>
    </w:rPr>
  </w:style>
  <w:style w:type="character" w:customStyle="1" w:styleId="QuoteChar">
    <w:name w:val="Quote Char"/>
    <w:link w:val="Quote"/>
    <w:uiPriority w:val="29"/>
    <w:rsid w:val="00575466"/>
    <w:rPr>
      <w:rFonts w:ascii="Times New Roman" w:hAnsi="Times New Roman"/>
      <w:i/>
      <w:iCs/>
      <w:color w:val="404040"/>
      <w:lang w:eastAsia="en-US"/>
    </w:rPr>
  </w:style>
  <w:style w:type="paragraph" w:styleId="Salutation">
    <w:name w:val="Salutation"/>
    <w:basedOn w:val="Normal"/>
    <w:next w:val="Normal"/>
    <w:link w:val="SalutationChar"/>
    <w:rsid w:val="00575466"/>
  </w:style>
  <w:style w:type="character" w:customStyle="1" w:styleId="SalutationChar">
    <w:name w:val="Salutation Char"/>
    <w:link w:val="Salutation"/>
    <w:rsid w:val="00575466"/>
    <w:rPr>
      <w:rFonts w:ascii="Times New Roman" w:hAnsi="Times New Roman"/>
      <w:lang w:eastAsia="en-US"/>
    </w:rPr>
  </w:style>
  <w:style w:type="paragraph" w:styleId="Signature">
    <w:name w:val="Signature"/>
    <w:basedOn w:val="Normal"/>
    <w:link w:val="SignatureChar"/>
    <w:rsid w:val="00575466"/>
    <w:pPr>
      <w:ind w:left="4252"/>
    </w:pPr>
  </w:style>
  <w:style w:type="character" w:customStyle="1" w:styleId="SignatureChar">
    <w:name w:val="Signature Char"/>
    <w:link w:val="Signature"/>
    <w:rsid w:val="00575466"/>
    <w:rPr>
      <w:rFonts w:ascii="Times New Roman" w:hAnsi="Times New Roman"/>
      <w:lang w:eastAsia="en-US"/>
    </w:rPr>
  </w:style>
  <w:style w:type="paragraph" w:styleId="Subtitle">
    <w:name w:val="Subtitle"/>
    <w:basedOn w:val="Normal"/>
    <w:next w:val="Normal"/>
    <w:link w:val="SubtitleChar"/>
    <w:qFormat/>
    <w:rsid w:val="00575466"/>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575466"/>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575466"/>
    <w:pPr>
      <w:ind w:left="200" w:hanging="200"/>
    </w:pPr>
  </w:style>
  <w:style w:type="paragraph" w:styleId="TableofFigures">
    <w:name w:val="table of figures"/>
    <w:basedOn w:val="Normal"/>
    <w:next w:val="Normal"/>
    <w:rsid w:val="00575466"/>
  </w:style>
  <w:style w:type="paragraph" w:styleId="Title">
    <w:name w:val="Title"/>
    <w:basedOn w:val="Normal"/>
    <w:next w:val="Normal"/>
    <w:link w:val="TitleChar"/>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575466"/>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575466"/>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paragraph" w:styleId="Revision">
    <w:name w:val="Revision"/>
    <w:hidden/>
    <w:uiPriority w:val="99"/>
    <w:semiHidden/>
    <w:rsid w:val="004E155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54526570">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823504562">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51951313">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642</Words>
  <Characters>3759</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2023-05-13T12:02:00Z</dcterms:created>
  <dcterms:modified xsi:type="dcterms:W3CDTF">2023-05-15T07:39:00Z</dcterms:modified>
</cp:coreProperties>
</file>