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61BC8" w14:textId="76A84BED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</w:t>
        </w:r>
      </w:ins>
      <w:ins w:id="1" w:author="Lei Zhongding (Zander)" w:date="2022-02-23T23:27:00Z">
        <w:del w:id="2" w:author="mi-3" w:date="2022-02-24T15:06:00Z">
          <w:r w:rsidR="0033597A" w:rsidDel="00AC11DF">
            <w:rPr>
              <w:b/>
              <w:i/>
              <w:noProof/>
              <w:sz w:val="28"/>
            </w:rPr>
            <w:delText>2</w:delText>
          </w:r>
        </w:del>
      </w:ins>
      <w:ins w:id="3" w:author="mi-3" w:date="2022-02-24T15:06:00Z">
        <w:del w:id="4" w:author="Lei Zhongding (Zander)" w:date="2022-02-25T15:30:00Z">
          <w:r w:rsidR="00AC11DF" w:rsidDel="00C01BB9">
            <w:rPr>
              <w:b/>
              <w:i/>
              <w:noProof/>
              <w:sz w:val="28"/>
            </w:rPr>
            <w:delText>3</w:delText>
          </w:r>
        </w:del>
      </w:ins>
      <w:ins w:id="5" w:author="Lei Zhongding (Zander)" w:date="2022-02-25T15:30:00Z">
        <w:r w:rsidR="00C01BB9">
          <w:rPr>
            <w:b/>
            <w:i/>
            <w:noProof/>
            <w:sz w:val="28"/>
          </w:rPr>
          <w:t>4</w:t>
        </w:r>
      </w:ins>
      <w:ins w:id="6" w:author="Lei Zhongding (Zander)" w:date="2022-02-25T17:43:00Z">
        <w:r w:rsidR="009D27CC">
          <w:rPr>
            <w:b/>
            <w:i/>
            <w:noProof/>
            <w:sz w:val="28"/>
          </w:rPr>
          <w:t>5</w:t>
        </w:r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4D5235">
        <w:rPr>
          <w:b/>
          <w:bCs/>
          <w:sz w:val="24"/>
        </w:rPr>
        <w:t>e-meeting</w:t>
      </w:r>
      <w:proofErr w:type="gramEnd"/>
      <w:r w:rsidRPr="004D5235">
        <w:rPr>
          <w:b/>
          <w:bCs/>
          <w:sz w:val="24"/>
        </w:rPr>
        <w:t>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F0D37D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60CEF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3597A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4BAA26DE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>authorization procedures for a</w:t>
            </w:r>
            <w:ins w:id="8" w:author="Lei Zhongding (Zander)" w:date="2022-02-23T23:57:00Z">
              <w:r w:rsidR="008B2457">
                <w:rPr>
                  <w:noProof/>
                </w:rPr>
                <w:t>n</w:t>
              </w:r>
            </w:ins>
            <w:r w:rsidR="007432A5" w:rsidRPr="00660FD7">
              <w:rPr>
                <w:noProof/>
              </w:rPr>
              <w:t xml:space="preserve"> </w:t>
            </w:r>
            <w:del w:id="9" w:author="Lei Zhongding (Zander)" w:date="2022-02-23T23:57:00Z">
              <w:r w:rsidR="007432A5" w:rsidRPr="00660FD7" w:rsidDel="008B2457">
                <w:rPr>
                  <w:noProof/>
                </w:rPr>
                <w:delText xml:space="preserve">third party </w:delText>
              </w:r>
            </w:del>
            <w:ins w:id="10" w:author="Lei Zhongding (Zander)" w:date="2022-02-23T23:57:00Z">
              <w:r w:rsidR="008B2457">
                <w:t>deployed outside the 3GPP operator domain</w:t>
              </w:r>
              <w:r w:rsidR="008B2457" w:rsidRPr="00660FD7">
                <w:rPr>
                  <w:noProof/>
                </w:rPr>
                <w:t xml:space="preserve"> </w:t>
              </w:r>
            </w:ins>
            <w:r w:rsidR="007432A5" w:rsidRPr="00660FD7">
              <w:rPr>
                <w:noProof/>
              </w:rPr>
              <w:t xml:space="preserve">AF to subscribe/unsubscribe to network slice quota-usage notification services and to retrieve network slice status. Specifically, added the following </w:t>
            </w:r>
            <w:del w:id="11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>Subscription/</w:t>
            </w:r>
            <w:proofErr w:type="spellStart"/>
            <w:r w:rsidR="00744587" w:rsidRPr="00660FD7">
              <w:rPr>
                <w:sz w:val="20"/>
              </w:rPr>
              <w:t>unsubscription</w:t>
            </w:r>
            <w:proofErr w:type="spellEnd"/>
            <w:r w:rsidR="00744587" w:rsidRPr="00660FD7">
              <w:rPr>
                <w:sz w:val="20"/>
              </w:rPr>
              <w:t xml:space="preserve">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3"/>
              <w:spacing w:before="0" w:after="0"/>
              <w:ind w:left="737" w:hanging="737"/>
            </w:pPr>
            <w:del w:id="12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BCBB0E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  <w:ins w:id="13" w:author="Lei Zhongding (Zander)" w:date="2022-02-23T23:29:00Z">
              <w:r w:rsidR="0033597A">
                <w:rPr>
                  <w:noProof/>
                </w:rPr>
                <w:t>.x(new)</w:t>
              </w:r>
            </w:ins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2"/>
      </w:pPr>
      <w:bookmarkStart w:id="14" w:name="_Toc45028885"/>
      <w:bookmarkStart w:id="15" w:name="_Toc45274550"/>
      <w:bookmarkStart w:id="16" w:name="_Toc45275137"/>
      <w:bookmarkStart w:id="17" w:name="_Toc51168395"/>
      <w:bookmarkStart w:id="18" w:name="_Toc92816502"/>
      <w:r>
        <w:t>16</w:t>
      </w:r>
      <w:proofErr w:type="gramStart"/>
      <w:r w:rsidRPr="005D19BC">
        <w:t>.</w:t>
      </w:r>
      <w:r w:rsidR="0002129C">
        <w:t>X</w:t>
      </w:r>
      <w:proofErr w:type="gramEnd"/>
      <w:r w:rsidRPr="005D19BC">
        <w:tab/>
      </w:r>
      <w:bookmarkEnd w:id="14"/>
      <w:bookmarkEnd w:id="15"/>
      <w:bookmarkEnd w:id="16"/>
      <w:bookmarkEnd w:id="17"/>
      <w:bookmarkEnd w:id="18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3"/>
      </w:pPr>
      <w:bookmarkStart w:id="19" w:name="_Toc87653477"/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.1</w:t>
      </w:r>
      <w:proofErr w:type="gramEnd"/>
      <w:r>
        <w:tab/>
        <w:t>Introduction</w:t>
      </w:r>
      <w:bookmarkEnd w:id="19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.2</w:t>
      </w:r>
      <w:proofErr w:type="gramEnd"/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20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21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del w:id="22" w:author="Lei Zhongding (Zander)" w:date="2022-02-23T23:55:00Z">
        <w:r w:rsidR="00410688" w:rsidDel="008B2457">
          <w:delText xml:space="preserve"> (or a 3</w:delText>
        </w:r>
        <w:r w:rsidR="00410688" w:rsidRPr="0002129C" w:rsidDel="008B2457">
          <w:rPr>
            <w:vertAlign w:val="superscript"/>
          </w:rPr>
          <w:delText>rd</w:delText>
        </w:r>
        <w:r w:rsidR="00410688" w:rsidDel="008B2457">
          <w:delText xml:space="preserve"> party AF)</w:delText>
        </w:r>
      </w:del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</w:t>
      </w:r>
      <w:proofErr w:type="spellStart"/>
      <w:r>
        <w:t>clasue</w:t>
      </w:r>
      <w:proofErr w:type="spellEnd"/>
      <w:r>
        <w:t xml:space="preserve">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23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3"/>
      </w:pPr>
      <w:r>
        <w:t>16</w:t>
      </w:r>
      <w:proofErr w:type="gramStart"/>
      <w:r>
        <w:t>.</w:t>
      </w:r>
      <w:r w:rsidR="0002129C" w:rsidRPr="0002129C">
        <w:rPr>
          <w:highlight w:val="yellow"/>
        </w:rPr>
        <w:t>X</w:t>
      </w:r>
      <w:r>
        <w:t>.3</w:t>
      </w:r>
      <w:proofErr w:type="gramEnd"/>
      <w:r>
        <w:tab/>
        <w:t>Subscription/</w:t>
      </w:r>
      <w:proofErr w:type="spellStart"/>
      <w:r>
        <w:t>unsubscription</w:t>
      </w:r>
      <w:proofErr w:type="spellEnd"/>
      <w:r>
        <w:t xml:space="preserve">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12D03489" w14:textId="740B8A14" w:rsidR="00FE70CD" w:rsidRDefault="00FE70CD" w:rsidP="00FE70CD">
      <w:pPr>
        <w:pStyle w:val="EditorsNote"/>
        <w:rPr>
          <w:ins w:id="24" w:author="Lei Zhongding (Zander)" w:date="2022-02-23T23:43:00Z"/>
        </w:rPr>
      </w:pPr>
      <w:ins w:id="25" w:author="Lei Zhongding (Zander)" w:date="2022-02-23T23:43:00Z">
        <w:r>
          <w:t>Editor's Note:</w:t>
        </w:r>
        <w:r>
          <w:tab/>
        </w:r>
      </w:ins>
      <w:ins w:id="26" w:author="Lei Zhongding (Zander)" w:date="2022-02-23T23:44:00Z">
        <w:r>
          <w:t xml:space="preserve">the procedure </w:t>
        </w:r>
        <w:del w:id="27" w:author="mi-3" w:date="2022-02-24T15:01:00Z">
          <w:r w:rsidDel="00F24FCA">
            <w:delText>will</w:delText>
          </w:r>
        </w:del>
      </w:ins>
      <w:ins w:id="28" w:author="mi-3" w:date="2022-02-24T15:01:00Z">
        <w:r w:rsidR="00F24FCA">
          <w:t>shall</w:t>
        </w:r>
      </w:ins>
      <w:ins w:id="29" w:author="Lei Zhongding (Zander)" w:date="2022-02-23T23:44:00Z">
        <w:r>
          <w:t xml:space="preserve"> be aligned with SA2</w:t>
        </w:r>
      </w:ins>
      <w:ins w:id="30" w:author="Lei Zhongding (Zander)" w:date="2022-02-23T23:43:00Z">
        <w:r>
          <w:t>.</w:t>
        </w:r>
      </w:ins>
    </w:p>
    <w:p w14:paraId="2AA2529A" w14:textId="77777777" w:rsidR="00FE70CD" w:rsidRDefault="00FE70CD" w:rsidP="00207133">
      <w:pPr>
        <w:rPr>
          <w:ins w:id="31" w:author="Lei Zhongding (Zander)" w:date="2022-02-23T23:42:00Z"/>
        </w:rPr>
      </w:pPr>
    </w:p>
    <w:p w14:paraId="40E080DF" w14:textId="079A24D4" w:rsidR="00207133" w:rsidRDefault="001B42E7" w:rsidP="00207133">
      <w:del w:id="32" w:author="Lei Zhongding (Zander)" w:date="2022-02-22T10:43:00Z">
        <w:r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321786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33" w:name="_MON_1692537489"/>
    <w:bookmarkEnd w:id="33"/>
    <w:p w14:paraId="3F839987" w14:textId="04CCA520" w:rsidR="002D56B9" w:rsidRDefault="00F24FCA" w:rsidP="00CD109E">
      <w:pPr>
        <w:pStyle w:val="TF"/>
        <w:rPr>
          <w:ins w:id="34" w:author="Lei Zhongding (Zander)" w:date="2022-02-22T10:43:00Z"/>
        </w:rPr>
      </w:pPr>
      <w:ins w:id="35" w:author="Lei Zhongding (Zander)" w:date="2022-02-22T10:43:00Z">
        <w:r>
          <w:object w:dxaOrig="9639" w:dyaOrig="4903" w14:anchorId="6838E10D">
            <v:shape id="_x0000_i1026" type="#_x0000_t75" style="width:479.8pt;height:275.35pt" o:ole="">
              <v:imagedata r:id="rId14" o:title=""/>
            </v:shape>
            <o:OLEObject Type="Embed" ProgID="Word.Picture.8" ShapeID="_x0000_i1026" DrawAspect="Content" ObjectID="_1707321785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>Subscription/</w:t>
      </w:r>
      <w:proofErr w:type="spellStart"/>
      <w:r w:rsidR="00735F17">
        <w:t>unsubscription</w:t>
      </w:r>
      <w:proofErr w:type="spellEnd"/>
      <w:r w:rsidR="00735F17">
        <w:t xml:space="preserve"> of </w:t>
      </w:r>
      <w:r w:rsidR="003072A1">
        <w:t xml:space="preserve">NSACF </w:t>
      </w:r>
      <w:r>
        <w:t>notification procedure</w:t>
      </w:r>
    </w:p>
    <w:p w14:paraId="253F931A" w14:textId="057AEB8E" w:rsidR="00C01BB9" w:rsidRDefault="00CD109E" w:rsidP="00CD109E">
      <w:pPr>
        <w:pStyle w:val="B1"/>
        <w:rPr>
          <w:ins w:id="36" w:author="Lei Zhongding (Zander)" w:date="2022-02-25T17:45:00Z"/>
          <w:strike/>
        </w:rPr>
      </w:pPr>
      <w:r w:rsidRPr="00577DC3">
        <w:t>0.</w:t>
      </w:r>
      <w:r w:rsidRPr="00577DC3">
        <w:tab/>
        <w:t xml:space="preserve">Authentication of AF: AF is authenticated by NRF </w:t>
      </w:r>
      <w:r w:rsidRPr="00AD0B09">
        <w:t>or authenticated by</w:t>
      </w:r>
      <w:r w:rsidRPr="00577DC3">
        <w:t xml:space="preserve"> NEF based on description </w:t>
      </w:r>
      <w:r w:rsidR="007E2F94">
        <w:t xml:space="preserve">in clause </w:t>
      </w:r>
      <w:r w:rsidR="00E1778A">
        <w:t>13 or clause 12</w:t>
      </w:r>
      <w:r w:rsidRPr="00577DC3">
        <w:t xml:space="preserve">. A token is generated for AF after authentication. </w:t>
      </w:r>
      <w:del w:id="37" w:author="mi-6" w:date="2022-02-25T18:40:00Z">
        <w:r w:rsidRPr="00AD0B09" w:rsidDel="00101621">
          <w:delText>It is noted that the AF token in</w:delText>
        </w:r>
        <w:r w:rsidR="007E2F94" w:rsidRPr="00AD0B09" w:rsidDel="00101621">
          <w:delText>cludes claim for the authorized</w:delText>
        </w:r>
        <w:r w:rsidRPr="00AD0B09" w:rsidDel="00101621">
          <w:delText xml:space="preserve"> </w:delText>
        </w:r>
        <w:r w:rsidR="007E2F94" w:rsidRPr="00AD0B09" w:rsidDel="00101621">
          <w:delText>ENSI</w:delText>
        </w:r>
        <w:r w:rsidR="008A0294" w:rsidRPr="00AD0B09" w:rsidDel="00101621">
          <w:delText xml:space="preserve">, mapping from the </w:delText>
        </w:r>
        <w:r w:rsidR="00C44DAE" w:rsidRPr="00AD0B09" w:rsidDel="00101621">
          <w:delText xml:space="preserve">requested </w:delText>
        </w:r>
        <w:r w:rsidR="008A0294" w:rsidRPr="00AD0B09" w:rsidDel="00101621">
          <w:delText>S-NSSAI</w:delText>
        </w:r>
        <w:r w:rsidRPr="00AD0B09" w:rsidDel="00101621">
          <w:delText>.</w:delText>
        </w:r>
      </w:del>
      <w:bookmarkStart w:id="38" w:name="_GoBack"/>
      <w:bookmarkEnd w:id="38"/>
    </w:p>
    <w:p w14:paraId="72EAE59A" w14:textId="396319EA" w:rsidR="008D77A3" w:rsidRDefault="008D77A3" w:rsidP="008D77A3">
      <w:pPr>
        <w:rPr>
          <w:ins w:id="39" w:author="Lei Zhongding (Zander)" w:date="2022-02-25T17:45:00Z"/>
          <w:color w:val="C00000"/>
          <w:lang w:val="en-US" w:eastAsia="zh-CN"/>
        </w:rPr>
      </w:pPr>
      <w:ins w:id="40" w:author="Lei Zhongding (Zander)" w:date="2022-02-25T17:45:00Z">
        <w:r>
          <w:rPr>
            <w:color w:val="C00000"/>
            <w:lang w:val="en-US"/>
          </w:rPr>
          <w:t>Editor’s Note: It is FFS how AF outside the 3GP</w:t>
        </w:r>
        <w:r w:rsidR="00AD0B09">
          <w:rPr>
            <w:color w:val="C00000"/>
            <w:lang w:val="en-US"/>
          </w:rPr>
          <w:t>P operator domain is authorized</w:t>
        </w:r>
        <w:r>
          <w:rPr>
            <w:color w:val="C00000"/>
            <w:lang w:val="en-US"/>
          </w:rPr>
          <w:t>.</w:t>
        </w:r>
      </w:ins>
    </w:p>
    <w:p w14:paraId="5FCA2D3F" w14:textId="77777777" w:rsidR="008D77A3" w:rsidRPr="008D77A3" w:rsidRDefault="008D77A3" w:rsidP="00CD109E">
      <w:pPr>
        <w:pStyle w:val="B1"/>
        <w:rPr>
          <w:lang w:val="en-US"/>
          <w:rPrChange w:id="41" w:author="Lei Zhongding (Zander)" w:date="2022-02-25T17:45:00Z">
            <w:rPr/>
          </w:rPrChange>
        </w:rPr>
      </w:pPr>
    </w:p>
    <w:p w14:paraId="56C164F3" w14:textId="048A51FF" w:rsidR="00CD109E" w:rsidRDefault="00CD109E" w:rsidP="00CD109E">
      <w:pPr>
        <w:pStyle w:val="B1"/>
        <w:rPr>
          <w:ins w:id="42" w:author="Lei Zhongding (Zander)" w:date="2022-02-22T10:48:00Z"/>
        </w:rPr>
      </w:pPr>
      <w:r w:rsidRPr="00577DC3">
        <w:t>1.</w:t>
      </w:r>
      <w:r w:rsidRPr="00577DC3">
        <w:tab/>
        <w:t xml:space="preserve">To subscribe or unsubscribe for the number of UEs or the number of PDU Sessions per network slice notification with the NSACF, the AF sends </w:t>
      </w:r>
      <w:proofErr w:type="spellStart"/>
      <w:r w:rsidRPr="00577DC3">
        <w:t>Nnef_EventExposure_Subscribe</w:t>
      </w:r>
      <w:proofErr w:type="spellEnd"/>
      <w:r w:rsidRPr="00577DC3">
        <w:t>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</w:t>
      </w:r>
      <w:ins w:id="43" w:author="Lei Zhongding (Zander)" w:date="2022-02-23T23:55:00Z">
        <w:r w:rsidR="008B2457">
          <w:t>n</w:t>
        </w:r>
      </w:ins>
      <w:r w:rsidRPr="00577DC3">
        <w:t xml:space="preserve"> </w:t>
      </w:r>
      <w:del w:id="44" w:author="Lei Zhongding (Zander)" w:date="2022-02-23T23:55:00Z">
        <w:r w:rsidRPr="00577DC3" w:rsidDel="008B2457">
          <w:delText xml:space="preserve">third party </w:delText>
        </w:r>
      </w:del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45" w:author="Lei Zhongding (Zander)" w:date="2022-02-22T10:48:00Z"/>
        </w:rPr>
      </w:pPr>
      <w:ins w:id="46" w:author="Lei Zhongding (Zander)" w:date="2022-02-22T10:48:00Z">
        <w:r>
          <w:t>2.</w:t>
        </w:r>
        <w:r>
          <w:tab/>
          <w:t xml:space="preserve">The NEF confirms with </w:t>
        </w:r>
        <w:proofErr w:type="spellStart"/>
        <w:r>
          <w:t>Nnef</w:t>
        </w:r>
        <w:proofErr w:type="spellEnd"/>
        <w:r>
          <w:t xml:space="preserve">_ </w:t>
        </w:r>
        <w:proofErr w:type="spellStart"/>
        <w:r>
          <w:t>SliceStatusEventExposure</w:t>
        </w:r>
        <w:proofErr w:type="spellEnd"/>
        <w:r>
          <w:t xml:space="preserve"> _Subscribe/Unsubscribe Response message to the AF</w:t>
        </w:r>
        <w:r w:rsidR="007C4297">
          <w:t>.</w:t>
        </w:r>
      </w:ins>
    </w:p>
    <w:p w14:paraId="16772F36" w14:textId="4665CC16" w:rsidR="003D4ECA" w:rsidDel="007C4297" w:rsidRDefault="007C4297">
      <w:pPr>
        <w:pStyle w:val="B1"/>
        <w:ind w:left="284" w:firstLine="284"/>
        <w:rPr>
          <w:del w:id="47" w:author="Lei Zhongding (Zander)" w:date="2022-02-22T10:48:00Z"/>
        </w:rPr>
        <w:pPrChange w:id="48" w:author="Lei Zhongding (Zander)" w:date="2022-02-22T10:54:00Z">
          <w:pPr>
            <w:pStyle w:val="B1"/>
          </w:pPr>
        </w:pPrChange>
      </w:pPr>
      <w:ins w:id="49" w:author="Lei Zhongding (Zander)" w:date="2022-02-22T10:54:00Z">
        <w:r w:rsidRPr="00577DC3">
          <w:t>The Event Filter parameter is the mapped ENSI for the AF</w:t>
        </w:r>
      </w:ins>
      <w:ins w:id="50" w:author="Lei Zhongding (Zander)" w:date="2022-02-23T23:56:00Z">
        <w:r w:rsidR="008B2457" w:rsidRPr="008B2457">
          <w:t xml:space="preserve"> </w:t>
        </w:r>
        <w:r w:rsidR="008B2457">
          <w:t>deployed outside the 3GPP operator domain.</w:t>
        </w:r>
      </w:ins>
    </w:p>
    <w:p w14:paraId="33CC74B2" w14:textId="77777777" w:rsidR="007C4297" w:rsidRDefault="007C4297">
      <w:pPr>
        <w:pStyle w:val="B1"/>
        <w:ind w:left="284" w:firstLine="284"/>
        <w:rPr>
          <w:ins w:id="51" w:author="Lei Zhongding (Zander)" w:date="2022-02-22T10:54:00Z"/>
        </w:rPr>
        <w:pPrChange w:id="52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ADB5A48" w:rsidR="007C4297" w:rsidRDefault="00CD109E" w:rsidP="00CD109E">
      <w:pPr>
        <w:pStyle w:val="B1"/>
        <w:rPr>
          <w:ins w:id="53" w:author="Lei Zhongding (Zander)" w:date="2022-02-22T10:56:00Z"/>
        </w:rPr>
      </w:pPr>
      <w:del w:id="54" w:author="Lei Zhongding (Zander)" w:date="2022-02-22T10:49:00Z">
        <w:r w:rsidRPr="00577DC3" w:rsidDel="003D4ECA">
          <w:delText>2</w:delText>
        </w:r>
      </w:del>
      <w:ins w:id="55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</w:t>
      </w:r>
      <w:del w:id="56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57" w:author="Lei Zhongding (Zander)" w:date="2022-02-23T23:56:00Z">
        <w:r w:rsidR="008B2457">
          <w:t xml:space="preserve"> deployed outside the 3GPP operator domain</w:t>
        </w:r>
      </w:ins>
      <w:r w:rsidRPr="00577DC3">
        <w:t xml:space="preserve">). </w:t>
      </w:r>
    </w:p>
    <w:p w14:paraId="544AAB86" w14:textId="07BA2EEF" w:rsidR="00CD109E" w:rsidRDefault="007C4297" w:rsidP="00CD109E">
      <w:pPr>
        <w:pStyle w:val="B1"/>
      </w:pPr>
      <w:ins w:id="58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</w:t>
      </w:r>
      <w:proofErr w:type="spellStart"/>
      <w:r w:rsidR="00CD109E" w:rsidRPr="00577DC3">
        <w:t>Nnsacf_SliceEventExposure_Subscribe</w:t>
      </w:r>
      <w:proofErr w:type="spellEnd"/>
      <w:r w:rsidR="00CD109E" w:rsidRPr="00577DC3">
        <w:t xml:space="preserve">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</w:t>
      </w:r>
      <w:del w:id="59" w:author="Lei Zhongding (Zander)" w:date="2022-02-23T23:56:00Z">
        <w:r w:rsidR="00CD109E" w:rsidRPr="00577DC3" w:rsidDel="008B2457">
          <w:delText xml:space="preserve"> third party</w:delText>
        </w:r>
      </w:del>
      <w:r w:rsidR="00CD109E" w:rsidRPr="00577DC3">
        <w:t xml:space="preserve"> AF</w:t>
      </w:r>
      <w:ins w:id="60" w:author="Lei Zhongding (Zander)" w:date="2022-02-23T23:56:00Z">
        <w:r w:rsidR="008B2457" w:rsidRPr="008B2457">
          <w:t xml:space="preserve"> </w:t>
        </w:r>
        <w:r w:rsidR="008B2457">
          <w:t>deployed outside the 3GPP operator domain</w:t>
        </w:r>
      </w:ins>
      <w:r w:rsidR="00CD109E" w:rsidRPr="00577DC3">
        <w:t>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61" w:author="Lei Zhongding (Zander)" w:date="2022-02-22T10:57:00Z">
        <w:r w:rsidDel="007C4297">
          <w:delText>3</w:delText>
        </w:r>
      </w:del>
      <w:ins w:id="62" w:author="Lei Zhongding (Zander)" w:date="2022-02-22T10:57:00Z">
        <w:r w:rsidR="007C4297">
          <w:t>5</w:t>
        </w:r>
      </w:ins>
      <w:r>
        <w:t>.</w:t>
      </w:r>
      <w:r>
        <w:tab/>
        <w:t xml:space="preserve">The NSACF confirms with </w:t>
      </w:r>
      <w:proofErr w:type="spellStart"/>
      <w:r>
        <w:t>Nnsacf_SliceEventExposure_Subscribe</w:t>
      </w:r>
      <w:proofErr w:type="spellEnd"/>
      <w:r>
        <w:t>/</w:t>
      </w:r>
      <w:proofErr w:type="spellStart"/>
      <w:r>
        <w:t>Usubscribe</w:t>
      </w:r>
      <w:proofErr w:type="spellEnd"/>
      <w:r>
        <w:t xml:space="preserve">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63" w:author="Lei Zhongding (Zander)" w:date="2022-02-22T10:55:00Z"/>
        </w:rPr>
      </w:pPr>
      <w:del w:id="64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07D36467" w:rsidR="00CD109E" w:rsidRDefault="007C4297" w:rsidP="00CD109E">
      <w:pPr>
        <w:pStyle w:val="B1"/>
      </w:pPr>
      <w:ins w:id="65" w:author="Lei Zhongding (Zander)" w:date="2022-02-22T10:58:00Z">
        <w:r>
          <w:t>6</w:t>
        </w:r>
      </w:ins>
      <w:del w:id="66" w:author="Lei Zhongding (Zander)" w:date="2022-02-22T10:58:00Z">
        <w:r w:rsidR="00CD109E" w:rsidDel="007C4297">
          <w:delText>5</w:delText>
        </w:r>
      </w:del>
      <w:r w:rsidR="0083304B">
        <w:t>-</w:t>
      </w:r>
      <w:del w:id="67" w:author="Lei Zhongding (Zander)" w:date="2022-02-22T10:58:00Z">
        <w:r w:rsidR="0083304B" w:rsidDel="007C4297">
          <w:delText>6</w:delText>
        </w:r>
      </w:del>
      <w:ins w:id="68" w:author="Lei Zhongding (Zander)" w:date="2022-02-22T10:58:00Z">
        <w:r>
          <w:t>7</w:t>
        </w:r>
      </w:ins>
      <w:ins w:id="69" w:author="mi-3" w:date="2022-02-24T15:00:00Z">
        <w:r w:rsidR="00F24FCA">
          <w:t>.a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 xml:space="preserve">sends the </w:t>
      </w:r>
      <w:proofErr w:type="spellStart"/>
      <w:r w:rsidR="00CD109E">
        <w:t>Nnsacf_SliceEvent</w:t>
      </w:r>
      <w:proofErr w:type="spellEnd"/>
      <w:r w:rsidR="00CD109E">
        <w:t xml:space="preserve"> </w:t>
      </w:r>
      <w:proofErr w:type="spellStart"/>
      <w:r w:rsidR="00CD109E">
        <w:t>Exposure_Notify</w:t>
      </w:r>
      <w:proofErr w:type="spellEnd"/>
      <w:r w:rsidR="00CD109E">
        <w:t xml:space="preserve">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0CA72B8B" w:rsidR="00CD109E" w:rsidRDefault="00CD109E" w:rsidP="00CD109E">
      <w:pPr>
        <w:pStyle w:val="B1"/>
      </w:pPr>
      <w:r w:rsidRPr="00577DC3">
        <w:lastRenderedPageBreak/>
        <w:t>7</w:t>
      </w:r>
      <w:ins w:id="70" w:author="Lei Zhongding (Zander)" w:date="2022-02-22T10:59:00Z">
        <w:r w:rsidR="007C4297">
          <w:t>b</w:t>
        </w:r>
      </w:ins>
      <w:ins w:id="71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72" w:author="Lei Zhongding (Zander)" w:date="2022-02-22T11:02:00Z">
        <w:r w:rsidR="00AD32F8">
          <w:t xml:space="preserve">for </w:t>
        </w:r>
      </w:ins>
      <w:ins w:id="73" w:author="Lei Zhongding (Zander)" w:date="2022-02-22T11:04:00Z">
        <w:r w:rsidR="00AD32F8">
          <w:t>single NSACF or aggregates reporting information for multiple NSACF</w:t>
        </w:r>
      </w:ins>
      <w:ins w:id="74" w:author="Lei Zhongding (Zander)" w:date="2022-02-22T11:05:00Z">
        <w:r w:rsidR="00AD32F8">
          <w:t>s</w:t>
        </w:r>
      </w:ins>
      <w:ins w:id="75" w:author="Lei Zhongding (Zander)" w:date="2022-02-22T11:04:00Z">
        <w:r w:rsidR="00AD32F8">
          <w:t xml:space="preserve"> </w:t>
        </w:r>
      </w:ins>
      <w:r w:rsidRPr="00577DC3">
        <w:t xml:space="preserve">in the </w:t>
      </w:r>
      <w:proofErr w:type="spellStart"/>
      <w:r w:rsidRPr="00577DC3">
        <w:t>Nnef_EventExposure_Notify</w:t>
      </w:r>
      <w:proofErr w:type="spellEnd"/>
      <w:r w:rsidRPr="00577DC3">
        <w:t xml:space="preserve"> (Event ID, Event Filter, Event Reporting information) message</w:t>
      </w:r>
      <w:r w:rsidR="0004079D" w:rsidRPr="0004079D">
        <w:t xml:space="preserve"> </w:t>
      </w:r>
      <w:r w:rsidR="0004079D">
        <w:t xml:space="preserve">as 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 xml:space="preserve">for the </w:t>
      </w:r>
      <w:del w:id="76" w:author="Lei Zhongding (Zander)" w:date="2022-02-23T23:56:00Z">
        <w:r w:rsidRPr="00577DC3" w:rsidDel="008B2457">
          <w:delText xml:space="preserve">third party </w:delText>
        </w:r>
      </w:del>
      <w:r w:rsidRPr="00577DC3">
        <w:t>AF</w:t>
      </w:r>
      <w:ins w:id="77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1B42E7" w:rsidP="00CD109E">
      <w:pPr>
        <w:pStyle w:val="3"/>
        <w:rPr>
          <w:del w:id="78" w:author="Lei Zhongding (Zander)" w:date="2022-02-22T11:05:00Z"/>
        </w:rPr>
      </w:pPr>
      <w:del w:id="79" w:author="Lei Zhongding (Zander)" w:date="2022-02-22T11:05:00Z">
        <w:r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321787" r:id="rId17"/>
          </w:object>
        </w:r>
        <w:bookmarkStart w:id="80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80"/>
      </w:del>
    </w:p>
    <w:p w14:paraId="6FAD8F3C" w14:textId="7CA97BAF" w:rsidR="00CD109E" w:rsidDel="00AD32F8" w:rsidRDefault="00CD109E" w:rsidP="00CD109E">
      <w:pPr>
        <w:pStyle w:val="TF"/>
        <w:rPr>
          <w:del w:id="81" w:author="Lei Zhongding (Zander)" w:date="2022-02-22T11:05:00Z"/>
        </w:rPr>
      </w:pPr>
      <w:del w:id="82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83" w:author="Lei Zhongding (Zander)" w:date="2022-02-22T11:05:00Z"/>
        </w:rPr>
      </w:pPr>
      <w:del w:id="84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85" w:author="Lei Zhongding (Zander)" w:date="2022-02-22T11:05:00Z"/>
        </w:rPr>
      </w:pPr>
      <w:del w:id="86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87" w:author="Lei Zhongding (Zander)" w:date="2022-02-22T11:05:00Z"/>
        </w:rPr>
      </w:pPr>
      <w:del w:id="88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89" w:author="Lei Zhongding (Zander)" w:date="2022-02-22T11:05:00Z"/>
          <w:color w:val="000000"/>
        </w:rPr>
      </w:pPr>
      <w:del w:id="90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91" w:author="Lei Zhongding (Zander)" w:date="2022-02-22T11:05:00Z"/>
        </w:rPr>
      </w:pPr>
      <w:del w:id="92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B218105" w:rsidR="00CD109E" w:rsidDel="00AD32F8" w:rsidRDefault="00CD109E" w:rsidP="00BA483E">
      <w:pPr>
        <w:pStyle w:val="B1"/>
        <w:rPr>
          <w:del w:id="93" w:author="Lei Zhongding (Zander)" w:date="2022-02-22T11:05:00Z"/>
        </w:rPr>
      </w:pPr>
      <w:del w:id="94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  <w:ins w:id="95" w:author="Lei Zhongding (Zander)" w:date="2022-02-24T10:04:00Z">
        <w:r w:rsidR="00612B91">
          <w:t xml:space="preserve"> </w:t>
        </w:r>
      </w:ins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AE7BA" w14:textId="77777777" w:rsidR="001B42E7" w:rsidRDefault="001B42E7">
      <w:r>
        <w:separator/>
      </w:r>
    </w:p>
  </w:endnote>
  <w:endnote w:type="continuationSeparator" w:id="0">
    <w:p w14:paraId="18384D54" w14:textId="77777777" w:rsidR="001B42E7" w:rsidRDefault="001B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42090" w14:textId="77777777" w:rsidR="001B42E7" w:rsidRDefault="001B42E7">
      <w:r>
        <w:separator/>
      </w:r>
    </w:p>
  </w:footnote>
  <w:footnote w:type="continuationSeparator" w:id="0">
    <w:p w14:paraId="34006186" w14:textId="77777777" w:rsidR="001B42E7" w:rsidRDefault="001B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i Zhongding (Zander)">
    <w15:presenceInfo w15:providerId="AD" w15:userId="S-1-5-21-147214757-305610072-1517763936-4031047"/>
  </w15:person>
  <w15:person w15:author="mi-3">
    <w15:presenceInfo w15:providerId="None" w15:userId="mi-3"/>
  </w15:person>
  <w15:person w15:author="mi-6">
    <w15:presenceInfo w15:providerId="None" w15:userId="mi-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A6394"/>
    <w:rsid w:val="000B7FED"/>
    <w:rsid w:val="000C038A"/>
    <w:rsid w:val="000C6598"/>
    <w:rsid w:val="000D3709"/>
    <w:rsid w:val="000D44B3"/>
    <w:rsid w:val="000E014D"/>
    <w:rsid w:val="00101621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42E7"/>
    <w:rsid w:val="001B52F0"/>
    <w:rsid w:val="001B7A65"/>
    <w:rsid w:val="001E41F3"/>
    <w:rsid w:val="00207133"/>
    <w:rsid w:val="002342AE"/>
    <w:rsid w:val="00257202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3597A"/>
    <w:rsid w:val="0034108E"/>
    <w:rsid w:val="00356CD6"/>
    <w:rsid w:val="003609EF"/>
    <w:rsid w:val="003613DD"/>
    <w:rsid w:val="0036231A"/>
    <w:rsid w:val="00363057"/>
    <w:rsid w:val="00374DD4"/>
    <w:rsid w:val="003D4ECA"/>
    <w:rsid w:val="003E1A36"/>
    <w:rsid w:val="003F5523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47C5"/>
    <w:rsid w:val="004D5235"/>
    <w:rsid w:val="004E4F33"/>
    <w:rsid w:val="005009D9"/>
    <w:rsid w:val="0051580D"/>
    <w:rsid w:val="00547111"/>
    <w:rsid w:val="00592D74"/>
    <w:rsid w:val="005B5469"/>
    <w:rsid w:val="005E2C44"/>
    <w:rsid w:val="005F530F"/>
    <w:rsid w:val="00612B91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2457"/>
    <w:rsid w:val="008B7764"/>
    <w:rsid w:val="008D39FE"/>
    <w:rsid w:val="008D77A3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D27CC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11DF"/>
    <w:rsid w:val="00AC3136"/>
    <w:rsid w:val="00AC5820"/>
    <w:rsid w:val="00AD0B09"/>
    <w:rsid w:val="00AD1CD8"/>
    <w:rsid w:val="00AD32F8"/>
    <w:rsid w:val="00B0001A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01BB9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05992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97AB9"/>
    <w:rsid w:val="00EB09B7"/>
    <w:rsid w:val="00EE7D7C"/>
    <w:rsid w:val="00F24FCA"/>
    <w:rsid w:val="00F259F9"/>
    <w:rsid w:val="00F25D98"/>
    <w:rsid w:val="00F300FB"/>
    <w:rsid w:val="00F66CB1"/>
    <w:rsid w:val="00F87D54"/>
    <w:rsid w:val="00F93D66"/>
    <w:rsid w:val="00FB6386"/>
    <w:rsid w:val="00FE6ACF"/>
    <w:rsid w:val="00FE70CD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semiHidden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20">
    <w:name w:val="标题 2 字符"/>
    <w:basedOn w:val="a0"/>
    <w:link w:val="2"/>
    <w:rsid w:val="00D053AF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ae">
    <w:name w:val="批注文字 字符"/>
    <w:basedOn w:val="a0"/>
    <w:link w:val="ad"/>
    <w:semiHidden/>
    <w:rsid w:val="00660FD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FE70C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67C2-0706-46C8-B246-7845516E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mi-6</cp:lastModifiedBy>
  <cp:revision>5</cp:revision>
  <cp:lastPrinted>1899-12-31T23:00:00Z</cp:lastPrinted>
  <dcterms:created xsi:type="dcterms:W3CDTF">2022-02-25T09:44:00Z</dcterms:created>
  <dcterms:modified xsi:type="dcterms:W3CDTF">2022-02-25T10:40:00Z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1</vt:lpwstr>
  </property>
  <property fmtid="{D5CDD505-2E9C-101B-9397-08002B2CF9AE}" pid="12" name="Version">
    <vt:lpwstr>17.4.2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(3)eOCWqYm5Zepdx+QHIQ5f5tqMKI/lpu0aa+DarIhWr6jO5uZbrCRPzIxNpZtDquBjFxY/mAoL
dP0eHl5VxC+tJgJ7ZPBHd6wU0sbao29BFdsIqvzH7HL7nw3BFza07raou270ax4wZJZIvU7A
8vV7ggbjx03jM4ojmzi1JiE6w4cgCX4X6W6b48uGgZsXijfewJLBC2OzvMDdPTOH+KmyOC8o
Jh1eOpvAo15rz2BFJA</vt:lpwstr>
  </property>
  <property fmtid="{D5CDD505-2E9C-101B-9397-08002B2CF9AE}" pid="22" name="_2015_ms_pID_7253431">
    <vt:lpwstr>zfPMOYqRrfnuoWcJBEvPkxExBm7ghiRn14n5cPY0pxFvot9sxKNNd4
0fOAfhe+KX980rdcYsV9QDDyWBOSCRzf+J+loUuOKx5NKFFoMT2HE+TJKRwMIhjCjxywDKiA
lmkQBbdvQrhV7a+W6CxCy2FZcqEzIXhWO2ep3ZN8M+fLaXhQKtBcVOW5Il/CcOjOwwEng9SA
EyeEoFo6DbyGA87bbQSUKS7T3YVuMf4sJ9Fr</vt:lpwstr>
  </property>
  <property fmtid="{D5CDD505-2E9C-101B-9397-08002B2CF9AE}" pid="23" name="_2015_ms_pID_7253432">
    <vt:lpwstr>LQ==</vt:lpwstr>
  </property>
  <property fmtid="{D5CDD505-2E9C-101B-9397-08002B2CF9AE}" pid="24" name="CWM723f3ede165548dcb6a4b9aba790e7c2">
    <vt:lpwstr>CWM/wS36UOM6jZuWaJAxBWEjX1GDPu4juv+inMvrg4boWT8gZJ5E+TK+e4xjJH7iwUIt3Gql8opwdFaGODaHpPiZw==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1645782227</vt:lpwstr>
  </property>
</Properties>
</file>