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4A67E91E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="00836460">
        <w:rPr>
          <w:b/>
          <w:i/>
          <w:noProof/>
          <w:sz w:val="28"/>
        </w:rPr>
        <w:tab/>
        <w:t>S3-2130</w:t>
      </w:r>
      <w:r w:rsidR="00D44E20">
        <w:rPr>
          <w:b/>
          <w:i/>
          <w:noProof/>
          <w:sz w:val="28"/>
        </w:rPr>
        <w:t>3</w:t>
      </w:r>
      <w:r w:rsidR="00836460">
        <w:rPr>
          <w:b/>
          <w:i/>
          <w:noProof/>
          <w:sz w:val="28"/>
        </w:rPr>
        <w:t>5</w:t>
      </w:r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366E7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B4C68">
        <w:rPr>
          <w:rFonts w:ascii="Arial" w:hAnsi="Arial" w:cs="Arial"/>
          <w:b/>
          <w:sz w:val="22"/>
          <w:szCs w:val="22"/>
        </w:rPr>
        <w:t>full registration request message to be rerouted via RAN</w:t>
      </w:r>
    </w:p>
    <w:p w14:paraId="06BA196E" w14:textId="372474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BC2D9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0F411C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 w:rsidRPr="005B4C68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72E8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07C39">
        <w:rPr>
          <w:rFonts w:ascii="Arial" w:hAnsi="Arial" w:cs="Arial"/>
          <w:b/>
          <w:sz w:val="22"/>
          <w:szCs w:val="22"/>
        </w:rPr>
        <w:t>SA3</w:t>
      </w:r>
    </w:p>
    <w:p w14:paraId="2548326B" w14:textId="3E0E80A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SA</w:t>
      </w:r>
      <w:r w:rsidR="00474D7F">
        <w:rPr>
          <w:rFonts w:ascii="Arial" w:hAnsi="Arial" w:cs="Arial"/>
          <w:b/>
          <w:bCs/>
          <w:sz w:val="22"/>
          <w:szCs w:val="22"/>
        </w:rPr>
        <w:t>2</w:t>
      </w:r>
      <w:r w:rsidR="003770C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C2ED77" w14:textId="760437B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217B7">
        <w:rPr>
          <w:rFonts w:ascii="Arial" w:hAnsi="Arial" w:cs="Arial"/>
          <w:b/>
          <w:bCs/>
          <w:sz w:val="22"/>
          <w:szCs w:val="22"/>
        </w:rPr>
        <w:t>CT1</w:t>
      </w:r>
      <w:r w:rsidR="00474D7F">
        <w:rPr>
          <w:rFonts w:ascii="Arial" w:hAnsi="Arial" w:cs="Arial"/>
          <w:b/>
          <w:bCs/>
          <w:sz w:val="22"/>
          <w:szCs w:val="22"/>
        </w:rPr>
        <w:t>, RAN3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20B6DE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Juan Deng</w:t>
      </w:r>
    </w:p>
    <w:p w14:paraId="2F9E069A" w14:textId="1F89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dengjuan5@huawei.com</w:t>
      </w:r>
    </w:p>
    <w:p w14:paraId="5C701869" w14:textId="677F6FC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DFB61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538B0BB" w14:textId="6BAB0C06" w:rsidR="005B4C68" w:rsidRDefault="005B4C68" w:rsidP="005B4C68">
      <w:pPr>
        <w:rPr>
          <w:color w:val="000000" w:themeColor="text1"/>
          <w:lang w:eastAsia="zh-CN"/>
        </w:rPr>
      </w:pPr>
      <w:r w:rsidRPr="005B4C68">
        <w:rPr>
          <w:rFonts w:hint="eastAsia"/>
          <w:color w:val="000000" w:themeColor="text1"/>
          <w:lang w:eastAsia="zh-CN"/>
        </w:rPr>
        <w:t>I</w:t>
      </w:r>
      <w:r w:rsidRPr="005B4C68">
        <w:rPr>
          <w:color w:val="000000" w:themeColor="text1"/>
          <w:lang w:eastAsia="zh-CN"/>
        </w:rPr>
        <w:t xml:space="preserve">n </w:t>
      </w:r>
      <w:r>
        <w:rPr>
          <w:color w:val="000000" w:themeColor="text1"/>
          <w:lang w:eastAsia="zh-CN"/>
        </w:rPr>
        <w:t xml:space="preserve">step 7(B), </w:t>
      </w:r>
      <w:r w:rsidRPr="005B4C68">
        <w:rPr>
          <w:color w:val="000000" w:themeColor="text1"/>
          <w:lang w:eastAsia="zh-CN"/>
        </w:rPr>
        <w:t>clause 4.2.2.2.3 of TS 23.502</w:t>
      </w:r>
      <w:r>
        <w:rPr>
          <w:color w:val="000000" w:themeColor="text1"/>
          <w:lang w:eastAsia="zh-CN"/>
        </w:rPr>
        <w:t xml:space="preserve">, it is specified that </w:t>
      </w:r>
    </w:p>
    <w:p w14:paraId="786F3D5A" w14:textId="4E522C71" w:rsidR="00907C39" w:rsidRPr="00DF12A0" w:rsidRDefault="003770CF" w:rsidP="000F6242">
      <w:pPr>
        <w:rPr>
          <w:i/>
          <w:iCs/>
          <w:color w:val="000000" w:themeColor="text1"/>
          <w:lang w:eastAsia="zh-CN"/>
        </w:rPr>
      </w:pPr>
      <w:r w:rsidRPr="00DF12A0">
        <w:rPr>
          <w:i/>
          <w:iCs/>
          <w:color w:val="000000" w:themeColor="text1"/>
          <w:lang w:eastAsia="zh-CN"/>
        </w:rPr>
        <w:t>"</w:t>
      </w:r>
      <w:r w:rsidR="005B4C68" w:rsidRPr="00DF12A0">
        <w:rPr>
          <w:i/>
          <w:iCs/>
          <w:lang w:eastAsia="ko-KR"/>
        </w:rPr>
        <w:t xml:space="preserve">The Reroute NAS message includes the information about the target AMF, and the </w:t>
      </w:r>
      <w:r w:rsidR="005B4C68" w:rsidRPr="00DF12A0">
        <w:rPr>
          <w:i/>
          <w:iCs/>
          <w:highlight w:val="yellow"/>
          <w:lang w:eastAsia="ko-KR"/>
        </w:rPr>
        <w:t>full Registration Request</w:t>
      </w:r>
      <w:r w:rsidR="005B4C68" w:rsidRPr="00DF12A0">
        <w:rPr>
          <w:i/>
          <w:iCs/>
          <w:lang w:eastAsia="ko-KR"/>
        </w:rPr>
        <w:t xml:space="preserve"> message. If the initial AMF has obtained the information as described at step 4b, that information is included. The (R)AN sends the </w:t>
      </w:r>
      <w:r w:rsidR="005B4C68" w:rsidRPr="00DF12A0">
        <w:rPr>
          <w:i/>
          <w:iCs/>
          <w:highlight w:val="yellow"/>
          <w:lang w:eastAsia="ko-KR"/>
        </w:rPr>
        <w:t>Initial UE message</w:t>
      </w:r>
      <w:r w:rsidR="005B4C68" w:rsidRPr="00DF12A0">
        <w:rPr>
          <w:i/>
          <w:iCs/>
          <w:lang w:eastAsia="ko-KR"/>
        </w:rPr>
        <w:t xml:space="preserve"> to the target AMF (step 7b) indicating reroute due to slicing</w:t>
      </w:r>
      <w:r w:rsidR="005B4C68" w:rsidRPr="00DF12A0">
        <w:rPr>
          <w:i/>
          <w:iCs/>
        </w:rPr>
        <w:t xml:space="preserve"> </w:t>
      </w:r>
      <w:r w:rsidR="005B4C68" w:rsidRPr="00DF12A0">
        <w:rPr>
          <w:i/>
          <w:iCs/>
          <w:lang w:eastAsia="ko-KR"/>
        </w:rPr>
        <w:t>including the information from step 4b that the NSSF provided.</w:t>
      </w:r>
      <w:r w:rsidRPr="00DF12A0">
        <w:rPr>
          <w:i/>
          <w:iCs/>
          <w:color w:val="000000" w:themeColor="text1"/>
          <w:lang w:eastAsia="zh-CN"/>
        </w:rPr>
        <w:t>"</w:t>
      </w:r>
    </w:p>
    <w:p w14:paraId="3D7F88F5" w14:textId="098CC41D" w:rsidR="005B4C68" w:rsidRDefault="005B4C68" w:rsidP="000F6242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I</w:t>
      </w:r>
      <w:r>
        <w:rPr>
          <w:color w:val="000000" w:themeColor="text1"/>
          <w:lang w:eastAsia="zh-CN"/>
        </w:rPr>
        <w:t xml:space="preserve">t is not clear what </w:t>
      </w:r>
      <w:r w:rsidR="00AA46F2">
        <w:rPr>
          <w:color w:val="000000" w:themeColor="text1"/>
          <w:lang w:eastAsia="zh-CN"/>
        </w:rPr>
        <w:t xml:space="preserve">a </w:t>
      </w:r>
      <w:r>
        <w:rPr>
          <w:color w:val="000000" w:themeColor="text1"/>
          <w:lang w:eastAsia="zh-CN"/>
        </w:rPr>
        <w:t>fu</w:t>
      </w:r>
      <w:r w:rsidR="00B3474D">
        <w:rPr>
          <w:color w:val="000000" w:themeColor="text1"/>
          <w:lang w:eastAsia="zh-CN"/>
        </w:rPr>
        <w:t xml:space="preserve">ll </w:t>
      </w:r>
      <w:r w:rsidR="00AA46F2">
        <w:rPr>
          <w:color w:val="000000" w:themeColor="text1"/>
          <w:lang w:eastAsia="zh-CN"/>
        </w:rPr>
        <w:t>Registrat</w:t>
      </w:r>
      <w:r w:rsidR="001842EA">
        <w:rPr>
          <w:color w:val="000000" w:themeColor="text1"/>
          <w:lang w:eastAsia="zh-CN"/>
        </w:rPr>
        <w:t>ion Request (RR) message</w:t>
      </w:r>
      <w:r w:rsidR="003770CF">
        <w:rPr>
          <w:color w:val="000000" w:themeColor="text1"/>
          <w:lang w:eastAsia="zh-CN"/>
        </w:rPr>
        <w:t xml:space="preserve"> is</w:t>
      </w:r>
      <w:r w:rsidR="001842EA">
        <w:rPr>
          <w:color w:val="000000" w:themeColor="text1"/>
          <w:lang w:eastAsia="zh-CN"/>
        </w:rPr>
        <w:t xml:space="preserve">. Also the </w:t>
      </w:r>
      <w:r w:rsidR="00F82446">
        <w:rPr>
          <w:color w:val="000000" w:themeColor="text1"/>
          <w:lang w:eastAsia="zh-CN"/>
        </w:rPr>
        <w:t xml:space="preserve">term </w:t>
      </w:r>
      <w:r w:rsidR="003770CF">
        <w:rPr>
          <w:color w:val="000000" w:themeColor="text1"/>
          <w:lang w:eastAsia="zh-CN"/>
        </w:rPr>
        <w:t>"</w:t>
      </w:r>
      <w:r w:rsidR="001842EA">
        <w:rPr>
          <w:color w:val="000000" w:themeColor="text1"/>
          <w:lang w:eastAsia="zh-CN"/>
        </w:rPr>
        <w:t>Initial UE message</w:t>
      </w:r>
      <w:r w:rsidR="003770CF">
        <w:rPr>
          <w:color w:val="000000" w:themeColor="text1"/>
          <w:lang w:eastAsia="zh-CN"/>
        </w:rPr>
        <w:t>"</w:t>
      </w:r>
      <w:r w:rsidR="00B3474D">
        <w:rPr>
          <w:color w:val="000000" w:themeColor="text1"/>
          <w:lang w:eastAsia="zh-CN"/>
        </w:rPr>
        <w:t xml:space="preserve">, </w:t>
      </w:r>
      <w:r w:rsidR="0060017A">
        <w:rPr>
          <w:color w:val="000000" w:themeColor="text1"/>
          <w:lang w:eastAsia="zh-CN"/>
        </w:rPr>
        <w:t xml:space="preserve">different from the term </w:t>
      </w:r>
      <w:r w:rsidR="003770CF">
        <w:rPr>
          <w:color w:val="000000" w:themeColor="text1"/>
          <w:lang w:eastAsia="zh-CN"/>
        </w:rPr>
        <w:t>"</w:t>
      </w:r>
      <w:r w:rsidR="00B3474D">
        <w:rPr>
          <w:color w:val="000000" w:themeColor="text1"/>
          <w:lang w:eastAsia="zh-CN"/>
        </w:rPr>
        <w:t>full Registration Request message</w:t>
      </w:r>
      <w:r w:rsidR="003770CF">
        <w:rPr>
          <w:color w:val="000000" w:themeColor="text1"/>
          <w:lang w:eastAsia="zh-CN"/>
        </w:rPr>
        <w:t>"</w:t>
      </w:r>
      <w:r w:rsidR="00B3474D">
        <w:rPr>
          <w:color w:val="000000" w:themeColor="text1"/>
          <w:lang w:eastAsia="zh-CN"/>
        </w:rPr>
        <w:t>,</w:t>
      </w:r>
      <w:r w:rsidR="001842EA">
        <w:rPr>
          <w:color w:val="000000" w:themeColor="text1"/>
          <w:lang w:eastAsia="zh-CN"/>
        </w:rPr>
        <w:t xml:space="preserve"> rises different understanding in SA3.</w:t>
      </w:r>
    </w:p>
    <w:p w14:paraId="7164ACF4" w14:textId="07AA883A" w:rsidR="003770CF" w:rsidRDefault="003770CF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SA3 has a few </w:t>
      </w:r>
      <w:r w:rsidR="007E554A">
        <w:rPr>
          <w:color w:val="000000" w:themeColor="text1"/>
          <w:lang w:eastAsia="zh-CN"/>
        </w:rPr>
        <w:t xml:space="preserve">clarification </w:t>
      </w:r>
      <w:r>
        <w:rPr>
          <w:color w:val="000000" w:themeColor="text1"/>
          <w:lang w:eastAsia="zh-CN"/>
        </w:rPr>
        <w:t xml:space="preserve">questions </w:t>
      </w:r>
      <w:r w:rsidR="007E554A">
        <w:rPr>
          <w:color w:val="000000" w:themeColor="text1"/>
          <w:lang w:eastAsia="zh-CN"/>
        </w:rPr>
        <w:t>for SA2</w:t>
      </w:r>
      <w:r>
        <w:rPr>
          <w:color w:val="000000" w:themeColor="text1"/>
          <w:lang w:eastAsia="zh-CN"/>
        </w:rPr>
        <w:t xml:space="preserve">: </w:t>
      </w:r>
    </w:p>
    <w:p w14:paraId="4D51D1CE" w14:textId="784C3DFC" w:rsidR="00CF475C" w:rsidRDefault="00AA46F2" w:rsidP="00935635">
      <w:pPr>
        <w:pStyle w:val="B1"/>
        <w:ind w:left="709" w:hanging="426"/>
        <w:rPr>
          <w:lang w:eastAsia="zh-CN"/>
        </w:rPr>
      </w:pPr>
      <w:r>
        <w:rPr>
          <w:lang w:eastAsia="zh-CN"/>
        </w:rPr>
        <w:t>Q1: Is the full Registration Request message the complete Registration Request message that contains both clear text IEs and non-clear text IEs</w:t>
      </w:r>
      <w:r w:rsidR="00105560">
        <w:rPr>
          <w:lang w:eastAsia="zh-CN"/>
        </w:rPr>
        <w:t>, as defined in clause 4.4.6. in TS 24.501</w:t>
      </w:r>
      <w:r>
        <w:rPr>
          <w:lang w:eastAsia="zh-CN"/>
        </w:rPr>
        <w:t>?</w:t>
      </w:r>
      <w:r w:rsidR="00B100E7">
        <w:rPr>
          <w:lang w:eastAsia="zh-CN"/>
        </w:rPr>
        <w:t xml:space="preserve"> </w:t>
      </w:r>
    </w:p>
    <w:p w14:paraId="37C2016B" w14:textId="20812F50" w:rsidR="00AA46F2" w:rsidRDefault="00AA46F2" w:rsidP="003770CF">
      <w:pPr>
        <w:pStyle w:val="B1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Q2: </w:t>
      </w:r>
      <w:r w:rsidR="00CE1BA9">
        <w:rPr>
          <w:color w:val="000000" w:themeColor="text1"/>
          <w:lang w:eastAsia="zh-CN"/>
        </w:rPr>
        <w:t xml:space="preserve">What is </w:t>
      </w:r>
      <w:r>
        <w:rPr>
          <w:color w:val="000000" w:themeColor="text1"/>
          <w:lang w:eastAsia="zh-CN"/>
        </w:rPr>
        <w:t>the Initial UE message</w:t>
      </w:r>
      <w:r w:rsidR="00B100E7">
        <w:rPr>
          <w:color w:val="000000" w:themeColor="text1"/>
          <w:lang w:eastAsia="zh-CN"/>
        </w:rPr>
        <w:t xml:space="preserve"> </w:t>
      </w:r>
      <w:r w:rsidR="00CE1BA9">
        <w:rPr>
          <w:color w:val="000000" w:themeColor="text1"/>
          <w:lang w:eastAsia="zh-CN"/>
        </w:rPr>
        <w:t>in step 7b</w:t>
      </w:r>
      <w:r w:rsidR="00821510">
        <w:t>?</w:t>
      </w:r>
    </w:p>
    <w:p w14:paraId="00459374" w14:textId="5EB901E2" w:rsidR="00474D7F" w:rsidRDefault="00836460" w:rsidP="00DF12A0">
      <w:pPr>
        <w:pStyle w:val="B1"/>
      </w:pPr>
      <w:r>
        <w:t>Q</w:t>
      </w:r>
      <w:r w:rsidR="00935635">
        <w:t>3</w:t>
      </w:r>
      <w:r>
        <w:t xml:space="preserve">: </w:t>
      </w:r>
      <w:r w:rsidR="00474D7F">
        <w:t>Does the Registration Request message the initial AMF sends out</w:t>
      </w:r>
      <w:r w:rsidR="00B100E7">
        <w:t xml:space="preserve"> </w:t>
      </w:r>
      <w:r>
        <w:t>refer to</w:t>
      </w:r>
    </w:p>
    <w:p w14:paraId="44EFBFC3" w14:textId="4AC8DC4A" w:rsidR="00474D7F" w:rsidRDefault="00474D7F" w:rsidP="005C1517">
      <w:pPr>
        <w:pStyle w:val="B1"/>
        <w:numPr>
          <w:ilvl w:val="0"/>
          <w:numId w:val="5"/>
        </w:numPr>
      </w:pPr>
      <w:r>
        <w:t>the message</w:t>
      </w:r>
      <w:r w:rsidR="00836460">
        <w:t xml:space="preserve"> step 1 of 4.2.2.2.3 Registration with AMF re-allocation</w:t>
      </w:r>
      <w:r>
        <w:t xml:space="preserve">, </w:t>
      </w:r>
      <w:r w:rsidR="00836460">
        <w:t xml:space="preserve">or </w:t>
      </w:r>
    </w:p>
    <w:p w14:paraId="4F27ED6F" w14:textId="094F4CDB" w:rsidR="00DF12A0" w:rsidRDefault="00836460" w:rsidP="005C1517">
      <w:pPr>
        <w:pStyle w:val="B1"/>
        <w:numPr>
          <w:ilvl w:val="0"/>
          <w:numId w:val="5"/>
        </w:numPr>
      </w:pPr>
      <w:r>
        <w:t xml:space="preserve">the complete registration request received by the </w:t>
      </w:r>
      <w:r w:rsidR="003770CF">
        <w:t>i</w:t>
      </w:r>
      <w:r>
        <w:t>nitial AMF in NAS Security mode complete message</w:t>
      </w:r>
      <w:r w:rsidR="00474D7F">
        <w:t xml:space="preserve"> </w:t>
      </w:r>
      <w:r w:rsidR="002F7D8D">
        <w:t xml:space="preserve">when the message in step 1 is not protected as UE had no security context; </w:t>
      </w:r>
      <w:r w:rsidR="00B100E7">
        <w:t>and the complete registration request message in the NAS container in</w:t>
      </w:r>
      <w:r w:rsidR="00587447">
        <w:t xml:space="preserve"> the message in step</w:t>
      </w:r>
      <w:r w:rsidR="002F7D8D">
        <w:t xml:space="preserve"> 1 which is protected as UE had security context?</w:t>
      </w:r>
    </w:p>
    <w:p w14:paraId="51EA0012" w14:textId="3CB83864" w:rsidR="00474D7F" w:rsidRPr="00DF12A0" w:rsidRDefault="00DF12A0" w:rsidP="00DF12A0">
      <w:pPr>
        <w:pStyle w:val="B1"/>
        <w:ind w:leftChars="142" w:left="708" w:hangingChars="212" w:hanging="424"/>
      </w:pPr>
      <w:r>
        <w:rPr>
          <w:rFonts w:hint="eastAsia"/>
        </w:rPr>
        <w:t>Q</w:t>
      </w:r>
      <w:r>
        <w:t xml:space="preserve">5: </w:t>
      </w:r>
      <w:r w:rsidR="002F7D8D" w:rsidRPr="00DF12A0">
        <w:t>Is it feasible from SA2 perspective if the initial AMF sends the message in Step 1 of 4.2.2.2.3 for reroute?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70283C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770CF">
        <w:rPr>
          <w:rFonts w:ascii="Arial" w:hAnsi="Arial" w:cs="Arial"/>
          <w:b/>
        </w:rPr>
        <w:t xml:space="preserve">SA2 </w:t>
      </w:r>
    </w:p>
    <w:p w14:paraId="1437C2F1" w14:textId="5CB2EBCE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1F1422" w14:textId="77777777" w:rsidR="00105560" w:rsidRPr="00BC4BE8" w:rsidRDefault="00AA46F2" w:rsidP="00017F23">
      <w:pPr>
        <w:rPr>
          <w:color w:val="000000" w:themeColor="text1"/>
        </w:rPr>
      </w:pPr>
      <w:r w:rsidRPr="00BC4BE8">
        <w:rPr>
          <w:color w:val="000000" w:themeColor="text1"/>
        </w:rPr>
        <w:t>SA2</w:t>
      </w:r>
      <w:r w:rsidR="005B3AB7" w:rsidRPr="00BC4BE8">
        <w:rPr>
          <w:color w:val="000000" w:themeColor="text1"/>
        </w:rPr>
        <w:t xml:space="preserve"> is kindly requested to</w:t>
      </w:r>
      <w:r w:rsidRPr="00BC4BE8">
        <w:rPr>
          <w:color w:val="000000" w:themeColor="text1"/>
        </w:rPr>
        <w:t xml:space="preserve"> clarify the above questions.</w:t>
      </w:r>
    </w:p>
    <w:p w14:paraId="3A3E62EE" w14:textId="19B42934" w:rsidR="00B97703" w:rsidRPr="00BC4BE8" w:rsidRDefault="00AA46F2" w:rsidP="00017F23">
      <w:pPr>
        <w:rPr>
          <w:i/>
          <w:iCs/>
          <w:color w:val="000000" w:themeColor="text1"/>
        </w:rPr>
      </w:pPr>
      <w:r w:rsidRPr="00BC4BE8">
        <w:rPr>
          <w:color w:val="000000" w:themeColor="text1"/>
        </w:rPr>
        <w:lastRenderedPageBreak/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94A8118" w14:textId="77777777" w:rsidR="00294164" w:rsidRDefault="00294164" w:rsidP="0029416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SA3#104-e Ad-hoc                   September 27-30, 2021                                    Electronic meeting</w:t>
      </w:r>
    </w:p>
    <w:p w14:paraId="6A476223" w14:textId="77777777" w:rsidR="00294164" w:rsidRDefault="00294164" w:rsidP="0029416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SA3#105-e                                 November 8-19, 2021                                       Electronic meeting </w:t>
      </w:r>
    </w:p>
    <w:p w14:paraId="054FEDCB" w14:textId="77777777" w:rsidR="006052AD" w:rsidRPr="002F1940" w:rsidRDefault="006052AD" w:rsidP="002F1940">
      <w:bookmarkStart w:id="7" w:name="_GoBack"/>
      <w:bookmarkEnd w:id="7"/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94B8" w16cex:dateUtc="2021-08-23T19:42:00Z"/>
  <w16cex:commentExtensible w16cex:durableId="24CE9135" w16cex:dateUtc="2021-08-23T19:27:00Z"/>
  <w16cex:commentExtensible w16cex:durableId="24CE9307" w16cex:dateUtc="2021-08-23T19:35:00Z"/>
  <w16cex:commentExtensible w16cex:durableId="24CE9210" w16cex:dateUtc="2021-08-23T19:30:00Z"/>
  <w16cex:commentExtensible w16cex:durableId="24CE926B" w16cex:dateUtc="2021-08-23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F76455" w16cid:durableId="24CE94B8"/>
  <w16cid:commentId w16cid:paraId="480C62CD" w16cid:durableId="24CE9135"/>
  <w16cid:commentId w16cid:paraId="656A9916" w16cid:durableId="24CE9307"/>
  <w16cid:commentId w16cid:paraId="5EC36969" w16cid:durableId="24CE9210"/>
  <w16cid:commentId w16cid:paraId="5C3A119F" w16cid:durableId="24CE92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C323" w14:textId="77777777" w:rsidR="001002D3" w:rsidRDefault="001002D3">
      <w:pPr>
        <w:spacing w:after="0"/>
      </w:pPr>
      <w:r>
        <w:separator/>
      </w:r>
    </w:p>
  </w:endnote>
  <w:endnote w:type="continuationSeparator" w:id="0">
    <w:p w14:paraId="2A50ACFB" w14:textId="77777777" w:rsidR="001002D3" w:rsidRDefault="001002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65A10" w14:textId="77777777" w:rsidR="001002D3" w:rsidRDefault="001002D3">
      <w:pPr>
        <w:spacing w:after="0"/>
      </w:pPr>
      <w:r>
        <w:separator/>
      </w:r>
    </w:p>
  </w:footnote>
  <w:footnote w:type="continuationSeparator" w:id="0">
    <w:p w14:paraId="14804268" w14:textId="77777777" w:rsidR="001002D3" w:rsidRDefault="001002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2744"/>
    <w:multiLevelType w:val="hybridMultilevel"/>
    <w:tmpl w:val="04429B56"/>
    <w:lvl w:ilvl="0" w:tplc="E3142036">
      <w:start w:val="4"/>
      <w:numFmt w:val="bullet"/>
      <w:lvlText w:val="-"/>
      <w:lvlJc w:val="left"/>
      <w:pPr>
        <w:ind w:left="12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D3439"/>
    <w:rsid w:val="000F6242"/>
    <w:rsid w:val="001002D3"/>
    <w:rsid w:val="00105560"/>
    <w:rsid w:val="001842EA"/>
    <w:rsid w:val="001B0160"/>
    <w:rsid w:val="001E1479"/>
    <w:rsid w:val="00226381"/>
    <w:rsid w:val="00230DB4"/>
    <w:rsid w:val="002869FE"/>
    <w:rsid w:val="00292938"/>
    <w:rsid w:val="00293C69"/>
    <w:rsid w:val="00294164"/>
    <w:rsid w:val="002E01C1"/>
    <w:rsid w:val="002E6E3F"/>
    <w:rsid w:val="002F1940"/>
    <w:rsid w:val="002F7D8D"/>
    <w:rsid w:val="003770CF"/>
    <w:rsid w:val="00383545"/>
    <w:rsid w:val="003F45C0"/>
    <w:rsid w:val="00433500"/>
    <w:rsid w:val="00433F71"/>
    <w:rsid w:val="00440D43"/>
    <w:rsid w:val="00471017"/>
    <w:rsid w:val="00474D7F"/>
    <w:rsid w:val="004D799E"/>
    <w:rsid w:val="004E0F0B"/>
    <w:rsid w:val="004E3939"/>
    <w:rsid w:val="00526DDD"/>
    <w:rsid w:val="00587447"/>
    <w:rsid w:val="00591808"/>
    <w:rsid w:val="005A1BBB"/>
    <w:rsid w:val="005B3AB7"/>
    <w:rsid w:val="005B4C68"/>
    <w:rsid w:val="005C1517"/>
    <w:rsid w:val="005D6755"/>
    <w:rsid w:val="005E6BDA"/>
    <w:rsid w:val="0060017A"/>
    <w:rsid w:val="006052AD"/>
    <w:rsid w:val="006809A0"/>
    <w:rsid w:val="006D3719"/>
    <w:rsid w:val="00702758"/>
    <w:rsid w:val="0073766B"/>
    <w:rsid w:val="007B3BE6"/>
    <w:rsid w:val="007B574E"/>
    <w:rsid w:val="007D628D"/>
    <w:rsid w:val="007D73D1"/>
    <w:rsid w:val="007E554A"/>
    <w:rsid w:val="007F4F92"/>
    <w:rsid w:val="00803A14"/>
    <w:rsid w:val="00821510"/>
    <w:rsid w:val="00836460"/>
    <w:rsid w:val="008636B4"/>
    <w:rsid w:val="008D772F"/>
    <w:rsid w:val="00907C39"/>
    <w:rsid w:val="00935635"/>
    <w:rsid w:val="0099764C"/>
    <w:rsid w:val="00A03845"/>
    <w:rsid w:val="00A94742"/>
    <w:rsid w:val="00AA46F2"/>
    <w:rsid w:val="00AC61C3"/>
    <w:rsid w:val="00AE1B3E"/>
    <w:rsid w:val="00B100E7"/>
    <w:rsid w:val="00B3474D"/>
    <w:rsid w:val="00B730B9"/>
    <w:rsid w:val="00B97703"/>
    <w:rsid w:val="00BC4BE8"/>
    <w:rsid w:val="00BD23EF"/>
    <w:rsid w:val="00CE1BA9"/>
    <w:rsid w:val="00CF475C"/>
    <w:rsid w:val="00CF6087"/>
    <w:rsid w:val="00D217B7"/>
    <w:rsid w:val="00D44E20"/>
    <w:rsid w:val="00DF12A0"/>
    <w:rsid w:val="00E2241D"/>
    <w:rsid w:val="00E562B0"/>
    <w:rsid w:val="00F25496"/>
    <w:rsid w:val="00F667CF"/>
    <w:rsid w:val="00F803BE"/>
    <w:rsid w:val="00F82446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2241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2241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2241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2241D"/>
    <w:pPr>
      <w:outlineLvl w:val="5"/>
    </w:pPr>
  </w:style>
  <w:style w:type="paragraph" w:styleId="7">
    <w:name w:val="heading 7"/>
    <w:basedOn w:val="H6"/>
    <w:next w:val="a"/>
    <w:qFormat/>
    <w:rsid w:val="00E2241D"/>
    <w:pPr>
      <w:outlineLvl w:val="6"/>
    </w:pPr>
  </w:style>
  <w:style w:type="paragraph" w:styleId="8">
    <w:name w:val="heading 8"/>
    <w:basedOn w:val="1"/>
    <w:next w:val="a"/>
    <w:qFormat/>
    <w:rsid w:val="00E2241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2241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E2241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2241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E2241D"/>
    <w:pPr>
      <w:spacing w:before="180"/>
      <w:ind w:left="2693" w:hanging="2693"/>
    </w:pPr>
    <w:rPr>
      <w:b/>
    </w:rPr>
  </w:style>
  <w:style w:type="paragraph" w:styleId="10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E2241D"/>
    <w:pPr>
      <w:ind w:left="1701" w:hanging="1701"/>
    </w:pPr>
  </w:style>
  <w:style w:type="paragraph" w:styleId="40">
    <w:name w:val="toc 4"/>
    <w:basedOn w:val="30"/>
    <w:semiHidden/>
    <w:rsid w:val="00E2241D"/>
    <w:pPr>
      <w:ind w:left="1418" w:hanging="1418"/>
    </w:pPr>
  </w:style>
  <w:style w:type="paragraph" w:styleId="30">
    <w:name w:val="toc 3"/>
    <w:basedOn w:val="21"/>
    <w:semiHidden/>
    <w:rsid w:val="00E2241D"/>
    <w:pPr>
      <w:ind w:left="1134" w:hanging="1134"/>
    </w:pPr>
  </w:style>
  <w:style w:type="paragraph" w:styleId="21">
    <w:name w:val="toc 2"/>
    <w:basedOn w:val="10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2241D"/>
    <w:pPr>
      <w:ind w:left="284"/>
    </w:pPr>
  </w:style>
  <w:style w:type="paragraph" w:styleId="11">
    <w:name w:val="index 1"/>
    <w:basedOn w:val="a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2241D"/>
    <w:pPr>
      <w:outlineLvl w:val="9"/>
    </w:pPr>
  </w:style>
  <w:style w:type="paragraph" w:styleId="23">
    <w:name w:val="List Number 2"/>
    <w:basedOn w:val="ac"/>
    <w:semiHidden/>
    <w:rsid w:val="00E2241D"/>
    <w:pPr>
      <w:ind w:left="851"/>
    </w:pPr>
  </w:style>
  <w:style w:type="character" w:styleId="ad">
    <w:name w:val="footnote reference"/>
    <w:basedOn w:val="a0"/>
    <w:semiHidden/>
    <w:rsid w:val="00E2241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a"/>
    <w:rsid w:val="00E2241D"/>
    <w:pPr>
      <w:keepLines/>
      <w:ind w:left="1135" w:hanging="851"/>
    </w:pPr>
  </w:style>
  <w:style w:type="paragraph" w:styleId="90">
    <w:name w:val="toc 9"/>
    <w:basedOn w:val="80"/>
    <w:semiHidden/>
    <w:rsid w:val="00E2241D"/>
    <w:pPr>
      <w:ind w:left="1418" w:hanging="1418"/>
    </w:pPr>
  </w:style>
  <w:style w:type="paragraph" w:customStyle="1" w:styleId="EX">
    <w:name w:val="EX"/>
    <w:basedOn w:val="a"/>
    <w:rsid w:val="00E2241D"/>
    <w:pPr>
      <w:keepLines/>
      <w:ind w:left="1702" w:hanging="1418"/>
    </w:pPr>
  </w:style>
  <w:style w:type="paragraph" w:customStyle="1" w:styleId="FP">
    <w:name w:val="FP"/>
    <w:basedOn w:val="a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60">
    <w:name w:val="toc 6"/>
    <w:basedOn w:val="50"/>
    <w:next w:val="a"/>
    <w:semiHidden/>
    <w:rsid w:val="00E2241D"/>
    <w:pPr>
      <w:ind w:left="1985" w:hanging="1985"/>
    </w:pPr>
  </w:style>
  <w:style w:type="paragraph" w:styleId="70">
    <w:name w:val="toc 7"/>
    <w:basedOn w:val="60"/>
    <w:next w:val="a"/>
    <w:semiHidden/>
    <w:rsid w:val="00E2241D"/>
    <w:pPr>
      <w:ind w:left="2268" w:hanging="2268"/>
    </w:pPr>
  </w:style>
  <w:style w:type="paragraph" w:styleId="24">
    <w:name w:val="List Bullet 2"/>
    <w:basedOn w:val="af"/>
    <w:semiHidden/>
    <w:rsid w:val="00E2241D"/>
    <w:pPr>
      <w:ind w:left="851"/>
    </w:pPr>
  </w:style>
  <w:style w:type="paragraph" w:styleId="31">
    <w:name w:val="List Bullet 3"/>
    <w:basedOn w:val="24"/>
    <w:semiHidden/>
    <w:rsid w:val="00E2241D"/>
    <w:pPr>
      <w:ind w:left="1135"/>
    </w:pPr>
  </w:style>
  <w:style w:type="paragraph" w:styleId="ac">
    <w:name w:val="List Number"/>
    <w:basedOn w:val="a7"/>
    <w:semiHidden/>
    <w:rsid w:val="00E2241D"/>
  </w:style>
  <w:style w:type="paragraph" w:customStyle="1" w:styleId="EQ">
    <w:name w:val="EQ"/>
    <w:basedOn w:val="a"/>
    <w:next w:val="a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5"/>
    <w:next w:val="a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a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25">
    <w:name w:val="List 2"/>
    <w:basedOn w:val="a7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E2241D"/>
    <w:pPr>
      <w:ind w:left="1135"/>
    </w:pPr>
  </w:style>
  <w:style w:type="paragraph" w:styleId="41">
    <w:name w:val="List 4"/>
    <w:basedOn w:val="32"/>
    <w:semiHidden/>
    <w:rsid w:val="00E2241D"/>
    <w:pPr>
      <w:ind w:left="1418"/>
    </w:pPr>
  </w:style>
  <w:style w:type="paragraph" w:styleId="51">
    <w:name w:val="List 5"/>
    <w:basedOn w:val="41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a7">
    <w:name w:val="List"/>
    <w:basedOn w:val="a"/>
    <w:semiHidden/>
    <w:rsid w:val="00E2241D"/>
    <w:pPr>
      <w:ind w:left="568" w:hanging="284"/>
    </w:pPr>
  </w:style>
  <w:style w:type="paragraph" w:styleId="af">
    <w:name w:val="List Bullet"/>
    <w:basedOn w:val="a7"/>
    <w:semiHidden/>
    <w:rsid w:val="00E2241D"/>
  </w:style>
  <w:style w:type="paragraph" w:styleId="42">
    <w:name w:val="List Bullet 4"/>
    <w:basedOn w:val="31"/>
    <w:semiHidden/>
    <w:rsid w:val="00E2241D"/>
    <w:pPr>
      <w:ind w:left="1418"/>
    </w:pPr>
  </w:style>
  <w:style w:type="paragraph" w:styleId="52">
    <w:name w:val="List Bullet 5"/>
    <w:basedOn w:val="42"/>
    <w:semiHidden/>
    <w:rsid w:val="00E2241D"/>
    <w:pPr>
      <w:ind w:left="1702"/>
    </w:pPr>
  </w:style>
  <w:style w:type="paragraph" w:customStyle="1" w:styleId="B2">
    <w:name w:val="B2"/>
    <w:basedOn w:val="25"/>
    <w:rsid w:val="00E2241D"/>
  </w:style>
  <w:style w:type="paragraph" w:customStyle="1" w:styleId="B3">
    <w:name w:val="B3"/>
    <w:basedOn w:val="32"/>
    <w:rsid w:val="00E2241D"/>
  </w:style>
  <w:style w:type="paragraph" w:customStyle="1" w:styleId="B4">
    <w:name w:val="B4"/>
    <w:basedOn w:val="41"/>
    <w:rsid w:val="00E2241D"/>
  </w:style>
  <w:style w:type="paragraph" w:customStyle="1" w:styleId="B5">
    <w:name w:val="B5"/>
    <w:basedOn w:val="51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3770C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3770CF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3770CF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B1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</cp:lastModifiedBy>
  <cp:revision>11</cp:revision>
  <cp:lastPrinted>2002-04-23T07:10:00Z</cp:lastPrinted>
  <dcterms:created xsi:type="dcterms:W3CDTF">2021-08-27T10:07:00Z</dcterms:created>
  <dcterms:modified xsi:type="dcterms:W3CDTF">2021-08-27T11:38:00Z</dcterms:modified>
</cp:coreProperties>
</file>