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5B1C2" w14:textId="713E38A1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S3-21</w:t>
      </w:r>
      <w:r w:rsidR="005E316E">
        <w:rPr>
          <w:rFonts w:hint="eastAsia"/>
          <w:b/>
          <w:i/>
          <w:noProof/>
          <w:sz w:val="28"/>
          <w:lang w:eastAsia="zh-CN"/>
        </w:rPr>
        <w:t>xxxx</w:t>
      </w:r>
    </w:p>
    <w:p w14:paraId="0F87B0C2" w14:textId="5FA81F71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>e-meeting, 16 – 27 August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71682E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</w:t>
      </w:r>
      <w:r w:rsidR="005E316E" w:rsidRPr="005E316E">
        <w:rPr>
          <w:rFonts w:ascii="Arial" w:hAnsi="Arial" w:cs="Arial"/>
          <w:b/>
          <w:sz w:val="22"/>
          <w:szCs w:val="22"/>
        </w:rPr>
        <w:t>LS on Layer-3 UE-to-Network Relay authentication and authorization</w:t>
      </w:r>
    </w:p>
    <w:p w14:paraId="70157AC5" w14:textId="74DE58F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5E316E" w:rsidRPr="005E316E">
        <w:rPr>
          <w:rFonts w:ascii="Arial" w:hAnsi="Arial" w:cs="Arial"/>
          <w:b/>
          <w:bCs/>
          <w:sz w:val="22"/>
          <w:szCs w:val="22"/>
        </w:rPr>
        <w:t>S3</w:t>
      </w:r>
      <w:r w:rsidR="005E316E" w:rsidRPr="005E316E">
        <w:rPr>
          <w:rFonts w:ascii="MS Gothic" w:eastAsia="MS Gothic" w:hAnsi="MS Gothic" w:cs="MS Gothic" w:hint="eastAsia"/>
          <w:b/>
          <w:bCs/>
          <w:sz w:val="22"/>
          <w:szCs w:val="22"/>
        </w:rPr>
        <w:t>‑</w:t>
      </w:r>
      <w:r w:rsidR="005E316E">
        <w:rPr>
          <w:rFonts w:ascii="Arial" w:hAnsi="Arial" w:cs="Arial"/>
          <w:b/>
          <w:bCs/>
          <w:sz w:val="22"/>
          <w:szCs w:val="22"/>
        </w:rPr>
        <w:t>212424/S2-2101623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 xml:space="preserve">on </w:t>
      </w:r>
      <w:r w:rsidR="005E316E" w:rsidRPr="005E316E">
        <w:rPr>
          <w:rFonts w:ascii="Arial" w:hAnsi="Arial" w:cs="Arial"/>
          <w:b/>
          <w:sz w:val="22"/>
          <w:szCs w:val="22"/>
        </w:rPr>
        <w:t>Layer-3 UE-to-Network Relay authentication and authorization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2BBF4CF0" w14:textId="15A35B0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316E" w:rsidRPr="005E316E">
        <w:rPr>
          <w:rFonts w:ascii="Arial" w:hAnsi="Arial" w:cs="Arial"/>
          <w:b/>
          <w:bCs/>
          <w:sz w:val="22"/>
          <w:szCs w:val="22"/>
        </w:rPr>
        <w:t>FS_5G_ProSe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18BE635D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5E316E" w:rsidRPr="002564E4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p w14:paraId="4CE715FB" w14:textId="5AF69D8E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5" w:name="OLE_LINK45"/>
      <w:bookmarkStart w:id="6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bookmarkEnd w:id="5"/>
    <w:bookmarkEnd w:id="6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961364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Wei Zhou</w:t>
      </w:r>
    </w:p>
    <w:p w14:paraId="4BE8B6DD" w14:textId="6427B73F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zhouwei@</w:t>
      </w:r>
      <w:r w:rsidR="00B16D7D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catt</w:t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.cn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249805D" w14:textId="51CD7022" w:rsidR="00E720C2" w:rsidRDefault="00E720C2" w:rsidP="0028428D">
      <w:pPr>
        <w:rPr>
          <w:rFonts w:ascii="Arial" w:eastAsiaTheme="minorEastAsia" w:hAnsi="Arial" w:cs="Arial"/>
          <w:lang w:eastAsia="zh-CN"/>
        </w:rPr>
      </w:pPr>
      <w:bookmarkStart w:id="7" w:name="_Hlk69931360"/>
      <w:r w:rsidRPr="00E720C2">
        <w:rPr>
          <w:rFonts w:ascii="Arial" w:eastAsiaTheme="minorEastAsia" w:hAnsi="Arial" w:cs="Arial"/>
          <w:lang w:eastAsia="zh-CN"/>
        </w:rPr>
        <w:t>SA3 would like to thank SA2 on the LS on Layer-3 UE-to-Network Relay authentication and authorization. 3GPP SA3 has discussed the issues and reach</w:t>
      </w:r>
      <w:r>
        <w:rPr>
          <w:rFonts w:ascii="Arial" w:eastAsiaTheme="minorEastAsia" w:hAnsi="Arial" w:cs="Arial" w:hint="eastAsia"/>
          <w:lang w:eastAsia="zh-CN"/>
        </w:rPr>
        <w:t>ed</w:t>
      </w:r>
      <w:r w:rsidRPr="00E720C2">
        <w:rPr>
          <w:rFonts w:ascii="Arial" w:eastAsiaTheme="minorEastAsia" w:hAnsi="Arial" w:cs="Arial"/>
          <w:lang w:eastAsia="zh-CN"/>
        </w:rPr>
        <w:t xml:space="preserve"> </w:t>
      </w:r>
      <w:r>
        <w:rPr>
          <w:rFonts w:ascii="Arial" w:eastAsiaTheme="minorEastAsia" w:hAnsi="Arial" w:cs="Arial" w:hint="eastAsia"/>
          <w:lang w:eastAsia="zh-CN"/>
        </w:rPr>
        <w:t>some</w:t>
      </w:r>
      <w:r w:rsidRPr="00E720C2">
        <w:rPr>
          <w:rFonts w:ascii="Arial" w:eastAsiaTheme="minorEastAsia" w:hAnsi="Arial" w:cs="Arial"/>
          <w:lang w:eastAsia="zh-CN"/>
        </w:rPr>
        <w:t xml:space="preserve"> conclusions, please find the information below:</w:t>
      </w:r>
    </w:p>
    <w:p w14:paraId="13F05849" w14:textId="45D0B282" w:rsidR="00E720C2" w:rsidRPr="00E720C2" w:rsidRDefault="00E720C2" w:rsidP="00E720C2">
      <w:pPr>
        <w:pStyle w:val="B1"/>
        <w:rPr>
          <w:rFonts w:ascii="Arial" w:hAnsi="Arial" w:cs="Arial"/>
          <w:lang w:eastAsia="zh-CN"/>
        </w:rPr>
      </w:pPr>
      <w:r w:rsidRPr="00E720C2">
        <w:rPr>
          <w:rFonts w:ascii="Arial" w:hAnsi="Arial" w:cs="Arial"/>
        </w:rPr>
        <w:t>-</w:t>
      </w:r>
      <w:r w:rsidRPr="00E720C2">
        <w:rPr>
          <w:rFonts w:ascii="Arial" w:hAnsi="Arial" w:cs="Arial"/>
        </w:rPr>
        <w:tab/>
        <w:t xml:space="preserve">SA3 has reached </w:t>
      </w:r>
      <w:r w:rsidR="002E5F85">
        <w:rPr>
          <w:rFonts w:ascii="Arial" w:hAnsi="Arial" w:cs="Arial" w:hint="eastAsia"/>
          <w:lang w:eastAsia="zh-CN"/>
        </w:rPr>
        <w:t>w</w:t>
      </w:r>
      <w:r w:rsidRPr="00E720C2">
        <w:rPr>
          <w:rFonts w:ascii="Arial" w:hAnsi="Arial" w:cs="Arial"/>
        </w:rPr>
        <w:t>ay forward agreements on key distribution between the remote UE and the relay UE</w:t>
      </w:r>
      <w:r w:rsidR="000F1AC6">
        <w:rPr>
          <w:rFonts w:ascii="Arial" w:eastAsia="宋体" w:hAnsi="Arial" w:cs="Arial" w:hint="eastAsia"/>
          <w:lang w:eastAsia="zh-CN"/>
        </w:rPr>
        <w:t>.</w:t>
      </w:r>
      <w:r w:rsidRPr="00E720C2">
        <w:rPr>
          <w:rFonts w:ascii="Arial" w:hAnsi="Arial" w:cs="Arial"/>
        </w:rPr>
        <w:t xml:space="preserve"> </w:t>
      </w:r>
      <w:r w:rsidR="000F1AC6">
        <w:rPr>
          <w:rFonts w:ascii="Arial" w:eastAsia="宋体" w:hAnsi="Arial" w:cs="Arial" w:hint="eastAsia"/>
          <w:lang w:eastAsia="zh-CN"/>
        </w:rPr>
        <w:t>T</w:t>
      </w:r>
      <w:bookmarkStart w:id="8" w:name="_GoBack"/>
      <w:bookmarkEnd w:id="8"/>
      <w:r w:rsidRPr="00E720C2">
        <w:rPr>
          <w:rFonts w:ascii="Arial" w:hAnsi="Arial" w:cs="Arial"/>
        </w:rPr>
        <w:t>he agreement is</w:t>
      </w:r>
      <w:r w:rsidR="00B377AE">
        <w:rPr>
          <w:rFonts w:ascii="Arial" w:hAnsi="Arial" w:cs="Arial" w:hint="eastAsia"/>
          <w:lang w:eastAsia="zh-CN"/>
        </w:rPr>
        <w:t>:</w:t>
      </w:r>
      <w:r w:rsidRPr="00E720C2">
        <w:rPr>
          <w:rFonts w:ascii="Arial" w:hAnsi="Arial" w:cs="Arial"/>
        </w:rPr>
        <w:t xml:space="preserve"> </w:t>
      </w:r>
      <w:r w:rsidR="00B377AE" w:rsidRPr="00B377AE">
        <w:rPr>
          <w:rFonts w:ascii="Arial" w:eastAsiaTheme="minorEastAsia" w:hAnsi="Arial" w:cs="Arial"/>
          <w:lang w:eastAsia="zh-CN"/>
        </w:rPr>
        <w:t>SA3 will support both control plane and user plane solutions. Further choices on the co-existence and use cases will be decided in consultation with SA2.</w:t>
      </w:r>
    </w:p>
    <w:p w14:paraId="2AA8791A" w14:textId="697F17DC" w:rsidR="00E720C2" w:rsidRDefault="00E720C2" w:rsidP="00E720C2">
      <w:pPr>
        <w:pStyle w:val="B1"/>
        <w:rPr>
          <w:rFonts w:ascii="Arial" w:eastAsiaTheme="minorEastAsia" w:hAnsi="Arial" w:cs="Arial"/>
          <w:lang w:val="en-US" w:eastAsia="zh-CN"/>
        </w:rPr>
      </w:pPr>
      <w:r w:rsidRPr="00E720C2">
        <w:rPr>
          <w:rFonts w:ascii="Arial" w:hAnsi="Arial" w:cs="Arial"/>
        </w:rPr>
        <w:t>-</w:t>
      </w:r>
      <w:r w:rsidRPr="00E720C2">
        <w:rPr>
          <w:rFonts w:ascii="Arial" w:hAnsi="Arial" w:cs="Arial"/>
        </w:rPr>
        <w:tab/>
      </w:r>
      <w:r w:rsidRPr="00E720C2">
        <w:rPr>
          <w:rFonts w:ascii="Arial" w:eastAsiaTheme="minorEastAsia" w:hAnsi="Arial" w:cs="Arial"/>
          <w:lang w:val="en-US" w:eastAsia="zh-CN"/>
        </w:rPr>
        <w:t xml:space="preserve">SA3 is still working on secondary authentication and NSSAA, the solutions are pre-mature and we cannot conclude yet. If the decision needs SA2’s help, we will send </w:t>
      </w:r>
      <w:proofErr w:type="gramStart"/>
      <w:r w:rsidRPr="00E720C2">
        <w:rPr>
          <w:rFonts w:ascii="Arial" w:eastAsiaTheme="minorEastAsia" w:hAnsi="Arial" w:cs="Arial"/>
          <w:lang w:val="en-US" w:eastAsia="zh-CN"/>
        </w:rPr>
        <w:t>another</w:t>
      </w:r>
      <w:proofErr w:type="gramEnd"/>
      <w:r w:rsidRPr="00E720C2">
        <w:rPr>
          <w:rFonts w:ascii="Arial" w:eastAsiaTheme="minorEastAsia" w:hAnsi="Arial" w:cs="Arial"/>
          <w:lang w:val="en-US" w:eastAsia="zh-CN"/>
        </w:rPr>
        <w:t xml:space="preserve"> LS for help.</w:t>
      </w:r>
    </w:p>
    <w:bookmarkEnd w:id="7"/>
    <w:p w14:paraId="4B2FACF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F0A424F" w14:textId="42B0356B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C67195"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>2</w:t>
      </w:r>
    </w:p>
    <w:p w14:paraId="479EC9B5" w14:textId="003FAED8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="00AF03DE" w:rsidRPr="00AF03DE">
        <w:rPr>
          <w:rFonts w:ascii="Arial" w:hAnsi="Arial" w:cs="Arial"/>
        </w:rPr>
        <w:t>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34BB77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B9B179D" w14:textId="77777777" w:rsidR="00E720C2" w:rsidRPr="00E720C2" w:rsidRDefault="00E720C2" w:rsidP="00E720C2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 w:rsidRPr="00E720C2">
        <w:rPr>
          <w:rFonts w:ascii="Arial" w:eastAsia="宋体" w:hAnsi="Arial" w:cs="Arial"/>
          <w:bCs/>
        </w:rPr>
        <w:t xml:space="preserve">TSG SA WG3 meeting schedule is available at the following 3GPP link: </w:t>
      </w:r>
    </w:p>
    <w:p w14:paraId="532D346A" w14:textId="4B90B7F1" w:rsidR="00B16D7D" w:rsidRDefault="00E720C2" w:rsidP="00E720C2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eastAsia="zh-CN"/>
        </w:rPr>
      </w:pPr>
      <w:r w:rsidRPr="00E720C2">
        <w:rPr>
          <w:rFonts w:ascii="Arial" w:eastAsia="宋体" w:hAnsi="Arial" w:cs="Arial"/>
          <w:bCs/>
        </w:rPr>
        <w:t>https://portal.3gpp.org/Home.aspx?tbid=386&amp;SubTB=386#/</w:t>
      </w:r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D51FF0" w15:done="0"/>
  <w15:commentEx w15:paraId="6A3086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55F08" w14:textId="77777777" w:rsidR="00E6065F" w:rsidRDefault="00E6065F">
      <w:pPr>
        <w:spacing w:after="0"/>
      </w:pPr>
      <w:r>
        <w:separator/>
      </w:r>
    </w:p>
  </w:endnote>
  <w:endnote w:type="continuationSeparator" w:id="0">
    <w:p w14:paraId="5ABAB4D0" w14:textId="77777777" w:rsidR="00E6065F" w:rsidRDefault="00E6065F">
      <w:pPr>
        <w:spacing w:after="0"/>
      </w:pPr>
      <w:r>
        <w:continuationSeparator/>
      </w:r>
    </w:p>
  </w:endnote>
  <w:endnote w:type="continuationNotice" w:id="1">
    <w:p w14:paraId="651F25E3" w14:textId="77777777" w:rsidR="00E6065F" w:rsidRDefault="00E606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E979A" w14:textId="77777777" w:rsidR="00E6065F" w:rsidRDefault="00E6065F">
      <w:pPr>
        <w:spacing w:after="0"/>
      </w:pPr>
      <w:r>
        <w:separator/>
      </w:r>
    </w:p>
  </w:footnote>
  <w:footnote w:type="continuationSeparator" w:id="0">
    <w:p w14:paraId="58BCC6D2" w14:textId="77777777" w:rsidR="00E6065F" w:rsidRDefault="00E6065F">
      <w:pPr>
        <w:spacing w:after="0"/>
      </w:pPr>
      <w:r>
        <w:continuationSeparator/>
      </w:r>
    </w:p>
  </w:footnote>
  <w:footnote w:type="continuationNotice" w:id="1">
    <w:p w14:paraId="551B885F" w14:textId="77777777" w:rsidR="00E6065F" w:rsidRDefault="00E6065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EB0"/>
    <w:multiLevelType w:val="hybridMultilevel"/>
    <w:tmpl w:val="B7246104"/>
    <w:lvl w:ilvl="0" w:tplc="CC743C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1AC6"/>
    <w:rsid w:val="000F38BD"/>
    <w:rsid w:val="000F6242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6E64"/>
    <w:rsid w:val="002B78BC"/>
    <w:rsid w:val="002E5F85"/>
    <w:rsid w:val="002F1940"/>
    <w:rsid w:val="002F4426"/>
    <w:rsid w:val="00313968"/>
    <w:rsid w:val="00332CDA"/>
    <w:rsid w:val="0033700F"/>
    <w:rsid w:val="00344CD0"/>
    <w:rsid w:val="00352ED5"/>
    <w:rsid w:val="00367649"/>
    <w:rsid w:val="003705C7"/>
    <w:rsid w:val="00373E63"/>
    <w:rsid w:val="00383545"/>
    <w:rsid w:val="003D6B17"/>
    <w:rsid w:val="003F688A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2A77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316E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F0D1E"/>
    <w:rsid w:val="006F1453"/>
    <w:rsid w:val="006F1D35"/>
    <w:rsid w:val="007040FF"/>
    <w:rsid w:val="0071049C"/>
    <w:rsid w:val="00717A41"/>
    <w:rsid w:val="007531DC"/>
    <w:rsid w:val="00753F87"/>
    <w:rsid w:val="00773A7F"/>
    <w:rsid w:val="00774563"/>
    <w:rsid w:val="00796920"/>
    <w:rsid w:val="007B02DD"/>
    <w:rsid w:val="007C0E8D"/>
    <w:rsid w:val="007D0284"/>
    <w:rsid w:val="007E0C59"/>
    <w:rsid w:val="007E0F52"/>
    <w:rsid w:val="007F3B71"/>
    <w:rsid w:val="007F4F92"/>
    <w:rsid w:val="00800891"/>
    <w:rsid w:val="00803329"/>
    <w:rsid w:val="00817208"/>
    <w:rsid w:val="00823C41"/>
    <w:rsid w:val="00842FB9"/>
    <w:rsid w:val="00855C94"/>
    <w:rsid w:val="008604B6"/>
    <w:rsid w:val="00865DE8"/>
    <w:rsid w:val="0087179E"/>
    <w:rsid w:val="008736EA"/>
    <w:rsid w:val="008B345A"/>
    <w:rsid w:val="008C5CB7"/>
    <w:rsid w:val="008D2FC1"/>
    <w:rsid w:val="008D772F"/>
    <w:rsid w:val="008E77E4"/>
    <w:rsid w:val="008F3038"/>
    <w:rsid w:val="009016FE"/>
    <w:rsid w:val="009260C9"/>
    <w:rsid w:val="0093510D"/>
    <w:rsid w:val="00940643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B5904"/>
    <w:rsid w:val="00AF01FF"/>
    <w:rsid w:val="00AF03DE"/>
    <w:rsid w:val="00AF4BD7"/>
    <w:rsid w:val="00B10733"/>
    <w:rsid w:val="00B12C06"/>
    <w:rsid w:val="00B1346F"/>
    <w:rsid w:val="00B16D7D"/>
    <w:rsid w:val="00B377AE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E600E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67195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065F"/>
    <w:rsid w:val="00E6399F"/>
    <w:rsid w:val="00E64731"/>
    <w:rsid w:val="00E70734"/>
    <w:rsid w:val="00E720C2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rsid w:val="00251253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c"/>
    <w:semiHidden/>
    <w:rsid w:val="00251253"/>
    <w:pPr>
      <w:ind w:left="851"/>
    </w:pPr>
  </w:style>
  <w:style w:type="character" w:styleId="ad">
    <w:name w:val="footnote reference"/>
    <w:basedOn w:val="a0"/>
    <w:semiHidden/>
    <w:rsid w:val="00251253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c">
    <w:name w:val="List Number"/>
    <w:basedOn w:val="a7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7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7">
    <w:name w:val="List"/>
    <w:basedOn w:val="a"/>
    <w:semiHidden/>
    <w:rsid w:val="00251253"/>
    <w:pPr>
      <w:ind w:left="568" w:hanging="284"/>
    </w:pPr>
  </w:style>
  <w:style w:type="paragraph" w:styleId="af">
    <w:name w:val="List Bullet"/>
    <w:basedOn w:val="a7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  <w:style w:type="character" w:customStyle="1" w:styleId="B1Char">
    <w:name w:val="B1 Char"/>
    <w:link w:val="B1"/>
    <w:rsid w:val="00E720C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rsid w:val="00251253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c"/>
    <w:semiHidden/>
    <w:rsid w:val="00251253"/>
    <w:pPr>
      <w:ind w:left="851"/>
    </w:pPr>
  </w:style>
  <w:style w:type="character" w:styleId="ad">
    <w:name w:val="footnote reference"/>
    <w:basedOn w:val="a0"/>
    <w:semiHidden/>
    <w:rsid w:val="00251253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c">
    <w:name w:val="List Number"/>
    <w:basedOn w:val="a7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7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7">
    <w:name w:val="List"/>
    <w:basedOn w:val="a"/>
    <w:semiHidden/>
    <w:rsid w:val="00251253"/>
    <w:pPr>
      <w:ind w:left="568" w:hanging="284"/>
    </w:pPr>
  </w:style>
  <w:style w:type="paragraph" w:styleId="af">
    <w:name w:val="List Bullet"/>
    <w:basedOn w:val="a7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  <w:style w:type="character" w:customStyle="1" w:styleId="B1Char">
    <w:name w:val="B1 Char"/>
    <w:link w:val="B1"/>
    <w:rsid w:val="00E720C2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Zhou Wei</cp:lastModifiedBy>
  <cp:revision>27</cp:revision>
  <cp:lastPrinted>2002-04-23T16:10:00Z</cp:lastPrinted>
  <dcterms:created xsi:type="dcterms:W3CDTF">2021-08-06T09:34:00Z</dcterms:created>
  <dcterms:modified xsi:type="dcterms:W3CDTF">2021-08-19T10:38:00Z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