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145B7BA5"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D34C41">
        <w:rPr>
          <w:b/>
          <w:i/>
          <w:noProof/>
          <w:sz w:val="28"/>
        </w:rPr>
        <w:t>1762</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7BD89" w:rsidR="001E41F3" w:rsidRPr="00410371" w:rsidRDefault="00D362ED" w:rsidP="00D362ED">
            <w:pPr>
              <w:pStyle w:val="CRCoverPage"/>
              <w:spacing w:after="0"/>
              <w:ind w:right="140"/>
              <w:jc w:val="right"/>
              <w:rPr>
                <w:b/>
                <w:noProof/>
                <w:sz w:val="28"/>
              </w:rPr>
            </w:pPr>
            <w: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E7913" w:rsidR="001E41F3" w:rsidRPr="00410371" w:rsidRDefault="00820908" w:rsidP="00547111">
            <w:pPr>
              <w:pStyle w:val="CRCoverPage"/>
              <w:spacing w:after="0"/>
              <w:rPr>
                <w:noProof/>
              </w:rPr>
            </w:pPr>
            <w:fldSimple w:instr=" DOCPROPERTY  Cr#  \* MERGEFORMAT ">
              <w:r w:rsidR="00D34C41">
                <w:rPr>
                  <w:b/>
                  <w:noProof/>
                  <w:sz w:val="28"/>
                </w:rPr>
                <w:t>0118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D2A11" w:rsidR="001E41F3" w:rsidRPr="00410371" w:rsidRDefault="00820908" w:rsidP="00E13F3D">
            <w:pPr>
              <w:pStyle w:val="CRCoverPage"/>
              <w:spacing w:after="0"/>
              <w:jc w:val="center"/>
              <w:rPr>
                <w:b/>
                <w:noProof/>
              </w:rPr>
            </w:pPr>
            <w:fldSimple w:instr=" DOCPROPERTY  Revision  \* MERGEFORMAT ">
              <w:r w:rsidR="00D34C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A21F1" w:rsidR="001E41F3" w:rsidRPr="00410371" w:rsidRDefault="00820908">
            <w:pPr>
              <w:pStyle w:val="CRCoverPage"/>
              <w:spacing w:after="0"/>
              <w:jc w:val="center"/>
              <w:rPr>
                <w:noProof/>
                <w:sz w:val="28"/>
              </w:rPr>
            </w:pPr>
            <w:fldSimple w:instr=" DOCPROPERTY  Version  \* MERGEFORMAT ">
              <w:r w:rsidR="0018691F">
                <w:rPr>
                  <w:b/>
                  <w:noProof/>
                  <w:sz w:val="28"/>
                </w:rPr>
                <w:t>1</w:t>
              </w:r>
              <w:r w:rsidR="00116B5E">
                <w:rPr>
                  <w:b/>
                  <w:noProof/>
                  <w:sz w:val="28"/>
                </w:rPr>
                <w:t>6</w:t>
              </w:r>
              <w:r w:rsidR="0018691F">
                <w:rPr>
                  <w:b/>
                  <w:noProof/>
                  <w:sz w:val="28"/>
                </w:rPr>
                <w:t>.</w:t>
              </w:r>
              <w:r w:rsidR="00D362ED">
                <w:rPr>
                  <w:b/>
                  <w:noProof/>
                  <w:sz w:val="28"/>
                </w:rPr>
                <w:t>7</w:t>
              </w:r>
              <w:r w:rsidR="001869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0FB5A4" w:rsidR="00F25D98" w:rsidRDefault="007D51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7E04D" w:rsidR="001E41F3" w:rsidRDefault="00FA1CBB" w:rsidP="0003561F">
            <w:pPr>
              <w:pStyle w:val="CRCoverPage"/>
              <w:spacing w:after="0"/>
              <w:rPr>
                <w:noProof/>
              </w:rPr>
            </w:pPr>
            <w:r>
              <w:rPr>
                <w:rFonts w:cs="Arial"/>
                <w:b/>
                <w:bCs/>
              </w:rPr>
              <w:t xml:space="preserve">Correction to </w:t>
            </w:r>
            <w:r w:rsidR="00331EBA">
              <w:rPr>
                <w:rFonts w:cs="Arial"/>
                <w:b/>
                <w:bCs/>
              </w:rPr>
              <w:t>NF</w:t>
            </w:r>
            <w:r>
              <w:rPr>
                <w:rFonts w:cs="Arial"/>
                <w:b/>
                <w:bCs/>
              </w:rPr>
              <w:t xml:space="preserve"> Certificate profile</w:t>
            </w:r>
            <w:r w:rsidR="00B825A3">
              <w:rPr>
                <w:rFonts w:cs="Arial"/>
                <w:b/>
                <w:bCs/>
              </w:rPr>
              <w:t xml:space="preserve">: </w:t>
            </w:r>
            <w:r w:rsidR="001701C1">
              <w:rPr>
                <w:rFonts w:cs="Arial"/>
                <w:b/>
                <w:bCs/>
              </w:rPr>
              <w:t xml:space="preserve">Format of the </w:t>
            </w:r>
            <w:proofErr w:type="spellStart"/>
            <w:r w:rsidR="001701C1">
              <w:rPr>
                <w:rFonts w:cs="Arial"/>
                <w:b/>
                <w:bCs/>
              </w:rPr>
              <w:t>apiRoot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F2B1A" w:rsidR="001E41F3" w:rsidRDefault="00E55FF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5751E5" w:rsidR="001E41F3" w:rsidRDefault="00E55FFE"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F36B9" w:rsidR="001E41F3" w:rsidRDefault="00534077">
            <w:pPr>
              <w:pStyle w:val="CRCoverPage"/>
              <w:spacing w:after="0"/>
              <w:ind w:left="100"/>
              <w:rPr>
                <w:noProof/>
              </w:rPr>
            </w:pPr>
            <w:r>
              <w:fldChar w:fldCharType="begin"/>
            </w:r>
            <w:r>
              <w:instrText xml:space="preserve"> DOCPROPERTY  RelatedWis  \* MERGEFORMAT </w:instrText>
            </w:r>
            <w:r>
              <w:fldChar w:fldCharType="end"/>
            </w:r>
            <w:r w:rsidR="005D1B33" w:rsidRPr="005D1B33">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896C1" w:rsidR="001E41F3" w:rsidRDefault="007D5128">
            <w:pPr>
              <w:pStyle w:val="CRCoverPage"/>
              <w:spacing w:after="0"/>
              <w:ind w:left="100"/>
              <w:rPr>
                <w:noProof/>
              </w:rPr>
            </w:pPr>
            <w:r>
              <w:t>2021-</w:t>
            </w:r>
            <w:r w:rsidR="001701C1">
              <w:t>05-10</w:t>
            </w:r>
            <w:r w:rsidR="00F26A10">
              <w:fldChar w:fldCharType="begin"/>
            </w:r>
            <w:r w:rsidR="00F26A10">
              <w:instrText xml:space="preserve"> DOCPROPERTY  ResDate  \* MERGEFORMAT </w:instrText>
            </w:r>
            <w:r w:rsidR="00F26A1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F6ADD" w:rsidR="001E41F3" w:rsidRDefault="00820908" w:rsidP="00D24991">
            <w:pPr>
              <w:pStyle w:val="CRCoverPage"/>
              <w:spacing w:after="0"/>
              <w:ind w:left="100" w:right="-609"/>
              <w:rPr>
                <w:b/>
                <w:noProof/>
              </w:rPr>
            </w:pPr>
            <w:fldSimple w:instr=" DOCPROPERTY  Cat  \* MERGEFORMAT ">
              <w:r w:rsidR="007D51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3AFE4" w:rsidR="001E41F3" w:rsidRDefault="006E1E72">
            <w:pPr>
              <w:pStyle w:val="CRCoverPage"/>
              <w:spacing w:after="0"/>
              <w:ind w:left="100"/>
              <w:rPr>
                <w:noProof/>
              </w:rPr>
            </w:pPr>
            <w:r>
              <w:t>Rel-1</w:t>
            </w:r>
            <w:r w:rsidR="00116B5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39C4B" w14:textId="3C231C60" w:rsidR="007B65B4" w:rsidRDefault="00036AC0" w:rsidP="008C692F">
            <w:pPr>
              <w:pStyle w:val="CRCoverPage"/>
              <w:spacing w:after="0"/>
              <w:ind w:left="100"/>
              <w:rPr>
                <w:lang w:val="en-US"/>
              </w:rPr>
            </w:pPr>
            <w:r w:rsidRPr="00036AC0">
              <w:rPr>
                <w:noProof/>
              </w:rPr>
              <w:t>Misalignment o</w:t>
            </w:r>
            <w:r w:rsidR="008C692F">
              <w:rPr>
                <w:noProof/>
              </w:rPr>
              <w:t xml:space="preserve">n </w:t>
            </w:r>
            <w:r w:rsidR="00331EBA">
              <w:rPr>
                <w:noProof/>
              </w:rPr>
              <w:t xml:space="preserve">NF </w:t>
            </w:r>
            <w:r w:rsidR="008C692F">
              <w:rPr>
                <w:noProof/>
              </w:rPr>
              <w:t xml:space="preserve">Certificate profile </w:t>
            </w:r>
            <w:r w:rsidR="008C692F">
              <w:rPr>
                <w:lang w:val="en-US"/>
              </w:rPr>
              <w:t>between 3GPP TS 33.310 and RFC</w:t>
            </w:r>
            <w:r w:rsidR="00592276">
              <w:rPr>
                <w:lang w:val="en-US"/>
              </w:rPr>
              <w:t>s</w:t>
            </w:r>
            <w:r w:rsidR="008C692F">
              <w:rPr>
                <w:lang w:val="en-US"/>
              </w:rPr>
              <w:t xml:space="preserve"> 4985</w:t>
            </w:r>
            <w:r w:rsidR="00592276">
              <w:rPr>
                <w:lang w:val="en-US"/>
              </w:rPr>
              <w:t xml:space="preserve"> and 6125</w:t>
            </w:r>
            <w:r w:rsidR="008C692F">
              <w:rPr>
                <w:lang w:val="en-US"/>
              </w:rPr>
              <w:t>.</w:t>
            </w:r>
            <w:r w:rsidR="00E545DC">
              <w:rPr>
                <w:lang w:val="en-US"/>
              </w:rPr>
              <w:t xml:space="preserve"> </w:t>
            </w:r>
          </w:p>
          <w:p w14:paraId="0BB12279" w14:textId="7A05FA14" w:rsidR="00592276" w:rsidRPr="00592276" w:rsidRDefault="00592276" w:rsidP="00592276">
            <w:pPr>
              <w:pStyle w:val="CRCoverPage"/>
              <w:spacing w:after="0"/>
              <w:ind w:left="100"/>
              <w:rPr>
                <w:lang w:val="en-US"/>
              </w:rPr>
            </w:pPr>
            <w:r w:rsidRPr="00592276">
              <w:rPr>
                <w:lang w:val="en-US"/>
              </w:rPr>
              <w:t>SANs of type SRV-ID are defined in RFC 6125, section 1.8:</w:t>
            </w:r>
          </w:p>
          <w:p w14:paraId="25843A13" w14:textId="5F55F73B" w:rsidR="00592276" w:rsidRPr="00592276" w:rsidRDefault="00646286" w:rsidP="00592276">
            <w:pPr>
              <w:pStyle w:val="CRCoverPage"/>
              <w:spacing w:after="0"/>
              <w:ind w:left="100"/>
              <w:rPr>
                <w:lang w:val="en-US"/>
              </w:rPr>
            </w:pPr>
            <w:r>
              <w:rPr>
                <w:lang w:val="en-US"/>
              </w:rPr>
              <w:t>"</w:t>
            </w:r>
            <w:r w:rsidR="00592276" w:rsidRPr="00592276">
              <w:rPr>
                <w:lang w:val="en-US"/>
              </w:rPr>
              <w:t xml:space="preserve">SRV-ID = a </w:t>
            </w:r>
            <w:proofErr w:type="spellStart"/>
            <w:r w:rsidR="00592276" w:rsidRPr="00592276">
              <w:rPr>
                <w:lang w:val="en-US"/>
              </w:rPr>
              <w:t>subjectAltName</w:t>
            </w:r>
            <w:proofErr w:type="spellEnd"/>
            <w:r w:rsidR="00592276" w:rsidRPr="00592276">
              <w:rPr>
                <w:lang w:val="en-US"/>
              </w:rPr>
              <w:t xml:space="preserve"> entry of type </w:t>
            </w:r>
            <w:proofErr w:type="spellStart"/>
            <w:r w:rsidR="00592276" w:rsidRPr="00592276">
              <w:rPr>
                <w:lang w:val="en-US"/>
              </w:rPr>
              <w:t>otherName</w:t>
            </w:r>
            <w:proofErr w:type="spellEnd"/>
            <w:r w:rsidR="00592276" w:rsidRPr="00592276">
              <w:rPr>
                <w:lang w:val="en-US"/>
              </w:rPr>
              <w:t xml:space="preserve"> whose </w:t>
            </w:r>
            <w:r w:rsidR="00DB2E4D" w:rsidRPr="00592276">
              <w:rPr>
                <w:lang w:val="en-US"/>
              </w:rPr>
              <w:t>name form</w:t>
            </w:r>
            <w:r w:rsidR="00592276" w:rsidRPr="00592276">
              <w:rPr>
                <w:lang w:val="en-US"/>
              </w:rPr>
              <w:t xml:space="preserve"> is </w:t>
            </w:r>
            <w:proofErr w:type="spellStart"/>
            <w:r w:rsidR="00592276" w:rsidRPr="00592276">
              <w:rPr>
                <w:lang w:val="en-US"/>
              </w:rPr>
              <w:t>SRVName</w:t>
            </w:r>
            <w:proofErr w:type="spellEnd"/>
            <w:r>
              <w:rPr>
                <w:lang w:val="en-US"/>
              </w:rPr>
              <w:t>"</w:t>
            </w:r>
          </w:p>
          <w:p w14:paraId="2AEC27B8" w14:textId="5D17E95A" w:rsidR="00592276" w:rsidRPr="00592276" w:rsidRDefault="00592276" w:rsidP="00592276">
            <w:pPr>
              <w:pStyle w:val="CRCoverPage"/>
              <w:spacing w:after="0"/>
              <w:ind w:left="100"/>
              <w:rPr>
                <w:lang w:val="en-US"/>
              </w:rPr>
            </w:pPr>
            <w:r w:rsidRPr="00592276">
              <w:rPr>
                <w:lang w:val="en-US"/>
              </w:rPr>
              <w:t>RFC 4985, section 2</w:t>
            </w:r>
            <w:r w:rsidR="000229C4">
              <w:rPr>
                <w:lang w:val="en-US"/>
              </w:rPr>
              <w:t xml:space="preserve"> states</w:t>
            </w:r>
            <w:r w:rsidRPr="00592276">
              <w:rPr>
                <w:lang w:val="en-US"/>
              </w:rPr>
              <w:t>:</w:t>
            </w:r>
            <w:r w:rsidR="000229C4">
              <w:rPr>
                <w:lang w:val="en-US"/>
              </w:rPr>
              <w:t xml:space="preserve"> "</w:t>
            </w:r>
            <w:r w:rsidRPr="00592276">
              <w:rPr>
                <w:lang w:val="en-US"/>
              </w:rPr>
              <w:t xml:space="preserve">The </w:t>
            </w:r>
            <w:proofErr w:type="spellStart"/>
            <w:r w:rsidRPr="00592276">
              <w:rPr>
                <w:lang w:val="en-US"/>
              </w:rPr>
              <w:t>SRVName</w:t>
            </w:r>
            <w:proofErr w:type="spellEnd"/>
            <w:r w:rsidRPr="00592276">
              <w:rPr>
                <w:lang w:val="en-US"/>
              </w:rPr>
              <w:t>, if present, MUST contain a service name and a domain name in the following form:</w:t>
            </w:r>
          </w:p>
          <w:p w14:paraId="1A764FE4" w14:textId="18FF2EC6" w:rsidR="00592276" w:rsidRPr="00592276" w:rsidRDefault="00592276" w:rsidP="00592276">
            <w:pPr>
              <w:pStyle w:val="CRCoverPage"/>
              <w:spacing w:after="0"/>
              <w:ind w:left="100"/>
              <w:rPr>
                <w:lang w:val="en-US"/>
              </w:rPr>
            </w:pPr>
            <w:r w:rsidRPr="00592276">
              <w:rPr>
                <w:lang w:val="en-US"/>
              </w:rPr>
              <w:t xml:space="preserve">      _</w:t>
            </w:r>
            <w:proofErr w:type="spellStart"/>
            <w:r w:rsidRPr="00592276">
              <w:rPr>
                <w:lang w:val="en-US"/>
              </w:rPr>
              <w:t>Service.Name</w:t>
            </w:r>
            <w:proofErr w:type="spellEnd"/>
            <w:r w:rsidR="000229C4">
              <w:rPr>
                <w:lang w:val="en-US"/>
              </w:rPr>
              <w:t>"</w:t>
            </w:r>
          </w:p>
          <w:p w14:paraId="708AA7DE" w14:textId="1DC0984E" w:rsidR="005667EB" w:rsidRDefault="000229C4" w:rsidP="00592276">
            <w:pPr>
              <w:pStyle w:val="CRCoverPage"/>
              <w:spacing w:after="0"/>
              <w:ind w:left="100"/>
              <w:rPr>
                <w:noProof/>
              </w:rPr>
            </w:pPr>
            <w:r>
              <w:rPr>
                <w:lang w:val="en-US"/>
              </w:rPr>
              <w:t>Hence</w:t>
            </w:r>
            <w:r w:rsidR="00592276" w:rsidRPr="00592276">
              <w:rPr>
                <w:lang w:val="en-US"/>
              </w:rPr>
              <w:t xml:space="preserve"> SANs of type SRV-ID cannot carry HTTP URIs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27D47" w:rsidR="0042407F" w:rsidRDefault="00A50CC5" w:rsidP="0042407F">
            <w:pPr>
              <w:pStyle w:val="CRCoverPage"/>
              <w:spacing w:after="0"/>
              <w:ind w:left="100"/>
            </w:pPr>
            <w:r>
              <w:rPr>
                <w:noProof/>
              </w:rPr>
              <w:t xml:space="preserve">Change the </w:t>
            </w:r>
            <w:r w:rsidR="00890418">
              <w:rPr>
                <w:noProof/>
              </w:rPr>
              <w:t xml:space="preserve">“SRV-ID” in Clause </w:t>
            </w:r>
            <w:r w:rsidR="005022F8">
              <w:t>6.1.3c.3</w:t>
            </w:r>
            <w:r w:rsidR="0042407F">
              <w:t xml:space="preserve"> </w:t>
            </w:r>
            <w:r w:rsidR="00566E5E">
              <w:t xml:space="preserve">Note1 </w:t>
            </w:r>
            <w:r w:rsidR="0042407F">
              <w:t>to “URI-ID”.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D30A9" w:rsidR="001E41F3" w:rsidRDefault="00036AC0">
            <w:pPr>
              <w:pStyle w:val="CRCoverPage"/>
              <w:spacing w:after="0"/>
              <w:ind w:left="100"/>
              <w:rPr>
                <w:noProof/>
              </w:rPr>
            </w:pPr>
            <w:r>
              <w:rPr>
                <w:noProof/>
              </w:rPr>
              <w:t>Inconsistent implementation and may cause interoperation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67845" w:rsidR="001E41F3" w:rsidRDefault="008E43C7">
            <w:pPr>
              <w:pStyle w:val="CRCoverPage"/>
              <w:spacing w:after="0"/>
              <w:ind w:left="100"/>
              <w:rPr>
                <w:noProof/>
              </w:rPr>
            </w:pPr>
            <w:r>
              <w:rPr>
                <w:noProof/>
              </w:rPr>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67698" w:rsidR="001E41F3" w:rsidRDefault="001869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05E65" w:rsidR="001E41F3" w:rsidRDefault="001869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1EC82" w:rsidR="001E41F3" w:rsidRDefault="001869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417C16" w14:textId="5D16B19D" w:rsidR="000F5486" w:rsidRDefault="005667EB" w:rsidP="00331EBA">
      <w:pPr>
        <w:pStyle w:val="Heading3"/>
        <w:jc w:val="center"/>
        <w:rPr>
          <w:color w:val="00B0F0"/>
          <w:sz w:val="40"/>
          <w:szCs w:val="28"/>
        </w:rPr>
      </w:pPr>
      <w:r>
        <w:rPr>
          <w:color w:val="00B0F0"/>
          <w:sz w:val="40"/>
          <w:szCs w:val="28"/>
        </w:rPr>
        <w:lastRenderedPageBreak/>
        <w:t>*** BEGIN CHANGES ***</w:t>
      </w:r>
    </w:p>
    <w:p w14:paraId="1A6A120F" w14:textId="77777777" w:rsidR="00331EBA" w:rsidRDefault="00331EBA" w:rsidP="00331EBA">
      <w:pPr>
        <w:pStyle w:val="Heading4"/>
      </w:pPr>
      <w:bookmarkStart w:id="1" w:name="_Toc44943915"/>
      <w:bookmarkStart w:id="2" w:name="_Toc58252760"/>
      <w:r>
        <w:t>6.1.3c.3</w:t>
      </w:r>
      <w:r>
        <w:tab/>
        <w:t>NF Certificate profile</w:t>
      </w:r>
      <w:bookmarkEnd w:id="1"/>
      <w:bookmarkEnd w:id="2"/>
    </w:p>
    <w:p w14:paraId="72437FB2" w14:textId="77777777" w:rsidR="00331EBA" w:rsidRDefault="00331EBA" w:rsidP="00331EBA">
      <w:pPr>
        <w:keepNext/>
        <w:keepLines/>
      </w:pPr>
      <w:r>
        <w:t>TLS certificates shall be directly signed by the CA in the operator domain that the entity belongs to.</w:t>
      </w:r>
    </w:p>
    <w:p w14:paraId="2286BCFD" w14:textId="77777777" w:rsidR="00331EBA" w:rsidRDefault="00331EBA" w:rsidP="00331EBA">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w:t>
      </w:r>
      <w:proofErr w:type="gramStart"/>
      <w:r>
        <w:t>over use</w:t>
      </w:r>
      <w:proofErr w:type="gramEnd"/>
      <w:r>
        <w:t xml:space="preserve"> of the subject field (CN-ID) where available. Furthermore, it is stated that a client does not seek a match for a reference identifier of CN-ID if the presented identifiers include a DNS-ID, SRV-ID, URI-ID, or any application-specific identifier types supported by the client.</w:t>
      </w:r>
    </w:p>
    <w:p w14:paraId="260CE9FD" w14:textId="77777777" w:rsidR="00331EBA" w:rsidRDefault="00331EBA" w:rsidP="00331EBA">
      <w:pPr>
        <w:keepNext/>
        <w:keepLines/>
      </w:pPr>
      <w:r>
        <w:t>In addition to clause 6.1.1 and the provisions of RFC 5280 [14] the following table captures the certificate profile for NF:</w:t>
      </w:r>
    </w:p>
    <w:p w14:paraId="58794B9A" w14:textId="77777777" w:rsidR="00331EBA" w:rsidRDefault="00331EBA" w:rsidP="00331EBA">
      <w:pPr>
        <w:pStyle w:val="TH"/>
      </w:pPr>
      <w:r>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331EBA" w:rsidRPr="00331EBA" w14:paraId="45BEA428" w14:textId="77777777" w:rsidTr="00331EBA">
        <w:tc>
          <w:tcPr>
            <w:tcW w:w="9747" w:type="dxa"/>
            <w:gridSpan w:val="5"/>
            <w:tcBorders>
              <w:top w:val="single" w:sz="4" w:space="0" w:color="auto"/>
              <w:left w:val="single" w:sz="4" w:space="0" w:color="auto"/>
              <w:bottom w:val="single" w:sz="4" w:space="0" w:color="auto"/>
              <w:right w:val="single" w:sz="4" w:space="0" w:color="auto"/>
            </w:tcBorders>
            <w:hideMark/>
          </w:tcPr>
          <w:p w14:paraId="405631BB" w14:textId="77777777" w:rsidR="00331EBA" w:rsidRDefault="00331EBA">
            <w:pPr>
              <w:pStyle w:val="TAH"/>
              <w:rPr>
                <w:lang w:val="pt-BR"/>
              </w:rPr>
            </w:pPr>
            <w:r>
              <w:rPr>
                <w:lang w:val="pt-BR"/>
              </w:rPr>
              <w:t>NF TLS Client and Server Certificate Profile</w:t>
            </w:r>
          </w:p>
        </w:tc>
      </w:tr>
      <w:tr w:rsidR="00331EBA" w14:paraId="5DCB4426" w14:textId="77777777" w:rsidTr="00331EBA">
        <w:tc>
          <w:tcPr>
            <w:tcW w:w="3690" w:type="dxa"/>
            <w:gridSpan w:val="2"/>
            <w:tcBorders>
              <w:top w:val="single" w:sz="4" w:space="0" w:color="auto"/>
              <w:left w:val="single" w:sz="4" w:space="0" w:color="auto"/>
              <w:bottom w:val="single" w:sz="4" w:space="0" w:color="auto"/>
              <w:right w:val="single" w:sz="4" w:space="0" w:color="auto"/>
            </w:tcBorders>
            <w:hideMark/>
          </w:tcPr>
          <w:p w14:paraId="3DAC6879" w14:textId="77777777" w:rsidR="00331EBA" w:rsidRDefault="00331EBA">
            <w:pPr>
              <w:pStyle w:val="TAL"/>
              <w:rPr>
                <w:lang w:val="pt-BR"/>
              </w:rPr>
            </w:pPr>
            <w:r>
              <w:rPr>
                <w:lang w:val="pt-BR"/>
              </w:rPr>
              <w:t>Version</w:t>
            </w:r>
          </w:p>
        </w:tc>
        <w:tc>
          <w:tcPr>
            <w:tcW w:w="6057" w:type="dxa"/>
            <w:gridSpan w:val="3"/>
            <w:tcBorders>
              <w:top w:val="single" w:sz="4" w:space="0" w:color="auto"/>
              <w:left w:val="single" w:sz="4" w:space="0" w:color="auto"/>
              <w:bottom w:val="single" w:sz="4" w:space="0" w:color="auto"/>
              <w:right w:val="single" w:sz="4" w:space="0" w:color="auto"/>
            </w:tcBorders>
            <w:hideMark/>
          </w:tcPr>
          <w:p w14:paraId="1A30D0E9" w14:textId="77777777" w:rsidR="00331EBA" w:rsidRDefault="00331EBA">
            <w:pPr>
              <w:pStyle w:val="TAL"/>
              <w:rPr>
                <w:lang w:val="pt-BR"/>
              </w:rPr>
            </w:pPr>
            <w:r>
              <w:rPr>
                <w:lang w:val="pt-BR"/>
              </w:rPr>
              <w:t>v3</w:t>
            </w:r>
          </w:p>
        </w:tc>
      </w:tr>
      <w:tr w:rsidR="00331EBA" w:rsidRPr="00331EBA" w14:paraId="285E75D2" w14:textId="77777777" w:rsidTr="00331EBA">
        <w:tc>
          <w:tcPr>
            <w:tcW w:w="3690" w:type="dxa"/>
            <w:gridSpan w:val="2"/>
            <w:tcBorders>
              <w:top w:val="single" w:sz="4" w:space="0" w:color="auto"/>
              <w:left w:val="single" w:sz="4" w:space="0" w:color="auto"/>
              <w:bottom w:val="single" w:sz="4" w:space="0" w:color="auto"/>
              <w:right w:val="single" w:sz="4" w:space="0" w:color="auto"/>
            </w:tcBorders>
            <w:hideMark/>
          </w:tcPr>
          <w:p w14:paraId="5A0246E9" w14:textId="77777777" w:rsidR="00331EBA" w:rsidRDefault="00331EBA">
            <w:pPr>
              <w:pStyle w:val="TAL"/>
              <w:rPr>
                <w:lang w:val="pt-BR"/>
              </w:rPr>
            </w:pPr>
            <w:r>
              <w:rPr>
                <w:lang w:val="pt-BR"/>
              </w:rPr>
              <w:t>Serial Number</w:t>
            </w:r>
          </w:p>
        </w:tc>
        <w:tc>
          <w:tcPr>
            <w:tcW w:w="6057" w:type="dxa"/>
            <w:gridSpan w:val="3"/>
            <w:tcBorders>
              <w:top w:val="single" w:sz="4" w:space="0" w:color="auto"/>
              <w:left w:val="single" w:sz="4" w:space="0" w:color="auto"/>
              <w:bottom w:val="single" w:sz="4" w:space="0" w:color="auto"/>
              <w:right w:val="single" w:sz="4" w:space="0" w:color="auto"/>
            </w:tcBorders>
            <w:hideMark/>
          </w:tcPr>
          <w:p w14:paraId="24674212" w14:textId="77777777" w:rsidR="00331EBA" w:rsidRDefault="00331EBA">
            <w:pPr>
              <w:pStyle w:val="TAL"/>
              <w:rPr>
                <w:lang w:val="pt-BR"/>
              </w:rPr>
            </w:pPr>
            <w:r>
              <w:rPr>
                <w:lang w:val="pt-BR"/>
              </w:rPr>
              <w:t>Unique Positive Integer in the context of the issuing Root CA and not longer than 20 octets.</w:t>
            </w:r>
          </w:p>
        </w:tc>
      </w:tr>
      <w:tr w:rsidR="00331EBA" w:rsidRPr="00331EBA" w14:paraId="1E33D6A2" w14:textId="77777777" w:rsidTr="00331EBA">
        <w:tc>
          <w:tcPr>
            <w:tcW w:w="3690" w:type="dxa"/>
            <w:gridSpan w:val="2"/>
            <w:tcBorders>
              <w:top w:val="single" w:sz="4" w:space="0" w:color="auto"/>
              <w:left w:val="single" w:sz="4" w:space="0" w:color="auto"/>
              <w:bottom w:val="single" w:sz="4" w:space="0" w:color="auto"/>
              <w:right w:val="single" w:sz="4" w:space="0" w:color="auto"/>
            </w:tcBorders>
            <w:hideMark/>
          </w:tcPr>
          <w:p w14:paraId="4ADAC57E" w14:textId="77777777" w:rsidR="00331EBA" w:rsidRDefault="00331EBA">
            <w:pPr>
              <w:pStyle w:val="TAL"/>
              <w:rPr>
                <w:lang w:val="pt-BR"/>
              </w:rPr>
            </w:pPr>
            <w:r>
              <w:rPr>
                <w:lang w:val="pt-BR"/>
              </w:rPr>
              <w:t>Subject DN</w:t>
            </w:r>
          </w:p>
        </w:tc>
        <w:tc>
          <w:tcPr>
            <w:tcW w:w="6057" w:type="dxa"/>
            <w:gridSpan w:val="3"/>
            <w:tcBorders>
              <w:top w:val="single" w:sz="4" w:space="0" w:color="auto"/>
              <w:left w:val="single" w:sz="4" w:space="0" w:color="auto"/>
              <w:bottom w:val="single" w:sz="4" w:space="0" w:color="auto"/>
              <w:right w:val="single" w:sz="4" w:space="0" w:color="auto"/>
            </w:tcBorders>
          </w:tcPr>
          <w:p w14:paraId="45D74233" w14:textId="77777777" w:rsidR="00331EBA" w:rsidRDefault="00331EBA">
            <w:pPr>
              <w:pStyle w:val="TAL"/>
              <w:rPr>
                <w:lang w:val="pt-BR"/>
              </w:rPr>
            </w:pPr>
            <w:r>
              <w:rPr>
                <w:lang w:val="pt-BR"/>
              </w:rPr>
              <w:t>C=&lt;Country&gt;</w:t>
            </w:r>
          </w:p>
          <w:p w14:paraId="6E1366AE" w14:textId="77777777" w:rsidR="00331EBA" w:rsidRDefault="00331EBA">
            <w:pPr>
              <w:pStyle w:val="TAL"/>
              <w:rPr>
                <w:lang w:val="pt-BR"/>
              </w:rPr>
            </w:pPr>
            <w:r>
              <w:rPr>
                <w:lang w:val="pt-BR"/>
              </w:rPr>
              <w:t>O= Home Domain Name (e.g., in "5gc.mnc&lt;MNC&gt;.mcc&lt;MCC&gt;.3gppnetwork.org" format) as defined in clause 28.2 of TS 23.003 [55])</w:t>
            </w:r>
          </w:p>
          <w:p w14:paraId="79571E57" w14:textId="77777777" w:rsidR="00331EBA" w:rsidRDefault="00331EBA">
            <w:pPr>
              <w:pStyle w:val="TAL"/>
              <w:rPr>
                <w:b/>
                <w:bCs/>
                <w:color w:val="FF0000"/>
                <w:lang w:val="pt-BR"/>
              </w:rPr>
            </w:pPr>
          </w:p>
        </w:tc>
      </w:tr>
      <w:tr w:rsidR="00331EBA" w14:paraId="7644C867" w14:textId="77777777" w:rsidTr="00331EBA">
        <w:tc>
          <w:tcPr>
            <w:tcW w:w="3690" w:type="dxa"/>
            <w:gridSpan w:val="2"/>
            <w:tcBorders>
              <w:top w:val="single" w:sz="4" w:space="0" w:color="auto"/>
              <w:left w:val="single" w:sz="4" w:space="0" w:color="auto"/>
              <w:bottom w:val="single" w:sz="4" w:space="0" w:color="auto"/>
              <w:right w:val="single" w:sz="4" w:space="0" w:color="auto"/>
            </w:tcBorders>
            <w:hideMark/>
          </w:tcPr>
          <w:p w14:paraId="45BDD566" w14:textId="77777777" w:rsidR="00331EBA" w:rsidRDefault="00331EBA">
            <w:pPr>
              <w:pStyle w:val="TAL"/>
              <w:rPr>
                <w:lang w:val="pt-BR"/>
              </w:rPr>
            </w:pPr>
            <w:r>
              <w:rPr>
                <w:lang w:val="pt-BR"/>
              </w:rPr>
              <w:t>Validity Period</w:t>
            </w:r>
          </w:p>
        </w:tc>
        <w:tc>
          <w:tcPr>
            <w:tcW w:w="6057" w:type="dxa"/>
            <w:gridSpan w:val="3"/>
            <w:tcBorders>
              <w:top w:val="single" w:sz="4" w:space="0" w:color="auto"/>
              <w:left w:val="single" w:sz="4" w:space="0" w:color="auto"/>
              <w:bottom w:val="single" w:sz="4" w:space="0" w:color="auto"/>
              <w:right w:val="single" w:sz="4" w:space="0" w:color="auto"/>
            </w:tcBorders>
            <w:hideMark/>
          </w:tcPr>
          <w:p w14:paraId="1EB08E03" w14:textId="77777777" w:rsidR="00331EBA" w:rsidRDefault="00331EBA">
            <w:pPr>
              <w:pStyle w:val="TAL"/>
              <w:rPr>
                <w:lang w:val="pt-BR"/>
              </w:rPr>
            </w:pPr>
            <w:r>
              <w:rPr>
                <w:lang w:val="pt-BR"/>
              </w:rPr>
              <w:t>3 years or less</w:t>
            </w:r>
          </w:p>
        </w:tc>
      </w:tr>
      <w:tr w:rsidR="00331EBA" w:rsidRPr="00331EBA" w14:paraId="1972B279" w14:textId="77777777" w:rsidTr="00331EBA">
        <w:tc>
          <w:tcPr>
            <w:tcW w:w="3690" w:type="dxa"/>
            <w:gridSpan w:val="2"/>
            <w:tcBorders>
              <w:top w:val="single" w:sz="4" w:space="0" w:color="auto"/>
              <w:left w:val="single" w:sz="4" w:space="0" w:color="auto"/>
              <w:bottom w:val="single" w:sz="4" w:space="0" w:color="auto"/>
              <w:right w:val="single" w:sz="4" w:space="0" w:color="auto"/>
            </w:tcBorders>
            <w:hideMark/>
          </w:tcPr>
          <w:p w14:paraId="47C903EA" w14:textId="77777777" w:rsidR="00331EBA" w:rsidRDefault="00331EBA">
            <w:pPr>
              <w:pStyle w:val="TAL"/>
              <w:rPr>
                <w:lang w:val="pt-BR"/>
              </w:rPr>
            </w:pPr>
            <w:r>
              <w:rPr>
                <w:lang w:val="pt-BR"/>
              </w:rPr>
              <w:t xml:space="preserve">Signature </w:t>
            </w:r>
          </w:p>
        </w:tc>
        <w:tc>
          <w:tcPr>
            <w:tcW w:w="6057" w:type="dxa"/>
            <w:gridSpan w:val="3"/>
            <w:tcBorders>
              <w:top w:val="single" w:sz="4" w:space="0" w:color="auto"/>
              <w:left w:val="single" w:sz="4" w:space="0" w:color="auto"/>
              <w:bottom w:val="single" w:sz="4" w:space="0" w:color="auto"/>
              <w:right w:val="single" w:sz="4" w:space="0" w:color="auto"/>
            </w:tcBorders>
            <w:hideMark/>
          </w:tcPr>
          <w:p w14:paraId="05A80273" w14:textId="77777777" w:rsidR="00331EBA" w:rsidRDefault="00331EBA">
            <w:pPr>
              <w:pStyle w:val="TAL"/>
              <w:rPr>
                <w:lang w:val="pt-BR"/>
              </w:rPr>
            </w:pPr>
            <w:r>
              <w:rPr>
                <w:lang w:val="pt-BR"/>
              </w:rPr>
              <w:t>See clause 6.1.1 for the list of supported signature algorithms.</w:t>
            </w:r>
          </w:p>
        </w:tc>
      </w:tr>
      <w:tr w:rsidR="00331EBA" w:rsidRPr="00331EBA" w14:paraId="0BE2DAD0" w14:textId="77777777" w:rsidTr="00331EBA">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60358460" w14:textId="77777777" w:rsidR="00331EBA" w:rsidRDefault="00331EBA">
            <w:pPr>
              <w:pStyle w:val="TAL"/>
              <w:rPr>
                <w:lang w:val="pt-BR"/>
              </w:rPr>
            </w:pPr>
            <w:r>
              <w:rPr>
                <w:lang w:val="pt-BR"/>
              </w:rPr>
              <w:t xml:space="preserve">Subject Public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00244E77" w14:textId="77777777" w:rsidR="00331EBA" w:rsidRDefault="00331EBA">
            <w:pPr>
              <w:pStyle w:val="TAL"/>
              <w:rPr>
                <w:lang w:val="pt-BR"/>
              </w:rPr>
            </w:pPr>
            <w:r>
              <w:rPr>
                <w:lang w:val="pt-BR"/>
              </w:rPr>
              <w:t>See clause 6.1.1 for the list of supported public key types.</w:t>
            </w:r>
          </w:p>
        </w:tc>
      </w:tr>
      <w:tr w:rsidR="00331EBA" w14:paraId="276064AE" w14:textId="77777777" w:rsidTr="00331EBA">
        <w:tc>
          <w:tcPr>
            <w:tcW w:w="2250" w:type="dxa"/>
            <w:tcBorders>
              <w:top w:val="single" w:sz="4" w:space="0" w:color="auto"/>
              <w:left w:val="single" w:sz="4" w:space="0" w:color="auto"/>
              <w:bottom w:val="single" w:sz="4" w:space="0" w:color="auto"/>
              <w:right w:val="single" w:sz="4" w:space="0" w:color="auto"/>
            </w:tcBorders>
            <w:hideMark/>
          </w:tcPr>
          <w:p w14:paraId="18F11E28" w14:textId="77777777" w:rsidR="00331EBA" w:rsidRDefault="00331EBA">
            <w:pPr>
              <w:pStyle w:val="TAH"/>
              <w:rPr>
                <w:lang w:val="pt-BR"/>
              </w:rPr>
            </w:pPr>
            <w:r>
              <w:rPr>
                <w:lang w:val="pt-BR"/>
              </w:rPr>
              <w:t>Extensions</w:t>
            </w:r>
          </w:p>
        </w:tc>
        <w:tc>
          <w:tcPr>
            <w:tcW w:w="1440" w:type="dxa"/>
            <w:tcBorders>
              <w:top w:val="single" w:sz="4" w:space="0" w:color="auto"/>
              <w:left w:val="single" w:sz="4" w:space="0" w:color="auto"/>
              <w:bottom w:val="single" w:sz="4" w:space="0" w:color="auto"/>
              <w:right w:val="single" w:sz="4" w:space="0" w:color="auto"/>
            </w:tcBorders>
            <w:hideMark/>
          </w:tcPr>
          <w:p w14:paraId="751E960C" w14:textId="77777777" w:rsidR="00331EBA" w:rsidRDefault="00331EBA">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316F3DCA" w14:textId="77777777" w:rsidR="00331EBA" w:rsidRDefault="00331EBA">
            <w:pPr>
              <w:pStyle w:val="TAH"/>
              <w:rPr>
                <w:lang w:val="pt-BR"/>
              </w:rPr>
            </w:pPr>
            <w:r>
              <w:rPr>
                <w:lang w:val="pt-BR"/>
              </w:rPr>
              <w:t>Mandatory</w:t>
            </w:r>
          </w:p>
        </w:tc>
        <w:tc>
          <w:tcPr>
            <w:tcW w:w="1134" w:type="dxa"/>
            <w:tcBorders>
              <w:top w:val="single" w:sz="4" w:space="0" w:color="auto"/>
              <w:left w:val="single" w:sz="4" w:space="0" w:color="auto"/>
              <w:bottom w:val="single" w:sz="4" w:space="0" w:color="auto"/>
              <w:right w:val="single" w:sz="4" w:space="0" w:color="auto"/>
            </w:tcBorders>
            <w:hideMark/>
          </w:tcPr>
          <w:p w14:paraId="13A22E26" w14:textId="77777777" w:rsidR="00331EBA" w:rsidRDefault="00331EBA">
            <w:pPr>
              <w:pStyle w:val="TAH"/>
              <w:rPr>
                <w:lang w:val="pt-BR"/>
              </w:rPr>
            </w:pPr>
            <w:r>
              <w:rPr>
                <w:lang w:val="pt-BR"/>
              </w:rPr>
              <w:t>Criticality</w:t>
            </w:r>
          </w:p>
        </w:tc>
        <w:tc>
          <w:tcPr>
            <w:tcW w:w="3651" w:type="dxa"/>
            <w:tcBorders>
              <w:top w:val="single" w:sz="4" w:space="0" w:color="auto"/>
              <w:left w:val="single" w:sz="4" w:space="0" w:color="auto"/>
              <w:bottom w:val="single" w:sz="4" w:space="0" w:color="auto"/>
              <w:right w:val="single" w:sz="4" w:space="0" w:color="auto"/>
            </w:tcBorders>
            <w:hideMark/>
          </w:tcPr>
          <w:p w14:paraId="4FD13162" w14:textId="77777777" w:rsidR="00331EBA" w:rsidRDefault="00331EBA">
            <w:pPr>
              <w:pStyle w:val="TAH"/>
              <w:rPr>
                <w:lang w:val="pt-BR"/>
              </w:rPr>
            </w:pPr>
            <w:r>
              <w:rPr>
                <w:lang w:val="pt-BR"/>
              </w:rPr>
              <w:t>Value</w:t>
            </w:r>
          </w:p>
        </w:tc>
      </w:tr>
      <w:tr w:rsidR="00331EBA" w:rsidRPr="00331EBA" w14:paraId="751FBA68" w14:textId="77777777" w:rsidTr="00331EBA">
        <w:tc>
          <w:tcPr>
            <w:tcW w:w="2250" w:type="dxa"/>
            <w:vMerge w:val="restart"/>
            <w:tcBorders>
              <w:top w:val="single" w:sz="4" w:space="0" w:color="auto"/>
              <w:left w:val="single" w:sz="4" w:space="0" w:color="auto"/>
              <w:bottom w:val="single" w:sz="4" w:space="0" w:color="auto"/>
              <w:right w:val="single" w:sz="4" w:space="0" w:color="auto"/>
            </w:tcBorders>
            <w:hideMark/>
          </w:tcPr>
          <w:p w14:paraId="38032627" w14:textId="77777777" w:rsidR="00331EBA" w:rsidRDefault="00331EBA">
            <w:pPr>
              <w:pStyle w:val="TAL"/>
              <w:rPr>
                <w:lang w:val="pt-BR"/>
              </w:rPr>
            </w:pPr>
            <w:r>
              <w:rPr>
                <w:lang w:val="pt-BR"/>
              </w:rPr>
              <w:t>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BDB6FD2" w14:textId="77777777" w:rsidR="00331EBA" w:rsidRDefault="00331EBA">
            <w:pPr>
              <w:pStyle w:val="TAL"/>
              <w:rPr>
                <w:lang w:val="pt-BR"/>
              </w:rPr>
            </w:pPr>
            <w:r>
              <w:rPr>
                <w:lang w:val="pt-BR"/>
              </w:rPr>
              <w:t>{id-ce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5C5DBA55" w14:textId="77777777" w:rsidR="00331EBA" w:rsidRDefault="00331EBA">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2C23037" w14:textId="77777777" w:rsidR="00331EBA" w:rsidRDefault="00331EBA">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3EC05F95" w14:textId="77777777" w:rsidR="00331EBA" w:rsidRDefault="00331EBA">
            <w:pPr>
              <w:pStyle w:val="TAL"/>
              <w:rPr>
                <w:lang w:val="pt-BR"/>
              </w:rPr>
            </w:pPr>
            <w:r>
              <w:rPr>
                <w:lang w:val="pt-BR"/>
              </w:rPr>
              <w:t>digitalSignature for TLS clients and servers</w:t>
            </w:r>
          </w:p>
        </w:tc>
      </w:tr>
      <w:tr w:rsidR="00331EBA" w:rsidRPr="00331EBA" w14:paraId="5123BFF3" w14:textId="77777777" w:rsidTr="00331EBA">
        <w:tc>
          <w:tcPr>
            <w:tcW w:w="9747" w:type="dxa"/>
            <w:vMerge/>
            <w:tcBorders>
              <w:top w:val="single" w:sz="4" w:space="0" w:color="auto"/>
              <w:left w:val="single" w:sz="4" w:space="0" w:color="auto"/>
              <w:bottom w:val="single" w:sz="4" w:space="0" w:color="auto"/>
              <w:right w:val="single" w:sz="4" w:space="0" w:color="auto"/>
            </w:tcBorders>
            <w:vAlign w:val="center"/>
            <w:hideMark/>
          </w:tcPr>
          <w:p w14:paraId="5D3F1B78" w14:textId="77777777" w:rsidR="00331EBA" w:rsidRDefault="00331EBA">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90DB5D1" w14:textId="77777777" w:rsidR="00331EBA" w:rsidRDefault="00331EBA">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E04E9FD" w14:textId="77777777" w:rsidR="00331EBA" w:rsidRDefault="00331EBA">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191AA" w14:textId="77777777" w:rsidR="00331EBA" w:rsidRDefault="00331EBA">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748DD8E2" w14:textId="77777777" w:rsidR="00331EBA" w:rsidRDefault="00331EBA">
            <w:pPr>
              <w:pStyle w:val="TAL"/>
              <w:rPr>
                <w:lang w:val="pt-BR"/>
              </w:rPr>
            </w:pPr>
            <w:r>
              <w:rPr>
                <w:lang w:val="pt-BR"/>
              </w:rPr>
              <w:t>keyEncipherment for TLS 1.2 [54] servers</w:t>
            </w:r>
          </w:p>
          <w:p w14:paraId="00C643CD" w14:textId="77777777" w:rsidR="00331EBA" w:rsidRDefault="00331EBA">
            <w:pPr>
              <w:pStyle w:val="TAL"/>
              <w:rPr>
                <w:lang w:val="pt-BR"/>
              </w:rPr>
            </w:pPr>
            <w:r>
              <w:rPr>
                <w:lang w:val="pt-BR"/>
              </w:rPr>
              <w:t>NF that may be both TLS 1.2 [54] client and server shall have both flags set.</w:t>
            </w:r>
          </w:p>
        </w:tc>
      </w:tr>
      <w:tr w:rsidR="00331EBA" w:rsidRPr="00331EBA" w14:paraId="4DD83341" w14:textId="77777777" w:rsidTr="00331EBA">
        <w:tc>
          <w:tcPr>
            <w:tcW w:w="2250" w:type="dxa"/>
            <w:vMerge w:val="restart"/>
            <w:tcBorders>
              <w:top w:val="single" w:sz="4" w:space="0" w:color="auto"/>
              <w:left w:val="single" w:sz="4" w:space="0" w:color="auto"/>
              <w:bottom w:val="single" w:sz="4" w:space="0" w:color="auto"/>
              <w:right w:val="single" w:sz="4" w:space="0" w:color="auto"/>
            </w:tcBorders>
            <w:hideMark/>
          </w:tcPr>
          <w:p w14:paraId="6387BB1F" w14:textId="77777777" w:rsidR="00331EBA" w:rsidRDefault="00331EBA">
            <w:pPr>
              <w:pStyle w:val="TAL"/>
              <w:rPr>
                <w:lang w:val="pt-BR"/>
              </w:rPr>
            </w:pPr>
            <w:r>
              <w:rPr>
                <w:lang w:val="pt-BR"/>
              </w:rPr>
              <w:t>extendedKeyUsage</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9228481" w14:textId="77777777" w:rsidR="00331EBA" w:rsidRDefault="00331EBA">
            <w:pPr>
              <w:pStyle w:val="TAL"/>
              <w:rPr>
                <w:lang w:val="pt-BR"/>
              </w:rPr>
            </w:pPr>
            <w:r>
              <w:rPr>
                <w:lang w:val="pt-BR"/>
              </w:rPr>
              <w:t>{id-ce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6C422672" w14:textId="77777777" w:rsidR="00331EBA" w:rsidRDefault="00331EBA">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0C9DE99" w14:textId="77777777" w:rsidR="00331EBA" w:rsidRDefault="00331EBA">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1B6D5EBD" w14:textId="77777777" w:rsidR="00331EBA" w:rsidRDefault="00331EBA">
            <w:pPr>
              <w:pStyle w:val="TAL"/>
              <w:rPr>
                <w:lang w:val="pt-BR"/>
              </w:rPr>
            </w:pPr>
            <w:r>
              <w:rPr>
                <w:lang w:val="pt-BR"/>
              </w:rPr>
              <w:t xml:space="preserve">id-kp-clientAuth TLS clients </w:t>
            </w:r>
          </w:p>
        </w:tc>
      </w:tr>
      <w:tr w:rsidR="00331EBA" w:rsidRPr="00331EBA" w14:paraId="562B78B3" w14:textId="77777777" w:rsidTr="00331EBA">
        <w:tc>
          <w:tcPr>
            <w:tcW w:w="9747" w:type="dxa"/>
            <w:vMerge/>
            <w:tcBorders>
              <w:top w:val="single" w:sz="4" w:space="0" w:color="auto"/>
              <w:left w:val="single" w:sz="4" w:space="0" w:color="auto"/>
              <w:bottom w:val="single" w:sz="4" w:space="0" w:color="auto"/>
              <w:right w:val="single" w:sz="4" w:space="0" w:color="auto"/>
            </w:tcBorders>
            <w:vAlign w:val="center"/>
            <w:hideMark/>
          </w:tcPr>
          <w:p w14:paraId="7A332019" w14:textId="77777777" w:rsidR="00331EBA" w:rsidRDefault="00331EBA">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66356F8" w14:textId="77777777" w:rsidR="00331EBA" w:rsidRDefault="00331EBA">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C0C338B" w14:textId="77777777" w:rsidR="00331EBA" w:rsidRDefault="00331EBA">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225853" w14:textId="77777777" w:rsidR="00331EBA" w:rsidRDefault="00331EBA">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6FA359AB" w14:textId="77777777" w:rsidR="00331EBA" w:rsidRDefault="00331EBA">
            <w:pPr>
              <w:pStyle w:val="TAL"/>
              <w:rPr>
                <w:lang w:val="pt-BR"/>
              </w:rPr>
            </w:pPr>
            <w:r>
              <w:rPr>
                <w:lang w:val="pt-BR"/>
              </w:rPr>
              <w:t xml:space="preserve">id-kp-serverAuth for TLS servers  </w:t>
            </w:r>
          </w:p>
          <w:p w14:paraId="68B3D627" w14:textId="77777777" w:rsidR="00331EBA" w:rsidRDefault="00331EBA">
            <w:pPr>
              <w:pStyle w:val="TAL"/>
              <w:rPr>
                <w:lang w:val="pt-BR"/>
              </w:rPr>
            </w:pPr>
            <w:r>
              <w:rPr>
                <w:lang w:val="pt-BR"/>
              </w:rPr>
              <w:t>NF that may be both client and server shall have both OIDs set.</w:t>
            </w:r>
          </w:p>
        </w:tc>
      </w:tr>
      <w:tr w:rsidR="00331EBA" w:rsidRPr="00331EBA" w14:paraId="6F83AA5B" w14:textId="77777777" w:rsidTr="00331EBA">
        <w:tc>
          <w:tcPr>
            <w:tcW w:w="2250" w:type="dxa"/>
            <w:tcBorders>
              <w:top w:val="single" w:sz="4" w:space="0" w:color="auto"/>
              <w:left w:val="single" w:sz="4" w:space="0" w:color="auto"/>
              <w:bottom w:val="single" w:sz="4" w:space="0" w:color="auto"/>
              <w:right w:val="single" w:sz="4" w:space="0" w:color="auto"/>
            </w:tcBorders>
            <w:hideMark/>
          </w:tcPr>
          <w:p w14:paraId="5CC23F65" w14:textId="77777777" w:rsidR="00331EBA" w:rsidRDefault="00331EBA">
            <w:pPr>
              <w:pStyle w:val="TAL"/>
              <w:rPr>
                <w:lang w:val="pt-BR"/>
              </w:rPr>
            </w:pPr>
            <w:r>
              <w:rPr>
                <w:lang w:val="pt-BR"/>
              </w:rPr>
              <w:t>authorityKeyIdentifier</w:t>
            </w:r>
          </w:p>
        </w:tc>
        <w:tc>
          <w:tcPr>
            <w:tcW w:w="1440" w:type="dxa"/>
            <w:tcBorders>
              <w:top w:val="single" w:sz="4" w:space="0" w:color="auto"/>
              <w:left w:val="single" w:sz="4" w:space="0" w:color="auto"/>
              <w:bottom w:val="single" w:sz="4" w:space="0" w:color="auto"/>
              <w:right w:val="single" w:sz="4" w:space="0" w:color="auto"/>
            </w:tcBorders>
            <w:hideMark/>
          </w:tcPr>
          <w:p w14:paraId="2306F3C3" w14:textId="77777777" w:rsidR="00331EBA" w:rsidRDefault="00331EBA">
            <w:pPr>
              <w:pStyle w:val="TAL"/>
              <w:rPr>
                <w:lang w:val="pt-BR"/>
              </w:rPr>
            </w:pPr>
            <w:r>
              <w:rPr>
                <w:lang w:val="pt-BR"/>
              </w:rPr>
              <w:t>{id-ce 35}</w:t>
            </w:r>
          </w:p>
        </w:tc>
        <w:tc>
          <w:tcPr>
            <w:tcW w:w="1272" w:type="dxa"/>
            <w:tcBorders>
              <w:top w:val="single" w:sz="4" w:space="0" w:color="auto"/>
              <w:left w:val="single" w:sz="4" w:space="0" w:color="auto"/>
              <w:bottom w:val="single" w:sz="4" w:space="0" w:color="auto"/>
              <w:right w:val="single" w:sz="4" w:space="0" w:color="auto"/>
            </w:tcBorders>
            <w:hideMark/>
          </w:tcPr>
          <w:p w14:paraId="5CC25329" w14:textId="77777777" w:rsidR="00331EBA" w:rsidRDefault="00331EBA">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25FD2523" w14:textId="77777777" w:rsidR="00331EBA" w:rsidRDefault="00331EBA">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B867000" w14:textId="77777777" w:rsidR="00331EBA" w:rsidRDefault="00331EBA">
            <w:pPr>
              <w:pStyle w:val="TAL"/>
              <w:rPr>
                <w:lang w:val="pt-BR"/>
              </w:rPr>
            </w:pPr>
            <w:r>
              <w:rPr>
                <w:lang w:val="pt-BR"/>
              </w:rPr>
              <w:t>This shall be the same as subjectKeyIdentifier of the Issuer’s certificate. CA shall utilitize the method (1) as defined in clause 4.2.1.2 of RFC 5280 [14] to generate the value for this extension.</w:t>
            </w:r>
          </w:p>
        </w:tc>
      </w:tr>
      <w:tr w:rsidR="00331EBA" w:rsidRPr="00331EBA" w14:paraId="5894EB6C" w14:textId="77777777" w:rsidTr="00331EBA">
        <w:tc>
          <w:tcPr>
            <w:tcW w:w="2250" w:type="dxa"/>
            <w:tcBorders>
              <w:top w:val="single" w:sz="4" w:space="0" w:color="auto"/>
              <w:left w:val="single" w:sz="4" w:space="0" w:color="auto"/>
              <w:bottom w:val="single" w:sz="4" w:space="0" w:color="auto"/>
              <w:right w:val="single" w:sz="4" w:space="0" w:color="auto"/>
            </w:tcBorders>
            <w:hideMark/>
          </w:tcPr>
          <w:p w14:paraId="292B56BA" w14:textId="77777777" w:rsidR="00331EBA" w:rsidRDefault="00331EBA">
            <w:pPr>
              <w:pStyle w:val="TAL"/>
              <w:rPr>
                <w:lang w:val="pt-BR"/>
              </w:rPr>
            </w:pPr>
            <w:r>
              <w:rPr>
                <w:lang w:val="pt-BR"/>
              </w:rPr>
              <w:t>subjectKeyIdentifier</w:t>
            </w:r>
          </w:p>
        </w:tc>
        <w:tc>
          <w:tcPr>
            <w:tcW w:w="1440" w:type="dxa"/>
            <w:tcBorders>
              <w:top w:val="single" w:sz="4" w:space="0" w:color="auto"/>
              <w:left w:val="single" w:sz="4" w:space="0" w:color="auto"/>
              <w:bottom w:val="single" w:sz="4" w:space="0" w:color="auto"/>
              <w:right w:val="single" w:sz="4" w:space="0" w:color="auto"/>
            </w:tcBorders>
            <w:hideMark/>
          </w:tcPr>
          <w:p w14:paraId="7EAAE62C" w14:textId="77777777" w:rsidR="00331EBA" w:rsidRDefault="00331EBA">
            <w:pPr>
              <w:pStyle w:val="TAL"/>
              <w:rPr>
                <w:lang w:val="pt-BR"/>
              </w:rPr>
            </w:pPr>
            <w:r>
              <w:rPr>
                <w:lang w:val="pt-BR"/>
              </w:rPr>
              <w:t>{id-ce 14}</w:t>
            </w:r>
          </w:p>
        </w:tc>
        <w:tc>
          <w:tcPr>
            <w:tcW w:w="1272" w:type="dxa"/>
            <w:tcBorders>
              <w:top w:val="single" w:sz="4" w:space="0" w:color="auto"/>
              <w:left w:val="single" w:sz="4" w:space="0" w:color="auto"/>
              <w:bottom w:val="single" w:sz="4" w:space="0" w:color="auto"/>
              <w:right w:val="single" w:sz="4" w:space="0" w:color="auto"/>
            </w:tcBorders>
            <w:hideMark/>
          </w:tcPr>
          <w:p w14:paraId="7D4D268F" w14:textId="77777777" w:rsidR="00331EBA" w:rsidRDefault="00331EBA">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13CD3077" w14:textId="77777777" w:rsidR="00331EBA" w:rsidRDefault="00331EBA">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41C90A17" w14:textId="77777777" w:rsidR="00331EBA" w:rsidRDefault="00331EBA">
            <w:pPr>
              <w:pStyle w:val="TAL"/>
              <w:rPr>
                <w:lang w:val="pt-BR"/>
              </w:rPr>
            </w:pPr>
            <w:r>
              <w:rPr>
                <w:lang w:val="pt-BR"/>
              </w:rPr>
              <w:t>This shall be calculated by the issuing CA utilitizing the method (1) as defined in clause 4.2.1.2 of RFC 5280 [14] to generate the value for this extension.</w:t>
            </w:r>
          </w:p>
        </w:tc>
      </w:tr>
      <w:tr w:rsidR="00331EBA" w:rsidRPr="00331EBA" w14:paraId="55680739" w14:textId="77777777" w:rsidTr="00331EBA">
        <w:tc>
          <w:tcPr>
            <w:tcW w:w="2250" w:type="dxa"/>
            <w:tcBorders>
              <w:top w:val="single" w:sz="4" w:space="0" w:color="auto"/>
              <w:left w:val="single" w:sz="4" w:space="0" w:color="auto"/>
              <w:bottom w:val="single" w:sz="4" w:space="0" w:color="auto"/>
              <w:right w:val="single" w:sz="4" w:space="0" w:color="auto"/>
            </w:tcBorders>
            <w:hideMark/>
          </w:tcPr>
          <w:p w14:paraId="64186A9E" w14:textId="77777777" w:rsidR="00331EBA" w:rsidRDefault="00331EBA">
            <w:pPr>
              <w:pStyle w:val="TAL"/>
              <w:rPr>
                <w:lang w:val="pt-BR"/>
              </w:rPr>
            </w:pPr>
            <w:r>
              <w:rPr>
                <w:lang w:val="pt-BR"/>
              </w:rPr>
              <w:t>cRLDistributionPoint</w:t>
            </w:r>
          </w:p>
        </w:tc>
        <w:tc>
          <w:tcPr>
            <w:tcW w:w="1440" w:type="dxa"/>
            <w:tcBorders>
              <w:top w:val="single" w:sz="4" w:space="0" w:color="auto"/>
              <w:left w:val="single" w:sz="4" w:space="0" w:color="auto"/>
              <w:bottom w:val="single" w:sz="4" w:space="0" w:color="auto"/>
              <w:right w:val="single" w:sz="4" w:space="0" w:color="auto"/>
            </w:tcBorders>
            <w:hideMark/>
          </w:tcPr>
          <w:p w14:paraId="17BF2E2E" w14:textId="77777777" w:rsidR="00331EBA" w:rsidRDefault="00331EBA">
            <w:pPr>
              <w:pStyle w:val="TAL"/>
              <w:rPr>
                <w:lang w:val="pt-BR"/>
              </w:rPr>
            </w:pPr>
            <w:r>
              <w:rPr>
                <w:lang w:val="pt-BR"/>
              </w:rPr>
              <w:t>{id-ce 31}</w:t>
            </w:r>
          </w:p>
        </w:tc>
        <w:tc>
          <w:tcPr>
            <w:tcW w:w="1272" w:type="dxa"/>
            <w:tcBorders>
              <w:top w:val="single" w:sz="4" w:space="0" w:color="auto"/>
              <w:left w:val="single" w:sz="4" w:space="0" w:color="auto"/>
              <w:bottom w:val="single" w:sz="4" w:space="0" w:color="auto"/>
              <w:right w:val="single" w:sz="4" w:space="0" w:color="auto"/>
            </w:tcBorders>
            <w:hideMark/>
          </w:tcPr>
          <w:p w14:paraId="1C5B5B14" w14:textId="77777777" w:rsidR="00331EBA" w:rsidRDefault="00331EBA">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77C1C2DD" w14:textId="77777777" w:rsidR="00331EBA" w:rsidRDefault="00331EBA">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F5D85C1" w14:textId="77777777" w:rsidR="00331EBA" w:rsidRDefault="00331EBA">
            <w:pPr>
              <w:pStyle w:val="TAL"/>
              <w:rPr>
                <w:lang w:val="pt-BR"/>
              </w:rPr>
            </w:pPr>
            <w:r>
              <w:rPr>
                <w:lang w:val="pt-BR"/>
              </w:rPr>
              <w:t>distributionPoint</w:t>
            </w:r>
          </w:p>
          <w:p w14:paraId="21E1257E" w14:textId="77777777" w:rsidR="00331EBA" w:rsidRDefault="00331EBA">
            <w:pPr>
              <w:pStyle w:val="TAL"/>
              <w:rPr>
                <w:lang w:val="pt-BR"/>
              </w:rPr>
            </w:pPr>
            <w:r>
              <w:rPr>
                <w:lang w:val="pt-BR"/>
              </w:rPr>
              <w:t>Ac cording to RFC 5280 [14] this indicates if the CRL is available for retrieval using access protocol and location with LDAP or HTTP URI.</w:t>
            </w:r>
          </w:p>
        </w:tc>
      </w:tr>
      <w:tr w:rsidR="00331EBA" w:rsidRPr="00331EBA" w14:paraId="075D6695" w14:textId="77777777" w:rsidTr="00331EBA">
        <w:tc>
          <w:tcPr>
            <w:tcW w:w="2250" w:type="dxa"/>
            <w:tcBorders>
              <w:top w:val="single" w:sz="4" w:space="0" w:color="auto"/>
              <w:left w:val="single" w:sz="4" w:space="0" w:color="auto"/>
              <w:bottom w:val="single" w:sz="4" w:space="0" w:color="auto"/>
              <w:right w:val="single" w:sz="4" w:space="0" w:color="auto"/>
            </w:tcBorders>
            <w:hideMark/>
          </w:tcPr>
          <w:p w14:paraId="12E9F53E" w14:textId="77777777" w:rsidR="00331EBA" w:rsidRDefault="00331EBA">
            <w:pPr>
              <w:pStyle w:val="TAL"/>
              <w:rPr>
                <w:lang w:val="pt-BR"/>
              </w:rPr>
            </w:pPr>
            <w:r>
              <w:rPr>
                <w:lang w:val="pt-BR"/>
              </w:rPr>
              <w:t>subjectAltName</w:t>
            </w:r>
          </w:p>
        </w:tc>
        <w:tc>
          <w:tcPr>
            <w:tcW w:w="1440" w:type="dxa"/>
            <w:tcBorders>
              <w:top w:val="single" w:sz="4" w:space="0" w:color="auto"/>
              <w:left w:val="single" w:sz="4" w:space="0" w:color="auto"/>
              <w:bottom w:val="single" w:sz="4" w:space="0" w:color="auto"/>
              <w:right w:val="single" w:sz="4" w:space="0" w:color="auto"/>
            </w:tcBorders>
            <w:hideMark/>
          </w:tcPr>
          <w:p w14:paraId="347215B4" w14:textId="77777777" w:rsidR="00331EBA" w:rsidRDefault="00331EBA">
            <w:pPr>
              <w:pStyle w:val="TAL"/>
              <w:rPr>
                <w:lang w:val="pt-BR"/>
              </w:rPr>
            </w:pPr>
            <w:r>
              <w:rPr>
                <w:lang w:val="pt-BR"/>
              </w:rPr>
              <w:t>{id-ce 17}</w:t>
            </w:r>
          </w:p>
        </w:tc>
        <w:tc>
          <w:tcPr>
            <w:tcW w:w="1272" w:type="dxa"/>
            <w:tcBorders>
              <w:top w:val="single" w:sz="4" w:space="0" w:color="auto"/>
              <w:left w:val="single" w:sz="4" w:space="0" w:color="auto"/>
              <w:bottom w:val="single" w:sz="4" w:space="0" w:color="auto"/>
              <w:right w:val="single" w:sz="4" w:space="0" w:color="auto"/>
            </w:tcBorders>
            <w:hideMark/>
          </w:tcPr>
          <w:p w14:paraId="17B76D7D" w14:textId="77777777" w:rsidR="00331EBA" w:rsidRDefault="00331EBA">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72F018BE" w14:textId="77777777" w:rsidR="00331EBA" w:rsidRDefault="00331EBA">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7FF22409" w14:textId="77777777" w:rsidR="00331EBA" w:rsidRDefault="00331EBA">
            <w:pPr>
              <w:pStyle w:val="TAL"/>
              <w:rPr>
                <w:lang w:val="pt-BR"/>
              </w:rPr>
            </w:pPr>
            <w:r>
              <w:rPr>
                <w:lang w:val="pt-BR"/>
              </w:rPr>
              <w:t>Multiple subjectAltName entries can be used as a sequence, see below for the detailed instructions.</w:t>
            </w:r>
          </w:p>
        </w:tc>
      </w:tr>
      <w:tr w:rsidR="00331EBA" w:rsidRPr="00331EBA" w14:paraId="078D98D2" w14:textId="77777777" w:rsidTr="00331EBA">
        <w:tc>
          <w:tcPr>
            <w:tcW w:w="2250" w:type="dxa"/>
            <w:vMerge w:val="restart"/>
            <w:tcBorders>
              <w:top w:val="single" w:sz="4" w:space="0" w:color="auto"/>
              <w:left w:val="single" w:sz="4" w:space="0" w:color="auto"/>
              <w:bottom w:val="single" w:sz="4" w:space="0" w:color="auto"/>
              <w:right w:val="single" w:sz="4" w:space="0" w:color="auto"/>
            </w:tcBorders>
            <w:hideMark/>
          </w:tcPr>
          <w:p w14:paraId="2535189B" w14:textId="77777777" w:rsidR="00331EBA" w:rsidRDefault="00331EBA">
            <w:pPr>
              <w:pStyle w:val="TAL"/>
              <w:rPr>
                <w:lang w:val="pt-BR"/>
              </w:rPr>
            </w:pPr>
            <w:r>
              <w:rPr>
                <w:lang w:val="pt-BR"/>
              </w:rPr>
              <w:t>authorityInfoAccess</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00FDA7D0" w14:textId="77777777" w:rsidR="00331EBA" w:rsidRDefault="00331EBA">
            <w:pPr>
              <w:pStyle w:val="TAL"/>
              <w:rPr>
                <w:lang w:val="pt-BR"/>
              </w:rPr>
            </w:pPr>
            <w:r>
              <w:rPr>
                <w:lang w:val="pt-BR"/>
              </w:rPr>
              <w:t>{id-pe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1E1B7E34" w14:textId="77777777" w:rsidR="00331EBA" w:rsidRDefault="00331EBA">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FC547BE" w14:textId="77777777" w:rsidR="00331EBA" w:rsidRDefault="00331EBA">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E5E0180" w14:textId="77777777" w:rsidR="00331EBA" w:rsidRDefault="00331EBA">
            <w:pPr>
              <w:pStyle w:val="TAL"/>
              <w:rPr>
                <w:lang w:val="pt-BR"/>
              </w:rPr>
            </w:pPr>
            <w:r>
              <w:rPr>
                <w:lang w:val="pt-BR"/>
              </w:rPr>
              <w:t>id-ad-caIssuers</w:t>
            </w:r>
          </w:p>
          <w:p w14:paraId="276C79E9" w14:textId="77777777" w:rsidR="00331EBA" w:rsidRDefault="00331EBA">
            <w:pPr>
              <w:pStyle w:val="TAL"/>
              <w:rPr>
                <w:lang w:val="pt-BR"/>
              </w:rPr>
            </w:pPr>
            <w:r>
              <w:rPr>
                <w:lang w:val="pt-BR"/>
              </w:rPr>
              <w:t xml:space="preserve">According to RFC 5280 [14] id-ad-caIssuers describes the referenced description server and the access protocol and location, for example, using one or multiple HTTP and/or LDAP URIs. </w:t>
            </w:r>
          </w:p>
        </w:tc>
      </w:tr>
      <w:tr w:rsidR="00331EBA" w:rsidRPr="00331EBA" w14:paraId="781B261A" w14:textId="77777777" w:rsidTr="00331EBA">
        <w:tc>
          <w:tcPr>
            <w:tcW w:w="9747" w:type="dxa"/>
            <w:vMerge/>
            <w:tcBorders>
              <w:top w:val="single" w:sz="4" w:space="0" w:color="auto"/>
              <w:left w:val="single" w:sz="4" w:space="0" w:color="auto"/>
              <w:bottom w:val="single" w:sz="4" w:space="0" w:color="auto"/>
              <w:right w:val="single" w:sz="4" w:space="0" w:color="auto"/>
            </w:tcBorders>
            <w:vAlign w:val="center"/>
            <w:hideMark/>
          </w:tcPr>
          <w:p w14:paraId="5E2C541A" w14:textId="77777777" w:rsidR="00331EBA" w:rsidRDefault="00331EBA">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5A362E7" w14:textId="77777777" w:rsidR="00331EBA" w:rsidRDefault="00331EBA">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4816229E" w14:textId="77777777" w:rsidR="00331EBA" w:rsidRDefault="00331EBA">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3AD40E" w14:textId="77777777" w:rsidR="00331EBA" w:rsidRDefault="00331EBA">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FE5C998" w14:textId="77777777" w:rsidR="00331EBA" w:rsidRDefault="00331EBA">
            <w:pPr>
              <w:pStyle w:val="TAL"/>
              <w:rPr>
                <w:lang w:val="pt-BR"/>
              </w:rPr>
            </w:pPr>
            <w:r>
              <w:rPr>
                <w:lang w:val="pt-BR"/>
              </w:rPr>
              <w:t>id-ad-ocsp</w:t>
            </w:r>
          </w:p>
          <w:p w14:paraId="1D73A204" w14:textId="77777777" w:rsidR="00331EBA" w:rsidRDefault="00331EBA">
            <w:pPr>
              <w:pStyle w:val="TAL"/>
              <w:rPr>
                <w:lang w:val="pt-BR"/>
              </w:rPr>
            </w:pPr>
            <w:r>
              <w:rPr>
                <w:lang w:val="pt-BR"/>
              </w:rPr>
              <w:t>According to RFC 5280 [14] id-ad-ocsp defines the location of the OCSP responder using HTTP URI.</w:t>
            </w:r>
          </w:p>
        </w:tc>
      </w:tr>
      <w:tr w:rsidR="00331EBA" w:rsidRPr="00331EBA" w14:paraId="272E0F93" w14:textId="77777777" w:rsidTr="00331EBA">
        <w:tc>
          <w:tcPr>
            <w:tcW w:w="2250" w:type="dxa"/>
            <w:tcBorders>
              <w:top w:val="single" w:sz="4" w:space="0" w:color="auto"/>
              <w:left w:val="single" w:sz="4" w:space="0" w:color="auto"/>
              <w:bottom w:val="single" w:sz="4" w:space="0" w:color="auto"/>
              <w:right w:val="single" w:sz="4" w:space="0" w:color="auto"/>
            </w:tcBorders>
            <w:hideMark/>
          </w:tcPr>
          <w:p w14:paraId="4491AB8E" w14:textId="77777777" w:rsidR="00331EBA" w:rsidRDefault="00331EBA">
            <w:pPr>
              <w:pStyle w:val="TAL"/>
              <w:rPr>
                <w:lang w:val="pt-BR"/>
              </w:rPr>
            </w:pPr>
            <w:r>
              <w:rPr>
                <w:lang w:val="pt-BR"/>
              </w:rPr>
              <w:lastRenderedPageBreak/>
              <w:t>TLS feature extension</w:t>
            </w:r>
          </w:p>
        </w:tc>
        <w:tc>
          <w:tcPr>
            <w:tcW w:w="1440" w:type="dxa"/>
            <w:tcBorders>
              <w:top w:val="single" w:sz="4" w:space="0" w:color="auto"/>
              <w:left w:val="single" w:sz="4" w:space="0" w:color="auto"/>
              <w:bottom w:val="single" w:sz="4" w:space="0" w:color="auto"/>
              <w:right w:val="single" w:sz="4" w:space="0" w:color="auto"/>
            </w:tcBorders>
            <w:hideMark/>
          </w:tcPr>
          <w:p w14:paraId="236F4705" w14:textId="77777777" w:rsidR="00331EBA" w:rsidRDefault="00331EBA">
            <w:pPr>
              <w:pStyle w:val="TAL"/>
              <w:rPr>
                <w:lang w:val="pt-BR"/>
              </w:rPr>
            </w:pPr>
            <w:r>
              <w:rPr>
                <w:lang w:val="pt-BR"/>
              </w:rPr>
              <w:t>{id-pe 24}</w:t>
            </w:r>
          </w:p>
        </w:tc>
        <w:tc>
          <w:tcPr>
            <w:tcW w:w="1272" w:type="dxa"/>
            <w:tcBorders>
              <w:top w:val="single" w:sz="4" w:space="0" w:color="auto"/>
              <w:left w:val="single" w:sz="4" w:space="0" w:color="auto"/>
              <w:bottom w:val="single" w:sz="4" w:space="0" w:color="auto"/>
              <w:right w:val="single" w:sz="4" w:space="0" w:color="auto"/>
            </w:tcBorders>
            <w:hideMark/>
          </w:tcPr>
          <w:p w14:paraId="7F045BE3" w14:textId="77777777" w:rsidR="00331EBA" w:rsidRDefault="00331EBA">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654601D5" w14:textId="77777777" w:rsidR="00331EBA" w:rsidRDefault="00331EBA">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49C137A6" w14:textId="77777777" w:rsidR="00331EBA" w:rsidRDefault="00331EBA">
            <w:pPr>
              <w:pStyle w:val="TAL"/>
              <w:rPr>
                <w:lang w:val="pt-BR"/>
              </w:rPr>
            </w:pPr>
            <w:r>
              <w:rPr>
                <w:lang w:val="pt-BR"/>
              </w:rPr>
              <w:t>id-pe-tlsfeature</w:t>
            </w:r>
          </w:p>
          <w:p w14:paraId="1480AB08" w14:textId="77777777" w:rsidR="00331EBA" w:rsidRDefault="00331EBA">
            <w:pPr>
              <w:pStyle w:val="TAL"/>
              <w:rPr>
                <w:lang w:val="pt-BR"/>
              </w:rPr>
            </w:pPr>
            <w:r>
              <w:rPr>
                <w:lang w:val="pt-BR"/>
              </w:rPr>
              <w:t>This can be used according to RFC 7633 [53] to prevent downgrade attacks that are not otherwise prevented by the TLS protocol; also to be used with OCSP stapling with TLS server end-entity certificates.</w:t>
            </w:r>
          </w:p>
        </w:tc>
      </w:tr>
    </w:tbl>
    <w:p w14:paraId="2D1840B0" w14:textId="77777777" w:rsidR="00331EBA" w:rsidRDefault="00331EBA" w:rsidP="00331EBA">
      <w:pPr>
        <w:pStyle w:val="B2"/>
        <w:rPr>
          <w:lang w:eastAsia="ja-JP"/>
        </w:rPr>
      </w:pPr>
    </w:p>
    <w:p w14:paraId="167661F4" w14:textId="77777777" w:rsidR="00331EBA" w:rsidRDefault="00331EBA" w:rsidP="00331EBA">
      <w:r>
        <w:t>With (intra-domain) SBA, the following rules are applied:</w:t>
      </w:r>
    </w:p>
    <w:p w14:paraId="56988217" w14:textId="77777777" w:rsidR="00331EBA" w:rsidRDefault="00331EBA" w:rsidP="00331EBA">
      <w:pPr>
        <w:pStyle w:val="B1"/>
      </w:pPr>
      <w:r>
        <w:t>-</w:t>
      </w:r>
      <w:r>
        <w:tab/>
      </w:r>
      <w:proofErr w:type="spellStart"/>
      <w:r>
        <w:t>subjectAltName</w:t>
      </w:r>
      <w:proofErr w:type="spellEnd"/>
      <w:r>
        <w:t xml:space="preserve"> should (in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33C38BE4" w14:textId="77777777" w:rsidR="00331EBA" w:rsidRDefault="00331EBA" w:rsidP="00331EBA">
      <w:pPr>
        <w:pStyle w:val="B1"/>
      </w:pPr>
      <w:r>
        <w:t>NOTE 1:</w:t>
      </w:r>
      <w:r>
        <w:tab/>
        <w:t xml:space="preserve">Since the format of the NF instance ID according to clause 5.3.2 of TS 29.571 [57] is a universally unique identifier (UUID), the URN formed using the UUID is the string "urn: </w:t>
      </w:r>
      <w:proofErr w:type="spellStart"/>
      <w:r>
        <w:t>uuid</w:t>
      </w:r>
      <w:proofErr w:type="spellEnd"/>
      <w:r>
        <w:t>:" followed by a hexadecimal representation of the UUID. For example, "urn:uuid:f81d4fae-7dec-11d0-a765-00a0c91e6bf6" is the string representation of the NF Instance ID "f81d4fae-7dec-11d0-a765-00a0c91e6bf6" as a URN.</w:t>
      </w:r>
    </w:p>
    <w:p w14:paraId="6FDA7401" w14:textId="7CB1DA7B" w:rsidR="00331EBA" w:rsidRDefault="00331EBA" w:rsidP="00331EBA">
      <w:pPr>
        <w:pStyle w:val="B1"/>
      </w:pPr>
      <w:r>
        <w:t>-</w:t>
      </w:r>
      <w:r>
        <w:tab/>
      </w:r>
      <w:proofErr w:type="spellStart"/>
      <w:r>
        <w:t>subjectAltName</w:t>
      </w:r>
      <w:proofErr w:type="spellEnd"/>
      <w:r>
        <w:t xml:space="preserve"> should (in TLS server certificates) contain </w:t>
      </w:r>
      <w:del w:id="3" w:author="Author">
        <w:r w:rsidDel="00BA491B">
          <w:rPr>
            <w:rFonts w:eastAsia="Calibri" w:cs="Calibri"/>
            <w:szCs w:val="22"/>
            <w:lang w:val="en-US"/>
          </w:rPr>
          <w:delText>SRV-ID</w:delText>
        </w:r>
      </w:del>
      <w:r>
        <w:rPr>
          <w:rFonts w:eastAsia="Calibri" w:cs="Calibri"/>
          <w:szCs w:val="22"/>
          <w:lang w:val="en-US"/>
        </w:rPr>
        <w:t xml:space="preserve"> </w:t>
      </w:r>
      <w:ins w:id="4" w:author="Author">
        <w:r w:rsidR="00BA491B">
          <w:rPr>
            <w:rFonts w:eastAsia="Calibri" w:cs="Calibri"/>
            <w:szCs w:val="22"/>
            <w:lang w:val="en-US"/>
          </w:rPr>
          <w:t xml:space="preserve"> URI-ID </w:t>
        </w:r>
      </w:ins>
      <w:r>
        <w:rPr>
          <w:rFonts w:eastAsia="Calibri" w:cs="Calibri"/>
          <w:szCs w:val="22"/>
          <w:lang w:val="en-US"/>
        </w:rPr>
        <w:t>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
    <w:p w14:paraId="2AA143D3" w14:textId="2A2C5A5C" w:rsidR="00331EBA" w:rsidRDefault="00331EBA" w:rsidP="00331EBA">
      <w:pPr>
        <w:pStyle w:val="B1"/>
      </w:pPr>
      <w:r>
        <w:t>-</w:t>
      </w:r>
      <w:r>
        <w:tab/>
      </w:r>
      <w:proofErr w:type="spellStart"/>
      <w:r>
        <w:t>subjectAltName</w:t>
      </w:r>
      <w:proofErr w:type="spellEnd"/>
      <w:r>
        <w:t xml:space="preserve"> should (in TLS server certificates) contain</w:t>
      </w:r>
      <w:del w:id="5" w:author="Author">
        <w:r w:rsidDel="00891609">
          <w:delText xml:space="preserve"> SRV-IDs</w:delText>
        </w:r>
      </w:del>
      <w:r>
        <w:t xml:space="preserve"> </w:t>
      </w:r>
      <w:ins w:id="6" w:author="Author">
        <w:r w:rsidR="00891609">
          <w:t xml:space="preserve">URI-IDs </w:t>
        </w:r>
      </w:ins>
      <w:r>
        <w:t xml:space="preserve">with the HTTPS URI(s) for the </w:t>
      </w:r>
      <w:proofErr w:type="spellStart"/>
      <w:r>
        <w:t>apiRoot</w:t>
      </w:r>
      <w:proofErr w:type="spellEnd"/>
      <w:r>
        <w:t xml:space="preserve"> of a Network Function consumer instance for the NF service </w:t>
      </w:r>
      <w:proofErr w:type="spellStart"/>
      <w:r>
        <w:t>callback</w:t>
      </w:r>
      <w:proofErr w:type="spellEnd"/>
      <w:r>
        <w:t xml:space="preserve"> URI(s) that it provides; using wildcard URIs should be avoided;</w:t>
      </w:r>
    </w:p>
    <w:p w14:paraId="07B3BA11" w14:textId="77777777" w:rsidR="00331EBA" w:rsidRDefault="00331EBA" w:rsidP="00331EBA">
      <w:pPr>
        <w:pStyle w:val="B1"/>
      </w:pPr>
      <w:r>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28.3.2.5 of TS 23.003 [55]; for NRF, this is the NRF FQDN as described in clause 28.3.2.3.2 of TS 23.003 [55]; the rules for using wildcard certificates in DNS-ID are defined in RFC 6125 [51].</w:t>
      </w:r>
    </w:p>
    <w:p w14:paraId="14F5CB6F" w14:textId="77777777" w:rsidR="00331EBA" w:rsidRDefault="00331EBA" w:rsidP="00331EBA">
      <w:pPr>
        <w:pStyle w:val="NO"/>
      </w:pPr>
      <w:r>
        <w:t>NOTE 2: 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348A3013" w14:textId="77777777" w:rsidR="00331EBA" w:rsidRDefault="00331EBA" w:rsidP="00331EBA">
      <w:pPr>
        <w:pStyle w:val="B1"/>
      </w:pPr>
      <w:r>
        <w:t>-</w:t>
      </w:r>
      <w:r>
        <w:tab/>
      </w:r>
      <w:proofErr w:type="spellStart"/>
      <w:r>
        <w:t>subjectAltName</w:t>
      </w:r>
      <w:proofErr w:type="spellEnd"/>
      <w:r>
        <w:t xml:space="preserve"> should (in TLS client certificates) contain NF type as </w:t>
      </w:r>
      <w:bookmarkStart w:id="7" w:name="OLE_LINK8"/>
      <w:bookmarkStart w:id="8" w:name="OLE_LINK9"/>
      <w:r>
        <w:t xml:space="preserve">DNS-ID (that is, using </w:t>
      </w:r>
      <w:proofErr w:type="spellStart"/>
      <w:r>
        <w:t>dNSName</w:t>
      </w:r>
      <w:bookmarkEnd w:id="7"/>
      <w:bookmarkEnd w:id="8"/>
      <w:proofErr w:type="spellEnd"/>
      <w:r>
        <w:t xml:space="preserve"> </w:t>
      </w:r>
      <w:proofErr w:type="spellStart"/>
      <w:r>
        <w:t>subjectAltName</w:t>
      </w:r>
      <w:proofErr w:type="spellEnd"/>
      <w:r>
        <w:t xml:space="preserve">) for the Network Function instance using the Enumerated NF Type format according to clause 6.1.6.3.3 of TS 29.510 [56]. </w:t>
      </w:r>
    </w:p>
    <w:p w14:paraId="34631F12" w14:textId="77777777" w:rsidR="00331EBA" w:rsidRDefault="00331EBA" w:rsidP="00331EBA">
      <w:pPr>
        <w:pStyle w:val="NO"/>
      </w:pPr>
      <w:r>
        <w:t xml:space="preserve">NOTE: If NF type is used in DNS-ID format in </w:t>
      </w:r>
      <w:proofErr w:type="spellStart"/>
      <w:r>
        <w:t>subjectAltName</w:t>
      </w:r>
      <w:proofErr w:type="spellEnd"/>
      <w:r>
        <w:t xml:space="preserve"> then it is considered as case-insensitive.</w:t>
      </w:r>
    </w:p>
    <w:p w14:paraId="59ABCB08" w14:textId="77777777" w:rsidR="00331EBA" w:rsidRDefault="00331EBA" w:rsidP="00331EBA">
      <w:pPr>
        <w:pStyle w:val="B1"/>
      </w:pPr>
      <w:r>
        <w:t>-</w:t>
      </w:r>
      <w:r>
        <w:tab/>
      </w:r>
      <w:proofErr w:type="spellStart"/>
      <w:r>
        <w:t>subjectAltName</w:t>
      </w:r>
      <w:proofErr w:type="spellEnd"/>
      <w:r>
        <w:t xml:space="preserve"> shall not contain only IP address in TLS server </w:t>
      </w:r>
      <w:proofErr w:type="gramStart"/>
      <w:r>
        <w:t>certificates;</w:t>
      </w:r>
      <w:proofErr w:type="gramEnd"/>
    </w:p>
    <w:p w14:paraId="3989CD6A" w14:textId="0D67DAC8" w:rsidR="004417E8" w:rsidRPr="005A0827" w:rsidRDefault="00331EBA" w:rsidP="005A0827">
      <w:pPr>
        <w:pStyle w:val="EditorsNote"/>
      </w:pPr>
      <w:r>
        <w:t xml:space="preserve">Editor’s Note: It is ffs whether </w:t>
      </w:r>
      <w:proofErr w:type="spellStart"/>
      <w:r>
        <w:t>subjectAltName</w:t>
      </w:r>
      <w:proofErr w:type="spellEnd"/>
      <w:r>
        <w:t xml:space="preserve"> contains URI for the NF Instance ID mandatory or optional in the TLS client and server certificates.</w:t>
      </w:r>
    </w:p>
    <w:p w14:paraId="7EDFAB0C" w14:textId="77777777" w:rsidR="005667EB" w:rsidRDefault="005667EB" w:rsidP="005667EB">
      <w:pPr>
        <w:pStyle w:val="Heading3"/>
        <w:jc w:val="center"/>
        <w:rPr>
          <w:color w:val="00B0F0"/>
          <w:sz w:val="40"/>
          <w:szCs w:val="28"/>
        </w:rPr>
      </w:pPr>
      <w:r>
        <w:rPr>
          <w:color w:val="00B0F0"/>
          <w:sz w:val="40"/>
          <w:szCs w:val="28"/>
        </w:rPr>
        <w:t>*** END CHANGES ***</w:t>
      </w:r>
    </w:p>
    <w:p w14:paraId="44194AB4" w14:textId="77777777" w:rsidR="005667EB" w:rsidRDefault="005667EB" w:rsidP="00FF61D1">
      <w:pPr>
        <w:pStyle w:val="Heading3"/>
        <w:jc w:val="center"/>
        <w:rPr>
          <w:color w:val="00B0F0"/>
          <w:sz w:val="40"/>
          <w:szCs w:val="28"/>
        </w:rPr>
      </w:pPr>
    </w:p>
    <w:p w14:paraId="2668DC38" w14:textId="77777777" w:rsidR="00FF61D1" w:rsidRDefault="00FF61D1">
      <w:pPr>
        <w:rPr>
          <w:noProof/>
        </w:rPr>
      </w:pPr>
    </w:p>
    <w:sectPr w:rsidR="00FF61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AA09" w14:textId="77777777" w:rsidR="009B4FC2" w:rsidRDefault="009B4FC2">
      <w:r>
        <w:separator/>
      </w:r>
    </w:p>
  </w:endnote>
  <w:endnote w:type="continuationSeparator" w:id="0">
    <w:p w14:paraId="671B93C9" w14:textId="77777777" w:rsidR="009B4FC2" w:rsidRDefault="009B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9695A" w14:textId="77777777" w:rsidR="009B4FC2" w:rsidRDefault="009B4FC2">
      <w:r>
        <w:separator/>
      </w:r>
    </w:p>
  </w:footnote>
  <w:footnote w:type="continuationSeparator" w:id="0">
    <w:p w14:paraId="7474B360" w14:textId="77777777" w:rsidR="009B4FC2" w:rsidRDefault="009B4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C4"/>
    <w:rsid w:val="00022E4A"/>
    <w:rsid w:val="0003561F"/>
    <w:rsid w:val="00036AC0"/>
    <w:rsid w:val="00094C30"/>
    <w:rsid w:val="000A6394"/>
    <w:rsid w:val="000B3D86"/>
    <w:rsid w:val="000B7FED"/>
    <w:rsid w:val="000C038A"/>
    <w:rsid w:val="000C6598"/>
    <w:rsid w:val="000D44B3"/>
    <w:rsid w:val="000E014D"/>
    <w:rsid w:val="000F2484"/>
    <w:rsid w:val="000F5486"/>
    <w:rsid w:val="0011131F"/>
    <w:rsid w:val="0011255F"/>
    <w:rsid w:val="00116B5E"/>
    <w:rsid w:val="00145D43"/>
    <w:rsid w:val="00146469"/>
    <w:rsid w:val="00152760"/>
    <w:rsid w:val="001701C1"/>
    <w:rsid w:val="00185BF2"/>
    <w:rsid w:val="0018691F"/>
    <w:rsid w:val="00192C46"/>
    <w:rsid w:val="001A08B3"/>
    <w:rsid w:val="001A7B60"/>
    <w:rsid w:val="001B52F0"/>
    <w:rsid w:val="001B7A65"/>
    <w:rsid w:val="001E41F3"/>
    <w:rsid w:val="00226DDA"/>
    <w:rsid w:val="0026004D"/>
    <w:rsid w:val="002640DD"/>
    <w:rsid w:val="00272504"/>
    <w:rsid w:val="00275D12"/>
    <w:rsid w:val="00284FEB"/>
    <w:rsid w:val="002860C4"/>
    <w:rsid w:val="002B5741"/>
    <w:rsid w:val="002D200B"/>
    <w:rsid w:val="002D4E7D"/>
    <w:rsid w:val="002E472E"/>
    <w:rsid w:val="002F2037"/>
    <w:rsid w:val="00305409"/>
    <w:rsid w:val="003250AD"/>
    <w:rsid w:val="00331EBA"/>
    <w:rsid w:val="0034108E"/>
    <w:rsid w:val="003609EF"/>
    <w:rsid w:val="0036231A"/>
    <w:rsid w:val="00374DD4"/>
    <w:rsid w:val="003A775C"/>
    <w:rsid w:val="003C08ED"/>
    <w:rsid w:val="003E1A36"/>
    <w:rsid w:val="00410371"/>
    <w:rsid w:val="00423511"/>
    <w:rsid w:val="0042407F"/>
    <w:rsid w:val="004242F1"/>
    <w:rsid w:val="004417E8"/>
    <w:rsid w:val="004663E1"/>
    <w:rsid w:val="004A52C6"/>
    <w:rsid w:val="004B75B7"/>
    <w:rsid w:val="004F6018"/>
    <w:rsid w:val="005009D9"/>
    <w:rsid w:val="005022F8"/>
    <w:rsid w:val="0051580D"/>
    <w:rsid w:val="00534077"/>
    <w:rsid w:val="00547111"/>
    <w:rsid w:val="005667EB"/>
    <w:rsid w:val="00566E5E"/>
    <w:rsid w:val="00592276"/>
    <w:rsid w:val="00592D74"/>
    <w:rsid w:val="00593542"/>
    <w:rsid w:val="005A0827"/>
    <w:rsid w:val="005A0BBF"/>
    <w:rsid w:val="005D1B33"/>
    <w:rsid w:val="005E2C44"/>
    <w:rsid w:val="00621188"/>
    <w:rsid w:val="006257ED"/>
    <w:rsid w:val="00646286"/>
    <w:rsid w:val="00665C47"/>
    <w:rsid w:val="00695808"/>
    <w:rsid w:val="006B46FB"/>
    <w:rsid w:val="006C18C8"/>
    <w:rsid w:val="006D6270"/>
    <w:rsid w:val="006E1E72"/>
    <w:rsid w:val="006E21FB"/>
    <w:rsid w:val="00777A25"/>
    <w:rsid w:val="00792342"/>
    <w:rsid w:val="00794CE2"/>
    <w:rsid w:val="007977A8"/>
    <w:rsid w:val="007A6CBF"/>
    <w:rsid w:val="007B512A"/>
    <w:rsid w:val="007B65B4"/>
    <w:rsid w:val="007C2097"/>
    <w:rsid w:val="007C2B15"/>
    <w:rsid w:val="007D5128"/>
    <w:rsid w:val="007D6A07"/>
    <w:rsid w:val="007F7259"/>
    <w:rsid w:val="008040A8"/>
    <w:rsid w:val="00820908"/>
    <w:rsid w:val="008279FA"/>
    <w:rsid w:val="00854FA2"/>
    <w:rsid w:val="008626E7"/>
    <w:rsid w:val="00870EE7"/>
    <w:rsid w:val="00880A55"/>
    <w:rsid w:val="008863B9"/>
    <w:rsid w:val="00890418"/>
    <w:rsid w:val="00891609"/>
    <w:rsid w:val="008A45A6"/>
    <w:rsid w:val="008B7764"/>
    <w:rsid w:val="008C5DC9"/>
    <w:rsid w:val="008C692F"/>
    <w:rsid w:val="008D39FE"/>
    <w:rsid w:val="008E43C7"/>
    <w:rsid w:val="008F3789"/>
    <w:rsid w:val="008F686C"/>
    <w:rsid w:val="009148DE"/>
    <w:rsid w:val="00941E30"/>
    <w:rsid w:val="009609F2"/>
    <w:rsid w:val="009777D9"/>
    <w:rsid w:val="00991B88"/>
    <w:rsid w:val="009A5753"/>
    <w:rsid w:val="009A579D"/>
    <w:rsid w:val="009B4FC2"/>
    <w:rsid w:val="009E3297"/>
    <w:rsid w:val="009F734F"/>
    <w:rsid w:val="00A1069F"/>
    <w:rsid w:val="00A224E2"/>
    <w:rsid w:val="00A246B6"/>
    <w:rsid w:val="00A25244"/>
    <w:rsid w:val="00A47E70"/>
    <w:rsid w:val="00A50CC5"/>
    <w:rsid w:val="00A50CF0"/>
    <w:rsid w:val="00A52F4E"/>
    <w:rsid w:val="00A67367"/>
    <w:rsid w:val="00A7671C"/>
    <w:rsid w:val="00A95B77"/>
    <w:rsid w:val="00AA2CBC"/>
    <w:rsid w:val="00AC2A28"/>
    <w:rsid w:val="00AC5820"/>
    <w:rsid w:val="00AD1CD8"/>
    <w:rsid w:val="00B13F88"/>
    <w:rsid w:val="00B258BB"/>
    <w:rsid w:val="00B67B97"/>
    <w:rsid w:val="00B825A3"/>
    <w:rsid w:val="00B8754F"/>
    <w:rsid w:val="00B968C8"/>
    <w:rsid w:val="00BA3EC5"/>
    <w:rsid w:val="00BA491B"/>
    <w:rsid w:val="00BA51D9"/>
    <w:rsid w:val="00BB5DFC"/>
    <w:rsid w:val="00BD279D"/>
    <w:rsid w:val="00BD6BB8"/>
    <w:rsid w:val="00BE6F1E"/>
    <w:rsid w:val="00C12D8A"/>
    <w:rsid w:val="00C248E7"/>
    <w:rsid w:val="00C533C7"/>
    <w:rsid w:val="00C66BA2"/>
    <w:rsid w:val="00C7550B"/>
    <w:rsid w:val="00C95985"/>
    <w:rsid w:val="00CA302F"/>
    <w:rsid w:val="00CA33FD"/>
    <w:rsid w:val="00CB21D2"/>
    <w:rsid w:val="00CC4280"/>
    <w:rsid w:val="00CC5026"/>
    <w:rsid w:val="00CC68D0"/>
    <w:rsid w:val="00CE37A7"/>
    <w:rsid w:val="00CF5C18"/>
    <w:rsid w:val="00D02AC8"/>
    <w:rsid w:val="00D03F9A"/>
    <w:rsid w:val="00D06D51"/>
    <w:rsid w:val="00D130ED"/>
    <w:rsid w:val="00D24991"/>
    <w:rsid w:val="00D34C41"/>
    <w:rsid w:val="00D362ED"/>
    <w:rsid w:val="00D50255"/>
    <w:rsid w:val="00D66520"/>
    <w:rsid w:val="00DB2E4D"/>
    <w:rsid w:val="00DE34CF"/>
    <w:rsid w:val="00DE5F05"/>
    <w:rsid w:val="00E13F3D"/>
    <w:rsid w:val="00E34898"/>
    <w:rsid w:val="00E545DC"/>
    <w:rsid w:val="00E55FFE"/>
    <w:rsid w:val="00E63A66"/>
    <w:rsid w:val="00E63AC9"/>
    <w:rsid w:val="00E94B54"/>
    <w:rsid w:val="00EB09B7"/>
    <w:rsid w:val="00EE7D7C"/>
    <w:rsid w:val="00EF3A44"/>
    <w:rsid w:val="00F25D98"/>
    <w:rsid w:val="00F26A10"/>
    <w:rsid w:val="00F300FB"/>
    <w:rsid w:val="00F84B0D"/>
    <w:rsid w:val="00FA1CBB"/>
    <w:rsid w:val="00FB6386"/>
    <w:rsid w:val="00FF1042"/>
    <w:rsid w:val="00FF61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3Char">
    <w:name w:val="Heading 3 Char"/>
    <w:basedOn w:val="DefaultParagraphFont"/>
    <w:link w:val="Heading3"/>
    <w:rsid w:val="00FF61D1"/>
    <w:rPr>
      <w:rFonts w:ascii="Arial" w:hAnsi="Arial"/>
      <w:sz w:val="28"/>
      <w:lang w:val="en-GB" w:eastAsia="en-US"/>
    </w:rPr>
  </w:style>
  <w:style w:type="character" w:customStyle="1" w:styleId="NOChar">
    <w:name w:val="NO Char"/>
    <w:link w:val="NO"/>
    <w:rsid w:val="007A6CBF"/>
    <w:rPr>
      <w:rFonts w:ascii="Times New Roman" w:hAnsi="Times New Roman"/>
      <w:lang w:val="en-GB" w:eastAsia="en-US"/>
    </w:rPr>
  </w:style>
  <w:style w:type="character" w:customStyle="1" w:styleId="THChar">
    <w:name w:val="TH Char"/>
    <w:link w:val="TH"/>
    <w:rsid w:val="007A6CBF"/>
    <w:rPr>
      <w:rFonts w:ascii="Arial" w:hAnsi="Arial"/>
      <w:b/>
      <w:lang w:val="en-GB" w:eastAsia="en-US"/>
    </w:rPr>
  </w:style>
  <w:style w:type="character" w:customStyle="1" w:styleId="B1Char1">
    <w:name w:val="B1 Char1"/>
    <w:link w:val="B1"/>
    <w:locked/>
    <w:rsid w:val="007A6CBF"/>
    <w:rPr>
      <w:rFonts w:ascii="Times New Roman" w:hAnsi="Times New Roman"/>
      <w:lang w:val="en-GB" w:eastAsia="en-US"/>
    </w:rPr>
  </w:style>
  <w:style w:type="character" w:customStyle="1" w:styleId="B2Char">
    <w:name w:val="B2 Char"/>
    <w:link w:val="B2"/>
    <w:rsid w:val="007A6CBF"/>
    <w:rPr>
      <w:rFonts w:ascii="Times New Roman" w:hAnsi="Times New Roman"/>
      <w:lang w:val="en-GB" w:eastAsia="en-US"/>
    </w:rPr>
  </w:style>
  <w:style w:type="character" w:customStyle="1" w:styleId="TF0">
    <w:name w:val="TF (文字)"/>
    <w:link w:val="TF"/>
    <w:rsid w:val="007A6CBF"/>
    <w:rPr>
      <w:rFonts w:ascii="Arial" w:hAnsi="Arial"/>
      <w:b/>
      <w:lang w:val="en-GB" w:eastAsia="en-US"/>
    </w:rPr>
  </w:style>
  <w:style w:type="character" w:customStyle="1" w:styleId="CommentSubjectChar">
    <w:name w:val="Comment Subject Char"/>
    <w:link w:val="CommentSubject"/>
    <w:rsid w:val="004F6018"/>
    <w:rPr>
      <w:rFonts w:ascii="Times New Roman" w:hAnsi="Times New Roman"/>
      <w:b/>
      <w:bCs/>
      <w:lang w:val="en-GB" w:eastAsia="en-US"/>
    </w:rPr>
  </w:style>
  <w:style w:type="character" w:customStyle="1" w:styleId="Heading4Char">
    <w:name w:val="Heading 4 Char"/>
    <w:basedOn w:val="DefaultParagraphFont"/>
    <w:link w:val="Heading4"/>
    <w:rsid w:val="000F5486"/>
    <w:rPr>
      <w:rFonts w:ascii="Arial" w:hAnsi="Arial"/>
      <w:sz w:val="24"/>
      <w:lang w:val="en-GB" w:eastAsia="en-US"/>
    </w:rPr>
  </w:style>
  <w:style w:type="character" w:customStyle="1" w:styleId="B1Char">
    <w:name w:val="B1 Char"/>
    <w:locked/>
    <w:rsid w:val="00A52F4E"/>
    <w:rPr>
      <w:lang w:val="en-GB" w:eastAsia="ja-JP"/>
    </w:rPr>
  </w:style>
  <w:style w:type="character" w:customStyle="1" w:styleId="ENChar">
    <w:name w:val="EN Char"/>
    <w:aliases w:val="Editor's Note Char1,Editor's Note Char"/>
    <w:link w:val="EditorsNote"/>
    <w:locked/>
    <w:rsid w:val="00331E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166168">
      <w:bodyDiv w:val="1"/>
      <w:marLeft w:val="0"/>
      <w:marRight w:val="0"/>
      <w:marTop w:val="0"/>
      <w:marBottom w:val="0"/>
      <w:divBdr>
        <w:top w:val="none" w:sz="0" w:space="0" w:color="auto"/>
        <w:left w:val="none" w:sz="0" w:space="0" w:color="auto"/>
        <w:bottom w:val="none" w:sz="0" w:space="0" w:color="auto"/>
        <w:right w:val="none" w:sz="0" w:space="0" w:color="auto"/>
      </w:divBdr>
    </w:div>
    <w:div w:id="447621887">
      <w:bodyDiv w:val="1"/>
      <w:marLeft w:val="0"/>
      <w:marRight w:val="0"/>
      <w:marTop w:val="0"/>
      <w:marBottom w:val="0"/>
      <w:divBdr>
        <w:top w:val="none" w:sz="0" w:space="0" w:color="auto"/>
        <w:left w:val="none" w:sz="0" w:space="0" w:color="auto"/>
        <w:bottom w:val="none" w:sz="0" w:space="0" w:color="auto"/>
        <w:right w:val="none" w:sz="0" w:space="0" w:color="auto"/>
      </w:divBdr>
    </w:div>
    <w:div w:id="58865507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6602850">
      <w:bodyDiv w:val="1"/>
      <w:marLeft w:val="0"/>
      <w:marRight w:val="0"/>
      <w:marTop w:val="0"/>
      <w:marBottom w:val="0"/>
      <w:divBdr>
        <w:top w:val="none" w:sz="0" w:space="0" w:color="auto"/>
        <w:left w:val="none" w:sz="0" w:space="0" w:color="auto"/>
        <w:bottom w:val="none" w:sz="0" w:space="0" w:color="auto"/>
        <w:right w:val="none" w:sz="0" w:space="0" w:color="auto"/>
      </w:divBdr>
    </w:div>
    <w:div w:id="1532188098">
      <w:bodyDiv w:val="1"/>
      <w:marLeft w:val="0"/>
      <w:marRight w:val="0"/>
      <w:marTop w:val="0"/>
      <w:marBottom w:val="0"/>
      <w:divBdr>
        <w:top w:val="none" w:sz="0" w:space="0" w:color="auto"/>
        <w:left w:val="none" w:sz="0" w:space="0" w:color="auto"/>
        <w:bottom w:val="none" w:sz="0" w:space="0" w:color="auto"/>
        <w:right w:val="none" w:sz="0" w:space="0" w:color="auto"/>
      </w:divBdr>
    </w:div>
    <w:div w:id="1568027867">
      <w:bodyDiv w:val="1"/>
      <w:marLeft w:val="0"/>
      <w:marRight w:val="0"/>
      <w:marTop w:val="0"/>
      <w:marBottom w:val="0"/>
      <w:divBdr>
        <w:top w:val="none" w:sz="0" w:space="0" w:color="auto"/>
        <w:left w:val="none" w:sz="0" w:space="0" w:color="auto"/>
        <w:bottom w:val="none" w:sz="0" w:space="0" w:color="auto"/>
        <w:right w:val="none" w:sz="0" w:space="0" w:color="auto"/>
      </w:divBdr>
    </w:div>
    <w:div w:id="1638877745">
      <w:bodyDiv w:val="1"/>
      <w:marLeft w:val="0"/>
      <w:marRight w:val="0"/>
      <w:marTop w:val="0"/>
      <w:marBottom w:val="0"/>
      <w:divBdr>
        <w:top w:val="none" w:sz="0" w:space="0" w:color="auto"/>
        <w:left w:val="none" w:sz="0" w:space="0" w:color="auto"/>
        <w:bottom w:val="none" w:sz="0" w:space="0" w:color="auto"/>
        <w:right w:val="none" w:sz="0" w:space="0" w:color="auto"/>
      </w:divBdr>
    </w:div>
    <w:div w:id="18535699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2574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ADQ376F6HWTR-1074192144-1597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https://ericsson.sharepoint.com/sites/SRT/3GPP/_layouts/15/DocIdRedir.aspx?ID=ADQ376F6HWTR-1074192144-1597</Url>
      <Description>ADQ376F6HWTR-1074192144-1597</Description>
    </_dlc_DocIdUrl>
    <TaxCatchAllLabel xmlns="d8762117-8292-4133-b1c7-eab5c6487cfd"/>
    <TaxCatchAl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55BFF25-E532-4F0B-B628-CD739E0A4CC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2F715D7E-56ED-4897-9D85-FBD72BBE2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928417F-8D0A-4B3C-9364-3E741CA17D66}">
  <ds:schemaRefs>
    <ds:schemaRef ds:uri="http://schemas.microsoft.com/sharepoint/v3/contenttype/forms"/>
  </ds:schemaRefs>
</ds:datastoreItem>
</file>

<file path=customXml/itemProps5.xml><?xml version="1.0" encoding="utf-8"?>
<ds:datastoreItem xmlns:ds="http://schemas.openxmlformats.org/officeDocument/2006/customXml" ds:itemID="{9E0028BC-1237-49ED-A968-C7E64E367A26}">
  <ds:schemaRefs>
    <ds:schemaRef ds:uri="http://schemas.microsoft.com/sharepoint/events"/>
  </ds:schemaRefs>
</ds:datastoreItem>
</file>

<file path=customXml/itemProps6.xml><?xml version="1.0" encoding="utf-8"?>
<ds:datastoreItem xmlns:ds="http://schemas.openxmlformats.org/officeDocument/2006/customXml" ds:itemID="{F859AAE8-80A1-4A95-9654-96CDD67D73F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1379</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2021-05-10T09:06:00Z</dcterms:created>
  <dcterms:modified xsi:type="dcterms:W3CDTF">2021-05-10T12:16:00Z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Country">
    <vt:lpwstr> &lt;Country&gt;</vt:lpwstr>
  </property>
  <property fmtid="{D5CDD505-2E9C-101B-9397-08002B2CF9AE}" pid="17" name="EndDate">
    <vt:lpwstr>&lt;End_Date&gt;</vt:lpwstr>
  </property>
  <property fmtid="{D5CDD505-2E9C-101B-9397-08002B2CF9AE}" pid="18" name="_dlc_DocIdItemGuid">
    <vt:lpwstr>ca2e2e3a-c28c-4fa5-ae08-ff3669b7a994</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