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3707F5" w14:textId="68CC00B6" w:rsidR="00E001CE" w:rsidRDefault="00480DF1">
      <w:pPr>
        <w:tabs>
          <w:tab w:val="right" w:pos="9638"/>
        </w:tabs>
        <w:rPr>
          <w:rFonts w:ascii="Arial" w:hAnsi="Arial" w:cs="Arial"/>
          <w:b/>
          <w:bCs/>
          <w:sz w:val="24"/>
          <w:szCs w:val="24"/>
        </w:rPr>
      </w:pPr>
      <w:r w:rsidRPr="00480DF1">
        <w:rPr>
          <w:rFonts w:ascii="Arial" w:hAnsi="Arial" w:cs="Arial"/>
          <w:b/>
          <w:bCs/>
          <w:sz w:val="24"/>
          <w:szCs w:val="24"/>
        </w:rPr>
        <w:t>SA WG2 Meeting SA2#16</w:t>
      </w:r>
      <w:r w:rsidR="001906EB">
        <w:rPr>
          <w:rFonts w:ascii="Arial" w:hAnsi="Arial" w:cs="Arial"/>
          <w:b/>
          <w:bCs/>
          <w:sz w:val="24"/>
          <w:szCs w:val="24"/>
        </w:rPr>
        <w:t>8</w:t>
      </w:r>
      <w:r w:rsidR="006E7A3F">
        <w:rPr>
          <w:rFonts w:ascii="Arial" w:hAnsi="Arial" w:cs="Arial"/>
          <w:b/>
          <w:bCs/>
          <w:sz w:val="24"/>
          <w:szCs w:val="24"/>
        </w:rPr>
        <w:tab/>
      </w:r>
      <w:bookmarkStart w:id="0" w:name="_GoBack"/>
      <w:r>
        <w:rPr>
          <w:rFonts w:ascii="Arial" w:hAnsi="Arial" w:cs="Arial"/>
          <w:b/>
          <w:bCs/>
          <w:sz w:val="24"/>
          <w:szCs w:val="24"/>
        </w:rPr>
        <w:t>S2-2</w:t>
      </w:r>
      <w:r w:rsidR="00B555CF">
        <w:rPr>
          <w:rFonts w:ascii="Arial" w:hAnsi="Arial" w:cs="Arial"/>
          <w:b/>
          <w:bCs/>
          <w:sz w:val="24"/>
          <w:szCs w:val="24"/>
        </w:rPr>
        <w:t>50</w:t>
      </w:r>
      <w:r w:rsidR="00553415">
        <w:rPr>
          <w:rFonts w:ascii="Arial" w:hAnsi="Arial" w:cs="Arial"/>
          <w:b/>
          <w:bCs/>
          <w:sz w:val="24"/>
          <w:szCs w:val="24"/>
        </w:rPr>
        <w:t>3335</w:t>
      </w:r>
      <w:bookmarkEnd w:id="0"/>
    </w:p>
    <w:p w14:paraId="066BF1BF" w14:textId="18124087" w:rsidR="00E001CE" w:rsidRDefault="001906EB">
      <w:pPr>
        <w:pStyle w:val="a7"/>
        <w:tabs>
          <w:tab w:val="clear" w:pos="4153"/>
          <w:tab w:val="clear" w:pos="8306"/>
          <w:tab w:val="right" w:pos="9639"/>
        </w:tabs>
        <w:rPr>
          <w:rFonts w:ascii="Arial" w:hAnsi="Arial" w:cs="Arial"/>
          <w:b/>
          <w:bCs/>
          <w:sz w:val="24"/>
          <w:szCs w:val="24"/>
        </w:rPr>
      </w:pPr>
      <w:r w:rsidRPr="001906EB">
        <w:rPr>
          <w:rFonts w:ascii="Arial" w:hAnsi="Arial" w:cs="Arial"/>
          <w:b/>
          <w:bCs/>
          <w:sz w:val="24"/>
          <w:szCs w:val="24"/>
        </w:rPr>
        <w:t>Gotenburg, Sweden, April 7-11, 2025</w:t>
      </w:r>
    </w:p>
    <w:p w14:paraId="4FA9F3EC" w14:textId="77777777" w:rsidR="00E001CE" w:rsidRDefault="006E7A3F">
      <w:pPr>
        <w:pStyle w:val="a7"/>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b/>
      </w:r>
    </w:p>
    <w:p w14:paraId="45FF973A" w14:textId="77777777" w:rsidR="00E001CE" w:rsidRDefault="00E001CE">
      <w:pPr>
        <w:rPr>
          <w:rFonts w:ascii="Arial" w:hAnsi="Arial" w:cs="Arial"/>
        </w:rPr>
      </w:pPr>
    </w:p>
    <w:p w14:paraId="01C25D2D" w14:textId="5619FE10" w:rsidR="00E001CE" w:rsidRDefault="006E7A3F">
      <w:pPr>
        <w:pStyle w:val="a8"/>
        <w:rPr>
          <w:lang w:val="en-US" w:eastAsia="zh-CN"/>
        </w:rPr>
      </w:pPr>
      <w:r>
        <w:t>Title:</w:t>
      </w:r>
      <w:r>
        <w:tab/>
      </w:r>
      <w:r>
        <w:rPr>
          <w:color w:val="FF0000"/>
        </w:rPr>
        <w:t xml:space="preserve">[DRAFT] </w:t>
      </w:r>
      <w:r>
        <w:rPr>
          <w:color w:val="000000"/>
        </w:rPr>
        <w:t xml:space="preserve">LS Reply on </w:t>
      </w:r>
      <w:r w:rsidR="00E83C71">
        <w:t>uplink rate control</w:t>
      </w:r>
    </w:p>
    <w:p w14:paraId="187D3834" w14:textId="31963682" w:rsidR="00E001CE" w:rsidRDefault="006E7A3F">
      <w:pPr>
        <w:pStyle w:val="a8"/>
        <w:rPr>
          <w:lang w:val="en-US" w:eastAsia="zh-CN"/>
        </w:rPr>
      </w:pPr>
      <w:r>
        <w:t>Response to:</w:t>
      </w:r>
      <w:r>
        <w:tab/>
      </w:r>
      <w:r>
        <w:rPr>
          <w:color w:val="000000"/>
        </w:rPr>
        <w:t>LS (</w:t>
      </w:r>
      <w:r w:rsidR="00E874BE">
        <w:rPr>
          <w:color w:val="000000"/>
        </w:rPr>
        <w:t>R2</w:t>
      </w:r>
      <w:r>
        <w:t>-</w:t>
      </w:r>
      <w:r>
        <w:rPr>
          <w:rFonts w:hint="eastAsia"/>
          <w:lang w:val="en-US" w:eastAsia="zh-CN"/>
        </w:rPr>
        <w:t>2</w:t>
      </w:r>
      <w:r w:rsidR="001906EB">
        <w:rPr>
          <w:lang w:val="en-US" w:eastAsia="zh-CN"/>
        </w:rPr>
        <w:t>50</w:t>
      </w:r>
      <w:r w:rsidR="00E874BE">
        <w:rPr>
          <w:lang w:val="en-US" w:eastAsia="zh-CN"/>
        </w:rPr>
        <w:t>1347</w:t>
      </w:r>
      <w:r>
        <w:rPr>
          <w:rFonts w:hint="eastAsia"/>
          <w:lang w:val="en-US" w:eastAsia="zh-CN"/>
        </w:rPr>
        <w:t>/</w:t>
      </w:r>
      <w:r w:rsidR="00141434" w:rsidRPr="00141434">
        <w:t xml:space="preserve"> </w:t>
      </w:r>
      <w:r w:rsidR="00141434" w:rsidRPr="00141434">
        <w:rPr>
          <w:lang w:val="en-US" w:eastAsia="zh-CN"/>
        </w:rPr>
        <w:t>S2-250</w:t>
      </w:r>
      <w:r w:rsidR="007B1ECA">
        <w:rPr>
          <w:lang w:val="en-US" w:eastAsia="zh-CN"/>
        </w:rPr>
        <w:t>2820</w:t>
      </w:r>
      <w:r>
        <w:rPr>
          <w:color w:val="000000"/>
        </w:rPr>
        <w:t xml:space="preserve">) on </w:t>
      </w:r>
      <w:r w:rsidR="00E874BE">
        <w:t>uplink rate control</w:t>
      </w:r>
    </w:p>
    <w:p w14:paraId="16E1E6DB" w14:textId="77777777" w:rsidR="00E001CE" w:rsidRDefault="006E7A3F">
      <w:pPr>
        <w:pStyle w:val="a8"/>
        <w:rPr>
          <w:lang w:eastAsia="zh-CN"/>
        </w:rPr>
      </w:pPr>
      <w:r>
        <w:t>Release:</w:t>
      </w:r>
      <w:r>
        <w:tab/>
      </w:r>
      <w:r>
        <w:rPr>
          <w:color w:val="000000"/>
        </w:rPr>
        <w:t>Rel</w:t>
      </w:r>
      <w:r>
        <w:rPr>
          <w:rFonts w:hint="eastAsia"/>
          <w:color w:val="000000"/>
          <w:lang w:val="en-US" w:eastAsia="zh-CN"/>
        </w:rPr>
        <w:t>-</w:t>
      </w:r>
      <w:r>
        <w:rPr>
          <w:color w:val="000000"/>
        </w:rPr>
        <w:t>1</w:t>
      </w:r>
      <w:r>
        <w:rPr>
          <w:rFonts w:hint="eastAsia"/>
          <w:color w:val="000000"/>
          <w:lang w:val="en-US" w:eastAsia="zh-CN"/>
        </w:rPr>
        <w:t>9</w:t>
      </w:r>
    </w:p>
    <w:p w14:paraId="7362205E" w14:textId="39DE38B8" w:rsidR="00E001CE" w:rsidRDefault="006E7A3F">
      <w:pPr>
        <w:pStyle w:val="a8"/>
      </w:pPr>
      <w:r>
        <w:t>Work Item:</w:t>
      </w:r>
      <w:r>
        <w:tab/>
      </w:r>
      <w:r w:rsidR="00553415" w:rsidRPr="00F67838">
        <w:t>NR_XR_Ph3-Core</w:t>
      </w:r>
    </w:p>
    <w:p w14:paraId="1680BAED" w14:textId="77777777" w:rsidR="00E001CE" w:rsidRDefault="00E001CE">
      <w:pPr>
        <w:spacing w:after="60"/>
        <w:ind w:left="1985" w:hanging="1985"/>
        <w:rPr>
          <w:rFonts w:ascii="Arial" w:hAnsi="Arial" w:cs="Arial"/>
          <w:b/>
        </w:rPr>
      </w:pPr>
    </w:p>
    <w:p w14:paraId="638FC47A" w14:textId="14F5268B" w:rsidR="00E001CE" w:rsidRDefault="006E7A3F">
      <w:pPr>
        <w:pStyle w:val="Source"/>
        <w:rPr>
          <w:bCs/>
          <w:lang w:val="fr-FR"/>
        </w:rPr>
      </w:pPr>
      <w:r>
        <w:rPr>
          <w:lang w:val="fr-FR"/>
        </w:rPr>
        <w:t>Source:</w:t>
      </w:r>
      <w:r>
        <w:rPr>
          <w:lang w:val="fr-FR"/>
        </w:rPr>
        <w:tab/>
      </w:r>
      <w:r w:rsidR="00553415" w:rsidRPr="00385529">
        <w:rPr>
          <w:bCs/>
        </w:rPr>
        <w:t xml:space="preserve">TSG </w:t>
      </w:r>
      <w:r w:rsidR="00553415">
        <w:rPr>
          <w:bCs/>
        </w:rPr>
        <w:t>SA</w:t>
      </w:r>
      <w:r w:rsidR="00553415" w:rsidRPr="00385529">
        <w:rPr>
          <w:bCs/>
        </w:rPr>
        <w:t xml:space="preserve"> WG</w:t>
      </w:r>
      <w:r w:rsidR="00553415">
        <w:rPr>
          <w:bCs/>
        </w:rPr>
        <w:t>2</w:t>
      </w:r>
    </w:p>
    <w:p w14:paraId="1D7166DF" w14:textId="2862F89A" w:rsidR="00E001CE" w:rsidRDefault="006E7A3F">
      <w:pPr>
        <w:pStyle w:val="Source"/>
        <w:rPr>
          <w:lang w:val="fr-FR" w:eastAsia="zh-CN"/>
        </w:rPr>
      </w:pPr>
      <w:r>
        <w:rPr>
          <w:lang w:val="fr-FR"/>
        </w:rPr>
        <w:t>To:</w:t>
      </w:r>
      <w:r>
        <w:rPr>
          <w:lang w:val="fr-FR"/>
        </w:rPr>
        <w:tab/>
      </w:r>
      <w:r w:rsidR="00553415" w:rsidRPr="00F67838">
        <w:rPr>
          <w:bCs/>
        </w:rPr>
        <w:t>TSG RAN WG2</w:t>
      </w:r>
      <w:r w:rsidR="00E874BE">
        <w:rPr>
          <w:lang w:val="fr-FR" w:eastAsia="zh-CN"/>
        </w:rPr>
        <w:t xml:space="preserve">, </w:t>
      </w:r>
      <w:r w:rsidR="00553415">
        <w:rPr>
          <w:bCs/>
        </w:rPr>
        <w:t>TSG RAN WG3</w:t>
      </w:r>
    </w:p>
    <w:p w14:paraId="228437BB" w14:textId="7DB190D9" w:rsidR="00E001CE" w:rsidRDefault="006E7A3F">
      <w:pPr>
        <w:pStyle w:val="Source"/>
        <w:rPr>
          <w:lang w:val="fr-FR" w:eastAsia="zh-CN"/>
        </w:rPr>
      </w:pPr>
      <w:r>
        <w:rPr>
          <w:lang w:val="fr-FR"/>
        </w:rPr>
        <w:t>Cc:</w:t>
      </w:r>
      <w:r>
        <w:rPr>
          <w:lang w:val="fr-FR"/>
        </w:rPr>
        <w:tab/>
      </w:r>
    </w:p>
    <w:p w14:paraId="455AB5AF" w14:textId="77777777" w:rsidR="00E001CE" w:rsidRDefault="00E001CE">
      <w:pPr>
        <w:spacing w:after="60"/>
        <w:ind w:left="1985" w:hanging="1985"/>
        <w:rPr>
          <w:rFonts w:ascii="Arial" w:hAnsi="Arial" w:cs="Arial"/>
          <w:bCs/>
          <w:lang w:val="fr-FR"/>
        </w:rPr>
      </w:pPr>
    </w:p>
    <w:p w14:paraId="43F8CF9E" w14:textId="223FD0CC" w:rsidR="00E001CE" w:rsidRPr="00480DF1" w:rsidRDefault="006E7A3F">
      <w:pPr>
        <w:spacing w:after="60"/>
        <w:ind w:left="1985" w:hanging="1985"/>
        <w:rPr>
          <w:rFonts w:ascii="Arial" w:hAnsi="Arial" w:cs="Arial"/>
          <w:b/>
          <w:bCs/>
          <w:sz w:val="21"/>
          <w:szCs w:val="21"/>
          <w:lang w:val="fr-FR"/>
        </w:rPr>
      </w:pPr>
      <w:r>
        <w:rPr>
          <w:rFonts w:ascii="Arial" w:hAnsi="Arial" w:cs="Arial"/>
          <w:b/>
          <w:lang w:val="fr-FR"/>
        </w:rPr>
        <w:t>Contact Person:</w:t>
      </w:r>
      <w:r>
        <w:rPr>
          <w:rFonts w:ascii="Arial" w:hAnsi="Arial" w:cs="Arial"/>
          <w:bCs/>
          <w:lang w:val="fr-FR"/>
        </w:rPr>
        <w:tab/>
      </w:r>
      <w:r w:rsidR="00480DF1">
        <w:rPr>
          <w:rFonts w:ascii="Arial" w:hAnsi="Arial" w:cs="Arial"/>
          <w:b/>
          <w:bCs/>
          <w:sz w:val="21"/>
          <w:szCs w:val="21"/>
          <w:lang w:val="fr-FR" w:eastAsia="zh-CN"/>
        </w:rPr>
        <w:t>Youngkyo Baek</w:t>
      </w:r>
    </w:p>
    <w:p w14:paraId="3B41C075" w14:textId="66E69C92" w:rsidR="00E001CE" w:rsidRDefault="006E7A3F">
      <w:pPr>
        <w:overflowPunct w:val="0"/>
        <w:autoSpaceDE w:val="0"/>
        <w:autoSpaceDN w:val="0"/>
        <w:adjustRightInd w:val="0"/>
        <w:spacing w:after="60"/>
        <w:ind w:left="1985" w:hanging="1985"/>
        <w:textAlignment w:val="baseline"/>
        <w:rPr>
          <w:rFonts w:ascii="Arial" w:hAnsi="Arial" w:cs="Arial"/>
          <w:b/>
          <w:bCs/>
          <w:sz w:val="21"/>
          <w:szCs w:val="21"/>
          <w:lang w:val="fr-FR" w:eastAsia="en-GB"/>
        </w:rPr>
      </w:pPr>
      <w:r>
        <w:rPr>
          <w:rFonts w:ascii="Arial" w:hAnsi="Arial" w:cs="Arial"/>
          <w:b/>
          <w:bCs/>
          <w:sz w:val="21"/>
          <w:szCs w:val="21"/>
          <w:lang w:val="fr-FR" w:eastAsia="en-GB"/>
        </w:rPr>
        <w:tab/>
      </w:r>
      <w:r w:rsidR="00E9796A">
        <w:rPr>
          <w:rFonts w:ascii="Arial" w:hAnsi="Arial" w:cs="Arial"/>
          <w:b/>
          <w:bCs/>
          <w:sz w:val="21"/>
          <w:szCs w:val="21"/>
          <w:lang w:val="fr-FR" w:eastAsia="en-GB"/>
        </w:rPr>
        <w:t>youngkyo.baek AT samsung DOT com</w:t>
      </w:r>
    </w:p>
    <w:p w14:paraId="64811D19" w14:textId="77777777" w:rsidR="00E001CE" w:rsidRDefault="00E001CE">
      <w:pPr>
        <w:spacing w:after="60"/>
        <w:ind w:left="1985" w:hanging="1985"/>
        <w:rPr>
          <w:rFonts w:ascii="Arial" w:hAnsi="Arial" w:cs="Arial"/>
          <w:b/>
          <w:lang w:val="fr-FR"/>
        </w:rPr>
      </w:pPr>
    </w:p>
    <w:p w14:paraId="484624B1" w14:textId="77777777" w:rsidR="00E001CE" w:rsidRDefault="006E7A3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ab"/>
            <w:rFonts w:ascii="Arial" w:hAnsi="Arial" w:cs="Arial"/>
            <w:b/>
          </w:rPr>
          <w:t>mailto:3GPPLiaison@etsi.org</w:t>
        </w:r>
      </w:hyperlink>
      <w:r>
        <w:rPr>
          <w:rFonts w:ascii="Arial" w:hAnsi="Arial" w:cs="Arial"/>
          <w:b/>
        </w:rPr>
        <w:t xml:space="preserve"> </w:t>
      </w:r>
      <w:r>
        <w:rPr>
          <w:rFonts w:ascii="Arial" w:hAnsi="Arial" w:cs="Arial"/>
          <w:bCs/>
        </w:rPr>
        <w:tab/>
      </w:r>
    </w:p>
    <w:p w14:paraId="45FA879F" w14:textId="77777777" w:rsidR="00E001CE" w:rsidRDefault="00E001CE">
      <w:pPr>
        <w:spacing w:after="60"/>
        <w:ind w:left="1985" w:hanging="1985"/>
        <w:rPr>
          <w:rFonts w:ascii="Arial" w:hAnsi="Arial" w:cs="Arial"/>
          <w:b/>
        </w:rPr>
      </w:pPr>
    </w:p>
    <w:p w14:paraId="0997DCB7" w14:textId="77777777" w:rsidR="00E001CE" w:rsidRDefault="006E7A3F">
      <w:pPr>
        <w:keepNext/>
        <w:keepLines/>
        <w:numPr>
          <w:ilvl w:val="0"/>
          <w:numId w:val="6"/>
        </w:numPr>
        <w:pBdr>
          <w:top w:val="single" w:sz="12" w:space="3" w:color="auto"/>
        </w:pBdr>
        <w:overflowPunct w:val="0"/>
        <w:autoSpaceDE w:val="0"/>
        <w:autoSpaceDN w:val="0"/>
        <w:adjustRightInd w:val="0"/>
        <w:spacing w:before="240" w:after="180"/>
        <w:ind w:left="993" w:hanging="993"/>
        <w:textAlignment w:val="baseline"/>
        <w:outlineLvl w:val="0"/>
        <w:rPr>
          <w:rFonts w:ascii="Arial" w:eastAsia="Times New Roman" w:hAnsi="Arial"/>
          <w:sz w:val="36"/>
          <w:lang w:eastAsia="en-GB"/>
        </w:rPr>
      </w:pPr>
      <w:r>
        <w:rPr>
          <w:rFonts w:ascii="Arial" w:eastAsia="Times New Roman" w:hAnsi="Arial"/>
          <w:sz w:val="36"/>
          <w:lang w:eastAsia="en-GB"/>
        </w:rPr>
        <w:t>Overall description</w:t>
      </w:r>
    </w:p>
    <w:p w14:paraId="188AEA71" w14:textId="5B63A129" w:rsidR="000E5843" w:rsidRDefault="006E7A3F" w:rsidP="00C05403">
      <w:pPr>
        <w:tabs>
          <w:tab w:val="left" w:pos="5103"/>
        </w:tabs>
        <w:overflowPunct w:val="0"/>
        <w:autoSpaceDE w:val="0"/>
        <w:autoSpaceDN w:val="0"/>
        <w:adjustRightInd w:val="0"/>
        <w:spacing w:after="120"/>
        <w:textAlignment w:val="baseline"/>
        <w:rPr>
          <w:rFonts w:ascii="Arial" w:eastAsia="DengXian" w:hAnsi="Arial" w:cs="Calibri"/>
          <w:spacing w:val="2"/>
          <w:lang w:val="en-US" w:eastAsia="zh-CN"/>
        </w:rPr>
      </w:pPr>
      <w:r>
        <w:rPr>
          <w:rFonts w:ascii="Arial" w:eastAsia="DengXian" w:hAnsi="Arial" w:cs="Calibri" w:hint="eastAsia"/>
          <w:spacing w:val="2"/>
          <w:lang w:val="en-US" w:eastAsia="zh-CN"/>
        </w:rPr>
        <w:t>SA</w:t>
      </w:r>
      <w:r w:rsidR="00480DF1">
        <w:rPr>
          <w:rFonts w:ascii="Arial" w:eastAsia="DengXian" w:hAnsi="Arial" w:cs="Calibri"/>
          <w:spacing w:val="2"/>
          <w:lang w:val="en-US" w:eastAsia="zh-CN"/>
        </w:rPr>
        <w:t>2</w:t>
      </w:r>
      <w:r>
        <w:rPr>
          <w:rFonts w:ascii="Arial" w:eastAsia="DengXian" w:hAnsi="Arial" w:cs="Calibri" w:hint="eastAsia"/>
          <w:spacing w:val="2"/>
          <w:lang w:val="en-US" w:eastAsia="zh-CN"/>
        </w:rPr>
        <w:t xml:space="preserve"> </w:t>
      </w:r>
      <w:r>
        <w:rPr>
          <w:rFonts w:ascii="Arial" w:hAnsi="Arial" w:cs="Arial"/>
          <w:lang w:val="en-US" w:eastAsia="zh-CN"/>
        </w:rPr>
        <w:t xml:space="preserve">has discussed the </w:t>
      </w:r>
      <w:r w:rsidR="001906EB" w:rsidRPr="001906EB">
        <w:rPr>
          <w:rFonts w:ascii="Arial" w:eastAsia="DengXian" w:hAnsi="Arial" w:cs="Calibri"/>
          <w:spacing w:val="2"/>
          <w:lang w:val="en-US" w:eastAsia="zh-CN"/>
        </w:rPr>
        <w:t>LS (</w:t>
      </w:r>
      <w:r w:rsidR="003E6774" w:rsidRPr="003E6774">
        <w:rPr>
          <w:rFonts w:ascii="Arial" w:eastAsia="DengXian" w:hAnsi="Arial" w:cs="Calibri"/>
          <w:spacing w:val="2"/>
          <w:lang w:val="en-US" w:eastAsia="zh-CN"/>
        </w:rPr>
        <w:t>R2-2501347</w:t>
      </w:r>
      <w:r w:rsidR="001906EB" w:rsidRPr="001906EB">
        <w:rPr>
          <w:rFonts w:ascii="Arial" w:eastAsia="DengXian" w:hAnsi="Arial" w:cs="Calibri"/>
          <w:spacing w:val="2"/>
          <w:lang w:val="en-US" w:eastAsia="zh-CN"/>
        </w:rPr>
        <w:t>/ S2-250</w:t>
      </w:r>
      <w:r w:rsidR="007B1ECA">
        <w:rPr>
          <w:rFonts w:ascii="Arial" w:eastAsia="DengXian" w:hAnsi="Arial" w:cs="Calibri"/>
          <w:spacing w:val="2"/>
          <w:lang w:val="en-US" w:eastAsia="zh-CN"/>
        </w:rPr>
        <w:t>2820</w:t>
      </w:r>
      <w:r w:rsidR="001906EB" w:rsidRPr="001906EB">
        <w:rPr>
          <w:rFonts w:ascii="Arial" w:eastAsia="DengXian" w:hAnsi="Arial" w:cs="Calibri"/>
          <w:spacing w:val="2"/>
          <w:lang w:val="en-US" w:eastAsia="zh-CN"/>
        </w:rPr>
        <w:t xml:space="preserve">) on </w:t>
      </w:r>
      <w:r w:rsidR="000E5843">
        <w:rPr>
          <w:rFonts w:ascii="Arial" w:eastAsia="DengXian" w:hAnsi="Arial" w:cs="Calibri"/>
          <w:spacing w:val="2"/>
          <w:lang w:val="en-US" w:eastAsia="zh-CN"/>
        </w:rPr>
        <w:t xml:space="preserve">uplink rate control. However, currently CN has no information of QoS flows which are subject to uplink rate control. Moreover it is not clear what the uplink rate control implies and </w:t>
      </w:r>
      <w:r w:rsidR="00553415">
        <w:rPr>
          <w:rFonts w:ascii="Arial" w:eastAsia="DengXian" w:hAnsi="Arial" w:cs="Calibri"/>
          <w:spacing w:val="2"/>
          <w:lang w:val="en-US" w:eastAsia="zh-CN"/>
        </w:rPr>
        <w:t xml:space="preserve">is </w:t>
      </w:r>
      <w:r w:rsidR="000E5843">
        <w:rPr>
          <w:rFonts w:ascii="Arial" w:eastAsia="DengXian" w:hAnsi="Arial" w:cs="Calibri"/>
          <w:spacing w:val="2"/>
          <w:lang w:val="en-US" w:eastAsia="zh-CN"/>
        </w:rPr>
        <w:t>use</w:t>
      </w:r>
      <w:r w:rsidR="00553415">
        <w:rPr>
          <w:rFonts w:ascii="Arial" w:eastAsia="DengXian" w:hAnsi="Arial" w:cs="Calibri"/>
          <w:spacing w:val="2"/>
          <w:lang w:val="en-US" w:eastAsia="zh-CN"/>
        </w:rPr>
        <w:t>d</w:t>
      </w:r>
      <w:r w:rsidR="000E5843">
        <w:rPr>
          <w:rFonts w:ascii="Arial" w:eastAsia="DengXian" w:hAnsi="Arial" w:cs="Calibri"/>
          <w:spacing w:val="2"/>
          <w:lang w:val="en-US" w:eastAsia="zh-CN"/>
        </w:rPr>
        <w:t xml:space="preserve"> to. </w:t>
      </w:r>
    </w:p>
    <w:p w14:paraId="4E245F12" w14:textId="77777777" w:rsidR="00E001CE" w:rsidRDefault="006E7A3F">
      <w:pPr>
        <w:keepNext/>
        <w:keepLines/>
        <w:numPr>
          <w:ilvl w:val="0"/>
          <w:numId w:val="6"/>
        </w:numPr>
        <w:pBdr>
          <w:top w:val="single" w:sz="12" w:space="3" w:color="auto"/>
        </w:pBdr>
        <w:overflowPunct w:val="0"/>
        <w:autoSpaceDE w:val="0"/>
        <w:autoSpaceDN w:val="0"/>
        <w:adjustRightInd w:val="0"/>
        <w:spacing w:before="240" w:after="180"/>
        <w:ind w:left="993" w:hanging="993"/>
        <w:textAlignment w:val="baseline"/>
        <w:outlineLvl w:val="0"/>
        <w:rPr>
          <w:rFonts w:ascii="Arial" w:eastAsia="Times New Roman" w:hAnsi="Arial"/>
          <w:sz w:val="36"/>
          <w:lang w:eastAsia="en-GB"/>
        </w:rPr>
      </w:pPr>
      <w:r>
        <w:rPr>
          <w:rFonts w:ascii="Arial" w:eastAsia="Times New Roman" w:hAnsi="Arial"/>
          <w:sz w:val="36"/>
          <w:lang w:eastAsia="en-GB"/>
        </w:rPr>
        <w:t>Actions</w:t>
      </w:r>
    </w:p>
    <w:p w14:paraId="646008EF" w14:textId="4D6129F9" w:rsidR="00E001CE" w:rsidRDefault="006E7A3F">
      <w:pPr>
        <w:overflowPunct w:val="0"/>
        <w:autoSpaceDE w:val="0"/>
        <w:autoSpaceDN w:val="0"/>
        <w:adjustRightInd w:val="0"/>
        <w:spacing w:after="120"/>
        <w:ind w:left="1985" w:hanging="1985"/>
        <w:textAlignment w:val="baseline"/>
        <w:rPr>
          <w:rFonts w:ascii="Arial" w:eastAsia="Times New Roman" w:hAnsi="Arial" w:cs="Arial"/>
          <w:b/>
          <w:lang w:eastAsia="en-GB"/>
        </w:rPr>
      </w:pPr>
      <w:r>
        <w:rPr>
          <w:rFonts w:ascii="Arial" w:eastAsia="Times New Roman" w:hAnsi="Arial" w:cs="Arial"/>
          <w:b/>
          <w:lang w:eastAsia="en-GB"/>
        </w:rPr>
        <w:t xml:space="preserve">To </w:t>
      </w:r>
      <w:r w:rsidR="00E874BE">
        <w:rPr>
          <w:rFonts w:ascii="Arial" w:eastAsia="Times New Roman" w:hAnsi="Arial" w:cs="Arial"/>
          <w:b/>
          <w:lang w:eastAsia="en-GB"/>
        </w:rPr>
        <w:t>RAN2</w:t>
      </w:r>
      <w:r w:rsidRPr="001E7FFD">
        <w:rPr>
          <w:rFonts w:ascii="Arial" w:eastAsia="SimSun" w:hAnsi="Arial" w:cs="Arial"/>
          <w:b/>
          <w:lang w:val="en-US" w:eastAsia="zh-CN"/>
        </w:rPr>
        <w:t>:</w:t>
      </w:r>
    </w:p>
    <w:p w14:paraId="53439908" w14:textId="1D57DF1A" w:rsidR="00E001CE" w:rsidRDefault="006E7A3F">
      <w:pPr>
        <w:overflowPunct w:val="0"/>
        <w:autoSpaceDE w:val="0"/>
        <w:autoSpaceDN w:val="0"/>
        <w:adjustRightInd w:val="0"/>
        <w:spacing w:after="120"/>
        <w:ind w:left="993" w:hanging="993"/>
        <w:textAlignment w:val="baseline"/>
        <w:rPr>
          <w:rFonts w:ascii="Arial" w:eastAsia="Calibri" w:hAnsi="Arial" w:cs="Calibri"/>
          <w:spacing w:val="2"/>
          <w:lang w:val="en-US"/>
        </w:rPr>
      </w:pPr>
      <w:r>
        <w:rPr>
          <w:rFonts w:ascii="Arial" w:eastAsia="Times New Roman" w:hAnsi="Arial" w:cs="Arial"/>
          <w:b/>
          <w:lang w:eastAsia="en-GB"/>
        </w:rPr>
        <w:t>ACTION:</w:t>
      </w:r>
      <w:r>
        <w:rPr>
          <w:rFonts w:eastAsia="Times New Roman"/>
          <w:lang w:eastAsia="en-GB"/>
        </w:rPr>
        <w:t xml:space="preserve"> </w:t>
      </w:r>
      <w:r>
        <w:rPr>
          <w:rFonts w:eastAsia="Times New Roman"/>
          <w:lang w:eastAsia="en-GB"/>
        </w:rPr>
        <w:tab/>
      </w:r>
      <w:r>
        <w:rPr>
          <w:rFonts w:ascii="Arial" w:hAnsi="Arial" w:cs="Arial"/>
        </w:rPr>
        <w:t>SA</w:t>
      </w:r>
      <w:r w:rsidR="001E7FFD">
        <w:rPr>
          <w:rFonts w:ascii="Arial" w:hAnsi="Arial" w:cs="Arial"/>
        </w:rPr>
        <w:t>2</w:t>
      </w:r>
      <w:r>
        <w:rPr>
          <w:rFonts w:ascii="Arial" w:hAnsi="Arial" w:cs="Arial" w:hint="eastAsia"/>
          <w:lang w:val="en-US" w:eastAsia="zh-CN"/>
        </w:rPr>
        <w:t xml:space="preserve"> </w:t>
      </w:r>
      <w:r>
        <w:rPr>
          <w:rFonts w:ascii="Arial" w:eastAsia="Calibri" w:hAnsi="Arial" w:cs="Calibri"/>
          <w:spacing w:val="2"/>
          <w:lang w:val="en-US"/>
        </w:rPr>
        <w:t>kindly asks RAN2</w:t>
      </w:r>
      <w:r w:rsidR="00D8061A">
        <w:rPr>
          <w:rFonts w:ascii="Arial" w:eastAsia="Calibri" w:hAnsi="Arial" w:cs="Calibri"/>
          <w:spacing w:val="2"/>
          <w:lang w:val="en-US"/>
        </w:rPr>
        <w:t xml:space="preserve"> </w:t>
      </w:r>
      <w:r>
        <w:rPr>
          <w:rFonts w:ascii="Arial" w:eastAsia="Calibri" w:hAnsi="Arial" w:cs="Calibri"/>
          <w:spacing w:val="2"/>
          <w:lang w:val="en-US"/>
        </w:rPr>
        <w:t xml:space="preserve">to </w:t>
      </w:r>
      <w:r>
        <w:rPr>
          <w:rFonts w:ascii="Arial" w:eastAsia="DengXian" w:hAnsi="Arial" w:cs="Calibri" w:hint="eastAsia"/>
          <w:spacing w:val="2"/>
          <w:lang w:val="en-US" w:eastAsia="zh-CN"/>
        </w:rPr>
        <w:t xml:space="preserve">take </w:t>
      </w:r>
      <w:r w:rsidR="00D5780F">
        <w:rPr>
          <w:rFonts w:ascii="Arial" w:eastAsia="DengXian" w:hAnsi="Arial" w:cs="Calibri"/>
          <w:spacing w:val="2"/>
          <w:lang w:val="en-US" w:eastAsia="zh-CN"/>
        </w:rPr>
        <w:t>into account the</w:t>
      </w:r>
      <w:r>
        <w:rPr>
          <w:rFonts w:ascii="Arial" w:eastAsia="DengXian" w:hAnsi="Arial" w:cs="Calibri"/>
          <w:spacing w:val="2"/>
          <w:lang w:val="en-US" w:eastAsia="zh-CN"/>
        </w:rPr>
        <w:t xml:space="preserve"> above </w:t>
      </w:r>
      <w:r w:rsidR="00EF59E0">
        <w:rPr>
          <w:rFonts w:ascii="Arial" w:eastAsia="DengXian" w:hAnsi="Arial" w:cs="Calibri"/>
          <w:spacing w:val="2"/>
          <w:lang w:val="en-US" w:eastAsia="zh-CN"/>
        </w:rPr>
        <w:t>information</w:t>
      </w:r>
      <w:r>
        <w:rPr>
          <w:rFonts w:ascii="Arial" w:eastAsia="Calibri" w:hAnsi="Arial" w:cs="Calibri"/>
          <w:spacing w:val="2"/>
          <w:lang w:val="en-US"/>
        </w:rPr>
        <w:t>.</w:t>
      </w:r>
    </w:p>
    <w:p w14:paraId="33888A28" w14:textId="3ACEC0D6" w:rsidR="00E001CE" w:rsidRDefault="006E7A3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szCs w:val="36"/>
          <w:lang w:eastAsia="en-GB"/>
        </w:rPr>
      </w:pPr>
      <w:r>
        <w:rPr>
          <w:rFonts w:ascii="Arial" w:eastAsia="Times New Roman" w:hAnsi="Arial"/>
          <w:sz w:val="36"/>
          <w:szCs w:val="36"/>
          <w:lang w:eastAsia="en-GB"/>
        </w:rPr>
        <w:t>3</w:t>
      </w:r>
      <w:r>
        <w:rPr>
          <w:rFonts w:ascii="Arial" w:eastAsia="Times New Roman" w:hAnsi="Arial"/>
          <w:sz w:val="36"/>
          <w:szCs w:val="36"/>
          <w:lang w:eastAsia="en-GB"/>
        </w:rPr>
        <w:tab/>
        <w:t xml:space="preserve">Dates of next </w:t>
      </w:r>
      <w:r w:rsidR="00EF59E0">
        <w:rPr>
          <w:rFonts w:ascii="Arial" w:eastAsia="Times New Roman" w:hAnsi="Arial" w:cs="Arial"/>
          <w:bCs/>
          <w:sz w:val="36"/>
          <w:szCs w:val="36"/>
          <w:lang w:eastAsia="en-GB"/>
        </w:rPr>
        <w:t>SA2</w:t>
      </w:r>
      <w:r>
        <w:rPr>
          <w:rFonts w:ascii="Arial" w:eastAsia="Times New Roman" w:hAnsi="Arial"/>
          <w:sz w:val="36"/>
          <w:szCs w:val="36"/>
          <w:lang w:eastAsia="en-GB"/>
        </w:rPr>
        <w:t xml:space="preserve"> meetings</w:t>
      </w:r>
    </w:p>
    <w:p w14:paraId="6F0D13CB" w14:textId="20091EB4" w:rsidR="00123E19" w:rsidRDefault="00123E19" w:rsidP="00D8061A">
      <w:pPr>
        <w:rPr>
          <w:rFonts w:ascii="Arial" w:hAnsi="Arial" w:cs="Arial"/>
          <w:bCs/>
          <w:lang w:val="en-US" w:eastAsia="zh-CN"/>
        </w:rPr>
      </w:pPr>
      <w:r>
        <w:rPr>
          <w:rFonts w:ascii="Arial" w:hAnsi="Arial" w:cs="Arial"/>
          <w:bCs/>
          <w:lang w:val="en-US" w:eastAsia="zh-CN"/>
        </w:rPr>
        <w:t>SA2#169</w:t>
      </w:r>
      <w:r>
        <w:rPr>
          <w:rFonts w:ascii="Arial" w:hAnsi="Arial" w:cs="Arial"/>
          <w:bCs/>
          <w:lang w:val="en-US" w:eastAsia="zh-CN"/>
        </w:rPr>
        <w:tab/>
      </w:r>
      <w:r>
        <w:rPr>
          <w:rFonts w:ascii="Arial" w:hAnsi="Arial" w:cs="Arial"/>
          <w:bCs/>
          <w:lang w:val="en-US" w:eastAsia="zh-CN"/>
        </w:rPr>
        <w:tab/>
      </w:r>
      <w:r>
        <w:rPr>
          <w:rFonts w:ascii="Arial" w:hAnsi="Arial" w:cs="Arial"/>
          <w:bCs/>
          <w:lang w:val="en-US" w:eastAsia="zh-CN"/>
        </w:rPr>
        <w:tab/>
        <w:t>May 19</w:t>
      </w:r>
      <w:r w:rsidRPr="00F80F17">
        <w:rPr>
          <w:rFonts w:ascii="Arial" w:hAnsi="Arial" w:cs="Arial"/>
          <w:bCs/>
          <w:vertAlign w:val="superscript"/>
          <w:lang w:val="en-US" w:eastAsia="zh-CN"/>
        </w:rPr>
        <w:t>th</w:t>
      </w:r>
      <w:r>
        <w:rPr>
          <w:rFonts w:ascii="Arial" w:hAnsi="Arial" w:cs="Arial"/>
          <w:bCs/>
          <w:lang w:val="en-US" w:eastAsia="zh-CN"/>
        </w:rPr>
        <w:t xml:space="preserve"> – May 23</w:t>
      </w:r>
      <w:r w:rsidRPr="00123E19">
        <w:rPr>
          <w:rFonts w:ascii="Arial" w:hAnsi="Arial" w:cs="Arial"/>
          <w:bCs/>
          <w:vertAlign w:val="superscript"/>
          <w:lang w:val="en-US" w:eastAsia="zh-CN"/>
        </w:rPr>
        <w:t>rd</w:t>
      </w:r>
      <w:r>
        <w:rPr>
          <w:rFonts w:ascii="Arial" w:hAnsi="Arial" w:cs="Arial"/>
          <w:bCs/>
          <w:lang w:val="en-US" w:eastAsia="zh-CN"/>
        </w:rPr>
        <w:t>, 2025</w:t>
      </w:r>
      <w:r>
        <w:rPr>
          <w:rFonts w:ascii="Arial" w:hAnsi="Arial" w:cs="Arial"/>
          <w:bCs/>
          <w:lang w:val="en-US" w:eastAsia="zh-CN"/>
        </w:rPr>
        <w:tab/>
        <w:t xml:space="preserve">               </w:t>
      </w:r>
      <w:r>
        <w:rPr>
          <w:rFonts w:ascii="Arial" w:hAnsi="Arial" w:cs="Arial"/>
          <w:bCs/>
          <w:lang w:val="en-US" w:eastAsia="zh-CN"/>
        </w:rPr>
        <w:tab/>
        <w:t xml:space="preserve">           Fukuoka, Japan</w:t>
      </w:r>
    </w:p>
    <w:p w14:paraId="21095957" w14:textId="6C016082" w:rsidR="007B2CA0" w:rsidRDefault="007B2CA0" w:rsidP="007B2CA0">
      <w:pPr>
        <w:rPr>
          <w:rFonts w:ascii="Arial" w:hAnsi="Arial" w:cs="Arial"/>
          <w:bCs/>
          <w:lang w:val="en-US" w:eastAsia="zh-CN"/>
        </w:rPr>
      </w:pPr>
      <w:r>
        <w:rPr>
          <w:rFonts w:ascii="Arial" w:hAnsi="Arial" w:cs="Arial"/>
          <w:bCs/>
          <w:lang w:val="en-US" w:eastAsia="zh-CN"/>
        </w:rPr>
        <w:t>SA2#170</w:t>
      </w:r>
      <w:r>
        <w:rPr>
          <w:rFonts w:ascii="Arial" w:hAnsi="Arial" w:cs="Arial"/>
          <w:bCs/>
          <w:lang w:val="en-US" w:eastAsia="zh-CN"/>
        </w:rPr>
        <w:tab/>
      </w:r>
      <w:r>
        <w:rPr>
          <w:rFonts w:ascii="Arial" w:hAnsi="Arial" w:cs="Arial"/>
          <w:bCs/>
          <w:lang w:val="en-US" w:eastAsia="zh-CN"/>
        </w:rPr>
        <w:tab/>
      </w:r>
      <w:r>
        <w:rPr>
          <w:rFonts w:ascii="Arial" w:hAnsi="Arial" w:cs="Arial"/>
          <w:bCs/>
          <w:lang w:val="en-US" w:eastAsia="zh-CN"/>
        </w:rPr>
        <w:tab/>
        <w:t>August 25</w:t>
      </w:r>
      <w:r w:rsidRPr="00F80F17">
        <w:rPr>
          <w:rFonts w:ascii="Arial" w:hAnsi="Arial" w:cs="Arial"/>
          <w:bCs/>
          <w:vertAlign w:val="superscript"/>
          <w:lang w:val="en-US" w:eastAsia="zh-CN"/>
        </w:rPr>
        <w:t>th</w:t>
      </w:r>
      <w:r>
        <w:rPr>
          <w:rFonts w:ascii="Arial" w:hAnsi="Arial" w:cs="Arial"/>
          <w:bCs/>
          <w:lang w:val="en-US" w:eastAsia="zh-CN"/>
        </w:rPr>
        <w:t xml:space="preserve"> – August 29</w:t>
      </w:r>
      <w:r>
        <w:rPr>
          <w:rFonts w:ascii="Arial" w:hAnsi="Arial" w:cs="Arial"/>
          <w:bCs/>
          <w:vertAlign w:val="superscript"/>
          <w:lang w:val="en-US" w:eastAsia="zh-CN"/>
        </w:rPr>
        <w:t>th</w:t>
      </w:r>
      <w:r>
        <w:rPr>
          <w:rFonts w:ascii="Arial" w:hAnsi="Arial" w:cs="Arial"/>
          <w:bCs/>
          <w:lang w:val="en-US" w:eastAsia="zh-CN"/>
        </w:rPr>
        <w:t>, 2025</w:t>
      </w:r>
      <w:r>
        <w:rPr>
          <w:rFonts w:ascii="Arial" w:hAnsi="Arial" w:cs="Arial"/>
          <w:bCs/>
          <w:lang w:val="en-US" w:eastAsia="zh-CN"/>
        </w:rPr>
        <w:tab/>
        <w:t xml:space="preserve">              </w:t>
      </w:r>
      <w:r>
        <w:rPr>
          <w:rFonts w:ascii="Arial" w:hAnsi="Arial" w:cs="Arial"/>
          <w:bCs/>
          <w:lang w:val="en-US" w:eastAsia="zh-CN"/>
        </w:rPr>
        <w:tab/>
        <w:t xml:space="preserve">           Gotenburg, Sweden</w:t>
      </w:r>
    </w:p>
    <w:p w14:paraId="18EB96EA" w14:textId="77777777" w:rsidR="007B2CA0" w:rsidRPr="007B2CA0" w:rsidRDefault="007B2CA0" w:rsidP="00D8061A">
      <w:pPr>
        <w:rPr>
          <w:rFonts w:ascii="Arial" w:hAnsi="Arial" w:cs="Arial"/>
          <w:bCs/>
          <w:lang w:val="en-US" w:eastAsia="zh-CN"/>
        </w:rPr>
      </w:pPr>
    </w:p>
    <w:sectPr w:rsidR="007B2CA0" w:rsidRPr="007B2CA0">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1B2FA" w14:textId="77777777" w:rsidR="00103CE2" w:rsidRDefault="00103CE2"/>
  </w:endnote>
  <w:endnote w:type="continuationSeparator" w:id="0">
    <w:p w14:paraId="1A3BECAB" w14:textId="77777777" w:rsidR="00103CE2" w:rsidRDefault="00103C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8C671" w14:textId="77777777" w:rsidR="00103CE2" w:rsidRDefault="00103CE2"/>
  </w:footnote>
  <w:footnote w:type="continuationSeparator" w:id="0">
    <w:p w14:paraId="298058BF" w14:textId="77777777" w:rsidR="00103CE2" w:rsidRDefault="00103CE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8F7E2868"/>
    <w:rsid w:val="9F81562D"/>
    <w:rsid w:val="B3FBE49F"/>
    <w:rsid w:val="BCBC7780"/>
    <w:rsid w:val="D12DBA8C"/>
    <w:rsid w:val="EBFF2C71"/>
    <w:rsid w:val="F75FF6FC"/>
    <w:rsid w:val="FB9514E0"/>
    <w:rsid w:val="FD7B2A08"/>
    <w:rsid w:val="FEB78309"/>
    <w:rsid w:val="FF7FEF80"/>
    <w:rsid w:val="FFDF3AB6"/>
    <w:rsid w:val="000002D8"/>
    <w:rsid w:val="0000385D"/>
    <w:rsid w:val="000125E8"/>
    <w:rsid w:val="0001501B"/>
    <w:rsid w:val="00030AAE"/>
    <w:rsid w:val="00032A1E"/>
    <w:rsid w:val="00051868"/>
    <w:rsid w:val="000534DD"/>
    <w:rsid w:val="0006548D"/>
    <w:rsid w:val="00076BB0"/>
    <w:rsid w:val="000838E8"/>
    <w:rsid w:val="0008396C"/>
    <w:rsid w:val="000A1FC4"/>
    <w:rsid w:val="000A3FC3"/>
    <w:rsid w:val="000B7748"/>
    <w:rsid w:val="000C3E76"/>
    <w:rsid w:val="000E5843"/>
    <w:rsid w:val="000E7FEC"/>
    <w:rsid w:val="000F08AB"/>
    <w:rsid w:val="000F0E1A"/>
    <w:rsid w:val="000F4E43"/>
    <w:rsid w:val="00101DC4"/>
    <w:rsid w:val="00103CE2"/>
    <w:rsid w:val="00106297"/>
    <w:rsid w:val="00111310"/>
    <w:rsid w:val="00123E19"/>
    <w:rsid w:val="00130D6F"/>
    <w:rsid w:val="00136D51"/>
    <w:rsid w:val="001404A4"/>
    <w:rsid w:val="00141434"/>
    <w:rsid w:val="00144B78"/>
    <w:rsid w:val="00145FF4"/>
    <w:rsid w:val="00146D31"/>
    <w:rsid w:val="00152E54"/>
    <w:rsid w:val="00175A43"/>
    <w:rsid w:val="00175C86"/>
    <w:rsid w:val="001906EB"/>
    <w:rsid w:val="0019277B"/>
    <w:rsid w:val="00192C7D"/>
    <w:rsid w:val="001A31C6"/>
    <w:rsid w:val="001B7D46"/>
    <w:rsid w:val="001C07E5"/>
    <w:rsid w:val="001C098F"/>
    <w:rsid w:val="001C1B1A"/>
    <w:rsid w:val="001C25DA"/>
    <w:rsid w:val="001C7BEF"/>
    <w:rsid w:val="001D71CA"/>
    <w:rsid w:val="001E2B85"/>
    <w:rsid w:val="001E7FFD"/>
    <w:rsid w:val="002138C4"/>
    <w:rsid w:val="0022103D"/>
    <w:rsid w:val="00223ED5"/>
    <w:rsid w:val="002345F4"/>
    <w:rsid w:val="00243599"/>
    <w:rsid w:val="00246B9C"/>
    <w:rsid w:val="00255320"/>
    <w:rsid w:val="00264A7F"/>
    <w:rsid w:val="0028123F"/>
    <w:rsid w:val="002A12D5"/>
    <w:rsid w:val="002B149A"/>
    <w:rsid w:val="002D3C33"/>
    <w:rsid w:val="002F3A51"/>
    <w:rsid w:val="003007F7"/>
    <w:rsid w:val="00305AD7"/>
    <w:rsid w:val="003068E1"/>
    <w:rsid w:val="00324937"/>
    <w:rsid w:val="00337897"/>
    <w:rsid w:val="00344778"/>
    <w:rsid w:val="003513C3"/>
    <w:rsid w:val="003801B5"/>
    <w:rsid w:val="0038562A"/>
    <w:rsid w:val="003856A3"/>
    <w:rsid w:val="00387EBE"/>
    <w:rsid w:val="003A0F66"/>
    <w:rsid w:val="003C6ED3"/>
    <w:rsid w:val="003C7CBC"/>
    <w:rsid w:val="003D4891"/>
    <w:rsid w:val="003D516B"/>
    <w:rsid w:val="003E6774"/>
    <w:rsid w:val="00407593"/>
    <w:rsid w:val="00416573"/>
    <w:rsid w:val="004330B0"/>
    <w:rsid w:val="0043512F"/>
    <w:rsid w:val="00435FDD"/>
    <w:rsid w:val="00440A8B"/>
    <w:rsid w:val="00443DB0"/>
    <w:rsid w:val="0045420C"/>
    <w:rsid w:val="00463675"/>
    <w:rsid w:val="004727C2"/>
    <w:rsid w:val="00477B8F"/>
    <w:rsid w:val="00480DF1"/>
    <w:rsid w:val="00481132"/>
    <w:rsid w:val="00484958"/>
    <w:rsid w:val="00485E0B"/>
    <w:rsid w:val="0048770C"/>
    <w:rsid w:val="0049341F"/>
    <w:rsid w:val="004A31B6"/>
    <w:rsid w:val="004B3020"/>
    <w:rsid w:val="004B524E"/>
    <w:rsid w:val="004C2AEF"/>
    <w:rsid w:val="004C6AB0"/>
    <w:rsid w:val="004E15BE"/>
    <w:rsid w:val="004E592D"/>
    <w:rsid w:val="004E7F6A"/>
    <w:rsid w:val="004F4A64"/>
    <w:rsid w:val="005061C2"/>
    <w:rsid w:val="005065C5"/>
    <w:rsid w:val="00553415"/>
    <w:rsid w:val="00574CB5"/>
    <w:rsid w:val="00584B08"/>
    <w:rsid w:val="00586194"/>
    <w:rsid w:val="0058692A"/>
    <w:rsid w:val="005918EF"/>
    <w:rsid w:val="00595688"/>
    <w:rsid w:val="005A00EA"/>
    <w:rsid w:val="005C0B19"/>
    <w:rsid w:val="005C38C8"/>
    <w:rsid w:val="005F5F90"/>
    <w:rsid w:val="00600780"/>
    <w:rsid w:val="00611C47"/>
    <w:rsid w:val="00657A1E"/>
    <w:rsid w:val="006612FD"/>
    <w:rsid w:val="006652BD"/>
    <w:rsid w:val="006719D8"/>
    <w:rsid w:val="00675815"/>
    <w:rsid w:val="006759EE"/>
    <w:rsid w:val="00682768"/>
    <w:rsid w:val="00686C29"/>
    <w:rsid w:val="0069235C"/>
    <w:rsid w:val="00693898"/>
    <w:rsid w:val="006B2659"/>
    <w:rsid w:val="006B389A"/>
    <w:rsid w:val="006C19CD"/>
    <w:rsid w:val="006C43F4"/>
    <w:rsid w:val="006C5B43"/>
    <w:rsid w:val="006D0D25"/>
    <w:rsid w:val="006E17FC"/>
    <w:rsid w:val="006E208A"/>
    <w:rsid w:val="006E2D9F"/>
    <w:rsid w:val="006E5170"/>
    <w:rsid w:val="006E71D1"/>
    <w:rsid w:val="006E7A3F"/>
    <w:rsid w:val="006F1B00"/>
    <w:rsid w:val="00700243"/>
    <w:rsid w:val="00700725"/>
    <w:rsid w:val="00703034"/>
    <w:rsid w:val="007062E4"/>
    <w:rsid w:val="007173A8"/>
    <w:rsid w:val="00723C3A"/>
    <w:rsid w:val="00726FC3"/>
    <w:rsid w:val="00741C17"/>
    <w:rsid w:val="00742A32"/>
    <w:rsid w:val="0074309D"/>
    <w:rsid w:val="007451AC"/>
    <w:rsid w:val="00750CAD"/>
    <w:rsid w:val="00750FCB"/>
    <w:rsid w:val="00752AD3"/>
    <w:rsid w:val="0076677F"/>
    <w:rsid w:val="0077682F"/>
    <w:rsid w:val="007A1FE0"/>
    <w:rsid w:val="007B1ECA"/>
    <w:rsid w:val="007B2CA0"/>
    <w:rsid w:val="007E2F26"/>
    <w:rsid w:val="007F3EE4"/>
    <w:rsid w:val="008155C9"/>
    <w:rsid w:val="00816CD0"/>
    <w:rsid w:val="008246C0"/>
    <w:rsid w:val="00825997"/>
    <w:rsid w:val="00827222"/>
    <w:rsid w:val="00834BD7"/>
    <w:rsid w:val="0084049C"/>
    <w:rsid w:val="00841710"/>
    <w:rsid w:val="00844020"/>
    <w:rsid w:val="00844354"/>
    <w:rsid w:val="0085215B"/>
    <w:rsid w:val="00854847"/>
    <w:rsid w:val="0086711C"/>
    <w:rsid w:val="00882E96"/>
    <w:rsid w:val="00886FE3"/>
    <w:rsid w:val="00892980"/>
    <w:rsid w:val="00895E01"/>
    <w:rsid w:val="008A3653"/>
    <w:rsid w:val="008B2BBD"/>
    <w:rsid w:val="008C2107"/>
    <w:rsid w:val="008D6007"/>
    <w:rsid w:val="008E032C"/>
    <w:rsid w:val="008E4A76"/>
    <w:rsid w:val="008F1776"/>
    <w:rsid w:val="00903943"/>
    <w:rsid w:val="00906004"/>
    <w:rsid w:val="00923E7C"/>
    <w:rsid w:val="00961FC4"/>
    <w:rsid w:val="00996DAA"/>
    <w:rsid w:val="009A2710"/>
    <w:rsid w:val="009A51B3"/>
    <w:rsid w:val="009B265F"/>
    <w:rsid w:val="009B349E"/>
    <w:rsid w:val="009B5FB9"/>
    <w:rsid w:val="009C1B86"/>
    <w:rsid w:val="009C6132"/>
    <w:rsid w:val="009C7B7B"/>
    <w:rsid w:val="009D4F3B"/>
    <w:rsid w:val="009E5C6F"/>
    <w:rsid w:val="009E709E"/>
    <w:rsid w:val="009F76A3"/>
    <w:rsid w:val="00A07FCE"/>
    <w:rsid w:val="00A22CF1"/>
    <w:rsid w:val="00A40CCC"/>
    <w:rsid w:val="00A41565"/>
    <w:rsid w:val="00A441B5"/>
    <w:rsid w:val="00A55641"/>
    <w:rsid w:val="00A80196"/>
    <w:rsid w:val="00A86B6A"/>
    <w:rsid w:val="00A8778A"/>
    <w:rsid w:val="00A97246"/>
    <w:rsid w:val="00AA3F43"/>
    <w:rsid w:val="00AB6EC3"/>
    <w:rsid w:val="00AC53D2"/>
    <w:rsid w:val="00AC622B"/>
    <w:rsid w:val="00AC6962"/>
    <w:rsid w:val="00AD7A0D"/>
    <w:rsid w:val="00AE1BD2"/>
    <w:rsid w:val="00AF00D8"/>
    <w:rsid w:val="00AF01BC"/>
    <w:rsid w:val="00AF0DA6"/>
    <w:rsid w:val="00AF57EF"/>
    <w:rsid w:val="00AF5D18"/>
    <w:rsid w:val="00B10016"/>
    <w:rsid w:val="00B31FE9"/>
    <w:rsid w:val="00B355F7"/>
    <w:rsid w:val="00B555CF"/>
    <w:rsid w:val="00B6266B"/>
    <w:rsid w:val="00B76927"/>
    <w:rsid w:val="00B7705B"/>
    <w:rsid w:val="00B81AA1"/>
    <w:rsid w:val="00B87B57"/>
    <w:rsid w:val="00BB77FB"/>
    <w:rsid w:val="00BB7EE8"/>
    <w:rsid w:val="00BD727C"/>
    <w:rsid w:val="00BF7A9B"/>
    <w:rsid w:val="00C03F0B"/>
    <w:rsid w:val="00C050F1"/>
    <w:rsid w:val="00C05403"/>
    <w:rsid w:val="00C22F76"/>
    <w:rsid w:val="00C25B1D"/>
    <w:rsid w:val="00C33343"/>
    <w:rsid w:val="00C4081E"/>
    <w:rsid w:val="00C47105"/>
    <w:rsid w:val="00C55D6B"/>
    <w:rsid w:val="00C57D8D"/>
    <w:rsid w:val="00C62B7B"/>
    <w:rsid w:val="00C66EB9"/>
    <w:rsid w:val="00C76550"/>
    <w:rsid w:val="00C817B0"/>
    <w:rsid w:val="00C831C8"/>
    <w:rsid w:val="00C9202D"/>
    <w:rsid w:val="00CA6FCD"/>
    <w:rsid w:val="00CB227D"/>
    <w:rsid w:val="00CB666D"/>
    <w:rsid w:val="00CD409E"/>
    <w:rsid w:val="00CE15C4"/>
    <w:rsid w:val="00CF1040"/>
    <w:rsid w:val="00CF4EC5"/>
    <w:rsid w:val="00CF7629"/>
    <w:rsid w:val="00D03F4E"/>
    <w:rsid w:val="00D11383"/>
    <w:rsid w:val="00D1595C"/>
    <w:rsid w:val="00D220F5"/>
    <w:rsid w:val="00D237F8"/>
    <w:rsid w:val="00D33DCB"/>
    <w:rsid w:val="00D43F53"/>
    <w:rsid w:val="00D5113A"/>
    <w:rsid w:val="00D5780F"/>
    <w:rsid w:val="00D60729"/>
    <w:rsid w:val="00D70503"/>
    <w:rsid w:val="00D75E9A"/>
    <w:rsid w:val="00D8061A"/>
    <w:rsid w:val="00D812DC"/>
    <w:rsid w:val="00D92AD1"/>
    <w:rsid w:val="00DA61BB"/>
    <w:rsid w:val="00DA75CA"/>
    <w:rsid w:val="00DB276D"/>
    <w:rsid w:val="00DB78EC"/>
    <w:rsid w:val="00DC4BC7"/>
    <w:rsid w:val="00DD788E"/>
    <w:rsid w:val="00DE00DF"/>
    <w:rsid w:val="00DE24B5"/>
    <w:rsid w:val="00DF184D"/>
    <w:rsid w:val="00DF784F"/>
    <w:rsid w:val="00E001CE"/>
    <w:rsid w:val="00E4038D"/>
    <w:rsid w:val="00E40AC1"/>
    <w:rsid w:val="00E45149"/>
    <w:rsid w:val="00E73646"/>
    <w:rsid w:val="00E74294"/>
    <w:rsid w:val="00E77396"/>
    <w:rsid w:val="00E83C71"/>
    <w:rsid w:val="00E874BE"/>
    <w:rsid w:val="00E87510"/>
    <w:rsid w:val="00E92A11"/>
    <w:rsid w:val="00E94D86"/>
    <w:rsid w:val="00E9796A"/>
    <w:rsid w:val="00EC13E9"/>
    <w:rsid w:val="00EE3074"/>
    <w:rsid w:val="00EF59E0"/>
    <w:rsid w:val="00F248C0"/>
    <w:rsid w:val="00F25264"/>
    <w:rsid w:val="00F330DA"/>
    <w:rsid w:val="00F37397"/>
    <w:rsid w:val="00F508E2"/>
    <w:rsid w:val="00F62570"/>
    <w:rsid w:val="00F656D7"/>
    <w:rsid w:val="00F71E4B"/>
    <w:rsid w:val="00F7322D"/>
    <w:rsid w:val="00F8037B"/>
    <w:rsid w:val="00F94369"/>
    <w:rsid w:val="00FB0D38"/>
    <w:rsid w:val="00FC2A0F"/>
    <w:rsid w:val="00FC4459"/>
    <w:rsid w:val="00FD516E"/>
    <w:rsid w:val="00FE1409"/>
    <w:rsid w:val="00FE3207"/>
    <w:rsid w:val="00FF4698"/>
    <w:rsid w:val="15AA274C"/>
    <w:rsid w:val="237D24EF"/>
    <w:rsid w:val="3713CF0D"/>
    <w:rsid w:val="3CFB03C3"/>
    <w:rsid w:val="3DEE0038"/>
    <w:rsid w:val="4B1F65C6"/>
    <w:rsid w:val="4B4AE1F6"/>
    <w:rsid w:val="5F5E54C6"/>
    <w:rsid w:val="673AAF43"/>
    <w:rsid w:val="767A43D5"/>
    <w:rsid w:val="7F792E84"/>
    <w:rsid w:val="7F7D7C9F"/>
    <w:rsid w:val="7FDF3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0439C1"/>
  <w15:docId w15:val="{8CA8FE9E-3F84-48DD-9B37-35AA5F960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semiHidden/>
    <w:qFormat/>
    <w:rPr>
      <w:rFonts w:ascii="Arial" w:hAnsi="Arial" w:cs="Arial"/>
      <w:color w:val="FF0000"/>
    </w:rPr>
  </w:style>
  <w:style w:type="paragraph" w:styleId="a5">
    <w:name w:val="Balloon Text"/>
    <w:basedOn w:val="a"/>
    <w:link w:val="Char1"/>
    <w:uiPriority w:val="99"/>
    <w:semiHidden/>
    <w:unhideWhenUsed/>
    <w:qFormat/>
    <w:rPr>
      <w:rFonts w:ascii="Tahoma" w:hAnsi="Tahoma" w:cs="Tahoma"/>
      <w:sz w:val="16"/>
      <w:szCs w:val="16"/>
    </w:rPr>
  </w:style>
  <w:style w:type="paragraph" w:styleId="a6">
    <w:name w:val="footer"/>
    <w:basedOn w:val="a"/>
    <w:semiHidden/>
    <w:qFormat/>
    <w:pPr>
      <w:tabs>
        <w:tab w:val="center" w:pos="4153"/>
        <w:tab w:val="right" w:pos="8306"/>
      </w:tabs>
    </w:pPr>
  </w:style>
  <w:style w:type="paragraph" w:styleId="a7">
    <w:name w:val="header"/>
    <w:basedOn w:val="a"/>
    <w:semiHidden/>
    <w:qFormat/>
    <w:pPr>
      <w:tabs>
        <w:tab w:val="center" w:pos="4153"/>
        <w:tab w:val="right" w:pos="8306"/>
      </w:tabs>
    </w:pPr>
  </w:style>
  <w:style w:type="paragraph" w:styleId="a8">
    <w:name w:val="Title"/>
    <w:basedOn w:val="a"/>
    <w:next w:val="a"/>
    <w:link w:val="Char2"/>
    <w:uiPriority w:val="10"/>
    <w:qFormat/>
    <w:pPr>
      <w:spacing w:before="240" w:after="60"/>
      <w:ind w:left="1701" w:hanging="1701"/>
      <w:outlineLvl w:val="0"/>
    </w:pPr>
    <w:rPr>
      <w:rFonts w:ascii="Arial" w:hAnsi="Arial" w:cs="Arial"/>
      <w:b/>
      <w:bCs/>
      <w:kern w:val="28"/>
    </w:rPr>
  </w:style>
  <w:style w:type="table" w:styleId="a9">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semiHidden/>
    <w:qFormat/>
  </w:style>
  <w:style w:type="character" w:styleId="ab">
    <w:name w:val="Hyperlink"/>
    <w:uiPriority w:val="99"/>
    <w:unhideWhenUsed/>
    <w:qFormat/>
    <w:rPr>
      <w:color w:val="0000FF"/>
      <w:u w:val="single"/>
    </w:rPr>
  </w:style>
  <w:style w:type="character" w:styleId="ac">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d">
    <w:name w:val="??"/>
    <w:qFormat/>
    <w:pPr>
      <w:widowControl w:val="0"/>
    </w:pPr>
    <w:rPr>
      <w:rFonts w:eastAsiaTheme="minorEastAsia"/>
      <w:lang w:eastAsia="en-US"/>
    </w:rPr>
  </w:style>
  <w:style w:type="paragraph" w:customStyle="1" w:styleId="20">
    <w:name w:val="??? 2"/>
    <w:basedOn w:val="ad"/>
    <w:next w:val="ad"/>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1">
    <w:name w:val="풍선 도움말 텍스트 Char"/>
    <w:link w:val="a5"/>
    <w:uiPriority w:val="99"/>
    <w:semiHidden/>
    <w:qFormat/>
    <w:rPr>
      <w:rFonts w:ascii="Tahoma" w:hAnsi="Tahoma" w:cs="Tahoma"/>
      <w:sz w:val="16"/>
      <w:szCs w:val="16"/>
      <w:lang w:val="en-GB"/>
    </w:rPr>
  </w:style>
  <w:style w:type="character" w:customStyle="1" w:styleId="Char0">
    <w:name w:val="본문 Char"/>
    <w:link w:val="a4"/>
    <w:semiHidden/>
    <w:qFormat/>
    <w:rPr>
      <w:rFonts w:ascii="Arial" w:hAnsi="Arial" w:cs="Arial"/>
      <w:color w:val="FF0000"/>
      <w:lang w:eastAsia="en-US"/>
    </w:rPr>
  </w:style>
  <w:style w:type="character" w:customStyle="1" w:styleId="Char">
    <w:name w:val="메모 텍스트 Char"/>
    <w:link w:val="a3"/>
    <w:semiHidden/>
    <w:qFormat/>
    <w:rPr>
      <w:rFonts w:ascii="Arial" w:hAnsi="Arial"/>
      <w:lang w:eastAsia="en-US"/>
    </w:rPr>
  </w:style>
  <w:style w:type="character" w:customStyle="1" w:styleId="Char2">
    <w:name w:val="제목 Char"/>
    <w:link w:val="a8"/>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IvDbodytextChar">
    <w:name w:val="IvD bodytext Char"/>
    <w:link w:val="IvDbodytext"/>
    <w:qFormat/>
    <w:locked/>
    <w:rPr>
      <w:color w:val="auto"/>
      <w:spacing w:val="2"/>
      <w:lang w:val="en-US" w:eastAsia="en-US"/>
    </w:rPr>
  </w:style>
  <w:style w:type="paragraph" w:customStyle="1" w:styleId="IvDbodytext">
    <w:name w:val="IvD bodytext"/>
    <w:basedOn w:val="a4"/>
    <w:link w:val="IvDbodytextChar"/>
    <w:qFormat/>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 w:type="paragraph" w:customStyle="1" w:styleId="Agreement">
    <w:name w:val="Agreement"/>
    <w:basedOn w:val="a"/>
    <w:next w:val="a"/>
    <w:uiPriority w:val="99"/>
    <w:qFormat/>
    <w:pPr>
      <w:numPr>
        <w:numId w:val="5"/>
      </w:numPr>
      <w:spacing w:before="60"/>
    </w:pPr>
    <w:rPr>
      <w:rFonts w:ascii="Arial" w:eastAsia="MS Mincho" w:hAnsi="Arial"/>
      <w:b/>
      <w:szCs w:val="24"/>
      <w:lang w:eastAsia="en-GB"/>
    </w:rPr>
  </w:style>
  <w:style w:type="paragraph" w:customStyle="1" w:styleId="10">
    <w:name w:val="수정1"/>
    <w:hidden/>
    <w:uiPriority w:val="99"/>
    <w:semiHidden/>
    <w:qFormat/>
    <w:rPr>
      <w:rFonts w:eastAsiaTheme="minorEastAsia"/>
      <w:lang w:val="en-GB" w:eastAsia="en-US"/>
    </w:rPr>
  </w:style>
  <w:style w:type="paragraph" w:styleId="ae">
    <w:name w:val="List Paragraph"/>
    <w:basedOn w:val="a"/>
    <w:uiPriority w:val="34"/>
    <w:qFormat/>
    <w:pPr>
      <w:spacing w:after="18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152</Words>
  <Characters>872</Characters>
  <Application>Microsoft Office Word</Application>
  <DocSecurity>0</DocSecurity>
  <Lines>7</Lines>
  <Paragraphs>2</Paragraphs>
  <ScaleCrop>false</ScaleCrop>
  <HeadingPairs>
    <vt:vector size="2" baseType="variant">
      <vt:variant>
        <vt:lpstr>제목</vt:lpstr>
      </vt:variant>
      <vt:variant>
        <vt:i4>1</vt:i4>
      </vt:variant>
    </vt:vector>
  </HeadingPairs>
  <TitlesOfParts>
    <vt:vector size="1" baseType="lpstr">
      <vt:lpstr>LS template for N3</vt:lpstr>
    </vt:vector>
  </TitlesOfParts>
  <Company>ETSI Sophia Antipolis</Company>
  <LinksUpToDate>false</LinksUpToDate>
  <CharactersWithSpaces>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백영교/통신표준연구팀(SR)/삼성전자</cp:lastModifiedBy>
  <cp:revision>2</cp:revision>
  <cp:lastPrinted>2002-04-24T08:10:00Z</cp:lastPrinted>
  <dcterms:created xsi:type="dcterms:W3CDTF">2025-03-28T05:12:00Z</dcterms:created>
  <dcterms:modified xsi:type="dcterms:W3CDTF">2025-03-28T05:12:00Z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(3)2i0g1D8kgcfWdDrMP6DYp/BEuNozaNitsrnWesvfVoD3ariOgpx0Fjhup0V/O3aBkdtm1Ki5
e8PagcDxXLRAF3x7tj9RuUnrkSkMXI0TF7GNW6U3Yy1voZHovoqwX/GUi2tmAyJfK6uI1DhD
+z3G1P/lEEuaCgYVRgdL7orv+Krrx+8ZRaSoQpSqegfaZrlRJ3Dkr6dTU3d1jY7nOk62a2gq
gK9DXOi9mMvVKLVlAN</vt:lpwstr>
  </property>
  <property fmtid="{D5CDD505-2E9C-101B-9397-08002B2CF9AE}" pid="3" name="_2015_ms_pID_7253431">
    <vt:lpwstr>UiLHlDRBm+K2E5BUHnbChK0IdaMjCftr8hk20d2jJQ2RjLMC2x5VkC
Paxs66YmN0wHEUNanTINGVKlsh7k7Zg/hqvS0aHVHATQStC7ObH4yHPZKuhiRvBuWvh7bLVz
zQ/NYos8DEoQuFExupLKCLozkE+k9iiiTiDIY9aP0tBvesm6P6QkR48Io75pjHfA4R9nwnRb
S1d7h742QxwTzb++RyCn97v7YzdzJdCebG2m</vt:lpwstr>
  </property>
  <property fmtid="{D5CDD505-2E9C-101B-9397-08002B2CF9AE}" pid="4" name="_2015_ms_pID_7253432">
    <vt:lpwstr>qyFubP4xgGtztpy8jC9TePI=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y fmtid="{D5CDD505-2E9C-101B-9397-08002B2CF9AE}" pid="9" name="KSOProductBuildVer">
    <vt:lpwstr>2052-12.8.2.18205</vt:lpwstr>
  </property>
  <property fmtid="{D5CDD505-2E9C-101B-9397-08002B2CF9AE}" pid="10" name="ICV">
    <vt:lpwstr>124D6493BCE14D3C81F6B8525A258A1F_13</vt:lpwstr>
  </property>
  <property fmtid="{D5CDD505-2E9C-101B-9397-08002B2CF9AE}" pid="11" name="FLCMData">
    <vt:lpwstr>7AFAD3B8DA1265F8BFF677F25F86D18366AE83516D4804177273FCCD3F5944AFE21667C2857C4C28AFBD53ECC7AA627387EE350E9062C94606FF386413783986</vt:lpwstr>
  </property>
</Properties>
</file>