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595A506D" w:rsidR="00FB03A4" w:rsidRPr="0022095D" w:rsidRDefault="00FB03A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22095D">
        <w:rPr>
          <w:rFonts w:ascii="Arial" w:eastAsia="맑은 고딕" w:hAnsi="Arial" w:cs="Arial" w:hint="eastAsia"/>
          <w:b/>
          <w:sz w:val="24"/>
          <w:lang w:eastAsia="ko-KR"/>
        </w:rPr>
        <w:t>8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9E567C" w:rsidRPr="009E567C">
        <w:rPr>
          <w:rFonts w:ascii="Arial" w:hAnsi="Arial" w:cs="Arial"/>
          <w:b/>
          <w:bCs/>
          <w:sz w:val="24"/>
          <w:szCs w:val="24"/>
        </w:rPr>
        <w:t>S2-2503304</w:t>
      </w:r>
    </w:p>
    <w:p w14:paraId="346A0890" w14:textId="0E8B4DA6" w:rsidR="00AF2D95" w:rsidRPr="00407A1D" w:rsidRDefault="009E567C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proofErr w:type="spellStart"/>
      <w:r w:rsidRPr="009E567C">
        <w:rPr>
          <w:rFonts w:ascii="Arial" w:eastAsia="MS Mincho" w:hAnsi="Arial" w:cs="Arial"/>
          <w:b/>
          <w:sz w:val="24"/>
        </w:rPr>
        <w:t>Stor</w:t>
      </w:r>
      <w:proofErr w:type="spellEnd"/>
      <w:r w:rsidRPr="009E567C">
        <w:rPr>
          <w:rFonts w:ascii="Arial" w:eastAsia="MS Mincho" w:hAnsi="Arial" w:cs="Arial"/>
          <w:b/>
          <w:sz w:val="24"/>
        </w:rPr>
        <w:t>-Göteborg, Sweden, 7th Apr 2025 - 11th Apr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7FA68736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>LS on Ethernet MA PDU session using MPQUIC-E steering</w:t>
      </w:r>
    </w:p>
    <w:p w14:paraId="23C15C91" w14:textId="569541DA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75765" w:rsidRPr="0022095D">
        <w:rPr>
          <w:rFonts w:ascii="Arial" w:eastAsia="SimSun" w:hAnsi="Arial" w:cs="Arial"/>
          <w:b/>
          <w:sz w:val="22"/>
          <w:szCs w:val="22"/>
          <w:lang w:eastAsia="zh-CN"/>
        </w:rPr>
        <w:t>LS on Ethernet MA PDU session using MPQUIC-E steering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E31908" w:rsidRPr="00E31908">
        <w:rPr>
          <w:rFonts w:ascii="Arial" w:eastAsia="맑은 고딕" w:hAnsi="Arial" w:cs="Arial"/>
          <w:b/>
          <w:sz w:val="22"/>
          <w:szCs w:val="22"/>
          <w:lang w:eastAsia="ko-KR"/>
        </w:rPr>
        <w:t>S2-</w:t>
      </w:r>
      <w:r w:rsidR="003B314D" w:rsidRPr="00E31908">
        <w:rPr>
          <w:rFonts w:ascii="Arial" w:eastAsia="맑은 고딕" w:hAnsi="Arial" w:cs="Arial"/>
          <w:b/>
          <w:sz w:val="22"/>
          <w:szCs w:val="22"/>
          <w:lang w:eastAsia="ko-KR"/>
        </w:rPr>
        <w:t>250</w:t>
      </w:r>
      <w:r w:rsidR="003B314D">
        <w:rPr>
          <w:rFonts w:ascii="Arial" w:eastAsia="맑은 고딕" w:hAnsi="Arial" w:cs="Arial" w:hint="eastAsia"/>
          <w:b/>
          <w:sz w:val="22"/>
          <w:szCs w:val="22"/>
          <w:lang w:eastAsia="ko-KR"/>
        </w:rPr>
        <w:t>2811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075765" w:rsidRPr="00075765">
        <w:rPr>
          <w:rFonts w:ascii="Arial" w:eastAsia="맑은 고딕" w:hAnsi="Arial" w:cs="Arial"/>
          <w:b/>
          <w:sz w:val="22"/>
          <w:szCs w:val="22"/>
          <w:lang w:eastAsia="ko-KR"/>
        </w:rPr>
        <w:t>C4-250554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5627B90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MASSS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5FC2DEB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72607764" w14:textId="3CE62946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CT1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3163BF9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5D25A3">
        <w:rPr>
          <w:rFonts w:ascii="Arial" w:eastAsia="맑은 고딕" w:hAnsi="Arial" w:cs="Arial" w:hint="eastAsia"/>
          <w:b/>
          <w:sz w:val="22"/>
          <w:szCs w:val="22"/>
          <w:lang w:eastAsia="ko-KR"/>
        </w:rPr>
        <w:t>TS 23.502 CR#</w:t>
      </w:r>
      <w:r w:rsidR="004249C0" w:rsidRPr="004249C0">
        <w:rPr>
          <w:rFonts w:ascii="Arial" w:eastAsia="맑은 고딕" w:hAnsi="Arial" w:cs="Arial"/>
          <w:b/>
          <w:sz w:val="22"/>
          <w:szCs w:val="22"/>
          <w:lang w:eastAsia="ko-KR"/>
        </w:rPr>
        <w:t>5426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1EB9E396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>
        <w:rPr>
          <w:rFonts w:ascii="Arial" w:eastAsia="맑은 고딕" w:hAnsi="Arial" w:cs="Arial" w:hint="eastAsia"/>
          <w:lang w:eastAsia="ko-KR"/>
        </w:rPr>
        <w:t xml:space="preserve">4 </w:t>
      </w:r>
      <w:r w:rsidRPr="007D6BA2">
        <w:rPr>
          <w:rFonts w:ascii="Arial" w:eastAsia="맑은 고딕" w:hAnsi="Arial" w:cs="Arial"/>
          <w:lang w:eastAsia="ko-KR"/>
        </w:rPr>
        <w:t xml:space="preserve">regarding the LS on Ethernet MA PDU session using MPQUIC-E steering.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0C165B66" w14:textId="72A493C7" w:rsidR="009E7BFC" w:rsidRPr="006466D5" w:rsidRDefault="007D6BA2" w:rsidP="007D6BA2">
      <w:pPr>
        <w:spacing w:beforeLines="50" w:before="120" w:after="120" w:line="276" w:lineRule="auto"/>
        <w:jc w:val="both"/>
        <w:rPr>
          <w:rFonts w:ascii="Arial" w:hAnsi="Arial" w:cs="Arial"/>
          <w:b/>
          <w:bCs/>
          <w:lang w:eastAsia="ko-KR"/>
        </w:rPr>
      </w:pPr>
      <w:r w:rsidRPr="006466D5">
        <w:rPr>
          <w:rFonts w:ascii="Arial" w:hAnsi="Arial" w:cs="Arial"/>
          <w:b/>
          <w:bCs/>
          <w:lang w:eastAsia="ko-KR"/>
        </w:rPr>
        <w:t xml:space="preserve">Q1: Can SA2 clarify the handling of MA PDU sessions using MPQUIC-E with a 3GPP access leg in EPS with respect to the PDN connection type to be </w:t>
      </w:r>
      <w:proofErr w:type="spellStart"/>
      <w:r w:rsidRPr="006466D5">
        <w:rPr>
          <w:rFonts w:ascii="Arial" w:hAnsi="Arial" w:cs="Arial"/>
          <w:b/>
          <w:bCs/>
          <w:lang w:eastAsia="ko-KR"/>
        </w:rPr>
        <w:t>signalled</w:t>
      </w:r>
      <w:proofErr w:type="spellEnd"/>
      <w:r w:rsidRPr="006466D5">
        <w:rPr>
          <w:rFonts w:ascii="Arial" w:hAnsi="Arial" w:cs="Arial"/>
          <w:b/>
          <w:bCs/>
          <w:lang w:eastAsia="ko-KR"/>
        </w:rPr>
        <w:t xml:space="preserve"> t</w:t>
      </w:r>
      <w:r w:rsidRPr="006466D5">
        <w:rPr>
          <w:rFonts w:ascii="Arial" w:hAnsi="Arial" w:cs="Arial"/>
          <w:b/>
          <w:bCs/>
          <w:lang w:eastAsia="ko-KR"/>
        </w:rPr>
        <w:t xml:space="preserve">o the </w:t>
      </w:r>
      <w:proofErr w:type="spellStart"/>
      <w:r w:rsidRPr="006466D5">
        <w:rPr>
          <w:rFonts w:ascii="Arial" w:hAnsi="Arial" w:cs="Arial"/>
          <w:b/>
          <w:bCs/>
          <w:lang w:eastAsia="ko-KR"/>
        </w:rPr>
        <w:t>eNB</w:t>
      </w:r>
      <w:proofErr w:type="spellEnd"/>
      <w:r w:rsidRPr="006466D5">
        <w:rPr>
          <w:rFonts w:ascii="Arial" w:hAnsi="Arial" w:cs="Arial"/>
          <w:b/>
          <w:bCs/>
          <w:lang w:eastAsia="ko-KR"/>
        </w:rPr>
        <w:t>?</w:t>
      </w:r>
    </w:p>
    <w:p w14:paraId="5EA1529F" w14:textId="3E2BB76F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In order to avoid </w:t>
      </w:r>
      <w:r>
        <w:rPr>
          <w:rFonts w:ascii="Arial" w:eastAsia="맑은 고딕" w:hAnsi="Arial" w:cs="Arial"/>
          <w:lang w:eastAsia="ko-KR"/>
        </w:rPr>
        <w:t>additional</w:t>
      </w:r>
      <w:r>
        <w:rPr>
          <w:rFonts w:ascii="Arial" w:eastAsia="맑은 고딕" w:hAnsi="Arial" w:cs="Arial" w:hint="eastAsia"/>
          <w:lang w:eastAsia="ko-KR"/>
        </w:rPr>
        <w:t xml:space="preserve"> impact to EPC, SA2 does not </w:t>
      </w:r>
      <w:r w:rsidR="005D25A3">
        <w:rPr>
          <w:rFonts w:ascii="Arial" w:eastAsia="맑은 고딕" w:hAnsi="Arial" w:cs="Arial" w:hint="eastAsia"/>
          <w:lang w:eastAsia="ko-KR"/>
        </w:rPr>
        <w:t xml:space="preserve">specify </w:t>
      </w:r>
      <w:r>
        <w:rPr>
          <w:rFonts w:ascii="Arial" w:eastAsia="맑은 고딕" w:hAnsi="Arial" w:cs="Arial" w:hint="eastAsia"/>
          <w:lang w:eastAsia="ko-KR"/>
        </w:rPr>
        <w:t xml:space="preserve">any requirements </w:t>
      </w:r>
      <w:r w:rsidR="005D25A3">
        <w:rPr>
          <w:rFonts w:ascii="Arial" w:eastAsia="맑은 고딕" w:hAnsi="Arial" w:cs="Arial" w:hint="eastAsia"/>
          <w:lang w:eastAsia="ko-KR"/>
        </w:rPr>
        <w:t xml:space="preserve">for header compression </w:t>
      </w:r>
      <w:r>
        <w:rPr>
          <w:rFonts w:ascii="Arial" w:eastAsia="맑은 고딕" w:hAnsi="Arial" w:cs="Arial" w:hint="eastAsia"/>
          <w:lang w:eastAsia="ko-KR"/>
        </w:rPr>
        <w:t>when 3GPP access leg is connected to EPC.</w:t>
      </w:r>
    </w:p>
    <w:p w14:paraId="505BF3CB" w14:textId="77777777" w:rsidR="007D6BA2" w:rsidRPr="006466D5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1961DFE2" w14:textId="622569E2" w:rsidR="007D6BA2" w:rsidRPr="006466D5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b/>
          <w:bCs/>
          <w:lang w:eastAsia="ko-KR"/>
        </w:rPr>
      </w:pPr>
      <w:r w:rsidRPr="006466D5">
        <w:rPr>
          <w:rFonts w:ascii="Arial" w:hAnsi="Arial" w:cs="Arial"/>
          <w:b/>
          <w:bCs/>
          <w:lang w:eastAsia="ko-KR"/>
        </w:rPr>
        <w:t>Q2: Can SA2 confirm CT4 assumption regarding the handling of MA PDU sessions using MPQUIC-E for HR PDU sessions and PDU sessions with an I-SMF.</w:t>
      </w:r>
    </w:p>
    <w:p w14:paraId="457EFDBD" w14:textId="6822A461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No. When a MA PDU Session is established, (H-)SMF can provide PDU Session type as "IPv4v6" to the </w:t>
      </w:r>
      <w:r w:rsidR="006466D5">
        <w:rPr>
          <w:rFonts w:ascii="Arial" w:eastAsia="맑은 고딕" w:hAnsi="Arial" w:cs="Arial" w:hint="eastAsia"/>
          <w:lang w:eastAsia="ko-KR"/>
        </w:rPr>
        <w:t>V</w:t>
      </w:r>
      <w:r>
        <w:rPr>
          <w:rFonts w:ascii="Arial" w:eastAsia="맑은 고딕" w:hAnsi="Arial" w:cs="Arial" w:hint="eastAsia"/>
          <w:lang w:eastAsia="ko-KR"/>
        </w:rPr>
        <w:t>/</w:t>
      </w:r>
      <w:r w:rsidR="006466D5">
        <w:rPr>
          <w:rFonts w:ascii="Arial" w:eastAsia="맑은 고딕" w:hAnsi="Arial" w:cs="Arial" w:hint="eastAsia"/>
          <w:lang w:eastAsia="ko-KR"/>
        </w:rPr>
        <w:t>I</w:t>
      </w:r>
      <w:r>
        <w:rPr>
          <w:rFonts w:ascii="Arial" w:eastAsia="맑은 고딕" w:hAnsi="Arial" w:cs="Arial" w:hint="eastAsia"/>
          <w:lang w:eastAsia="ko-KR"/>
        </w:rPr>
        <w:t>-SMF by using existing Selected PDU Session Type (</w:t>
      </w:r>
      <w:proofErr w:type="spellStart"/>
      <w:r w:rsidRPr="007D6BA2">
        <w:rPr>
          <w:rFonts w:ascii="Arial" w:eastAsia="맑은 고딕" w:hAnsi="Arial" w:cs="Arial"/>
          <w:lang w:eastAsia="ko-KR"/>
        </w:rPr>
        <w:t>pduSessionType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in TS 29.502). </w:t>
      </w:r>
      <w:r w:rsidR="006466D5">
        <w:rPr>
          <w:rFonts w:ascii="Arial" w:eastAsia="맑은 고딕" w:hAnsi="Arial" w:cs="Arial" w:hint="eastAsia"/>
          <w:lang w:eastAsia="ko-KR"/>
        </w:rPr>
        <w:t xml:space="preserve">Then, V/I-SMF provides the </w:t>
      </w:r>
      <w:r w:rsidR="006466D5" w:rsidRPr="006466D5">
        <w:rPr>
          <w:rFonts w:ascii="Arial" w:eastAsia="맑은 고딕" w:hAnsi="Arial" w:cs="Arial"/>
          <w:lang w:eastAsia="ko-KR"/>
        </w:rPr>
        <w:t>PDU session type as "IPv4</w:t>
      </w:r>
      <w:r w:rsidR="006466D5">
        <w:rPr>
          <w:rFonts w:ascii="Arial" w:eastAsia="맑은 고딕" w:hAnsi="Arial" w:cs="Arial" w:hint="eastAsia"/>
          <w:lang w:eastAsia="ko-KR"/>
        </w:rPr>
        <w:t>v6</w:t>
      </w:r>
      <w:r w:rsidR="006466D5" w:rsidRPr="006466D5">
        <w:rPr>
          <w:rFonts w:ascii="Arial" w:eastAsia="맑은 고딕" w:hAnsi="Arial" w:cs="Arial"/>
          <w:lang w:eastAsia="ko-KR"/>
        </w:rPr>
        <w:t>"</w:t>
      </w:r>
      <w:r w:rsidR="006466D5">
        <w:rPr>
          <w:rFonts w:ascii="Arial" w:eastAsia="맑은 고딕" w:hAnsi="Arial" w:cs="Arial" w:hint="eastAsia"/>
          <w:lang w:eastAsia="ko-KR"/>
        </w:rPr>
        <w:t xml:space="preserve"> </w:t>
      </w:r>
      <w:r w:rsidR="006466D5" w:rsidRPr="006466D5">
        <w:rPr>
          <w:rFonts w:ascii="Arial" w:eastAsia="맑은 고딕" w:hAnsi="Arial" w:cs="Arial"/>
          <w:lang w:eastAsia="ko-KR"/>
        </w:rPr>
        <w:t>in N2 signaling to the NG-RAN</w:t>
      </w:r>
      <w:r w:rsidR="00D11C67">
        <w:rPr>
          <w:rFonts w:ascii="Arial" w:eastAsia="맑은 고딕" w:hAnsi="Arial" w:cs="Arial" w:hint="eastAsia"/>
          <w:lang w:eastAsia="ko-KR"/>
        </w:rPr>
        <w:t>.</w:t>
      </w:r>
      <w:r w:rsidR="005D25A3">
        <w:rPr>
          <w:rFonts w:ascii="Arial" w:eastAsia="맑은 고딕" w:hAnsi="Arial" w:cs="Arial" w:hint="eastAsia"/>
          <w:lang w:eastAsia="ko-KR"/>
        </w:rPr>
        <w:t xml:space="preserve"> SA2 agreed attached CR to clarify this.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2088C09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CT4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0743B1BB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>
        <w:rPr>
          <w:rFonts w:ascii="Arial" w:eastAsia="맑은 고딕" w:hAnsi="Arial" w:cs="Arial" w:hint="eastAsia"/>
          <w:lang w:eastAsia="ko-KR"/>
        </w:rPr>
        <w:t>4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01D5CBB0" w14:textId="647131DC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WG2#16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 xml:space="preserve"> – 2</w:t>
      </w:r>
      <w:r w:rsidRPr="00407A1D">
        <w:rPr>
          <w:rFonts w:ascii="Arial" w:eastAsia="맑은 고딕" w:hAnsi="Arial" w:cs="Arial" w:hint="eastAsia"/>
          <w:lang w:eastAsia="ko-KR"/>
        </w:rPr>
        <w:t>3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Pr="00407A1D">
        <w:rPr>
          <w:rFonts w:ascii="Arial" w:eastAsia="맑은 고딕" w:hAnsi="Arial" w:cs="Arial" w:hint="eastAsia"/>
          <w:lang w:eastAsia="ko-KR"/>
        </w:rPr>
        <w:t>May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  <w:t xml:space="preserve">Fukuoka, </w:t>
      </w:r>
      <w:r w:rsidRPr="00407A1D">
        <w:rPr>
          <w:rFonts w:ascii="Arial" w:eastAsia="맑은 고딕" w:hAnsi="Arial" w:cs="Arial" w:hint="eastAsia"/>
          <w:lang w:eastAsia="ko-KR"/>
        </w:rPr>
        <w:t>Japan</w:t>
      </w:r>
    </w:p>
    <w:p w14:paraId="16B7FD1B" w14:textId="07869829" w:rsidR="00165059" w:rsidRPr="00904CC8" w:rsidRDefault="00165059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sectPr w:rsidR="00165059" w:rsidRPr="00904CC8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67E6" w14:textId="77777777" w:rsidR="005457F6" w:rsidRPr="00407A1D" w:rsidRDefault="005457F6">
      <w:r w:rsidRPr="00407A1D">
        <w:separator/>
      </w:r>
    </w:p>
  </w:endnote>
  <w:endnote w:type="continuationSeparator" w:id="0">
    <w:p w14:paraId="1C9E1E1C" w14:textId="77777777" w:rsidR="005457F6" w:rsidRPr="00407A1D" w:rsidRDefault="005457F6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92B20" w14:textId="77777777" w:rsidR="005457F6" w:rsidRPr="00407A1D" w:rsidRDefault="005457F6">
      <w:r w:rsidRPr="00407A1D">
        <w:separator/>
      </w:r>
    </w:p>
  </w:footnote>
  <w:footnote w:type="continuationSeparator" w:id="0">
    <w:p w14:paraId="468A9C32" w14:textId="77777777" w:rsidR="005457F6" w:rsidRPr="00407A1D" w:rsidRDefault="005457F6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</cp:lastModifiedBy>
  <cp:revision>4</cp:revision>
  <cp:lastPrinted>2019-08-13T07:17:00Z</cp:lastPrinted>
  <dcterms:created xsi:type="dcterms:W3CDTF">2025-03-28T04:21:00Z</dcterms:created>
  <dcterms:modified xsi:type="dcterms:W3CDTF">2025-03-28T04:24:00Z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