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B5333" w14:textId="3FB5B5C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665063">
        <w:rPr>
          <w:rFonts w:ascii="Arial" w:eastAsia="Arial Unicode MS" w:hAnsi="Arial" w:cs="Arial"/>
          <w:b/>
          <w:bCs/>
          <w:sz w:val="24"/>
        </w:rPr>
        <w:t>8</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665063">
        <w:rPr>
          <w:rFonts w:ascii="Arial" w:eastAsia="SimSun" w:hAnsi="Arial"/>
          <w:b/>
          <w:i/>
          <w:noProof/>
          <w:color w:val="auto"/>
          <w:sz w:val="28"/>
          <w:lang w:eastAsia="en-US"/>
        </w:rPr>
        <w:t>5</w:t>
      </w:r>
      <w:r w:rsidR="000E1E71">
        <w:rPr>
          <w:rFonts w:ascii="Arial" w:eastAsia="SimSun" w:hAnsi="Arial"/>
          <w:b/>
          <w:i/>
          <w:noProof/>
          <w:color w:val="auto"/>
          <w:sz w:val="28"/>
          <w:lang w:eastAsia="en-US"/>
        </w:rPr>
        <w:t>03137</w:t>
      </w:r>
    </w:p>
    <w:p w14:paraId="4CD3BB2C" w14:textId="19E6FCC6" w:rsidR="00A24F28" w:rsidRPr="003244C5" w:rsidRDefault="0066506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Gothenburg, Sweden, 7</w:t>
      </w:r>
      <w:r w:rsidRPr="00665063">
        <w:rPr>
          <w:rFonts w:ascii="Arial" w:eastAsia="Arial Unicode MS" w:hAnsi="Arial" w:cs="Arial"/>
          <w:b/>
          <w:bCs/>
          <w:sz w:val="24"/>
          <w:vertAlign w:val="superscript"/>
        </w:rPr>
        <w:t>th</w:t>
      </w:r>
      <w:r>
        <w:rPr>
          <w:rFonts w:ascii="Arial" w:eastAsia="Arial Unicode MS" w:hAnsi="Arial" w:cs="Arial"/>
          <w:b/>
          <w:bCs/>
          <w:sz w:val="24"/>
        </w:rPr>
        <w:t xml:space="preserve"> – 11</w:t>
      </w:r>
      <w:r w:rsidRPr="00665063">
        <w:rPr>
          <w:rFonts w:ascii="Arial" w:eastAsia="Arial Unicode MS" w:hAnsi="Arial" w:cs="Arial"/>
          <w:b/>
          <w:bCs/>
          <w:sz w:val="24"/>
          <w:vertAlign w:val="superscript"/>
        </w:rPr>
        <w:t>th</w:t>
      </w:r>
      <w:r>
        <w:rPr>
          <w:rFonts w:ascii="Arial" w:eastAsia="Arial Unicode MS" w:hAnsi="Arial" w:cs="Arial"/>
          <w:b/>
          <w:bCs/>
          <w:sz w:val="24"/>
        </w:rPr>
        <w:t xml:space="preserve"> April, 2025</w:t>
      </w:r>
      <w:r w:rsidR="003244C5" w:rsidRPr="00927C1B">
        <w:rPr>
          <w:rFonts w:ascii="Arial" w:eastAsia="Arial Unicode MS" w:hAnsi="Arial" w:cs="Arial"/>
          <w:b/>
          <w:bCs/>
        </w:rPr>
        <w:tab/>
      </w:r>
    </w:p>
    <w:p w14:paraId="71C0532F" w14:textId="77777777" w:rsidR="00A24F28" w:rsidRPr="00927C1B" w:rsidRDefault="00A24F28" w:rsidP="00A24F28">
      <w:pPr>
        <w:rPr>
          <w:rFonts w:ascii="Arial" w:hAnsi="Arial" w:cs="Arial"/>
        </w:rPr>
      </w:pPr>
    </w:p>
    <w:p w14:paraId="7A4427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3BA1171" w14:textId="079EBC5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10826">
        <w:rPr>
          <w:rFonts w:ascii="Arial" w:hAnsi="Arial" w:cs="Arial"/>
          <w:b/>
        </w:rPr>
        <w:t xml:space="preserve">New </w:t>
      </w:r>
      <w:r w:rsidR="00665063">
        <w:rPr>
          <w:rFonts w:ascii="Arial" w:hAnsi="Arial" w:cs="Arial"/>
          <w:b/>
        </w:rPr>
        <w:t>Key Issue</w:t>
      </w:r>
      <w:r w:rsidR="00D10826">
        <w:rPr>
          <w:rFonts w:ascii="Arial" w:hAnsi="Arial" w:cs="Arial"/>
          <w:b/>
        </w:rPr>
        <w:t xml:space="preserve">: </w:t>
      </w:r>
      <w:r w:rsidR="00C511F1" w:rsidRPr="00C511F1">
        <w:rPr>
          <w:rFonts w:ascii="Arial" w:hAnsi="Arial" w:cs="Arial"/>
          <w:b/>
        </w:rPr>
        <w:t>5GC Analytics Enhancement to Support Efficient Performance of User Plane</w:t>
      </w:r>
    </w:p>
    <w:p w14:paraId="343BF2E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202AB" w14:textId="5FF71A5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B66AA">
        <w:rPr>
          <w:rFonts w:ascii="Arial" w:hAnsi="Arial" w:cs="Arial"/>
          <w:b/>
        </w:rPr>
        <w:t>20.3.1</w:t>
      </w:r>
    </w:p>
    <w:p w14:paraId="4B8D6543" w14:textId="5725A72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66AA">
        <w:rPr>
          <w:rFonts w:ascii="Arial" w:hAnsi="Arial" w:cs="Arial"/>
          <w:b/>
        </w:rPr>
        <w:t>FS_AIML_CN_Ph2</w:t>
      </w:r>
      <w:r w:rsidR="00EC1288" w:rsidRPr="00EC1288">
        <w:rPr>
          <w:rFonts w:ascii="Arial" w:hAnsi="Arial" w:cs="Arial"/>
          <w:b/>
        </w:rPr>
        <w:t xml:space="preserve"> </w:t>
      </w:r>
      <w:r w:rsidR="00462B3D" w:rsidRPr="00CA76A1">
        <w:rPr>
          <w:rFonts w:ascii="Arial" w:hAnsi="Arial" w:cs="Arial"/>
          <w:b/>
        </w:rPr>
        <w:t>/ Rel-</w:t>
      </w:r>
      <w:r w:rsidR="00665063">
        <w:rPr>
          <w:rFonts w:ascii="Arial" w:hAnsi="Arial" w:cs="Arial"/>
          <w:b/>
        </w:rPr>
        <w:t>20</w:t>
      </w:r>
    </w:p>
    <w:p w14:paraId="0A72A105" w14:textId="12ED6EAE" w:rsidR="00EF48DB" w:rsidRPr="00D10826" w:rsidRDefault="00A24F28" w:rsidP="00EC53AC">
      <w:pPr>
        <w:jc w:val="both"/>
        <w:rPr>
          <w:rFonts w:ascii="Arial" w:hAnsi="Arial" w:cs="Arial"/>
        </w:rPr>
      </w:pPr>
      <w:r w:rsidRPr="00D10826">
        <w:rPr>
          <w:rFonts w:ascii="Arial" w:hAnsi="Arial" w:cs="Arial"/>
        </w:rPr>
        <w:t xml:space="preserve">Abstract: </w:t>
      </w:r>
      <w:r w:rsidR="00166ADD">
        <w:rPr>
          <w:rFonts w:ascii="Arial" w:hAnsi="Arial" w:cs="Arial"/>
        </w:rPr>
        <w:t xml:space="preserve">Based on WT#2 of the approved </w:t>
      </w:r>
      <w:r w:rsidR="00166ADD" w:rsidRPr="000E1E71">
        <w:rPr>
          <w:rFonts w:ascii="Arial" w:hAnsi="Arial" w:cs="Arial"/>
        </w:rPr>
        <w:t>SID SP-250413,</w:t>
      </w:r>
      <w:r w:rsidR="00166ADD">
        <w:rPr>
          <w:rFonts w:ascii="Arial" w:hAnsi="Arial" w:cs="Arial"/>
        </w:rPr>
        <w:t xml:space="preserve"> a new key issue is proposed to study </w:t>
      </w:r>
      <w:r w:rsidR="00166ADD" w:rsidRPr="00166ADD">
        <w:rPr>
          <w:rFonts w:ascii="Arial" w:hAnsi="Arial" w:cs="Arial"/>
        </w:rPr>
        <w:t xml:space="preserve">5GC Analytics </w:t>
      </w:r>
      <w:r w:rsidR="00166ADD">
        <w:rPr>
          <w:rFonts w:ascii="Arial" w:hAnsi="Arial" w:cs="Arial"/>
        </w:rPr>
        <w:t>e</w:t>
      </w:r>
      <w:r w:rsidR="00166ADD" w:rsidRPr="00166ADD">
        <w:rPr>
          <w:rFonts w:ascii="Arial" w:hAnsi="Arial" w:cs="Arial"/>
        </w:rPr>
        <w:t xml:space="preserve">nhancement to </w:t>
      </w:r>
      <w:r w:rsidR="00166ADD">
        <w:rPr>
          <w:rFonts w:ascii="Arial" w:hAnsi="Arial" w:cs="Arial"/>
        </w:rPr>
        <w:t>s</w:t>
      </w:r>
      <w:r w:rsidR="00166ADD" w:rsidRPr="00166ADD">
        <w:rPr>
          <w:rFonts w:ascii="Arial" w:hAnsi="Arial" w:cs="Arial"/>
        </w:rPr>
        <w:t xml:space="preserve">upport </w:t>
      </w:r>
      <w:r w:rsidR="00166ADD">
        <w:rPr>
          <w:rFonts w:ascii="Arial" w:hAnsi="Arial" w:cs="Arial"/>
        </w:rPr>
        <w:t>e</w:t>
      </w:r>
      <w:r w:rsidR="00166ADD" w:rsidRPr="00166ADD">
        <w:rPr>
          <w:rFonts w:ascii="Arial" w:hAnsi="Arial" w:cs="Arial"/>
        </w:rPr>
        <w:t xml:space="preserve">fficient </w:t>
      </w:r>
      <w:r w:rsidR="00166ADD">
        <w:rPr>
          <w:rFonts w:ascii="Arial" w:hAnsi="Arial" w:cs="Arial"/>
        </w:rPr>
        <w:t>p</w:t>
      </w:r>
      <w:r w:rsidR="00166ADD" w:rsidRPr="00166ADD">
        <w:rPr>
          <w:rFonts w:ascii="Arial" w:hAnsi="Arial" w:cs="Arial"/>
        </w:rPr>
        <w:t>erformance of User Plane</w:t>
      </w:r>
      <w:r w:rsidR="00166ADD">
        <w:rPr>
          <w:rFonts w:ascii="Arial" w:hAnsi="Arial" w:cs="Arial"/>
        </w:rPr>
        <w:t>.</w:t>
      </w:r>
    </w:p>
    <w:p w14:paraId="6A9802F2" w14:textId="77777777" w:rsidR="00A93620" w:rsidRPr="00B0521C" w:rsidRDefault="00B3593E" w:rsidP="00B3593E">
      <w:pPr>
        <w:pStyle w:val="Heading1"/>
      </w:pPr>
      <w:r w:rsidRPr="00B0521C">
        <w:t xml:space="preserve">1. </w:t>
      </w:r>
      <w:r w:rsidR="00305F20" w:rsidRPr="00B0521C">
        <w:t>Introduction</w:t>
      </w:r>
      <w:r w:rsidR="00BE6AFC" w:rsidRPr="00B0521C">
        <w:t>/</w:t>
      </w:r>
      <w:r w:rsidR="009736F6" w:rsidRPr="00B0521C">
        <w:t>Motivation</w:t>
      </w:r>
    </w:p>
    <w:p w14:paraId="5299DF17" w14:textId="08F6D7DC" w:rsidR="004750DF" w:rsidRPr="004750DF" w:rsidRDefault="004750DF" w:rsidP="004750DF">
      <w:pPr>
        <w:pStyle w:val="Guidance"/>
        <w:rPr>
          <w:i w:val="0"/>
          <w:lang w:val="en-US"/>
        </w:rPr>
      </w:pPr>
      <w:r w:rsidRPr="004750DF">
        <w:rPr>
          <w:i w:val="0"/>
          <w:lang w:val="en-US"/>
        </w:rPr>
        <w:t xml:space="preserve">Timely and accurate detection or prediction of User Plane traffic trends and anomalies is crucial for ensuring optimal traffic management and achieving User Plane performance assurance. Typically, User Plane traffic patterns and trends can be analyzed from various perspectives or dimensions, such as source/destination address distribution, </w:t>
      </w:r>
      <w:r w:rsidR="000E1E71">
        <w:rPr>
          <w:i w:val="0"/>
          <w:lang w:val="en-US"/>
        </w:rPr>
        <w:t xml:space="preserve">throughput </w:t>
      </w:r>
      <w:r w:rsidRPr="004750DF">
        <w:rPr>
          <w:i w:val="0"/>
          <w:lang w:val="en-US"/>
        </w:rPr>
        <w:t>and burst periodicity</w:t>
      </w:r>
      <w:r w:rsidR="000E1E71">
        <w:rPr>
          <w:i w:val="0"/>
          <w:lang w:val="en-US"/>
        </w:rPr>
        <w:t>, etc</w:t>
      </w:r>
      <w:r w:rsidRPr="004750DF">
        <w:rPr>
          <w:i w:val="0"/>
          <w:lang w:val="en-US"/>
        </w:rPr>
        <w:t>. However, conducting a holistic analysis of User Plane traffic properties using conventional methods can be cumbersome.</w:t>
      </w:r>
    </w:p>
    <w:p w14:paraId="7E7B1582" w14:textId="78AA92B1" w:rsidR="00E21036" w:rsidRDefault="004750DF" w:rsidP="004750DF">
      <w:pPr>
        <w:pStyle w:val="Guidance"/>
        <w:rPr>
          <w:i w:val="0"/>
        </w:rPr>
      </w:pPr>
      <w:r w:rsidRPr="004750DF">
        <w:rPr>
          <w:i w:val="0"/>
          <w:lang w:val="en-US"/>
        </w:rPr>
        <w:t>Leveraging the 5GS analytics framework offers a more efficient approach, providing actionable insights that enable the 5GS to better steer and manage User Plane traffic.</w:t>
      </w:r>
      <w:r>
        <w:rPr>
          <w:i w:val="0"/>
          <w:lang w:val="en-US"/>
        </w:rPr>
        <w:t xml:space="preserve"> </w:t>
      </w:r>
      <w:r w:rsidR="00B55C09">
        <w:rPr>
          <w:i w:val="0"/>
        </w:rPr>
        <w:t>Thus SID SP-</w:t>
      </w:r>
      <w:r w:rsidR="00712EB5">
        <w:rPr>
          <w:i w:val="0"/>
        </w:rPr>
        <w:t>250413</w:t>
      </w:r>
      <w:r w:rsidR="00B55C09">
        <w:rPr>
          <w:i w:val="0"/>
        </w:rPr>
        <w:t xml:space="preserve"> has WT#</w:t>
      </w:r>
      <w:r w:rsidR="00B147B5">
        <w:rPr>
          <w:i w:val="0"/>
        </w:rPr>
        <w:t>2</w:t>
      </w:r>
      <w:r w:rsidR="00B55C09">
        <w:rPr>
          <w:i w:val="0"/>
        </w:rPr>
        <w:t xml:space="preserve"> </w:t>
      </w:r>
      <w:r w:rsidR="00E0139C">
        <w:rPr>
          <w:i w:val="0"/>
        </w:rPr>
        <w:t>as the following</w:t>
      </w:r>
      <w:r w:rsidR="00B55C09">
        <w:rPr>
          <w:i w:val="0"/>
        </w:rPr>
        <w:t>:</w:t>
      </w:r>
    </w:p>
    <w:p w14:paraId="0B64FAA7" w14:textId="77777777" w:rsidR="00A60B0C" w:rsidRPr="00A60B0C" w:rsidRDefault="00A60B0C" w:rsidP="00A60B0C">
      <w:pPr>
        <w:pStyle w:val="Guidance"/>
        <w:rPr>
          <w:rFonts w:eastAsia="Malgun Gothic"/>
          <w:iCs/>
          <w:lang w:eastAsia="en-GB"/>
        </w:rPr>
      </w:pPr>
      <w:r w:rsidRPr="00A60B0C">
        <w:rPr>
          <w:rFonts w:eastAsia="Malgun Gothic"/>
          <w:iCs/>
          <w:lang w:eastAsia="en-GB"/>
        </w:rPr>
        <w:t xml:space="preserve">WT#2: Whether and how to enhance the 5GC analytics to support efficient performance of user plane </w:t>
      </w:r>
    </w:p>
    <w:p w14:paraId="3BF09E47" w14:textId="77777777" w:rsidR="00A60B0C" w:rsidRPr="00A60B0C" w:rsidRDefault="00A60B0C" w:rsidP="00A60B0C">
      <w:pPr>
        <w:pStyle w:val="Guidance"/>
        <w:rPr>
          <w:rFonts w:eastAsia="Malgun Gothic"/>
          <w:iCs/>
          <w:lang w:eastAsia="en-GB"/>
        </w:rPr>
      </w:pPr>
      <w:r w:rsidRPr="00A60B0C">
        <w:rPr>
          <w:rFonts w:eastAsia="Malgun Gothic"/>
          <w:iCs/>
          <w:lang w:eastAsia="en-GB"/>
        </w:rPr>
        <w:t xml:space="preserve"> Note 4: This may be based on the analysis of the user plane traffic (e.g. traffic patterns, packet information) and the reaction of the network per the analysis is based on the existing policy framework.</w:t>
      </w:r>
    </w:p>
    <w:p w14:paraId="4BFFB164" w14:textId="4E4EB10C" w:rsidR="00A60B0C" w:rsidRDefault="00A60B0C" w:rsidP="00A60B0C">
      <w:pPr>
        <w:pStyle w:val="Guidance"/>
        <w:rPr>
          <w:rFonts w:eastAsia="Malgun Gothic"/>
          <w:iCs/>
          <w:lang w:eastAsia="en-GB"/>
        </w:rPr>
      </w:pPr>
      <w:r w:rsidRPr="00A60B0C">
        <w:rPr>
          <w:rFonts w:eastAsia="Malgun Gothic"/>
          <w:iCs/>
          <w:lang w:eastAsia="en-GB"/>
        </w:rPr>
        <w:t>Note 5: The study will not address how UPF detects wrong or malformed or duplicated packets. This WT shall have neither RAN nor UE impacts. Solutions shall minimize the load on Control Plane NFs due to too much       reporting from UPF.</w:t>
      </w:r>
    </w:p>
    <w:p w14:paraId="138A63E1" w14:textId="5E77CB39" w:rsidR="00CA6115" w:rsidRPr="00927C1B" w:rsidRDefault="00CA6115" w:rsidP="00CA6115">
      <w:pPr>
        <w:pStyle w:val="Heading1"/>
      </w:pPr>
      <w:r>
        <w:t>2</w:t>
      </w:r>
      <w:r w:rsidRPr="00927C1B">
        <w:t xml:space="preserve">. </w:t>
      </w:r>
      <w:r>
        <w:t>Proposal</w:t>
      </w:r>
    </w:p>
    <w:p w14:paraId="3F26747F" w14:textId="1421827A" w:rsidR="00CA6115" w:rsidRPr="00813D73" w:rsidRDefault="00F40EE5" w:rsidP="008754B1">
      <w:pPr>
        <w:jc w:val="both"/>
        <w:rPr>
          <w:lang w:eastAsia="zh-CN"/>
        </w:rPr>
      </w:pPr>
      <w:r>
        <w:rPr>
          <w:lang w:eastAsia="zh-CN"/>
        </w:rPr>
        <w:t>It is proposed to capture the following cha</w:t>
      </w:r>
      <w:r w:rsidRPr="000928F0">
        <w:rPr>
          <w:lang w:eastAsia="zh-CN"/>
        </w:rPr>
        <w:t xml:space="preserve">nges </w:t>
      </w:r>
      <w:r w:rsidR="000928F0">
        <w:rPr>
          <w:lang w:eastAsia="zh-CN"/>
        </w:rPr>
        <w:t xml:space="preserve">to </w:t>
      </w:r>
      <w:r w:rsidRPr="000E1E71">
        <w:rPr>
          <w:lang w:eastAsia="zh-CN"/>
        </w:rPr>
        <w:t>TR</w:t>
      </w:r>
      <w:r w:rsidR="00B7146B" w:rsidRPr="000E1E71">
        <w:t> </w:t>
      </w:r>
      <w:r w:rsidR="005B66AA" w:rsidRPr="000E1E71">
        <w:rPr>
          <w:lang w:eastAsia="zh-CN"/>
        </w:rPr>
        <w:t>23.700-04</w:t>
      </w:r>
      <w:r w:rsidRPr="000E1E71">
        <w:rPr>
          <w:lang w:eastAsia="zh-CN"/>
        </w:rPr>
        <w:t>.</w:t>
      </w:r>
    </w:p>
    <w:p w14:paraId="41500A19" w14:textId="43FB801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42F33">
        <w:rPr>
          <w:rFonts w:ascii="Arial" w:hAnsi="Arial" w:cs="Arial"/>
          <w:color w:val="FF0000"/>
          <w:sz w:val="28"/>
          <w:szCs w:val="28"/>
          <w:lang w:val="en-US"/>
        </w:rPr>
        <w:t>(All text are new)</w:t>
      </w:r>
      <w:r w:rsidR="00B42F3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573508BC" w14:textId="0FE08806" w:rsidR="001C595F" w:rsidRDefault="00650ECA" w:rsidP="00B42F33">
      <w:pPr>
        <w:pStyle w:val="Heading2"/>
      </w:pPr>
      <w:bookmarkStart w:id="2" w:name="_Toc50536656"/>
      <w:bookmarkStart w:id="3" w:name="_Toc50575409"/>
      <w:bookmarkStart w:id="4" w:name="_Toc31644"/>
      <w:bookmarkStart w:id="5" w:name="_Toc113349950"/>
      <w:bookmarkStart w:id="6" w:name="_Toc104467284"/>
      <w:bookmarkStart w:id="7" w:name="_Toc97052765"/>
      <w:bookmarkStart w:id="8" w:name="_Toc97052437"/>
      <w:bookmarkStart w:id="9" w:name="_Toc101170879"/>
      <w:bookmarkStart w:id="10" w:name="_Toc104467564"/>
      <w:bookmarkStart w:id="11" w:name="_Toc97057820"/>
      <w:bookmarkStart w:id="12" w:name="_Toc104433108"/>
      <w:bookmarkStart w:id="13" w:name="_Toc695"/>
      <w:bookmarkStart w:id="14" w:name="_Toc122517102"/>
      <w:bookmarkEnd w:id="1"/>
      <w:r>
        <w:rPr>
          <w:lang w:val="en-US"/>
        </w:rPr>
        <w:t>5</w:t>
      </w:r>
      <w:r w:rsidR="00B42F33" w:rsidRPr="00E228F7">
        <w:t>.</w:t>
      </w:r>
      <w:r w:rsidR="00B42F33">
        <w:t>X</w:t>
      </w:r>
      <w:r w:rsidR="00B42F33" w:rsidRPr="00E228F7">
        <w:tab/>
        <w:t>Key Issue #</w:t>
      </w:r>
      <w:r w:rsidR="001C595F">
        <w:t>2</w:t>
      </w:r>
      <w:r w:rsidR="00B42F33" w:rsidRPr="00E228F7">
        <w:t>:</w:t>
      </w:r>
      <w:bookmarkEnd w:id="2"/>
      <w:bookmarkEnd w:id="3"/>
      <w:r w:rsidR="00B42F33" w:rsidRPr="00E228F7">
        <w:t xml:space="preserve"> </w:t>
      </w:r>
      <w:bookmarkStart w:id="15" w:name="_Toc104433109"/>
      <w:bookmarkStart w:id="16" w:name="_Toc5788"/>
      <w:bookmarkStart w:id="17" w:name="_Toc23222"/>
      <w:bookmarkStart w:id="18" w:name="_Toc113349951"/>
      <w:bookmarkStart w:id="19" w:name="_Toc104467565"/>
      <w:bookmarkStart w:id="20" w:name="_Toc97057821"/>
      <w:bookmarkStart w:id="21" w:name="_Toc101170880"/>
      <w:bookmarkStart w:id="22" w:name="_Toc104467285"/>
      <w:bookmarkStart w:id="23" w:name="_Toc122517103"/>
      <w:bookmarkEnd w:id="4"/>
      <w:bookmarkEnd w:id="5"/>
      <w:bookmarkEnd w:id="6"/>
      <w:bookmarkEnd w:id="7"/>
      <w:bookmarkEnd w:id="8"/>
      <w:bookmarkEnd w:id="9"/>
      <w:bookmarkEnd w:id="10"/>
      <w:bookmarkEnd w:id="11"/>
      <w:bookmarkEnd w:id="12"/>
      <w:bookmarkEnd w:id="13"/>
      <w:bookmarkEnd w:id="14"/>
      <w:r w:rsidR="001C595F">
        <w:t>5GC Analytics Enhancement to Support Efficient Performance of User Plane</w:t>
      </w:r>
    </w:p>
    <w:p w14:paraId="5F24DD47" w14:textId="29DDEBEB" w:rsidR="00B42F33" w:rsidRPr="00E228F7" w:rsidRDefault="00650ECA" w:rsidP="00B42F33">
      <w:pPr>
        <w:pStyle w:val="Heading3"/>
        <w:rPr>
          <w:lang w:eastAsia="ko-KR"/>
        </w:rPr>
      </w:pPr>
      <w:r>
        <w:rPr>
          <w:lang w:eastAsia="ko-KR"/>
        </w:rPr>
        <w:t>5</w:t>
      </w:r>
      <w:r w:rsidR="00B42F33" w:rsidRPr="00E228F7">
        <w:rPr>
          <w:lang w:eastAsia="ko-KR"/>
        </w:rPr>
        <w:t>.</w:t>
      </w:r>
      <w:r w:rsidR="00B42F33">
        <w:rPr>
          <w:rFonts w:eastAsia="DengXian"/>
          <w:lang w:eastAsia="zh-CN"/>
        </w:rPr>
        <w:t>X</w:t>
      </w:r>
      <w:r w:rsidR="00B42F33" w:rsidRPr="00E228F7">
        <w:rPr>
          <w:lang w:eastAsia="ko-KR"/>
        </w:rPr>
        <w:t>.1</w:t>
      </w:r>
      <w:r w:rsidR="00B42F33" w:rsidRPr="00E228F7">
        <w:rPr>
          <w:lang w:eastAsia="ko-KR"/>
        </w:rPr>
        <w:tab/>
      </w:r>
      <w:bookmarkStart w:id="24" w:name="_Toc97052766"/>
      <w:bookmarkStart w:id="25" w:name="_Toc97052438"/>
      <w:r w:rsidR="00B42F33" w:rsidRPr="00E228F7">
        <w:rPr>
          <w:lang w:eastAsia="ko-KR"/>
        </w:rPr>
        <w:t>Description</w:t>
      </w:r>
      <w:bookmarkEnd w:id="15"/>
      <w:bookmarkEnd w:id="16"/>
      <w:bookmarkEnd w:id="17"/>
      <w:bookmarkEnd w:id="18"/>
      <w:bookmarkEnd w:id="19"/>
      <w:bookmarkEnd w:id="20"/>
      <w:bookmarkEnd w:id="21"/>
      <w:bookmarkEnd w:id="22"/>
      <w:bookmarkEnd w:id="23"/>
      <w:bookmarkEnd w:id="24"/>
      <w:bookmarkEnd w:id="25"/>
    </w:p>
    <w:p w14:paraId="327FA409" w14:textId="4DDEB342" w:rsidR="001C595F" w:rsidRDefault="001C595F" w:rsidP="001C595F">
      <w:pPr>
        <w:rPr>
          <w:lang w:eastAsia="ko-KR"/>
        </w:rPr>
      </w:pPr>
      <w:r>
        <w:rPr>
          <w:lang w:eastAsia="ko-KR"/>
        </w:rPr>
        <w:t xml:space="preserve">Timely and accurate detection or prediction of User Plane traffic trends and anomalies is crucial for ensuring optimal traffic management and achieving User Plane performance assurance. Typically, User Plane traffic patterns and trends can be </w:t>
      </w:r>
      <w:proofErr w:type="spellStart"/>
      <w:r>
        <w:rPr>
          <w:lang w:eastAsia="ko-KR"/>
        </w:rPr>
        <w:t>analyzed</w:t>
      </w:r>
      <w:proofErr w:type="spellEnd"/>
      <w:r>
        <w:rPr>
          <w:lang w:eastAsia="ko-KR"/>
        </w:rPr>
        <w:t xml:space="preserve"> from various perspectives or dimensions, such as source/destination address distribution, </w:t>
      </w:r>
      <w:r w:rsidR="00986CAE">
        <w:rPr>
          <w:lang w:eastAsia="ko-KR"/>
        </w:rPr>
        <w:t>throughput</w:t>
      </w:r>
      <w:r>
        <w:rPr>
          <w:lang w:eastAsia="ko-KR"/>
        </w:rPr>
        <w:t xml:space="preserve"> and burst periodicity</w:t>
      </w:r>
      <w:r w:rsidR="00986CAE">
        <w:rPr>
          <w:lang w:eastAsia="ko-KR"/>
        </w:rPr>
        <w:t>, etc</w:t>
      </w:r>
      <w:r>
        <w:rPr>
          <w:lang w:eastAsia="ko-KR"/>
        </w:rPr>
        <w:t>. However, conducting a holistic analysis of User Plane traffic properties using conventional methods can be cumbersome.</w:t>
      </w:r>
    </w:p>
    <w:p w14:paraId="51481750" w14:textId="11314E9D" w:rsidR="00460787" w:rsidRDefault="001C595F" w:rsidP="001C595F">
      <w:pPr>
        <w:rPr>
          <w:lang w:eastAsia="ko-KR"/>
        </w:rPr>
      </w:pPr>
      <w:r>
        <w:rPr>
          <w:lang w:eastAsia="ko-KR"/>
        </w:rPr>
        <w:t xml:space="preserve">Leveraging the 5GS analytics framework offers a more efficient approach, providing actionable insights that enable the 5GS to better steer and manage User Plane traffic. Therefore, in this Key </w:t>
      </w:r>
      <w:r w:rsidR="00B23B83">
        <w:rPr>
          <w:lang w:eastAsia="ko-KR"/>
        </w:rPr>
        <w:t>I</w:t>
      </w:r>
      <w:r>
        <w:rPr>
          <w:lang w:eastAsia="ko-KR"/>
        </w:rPr>
        <w:t xml:space="preserve">ssue, the following will be studied: </w:t>
      </w:r>
    </w:p>
    <w:p w14:paraId="3A4041B1" w14:textId="7E7BAC06" w:rsidR="001C595F" w:rsidRPr="00CE7DB3" w:rsidRDefault="00291C89" w:rsidP="00291C89">
      <w:pPr>
        <w:pStyle w:val="B1"/>
        <w:rPr>
          <w:lang w:eastAsia="zh-CN"/>
        </w:rPr>
      </w:pPr>
      <w:r>
        <w:rPr>
          <w:lang w:eastAsia="zh-CN"/>
        </w:rPr>
        <w:lastRenderedPageBreak/>
        <w:t>-</w:t>
      </w:r>
      <w:r>
        <w:rPr>
          <w:lang w:eastAsia="zh-CN"/>
        </w:rPr>
        <w:tab/>
      </w:r>
      <w:r w:rsidR="001C595F">
        <w:rPr>
          <w:lang w:eastAsia="zh-CN"/>
        </w:rPr>
        <w:t xml:space="preserve">How to enhance 5GC analytics to provide analytics of </w:t>
      </w:r>
      <w:r w:rsidR="001C595F" w:rsidRPr="001C595F">
        <w:rPr>
          <w:lang w:eastAsia="zh-CN"/>
        </w:rPr>
        <w:t>UL/DL user plane traffic</w:t>
      </w:r>
      <w:r w:rsidR="00302EA5">
        <w:rPr>
          <w:lang w:eastAsia="zh-CN"/>
        </w:rPr>
        <w:t xml:space="preserve"> to optimize </w:t>
      </w:r>
      <w:r w:rsidR="00302EA5" w:rsidRPr="00CE7DB3">
        <w:rPr>
          <w:lang w:eastAsia="zh-CN"/>
        </w:rPr>
        <w:t>User Plane performance?</w:t>
      </w:r>
      <w:r w:rsidR="0071562D" w:rsidRPr="00CE7DB3">
        <w:rPr>
          <w:lang w:eastAsia="zh-CN"/>
        </w:rPr>
        <w:t>?</w:t>
      </w:r>
    </w:p>
    <w:p w14:paraId="27C56E28" w14:textId="35AF1ADE" w:rsidR="00894F1D" w:rsidRPr="00CE7DB3" w:rsidRDefault="001C595F" w:rsidP="001C595F">
      <w:pPr>
        <w:pStyle w:val="B1"/>
        <w:rPr>
          <w:lang w:eastAsia="zh-CN"/>
        </w:rPr>
      </w:pPr>
      <w:r w:rsidRPr="00CE7DB3">
        <w:rPr>
          <w:lang w:eastAsia="zh-CN"/>
        </w:rPr>
        <w:t>-</w:t>
      </w:r>
      <w:r w:rsidRPr="00CE7DB3">
        <w:rPr>
          <w:lang w:eastAsia="zh-CN"/>
        </w:rPr>
        <w:tab/>
        <w:t xml:space="preserve">How can information be efficiently collected and reported from the UPF </w:t>
      </w:r>
      <w:r w:rsidR="005107B7" w:rsidRPr="00CE7DB3">
        <w:rPr>
          <w:lang w:eastAsia="zh-CN"/>
        </w:rPr>
        <w:t>for</w:t>
      </w:r>
      <w:r w:rsidRPr="00CE7DB3">
        <w:rPr>
          <w:lang w:eastAsia="zh-CN"/>
        </w:rPr>
        <w:t xml:space="preserve"> User Plane analytics</w:t>
      </w:r>
      <w:r w:rsidR="0071562D" w:rsidRPr="00CE7DB3">
        <w:rPr>
          <w:lang w:eastAsia="zh-CN"/>
        </w:rPr>
        <w:t>?</w:t>
      </w:r>
    </w:p>
    <w:p w14:paraId="51B56F7A" w14:textId="250AA835" w:rsidR="00167E69" w:rsidRPr="005107B7" w:rsidRDefault="00167E69" w:rsidP="00167E69">
      <w:pPr>
        <w:pStyle w:val="B1"/>
        <w:rPr>
          <w:lang w:val="en-US" w:eastAsia="en-US"/>
        </w:rPr>
      </w:pPr>
      <w:r w:rsidRPr="00CE7DB3">
        <w:rPr>
          <w:lang w:eastAsia="zh-CN"/>
        </w:rPr>
        <w:t>-</w:t>
      </w:r>
      <w:r w:rsidRPr="00CE7DB3">
        <w:rPr>
          <w:lang w:eastAsia="zh-CN"/>
        </w:rPr>
        <w:tab/>
        <w:t>Which NFs can be the analytics consumer, e.g. SMF, PCF, UPF, and how they use the analytic to optimizes User Plane performance for different scenarios</w:t>
      </w:r>
      <w:r w:rsidR="0071562D" w:rsidRPr="00CE7DB3">
        <w:rPr>
          <w:lang w:eastAsia="zh-CN"/>
        </w:rPr>
        <w:t>?</w:t>
      </w:r>
    </w:p>
    <w:p w14:paraId="0B1308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C2076" w14:textId="77777777" w:rsidR="009B61C6" w:rsidRDefault="009B61C6">
      <w:r>
        <w:separator/>
      </w:r>
    </w:p>
    <w:p w14:paraId="54A62316" w14:textId="77777777" w:rsidR="009B61C6" w:rsidRDefault="009B61C6"/>
  </w:endnote>
  <w:endnote w:type="continuationSeparator" w:id="0">
    <w:p w14:paraId="11C21E31" w14:textId="77777777" w:rsidR="009B61C6" w:rsidRDefault="009B61C6">
      <w:r>
        <w:continuationSeparator/>
      </w:r>
    </w:p>
    <w:p w14:paraId="5F0CEFED" w14:textId="77777777" w:rsidR="009B61C6" w:rsidRDefault="009B6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EF6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479B4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BE4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04B61" w14:textId="77777777" w:rsidR="009B61C6" w:rsidRDefault="009B61C6">
      <w:r>
        <w:separator/>
      </w:r>
    </w:p>
    <w:p w14:paraId="3D38926B" w14:textId="77777777" w:rsidR="009B61C6" w:rsidRDefault="009B61C6"/>
  </w:footnote>
  <w:footnote w:type="continuationSeparator" w:id="0">
    <w:p w14:paraId="00641F6F" w14:textId="77777777" w:rsidR="009B61C6" w:rsidRDefault="009B61C6">
      <w:r>
        <w:continuationSeparator/>
      </w:r>
    </w:p>
    <w:p w14:paraId="1C168B9D" w14:textId="77777777" w:rsidR="009B61C6" w:rsidRDefault="009B61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B09" w14:textId="77777777" w:rsidR="006F5DD0" w:rsidRDefault="006F5DD0"/>
  <w:p w14:paraId="731CD59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F210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943164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DB9C07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6.7pt;height:16.7pt" o:bullet="t">
        <v:imagedata r:id="rId1" o:title="art7234"/>
      </v:shape>
    </w:pict>
  </w:numPicBullet>
  <w:abstractNum w:abstractNumId="0" w15:restartNumberingAfterBreak="0">
    <w:nsid w:val="EFEEEB39"/>
    <w:multiLevelType w:val="multilevel"/>
    <w:tmpl w:val="EFEEEB39"/>
    <w:lvl w:ilvl="0">
      <w:start w:val="1"/>
      <w:numFmt w:val="bullet"/>
      <w:lvlText w:val="‐"/>
      <w:lvlJc w:val="left"/>
      <w:pPr>
        <w:ind w:left="420" w:hanging="420"/>
      </w:pPr>
      <w:rPr>
        <w:rFonts w:ascii="STZhongsong" w:eastAsia="STZhongsong" w:hAnsi="STZhongsong" w:cs="STZho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720A7"/>
    <w:multiLevelType w:val="hybridMultilevel"/>
    <w:tmpl w:val="9C82C1BA"/>
    <w:lvl w:ilvl="0" w:tplc="F0F2F4DA">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956372B"/>
    <w:multiLevelType w:val="hybridMultilevel"/>
    <w:tmpl w:val="3A648A44"/>
    <w:lvl w:ilvl="0" w:tplc="7AC673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4E4E7A"/>
    <w:multiLevelType w:val="hybridMultilevel"/>
    <w:tmpl w:val="A9F21B5E"/>
    <w:lvl w:ilvl="0" w:tplc="F0F2F4D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AC3FD7"/>
    <w:multiLevelType w:val="hybridMultilevel"/>
    <w:tmpl w:val="B62EB818"/>
    <w:lvl w:ilvl="0" w:tplc="A112D3CC">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560B9D"/>
    <w:multiLevelType w:val="hybridMultilevel"/>
    <w:tmpl w:val="7BBAF8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8300A"/>
    <w:multiLevelType w:val="hybridMultilevel"/>
    <w:tmpl w:val="4628F898"/>
    <w:lvl w:ilvl="0" w:tplc="ABEE6700">
      <w:start w:val="1"/>
      <w:numFmt w:val="decimal"/>
      <w:lvlText w:val="%1."/>
      <w:lvlJc w:val="left"/>
      <w:pPr>
        <w:tabs>
          <w:tab w:val="num" w:pos="360"/>
        </w:tabs>
        <w:ind w:left="360" w:hanging="360"/>
      </w:pPr>
    </w:lvl>
    <w:lvl w:ilvl="1" w:tplc="C1906A2E">
      <w:start w:val="1"/>
      <w:numFmt w:val="decimal"/>
      <w:lvlText w:val="%2."/>
      <w:lvlJc w:val="left"/>
      <w:pPr>
        <w:tabs>
          <w:tab w:val="num" w:pos="1080"/>
        </w:tabs>
        <w:ind w:left="1080" w:hanging="360"/>
      </w:pPr>
    </w:lvl>
    <w:lvl w:ilvl="2" w:tplc="D9146DE6">
      <w:numFmt w:val="bullet"/>
      <w:lvlText w:val="•"/>
      <w:lvlJc w:val="left"/>
      <w:pPr>
        <w:tabs>
          <w:tab w:val="num" w:pos="1800"/>
        </w:tabs>
        <w:ind w:left="1800" w:hanging="360"/>
      </w:pPr>
      <w:rPr>
        <w:rFonts w:ascii="Arial" w:hAnsi="Arial" w:hint="default"/>
      </w:rPr>
    </w:lvl>
    <w:lvl w:ilvl="3" w:tplc="B3A8DBBA" w:tentative="1">
      <w:start w:val="1"/>
      <w:numFmt w:val="decimal"/>
      <w:lvlText w:val="%4."/>
      <w:lvlJc w:val="left"/>
      <w:pPr>
        <w:tabs>
          <w:tab w:val="num" w:pos="2520"/>
        </w:tabs>
        <w:ind w:left="2520" w:hanging="360"/>
      </w:pPr>
    </w:lvl>
    <w:lvl w:ilvl="4" w:tplc="EF24E834" w:tentative="1">
      <w:start w:val="1"/>
      <w:numFmt w:val="decimal"/>
      <w:lvlText w:val="%5."/>
      <w:lvlJc w:val="left"/>
      <w:pPr>
        <w:tabs>
          <w:tab w:val="num" w:pos="3240"/>
        </w:tabs>
        <w:ind w:left="3240" w:hanging="360"/>
      </w:pPr>
    </w:lvl>
    <w:lvl w:ilvl="5" w:tplc="B6C06C2E" w:tentative="1">
      <w:start w:val="1"/>
      <w:numFmt w:val="decimal"/>
      <w:lvlText w:val="%6."/>
      <w:lvlJc w:val="left"/>
      <w:pPr>
        <w:tabs>
          <w:tab w:val="num" w:pos="3960"/>
        </w:tabs>
        <w:ind w:left="3960" w:hanging="360"/>
      </w:pPr>
    </w:lvl>
    <w:lvl w:ilvl="6" w:tplc="A3BE6060" w:tentative="1">
      <w:start w:val="1"/>
      <w:numFmt w:val="decimal"/>
      <w:lvlText w:val="%7."/>
      <w:lvlJc w:val="left"/>
      <w:pPr>
        <w:tabs>
          <w:tab w:val="num" w:pos="4680"/>
        </w:tabs>
        <w:ind w:left="4680" w:hanging="360"/>
      </w:pPr>
    </w:lvl>
    <w:lvl w:ilvl="7" w:tplc="BB18F768" w:tentative="1">
      <w:start w:val="1"/>
      <w:numFmt w:val="decimal"/>
      <w:lvlText w:val="%8."/>
      <w:lvlJc w:val="left"/>
      <w:pPr>
        <w:tabs>
          <w:tab w:val="num" w:pos="5400"/>
        </w:tabs>
        <w:ind w:left="5400" w:hanging="360"/>
      </w:pPr>
    </w:lvl>
    <w:lvl w:ilvl="8" w:tplc="1458ECBC" w:tentative="1">
      <w:start w:val="1"/>
      <w:numFmt w:val="decimal"/>
      <w:lvlText w:val="%9."/>
      <w:lvlJc w:val="left"/>
      <w:pPr>
        <w:tabs>
          <w:tab w:val="num" w:pos="6120"/>
        </w:tabs>
        <w:ind w:left="6120" w:hanging="360"/>
      </w:pPr>
    </w:lvl>
  </w:abstractNum>
  <w:abstractNum w:abstractNumId="18" w15:restartNumberingAfterBreak="0">
    <w:nsid w:val="5C79679D"/>
    <w:multiLevelType w:val="hybridMultilevel"/>
    <w:tmpl w:val="50CC1648"/>
    <w:lvl w:ilvl="0" w:tplc="03C61448">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8AF124B"/>
    <w:multiLevelType w:val="hybridMultilevel"/>
    <w:tmpl w:val="492C893A"/>
    <w:lvl w:ilvl="0" w:tplc="BAE8FB7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2"/>
  </w:num>
  <w:num w:numId="4">
    <w:abstractNumId w:val="6"/>
  </w:num>
  <w:num w:numId="5">
    <w:abstractNumId w:val="14"/>
  </w:num>
  <w:num w:numId="6">
    <w:abstractNumId w:val="21"/>
  </w:num>
  <w:num w:numId="7">
    <w:abstractNumId w:val="10"/>
  </w:num>
  <w:num w:numId="8">
    <w:abstractNumId w:val="13"/>
  </w:num>
  <w:num w:numId="9">
    <w:abstractNumId w:val="19"/>
  </w:num>
  <w:num w:numId="10">
    <w:abstractNumId w:val="23"/>
  </w:num>
  <w:num w:numId="11">
    <w:abstractNumId w:val="11"/>
  </w:num>
  <w:num w:numId="12">
    <w:abstractNumId w:val="1"/>
  </w:num>
  <w:num w:numId="13">
    <w:abstractNumId w:val="5"/>
  </w:num>
  <w:num w:numId="14">
    <w:abstractNumId w:val="12"/>
  </w:num>
  <w:num w:numId="15">
    <w:abstractNumId w:val="20"/>
  </w:num>
  <w:num w:numId="16">
    <w:abstractNumId w:val="0"/>
  </w:num>
  <w:num w:numId="17">
    <w:abstractNumId w:val="17"/>
  </w:num>
  <w:num w:numId="18">
    <w:abstractNumId w:val="22"/>
  </w:num>
  <w:num w:numId="19">
    <w:abstractNumId w:val="8"/>
  </w:num>
  <w:num w:numId="20">
    <w:abstractNumId w:val="3"/>
  </w:num>
  <w:num w:numId="21">
    <w:abstractNumId w:val="15"/>
  </w:num>
  <w:num w:numId="22">
    <w:abstractNumId w:val="7"/>
  </w:num>
  <w:num w:numId="23">
    <w:abstractNumId w:val="4"/>
  </w:num>
  <w:num w:numId="24">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291"/>
    <w:rsid w:val="00047C64"/>
    <w:rsid w:val="00050528"/>
    <w:rsid w:val="00050D23"/>
    <w:rsid w:val="00051336"/>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551"/>
    <w:rsid w:val="00084E41"/>
    <w:rsid w:val="0008565B"/>
    <w:rsid w:val="00085FC7"/>
    <w:rsid w:val="00086929"/>
    <w:rsid w:val="00090D4D"/>
    <w:rsid w:val="00090F98"/>
    <w:rsid w:val="00091BA0"/>
    <w:rsid w:val="000928F0"/>
    <w:rsid w:val="000936E3"/>
    <w:rsid w:val="00093796"/>
    <w:rsid w:val="00093810"/>
    <w:rsid w:val="000946ED"/>
    <w:rsid w:val="0009483A"/>
    <w:rsid w:val="00095AD3"/>
    <w:rsid w:val="000965B7"/>
    <w:rsid w:val="000A1CE9"/>
    <w:rsid w:val="000A2B97"/>
    <w:rsid w:val="000A323F"/>
    <w:rsid w:val="000A49D3"/>
    <w:rsid w:val="000A570A"/>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FD1"/>
    <w:rsid w:val="000C71AA"/>
    <w:rsid w:val="000C74FC"/>
    <w:rsid w:val="000C7FDC"/>
    <w:rsid w:val="000D0180"/>
    <w:rsid w:val="000D0F88"/>
    <w:rsid w:val="000D0FDE"/>
    <w:rsid w:val="000D1BFB"/>
    <w:rsid w:val="000D2E76"/>
    <w:rsid w:val="000D40A1"/>
    <w:rsid w:val="000D59E4"/>
    <w:rsid w:val="000D5EAF"/>
    <w:rsid w:val="000D70EA"/>
    <w:rsid w:val="000E1E71"/>
    <w:rsid w:val="000E44F6"/>
    <w:rsid w:val="000F0450"/>
    <w:rsid w:val="000F06D8"/>
    <w:rsid w:val="000F1E7B"/>
    <w:rsid w:val="000F3035"/>
    <w:rsid w:val="000F5D71"/>
    <w:rsid w:val="000F5E59"/>
    <w:rsid w:val="000F60B7"/>
    <w:rsid w:val="000F67B7"/>
    <w:rsid w:val="000F77CC"/>
    <w:rsid w:val="000F7F37"/>
    <w:rsid w:val="00101672"/>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ADD"/>
    <w:rsid w:val="001673CA"/>
    <w:rsid w:val="00167AF3"/>
    <w:rsid w:val="00167E69"/>
    <w:rsid w:val="00170A7C"/>
    <w:rsid w:val="0017207F"/>
    <w:rsid w:val="001731A2"/>
    <w:rsid w:val="001736B5"/>
    <w:rsid w:val="00173A57"/>
    <w:rsid w:val="00174DF1"/>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7AB"/>
    <w:rsid w:val="001C0A43"/>
    <w:rsid w:val="001C17E1"/>
    <w:rsid w:val="001C1E41"/>
    <w:rsid w:val="001C4445"/>
    <w:rsid w:val="001C488F"/>
    <w:rsid w:val="001C50F0"/>
    <w:rsid w:val="001C595F"/>
    <w:rsid w:val="001C6359"/>
    <w:rsid w:val="001C672D"/>
    <w:rsid w:val="001C74D2"/>
    <w:rsid w:val="001C77F4"/>
    <w:rsid w:val="001D0433"/>
    <w:rsid w:val="001D06A4"/>
    <w:rsid w:val="001D1200"/>
    <w:rsid w:val="001D1FB4"/>
    <w:rsid w:val="001D2DF9"/>
    <w:rsid w:val="001D752C"/>
    <w:rsid w:val="001E0DF5"/>
    <w:rsid w:val="001E125D"/>
    <w:rsid w:val="001E1F34"/>
    <w:rsid w:val="001E4DFF"/>
    <w:rsid w:val="001E5C9E"/>
    <w:rsid w:val="001E751E"/>
    <w:rsid w:val="001F0BF7"/>
    <w:rsid w:val="001F0F75"/>
    <w:rsid w:val="001F1523"/>
    <w:rsid w:val="001F2899"/>
    <w:rsid w:val="001F320F"/>
    <w:rsid w:val="001F381B"/>
    <w:rsid w:val="001F4582"/>
    <w:rsid w:val="001F478B"/>
    <w:rsid w:val="001F4D77"/>
    <w:rsid w:val="001F522D"/>
    <w:rsid w:val="001F5984"/>
    <w:rsid w:val="001F5C0F"/>
    <w:rsid w:val="001F6AA4"/>
    <w:rsid w:val="00200C7B"/>
    <w:rsid w:val="00201759"/>
    <w:rsid w:val="002021FC"/>
    <w:rsid w:val="002043CF"/>
    <w:rsid w:val="00205F81"/>
    <w:rsid w:val="00206169"/>
    <w:rsid w:val="002063CD"/>
    <w:rsid w:val="00207F20"/>
    <w:rsid w:val="002102F5"/>
    <w:rsid w:val="002104A0"/>
    <w:rsid w:val="002113F8"/>
    <w:rsid w:val="002122C3"/>
    <w:rsid w:val="00212A86"/>
    <w:rsid w:val="0021395C"/>
    <w:rsid w:val="0021576A"/>
    <w:rsid w:val="00215B76"/>
    <w:rsid w:val="00216F4A"/>
    <w:rsid w:val="00220AEB"/>
    <w:rsid w:val="00221F47"/>
    <w:rsid w:val="00223D76"/>
    <w:rsid w:val="00226D9B"/>
    <w:rsid w:val="00227B72"/>
    <w:rsid w:val="00230A69"/>
    <w:rsid w:val="00232176"/>
    <w:rsid w:val="002322E5"/>
    <w:rsid w:val="00232A66"/>
    <w:rsid w:val="00233A50"/>
    <w:rsid w:val="00235221"/>
    <w:rsid w:val="00235368"/>
    <w:rsid w:val="00237043"/>
    <w:rsid w:val="002406EC"/>
    <w:rsid w:val="00240E41"/>
    <w:rsid w:val="00241D00"/>
    <w:rsid w:val="00241E53"/>
    <w:rsid w:val="0024206B"/>
    <w:rsid w:val="00242A2F"/>
    <w:rsid w:val="002431C9"/>
    <w:rsid w:val="0024488D"/>
    <w:rsid w:val="0024593C"/>
    <w:rsid w:val="00245D12"/>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856"/>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C89"/>
    <w:rsid w:val="00292E3B"/>
    <w:rsid w:val="002934C0"/>
    <w:rsid w:val="002943A4"/>
    <w:rsid w:val="00295FEC"/>
    <w:rsid w:val="0029673F"/>
    <w:rsid w:val="002A062F"/>
    <w:rsid w:val="002A3C41"/>
    <w:rsid w:val="002A6F90"/>
    <w:rsid w:val="002A7929"/>
    <w:rsid w:val="002B051E"/>
    <w:rsid w:val="002B1D85"/>
    <w:rsid w:val="002B21E7"/>
    <w:rsid w:val="002B2ABA"/>
    <w:rsid w:val="002B3EFB"/>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C55"/>
    <w:rsid w:val="002D4952"/>
    <w:rsid w:val="002D5CFB"/>
    <w:rsid w:val="002D5E9C"/>
    <w:rsid w:val="002D7DAF"/>
    <w:rsid w:val="002E199D"/>
    <w:rsid w:val="002E1B45"/>
    <w:rsid w:val="002E2018"/>
    <w:rsid w:val="002E4026"/>
    <w:rsid w:val="002E41F3"/>
    <w:rsid w:val="002E4AA9"/>
    <w:rsid w:val="002E4E29"/>
    <w:rsid w:val="002E54CA"/>
    <w:rsid w:val="002E6D0D"/>
    <w:rsid w:val="002E7394"/>
    <w:rsid w:val="002E7D6C"/>
    <w:rsid w:val="002F0809"/>
    <w:rsid w:val="002F0C12"/>
    <w:rsid w:val="002F120C"/>
    <w:rsid w:val="002F400D"/>
    <w:rsid w:val="002F4B59"/>
    <w:rsid w:val="002F4F84"/>
    <w:rsid w:val="002F5879"/>
    <w:rsid w:val="002F702C"/>
    <w:rsid w:val="002F7117"/>
    <w:rsid w:val="002F7A8F"/>
    <w:rsid w:val="002F7F76"/>
    <w:rsid w:val="0030069C"/>
    <w:rsid w:val="00301264"/>
    <w:rsid w:val="0030127B"/>
    <w:rsid w:val="00301754"/>
    <w:rsid w:val="00302EA5"/>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CD0"/>
    <w:rsid w:val="00331F83"/>
    <w:rsid w:val="00332880"/>
    <w:rsid w:val="00333038"/>
    <w:rsid w:val="003338BB"/>
    <w:rsid w:val="00333C3F"/>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523"/>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690"/>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6AF"/>
    <w:rsid w:val="003E3BE1"/>
    <w:rsid w:val="003E704E"/>
    <w:rsid w:val="003E7535"/>
    <w:rsid w:val="003E7907"/>
    <w:rsid w:val="003E7B49"/>
    <w:rsid w:val="003E7F6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EC"/>
    <w:rsid w:val="0041176D"/>
    <w:rsid w:val="00412C1D"/>
    <w:rsid w:val="00412D30"/>
    <w:rsid w:val="0041308C"/>
    <w:rsid w:val="00413AFE"/>
    <w:rsid w:val="00413EBC"/>
    <w:rsid w:val="00413F2E"/>
    <w:rsid w:val="004150A9"/>
    <w:rsid w:val="00415A21"/>
    <w:rsid w:val="00415F00"/>
    <w:rsid w:val="004160FB"/>
    <w:rsid w:val="00416931"/>
    <w:rsid w:val="00416C0A"/>
    <w:rsid w:val="004173A3"/>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87"/>
    <w:rsid w:val="004611C8"/>
    <w:rsid w:val="0046254E"/>
    <w:rsid w:val="004628F3"/>
    <w:rsid w:val="00462B3D"/>
    <w:rsid w:val="00463840"/>
    <w:rsid w:val="0046434C"/>
    <w:rsid w:val="00464F7D"/>
    <w:rsid w:val="00465AD0"/>
    <w:rsid w:val="00465DB0"/>
    <w:rsid w:val="00466150"/>
    <w:rsid w:val="00467673"/>
    <w:rsid w:val="00470CA4"/>
    <w:rsid w:val="00472C78"/>
    <w:rsid w:val="004745FD"/>
    <w:rsid w:val="004750DF"/>
    <w:rsid w:val="00475F1C"/>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E5E"/>
    <w:rsid w:val="004A4199"/>
    <w:rsid w:val="004A4BB5"/>
    <w:rsid w:val="004A57A6"/>
    <w:rsid w:val="004A5BEF"/>
    <w:rsid w:val="004A68E8"/>
    <w:rsid w:val="004B08B3"/>
    <w:rsid w:val="004B1725"/>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7FA"/>
    <w:rsid w:val="004D343B"/>
    <w:rsid w:val="004D63EC"/>
    <w:rsid w:val="004D64F8"/>
    <w:rsid w:val="004D6700"/>
    <w:rsid w:val="004D6D97"/>
    <w:rsid w:val="004E1409"/>
    <w:rsid w:val="004E144D"/>
    <w:rsid w:val="004E1A21"/>
    <w:rsid w:val="004E21C2"/>
    <w:rsid w:val="004E4A9B"/>
    <w:rsid w:val="004E53F3"/>
    <w:rsid w:val="004E59B7"/>
    <w:rsid w:val="004E5C05"/>
    <w:rsid w:val="004E5D4F"/>
    <w:rsid w:val="004E7315"/>
    <w:rsid w:val="004F0B8C"/>
    <w:rsid w:val="004F0C9A"/>
    <w:rsid w:val="004F162D"/>
    <w:rsid w:val="004F1C34"/>
    <w:rsid w:val="004F277A"/>
    <w:rsid w:val="004F3D4A"/>
    <w:rsid w:val="004F601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B7"/>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B39"/>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41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6AA"/>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8BC"/>
    <w:rsid w:val="005D1F1E"/>
    <w:rsid w:val="005D226C"/>
    <w:rsid w:val="005D369B"/>
    <w:rsid w:val="005D48A6"/>
    <w:rsid w:val="005D6828"/>
    <w:rsid w:val="005D6F93"/>
    <w:rsid w:val="005D76D7"/>
    <w:rsid w:val="005E0279"/>
    <w:rsid w:val="005E05FD"/>
    <w:rsid w:val="005E28BC"/>
    <w:rsid w:val="005E449C"/>
    <w:rsid w:val="005E46B9"/>
    <w:rsid w:val="005E4B3C"/>
    <w:rsid w:val="005E562A"/>
    <w:rsid w:val="005E677C"/>
    <w:rsid w:val="005E68F8"/>
    <w:rsid w:val="005E793F"/>
    <w:rsid w:val="005E7A4A"/>
    <w:rsid w:val="005F08C9"/>
    <w:rsid w:val="005F1E8F"/>
    <w:rsid w:val="005F209C"/>
    <w:rsid w:val="005F23C8"/>
    <w:rsid w:val="005F302E"/>
    <w:rsid w:val="005F33AF"/>
    <w:rsid w:val="005F3633"/>
    <w:rsid w:val="005F3781"/>
    <w:rsid w:val="005F59D9"/>
    <w:rsid w:val="005F76E9"/>
    <w:rsid w:val="00601CC9"/>
    <w:rsid w:val="00603FD0"/>
    <w:rsid w:val="00605104"/>
    <w:rsid w:val="00607D90"/>
    <w:rsid w:val="00611B09"/>
    <w:rsid w:val="00612490"/>
    <w:rsid w:val="00612D1B"/>
    <w:rsid w:val="00613159"/>
    <w:rsid w:val="00613572"/>
    <w:rsid w:val="00613CCC"/>
    <w:rsid w:val="006144B9"/>
    <w:rsid w:val="00615BE6"/>
    <w:rsid w:val="00615D97"/>
    <w:rsid w:val="00616303"/>
    <w:rsid w:val="0061768E"/>
    <w:rsid w:val="00617E84"/>
    <w:rsid w:val="006216B3"/>
    <w:rsid w:val="00621EDE"/>
    <w:rsid w:val="006224D6"/>
    <w:rsid w:val="0062258D"/>
    <w:rsid w:val="006238AD"/>
    <w:rsid w:val="00623FAF"/>
    <w:rsid w:val="00624FCE"/>
    <w:rsid w:val="006278F1"/>
    <w:rsid w:val="00632F1F"/>
    <w:rsid w:val="00635AB9"/>
    <w:rsid w:val="00640010"/>
    <w:rsid w:val="006402FF"/>
    <w:rsid w:val="0064125B"/>
    <w:rsid w:val="0064130B"/>
    <w:rsid w:val="0064146B"/>
    <w:rsid w:val="00642055"/>
    <w:rsid w:val="00644664"/>
    <w:rsid w:val="00644B01"/>
    <w:rsid w:val="00646281"/>
    <w:rsid w:val="006462C1"/>
    <w:rsid w:val="00650ECA"/>
    <w:rsid w:val="00651D13"/>
    <w:rsid w:val="0065267B"/>
    <w:rsid w:val="0065339E"/>
    <w:rsid w:val="006539B5"/>
    <w:rsid w:val="0066251F"/>
    <w:rsid w:val="00665063"/>
    <w:rsid w:val="00665688"/>
    <w:rsid w:val="00665E8C"/>
    <w:rsid w:val="00666995"/>
    <w:rsid w:val="0066757F"/>
    <w:rsid w:val="006701F5"/>
    <w:rsid w:val="006705D5"/>
    <w:rsid w:val="00670D34"/>
    <w:rsid w:val="00671D64"/>
    <w:rsid w:val="006724E3"/>
    <w:rsid w:val="00672D14"/>
    <w:rsid w:val="00673CFE"/>
    <w:rsid w:val="00674CCA"/>
    <w:rsid w:val="006752B7"/>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C7F"/>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DE0"/>
    <w:rsid w:val="006F3EC9"/>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2EB5"/>
    <w:rsid w:val="00713FD9"/>
    <w:rsid w:val="00714EF6"/>
    <w:rsid w:val="007150F0"/>
    <w:rsid w:val="0071544D"/>
    <w:rsid w:val="0071562D"/>
    <w:rsid w:val="007165E0"/>
    <w:rsid w:val="00717D60"/>
    <w:rsid w:val="007201AD"/>
    <w:rsid w:val="007209F3"/>
    <w:rsid w:val="00721A8F"/>
    <w:rsid w:val="00722AC2"/>
    <w:rsid w:val="00722D02"/>
    <w:rsid w:val="00722E33"/>
    <w:rsid w:val="00722F8D"/>
    <w:rsid w:val="00723554"/>
    <w:rsid w:val="00723F8E"/>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3216"/>
    <w:rsid w:val="00754C4F"/>
    <w:rsid w:val="0075550E"/>
    <w:rsid w:val="00756755"/>
    <w:rsid w:val="00757168"/>
    <w:rsid w:val="007573CC"/>
    <w:rsid w:val="0076013E"/>
    <w:rsid w:val="00762063"/>
    <w:rsid w:val="00762143"/>
    <w:rsid w:val="00762A9C"/>
    <w:rsid w:val="007636B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D34"/>
    <w:rsid w:val="007A6135"/>
    <w:rsid w:val="007A70F7"/>
    <w:rsid w:val="007B085A"/>
    <w:rsid w:val="007B1D42"/>
    <w:rsid w:val="007B1F16"/>
    <w:rsid w:val="007B2021"/>
    <w:rsid w:val="007B2ECC"/>
    <w:rsid w:val="007B3378"/>
    <w:rsid w:val="007B5FD9"/>
    <w:rsid w:val="007B63AA"/>
    <w:rsid w:val="007B6816"/>
    <w:rsid w:val="007B7159"/>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46"/>
    <w:rsid w:val="00812CCD"/>
    <w:rsid w:val="00813D73"/>
    <w:rsid w:val="00814809"/>
    <w:rsid w:val="008218D6"/>
    <w:rsid w:val="00821AE8"/>
    <w:rsid w:val="008224A6"/>
    <w:rsid w:val="00822C6A"/>
    <w:rsid w:val="00823931"/>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FE3"/>
    <w:rsid w:val="008552AA"/>
    <w:rsid w:val="0085625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9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889"/>
    <w:rsid w:val="008C4952"/>
    <w:rsid w:val="008C594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213"/>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F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AE"/>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C6"/>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E7A"/>
    <w:rsid w:val="00A118D1"/>
    <w:rsid w:val="00A12014"/>
    <w:rsid w:val="00A12779"/>
    <w:rsid w:val="00A131A8"/>
    <w:rsid w:val="00A1403A"/>
    <w:rsid w:val="00A1416A"/>
    <w:rsid w:val="00A1569B"/>
    <w:rsid w:val="00A15FAA"/>
    <w:rsid w:val="00A16F77"/>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498"/>
    <w:rsid w:val="00A446C3"/>
    <w:rsid w:val="00A44886"/>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B0C"/>
    <w:rsid w:val="00A60C51"/>
    <w:rsid w:val="00A61063"/>
    <w:rsid w:val="00A62ECF"/>
    <w:rsid w:val="00A63160"/>
    <w:rsid w:val="00A643FF"/>
    <w:rsid w:val="00A64C7B"/>
    <w:rsid w:val="00A65A7D"/>
    <w:rsid w:val="00A66142"/>
    <w:rsid w:val="00A66AAC"/>
    <w:rsid w:val="00A66AFD"/>
    <w:rsid w:val="00A67645"/>
    <w:rsid w:val="00A71EDA"/>
    <w:rsid w:val="00A73B63"/>
    <w:rsid w:val="00A7456F"/>
    <w:rsid w:val="00A746AE"/>
    <w:rsid w:val="00A74961"/>
    <w:rsid w:val="00A74DEE"/>
    <w:rsid w:val="00A75755"/>
    <w:rsid w:val="00A767CC"/>
    <w:rsid w:val="00A76903"/>
    <w:rsid w:val="00A7757A"/>
    <w:rsid w:val="00A77860"/>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C7B"/>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7F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1D"/>
    <w:rsid w:val="00AC5656"/>
    <w:rsid w:val="00AC7FB4"/>
    <w:rsid w:val="00AD0290"/>
    <w:rsid w:val="00AD0794"/>
    <w:rsid w:val="00AD0A22"/>
    <w:rsid w:val="00AD1948"/>
    <w:rsid w:val="00AD264F"/>
    <w:rsid w:val="00AD27B0"/>
    <w:rsid w:val="00AD3FA2"/>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A72"/>
    <w:rsid w:val="00B02BFC"/>
    <w:rsid w:val="00B03770"/>
    <w:rsid w:val="00B03D58"/>
    <w:rsid w:val="00B03E15"/>
    <w:rsid w:val="00B03F2F"/>
    <w:rsid w:val="00B04613"/>
    <w:rsid w:val="00B0521C"/>
    <w:rsid w:val="00B059AF"/>
    <w:rsid w:val="00B06F3E"/>
    <w:rsid w:val="00B079F5"/>
    <w:rsid w:val="00B10464"/>
    <w:rsid w:val="00B147B5"/>
    <w:rsid w:val="00B14987"/>
    <w:rsid w:val="00B15CB4"/>
    <w:rsid w:val="00B15D04"/>
    <w:rsid w:val="00B17779"/>
    <w:rsid w:val="00B20E9E"/>
    <w:rsid w:val="00B21492"/>
    <w:rsid w:val="00B2149D"/>
    <w:rsid w:val="00B22ED3"/>
    <w:rsid w:val="00B23B83"/>
    <w:rsid w:val="00B24F30"/>
    <w:rsid w:val="00B254FF"/>
    <w:rsid w:val="00B25925"/>
    <w:rsid w:val="00B25D0E"/>
    <w:rsid w:val="00B25EB4"/>
    <w:rsid w:val="00B25ED6"/>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F33"/>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C0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433C"/>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6CB6"/>
    <w:rsid w:val="00BA00DE"/>
    <w:rsid w:val="00BA2F3F"/>
    <w:rsid w:val="00BA3200"/>
    <w:rsid w:val="00BA340C"/>
    <w:rsid w:val="00BA345C"/>
    <w:rsid w:val="00BA4763"/>
    <w:rsid w:val="00BA54EF"/>
    <w:rsid w:val="00BA6114"/>
    <w:rsid w:val="00BA63EA"/>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6A8"/>
    <w:rsid w:val="00BE7F17"/>
    <w:rsid w:val="00BE7FD8"/>
    <w:rsid w:val="00BF0D2F"/>
    <w:rsid w:val="00BF126A"/>
    <w:rsid w:val="00BF1E2A"/>
    <w:rsid w:val="00BF2243"/>
    <w:rsid w:val="00BF2FCA"/>
    <w:rsid w:val="00BF3B6F"/>
    <w:rsid w:val="00BF4C3A"/>
    <w:rsid w:val="00BF51D4"/>
    <w:rsid w:val="00BF6EC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6C6"/>
    <w:rsid w:val="00C14C14"/>
    <w:rsid w:val="00C14C9D"/>
    <w:rsid w:val="00C14FDB"/>
    <w:rsid w:val="00C1547C"/>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1F1"/>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15F"/>
    <w:rsid w:val="00CA1995"/>
    <w:rsid w:val="00CA5105"/>
    <w:rsid w:val="00CA5B19"/>
    <w:rsid w:val="00CA6115"/>
    <w:rsid w:val="00CA6A05"/>
    <w:rsid w:val="00CA7003"/>
    <w:rsid w:val="00CA76A1"/>
    <w:rsid w:val="00CB285D"/>
    <w:rsid w:val="00CB4CAC"/>
    <w:rsid w:val="00CB690A"/>
    <w:rsid w:val="00CC06B6"/>
    <w:rsid w:val="00CC14A5"/>
    <w:rsid w:val="00CC2796"/>
    <w:rsid w:val="00CC2CB6"/>
    <w:rsid w:val="00CC3816"/>
    <w:rsid w:val="00CC3CAD"/>
    <w:rsid w:val="00CC59D1"/>
    <w:rsid w:val="00CC77D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DB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C3C"/>
    <w:rsid w:val="00D07514"/>
    <w:rsid w:val="00D10826"/>
    <w:rsid w:val="00D12C49"/>
    <w:rsid w:val="00D1331A"/>
    <w:rsid w:val="00D1334E"/>
    <w:rsid w:val="00D133A7"/>
    <w:rsid w:val="00D1382A"/>
    <w:rsid w:val="00D1496F"/>
    <w:rsid w:val="00D1621C"/>
    <w:rsid w:val="00D17A59"/>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2DF"/>
    <w:rsid w:val="00D448A4"/>
    <w:rsid w:val="00D4537D"/>
    <w:rsid w:val="00D458D4"/>
    <w:rsid w:val="00D46838"/>
    <w:rsid w:val="00D469AD"/>
    <w:rsid w:val="00D46AB4"/>
    <w:rsid w:val="00D46E60"/>
    <w:rsid w:val="00D4773F"/>
    <w:rsid w:val="00D47A5E"/>
    <w:rsid w:val="00D50938"/>
    <w:rsid w:val="00D50BA7"/>
    <w:rsid w:val="00D529A9"/>
    <w:rsid w:val="00D52E2D"/>
    <w:rsid w:val="00D52F34"/>
    <w:rsid w:val="00D53D1D"/>
    <w:rsid w:val="00D55084"/>
    <w:rsid w:val="00D579EB"/>
    <w:rsid w:val="00D614D5"/>
    <w:rsid w:val="00D61FDE"/>
    <w:rsid w:val="00D632D7"/>
    <w:rsid w:val="00D6339A"/>
    <w:rsid w:val="00D64BFB"/>
    <w:rsid w:val="00D710EE"/>
    <w:rsid w:val="00D7132C"/>
    <w:rsid w:val="00D72284"/>
    <w:rsid w:val="00D732DF"/>
    <w:rsid w:val="00D733BE"/>
    <w:rsid w:val="00D73732"/>
    <w:rsid w:val="00D738BB"/>
    <w:rsid w:val="00D75EFE"/>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221"/>
    <w:rsid w:val="00D95377"/>
    <w:rsid w:val="00D96E0E"/>
    <w:rsid w:val="00D96FF5"/>
    <w:rsid w:val="00D97F1A"/>
    <w:rsid w:val="00DA29D5"/>
    <w:rsid w:val="00DA2AA6"/>
    <w:rsid w:val="00DA3AEF"/>
    <w:rsid w:val="00DA418A"/>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F9C"/>
    <w:rsid w:val="00DD47B2"/>
    <w:rsid w:val="00DD5B62"/>
    <w:rsid w:val="00DD6366"/>
    <w:rsid w:val="00DD6A08"/>
    <w:rsid w:val="00DE2B7E"/>
    <w:rsid w:val="00DE325F"/>
    <w:rsid w:val="00DE4468"/>
    <w:rsid w:val="00DE4D23"/>
    <w:rsid w:val="00DE4FE3"/>
    <w:rsid w:val="00DE521F"/>
    <w:rsid w:val="00DE7993"/>
    <w:rsid w:val="00DF0A26"/>
    <w:rsid w:val="00DF1A53"/>
    <w:rsid w:val="00DF2E05"/>
    <w:rsid w:val="00DF3263"/>
    <w:rsid w:val="00DF35F4"/>
    <w:rsid w:val="00DF54A8"/>
    <w:rsid w:val="00DF65BD"/>
    <w:rsid w:val="00DF6E9D"/>
    <w:rsid w:val="00DF7AE0"/>
    <w:rsid w:val="00E0139C"/>
    <w:rsid w:val="00E01BFB"/>
    <w:rsid w:val="00E01E14"/>
    <w:rsid w:val="00E01E30"/>
    <w:rsid w:val="00E04386"/>
    <w:rsid w:val="00E04CEE"/>
    <w:rsid w:val="00E04DF6"/>
    <w:rsid w:val="00E05D7F"/>
    <w:rsid w:val="00E06CF7"/>
    <w:rsid w:val="00E0753B"/>
    <w:rsid w:val="00E0784B"/>
    <w:rsid w:val="00E07AAF"/>
    <w:rsid w:val="00E07F98"/>
    <w:rsid w:val="00E10CF7"/>
    <w:rsid w:val="00E11770"/>
    <w:rsid w:val="00E12018"/>
    <w:rsid w:val="00E13BF6"/>
    <w:rsid w:val="00E14809"/>
    <w:rsid w:val="00E15529"/>
    <w:rsid w:val="00E15C61"/>
    <w:rsid w:val="00E16F6D"/>
    <w:rsid w:val="00E172B7"/>
    <w:rsid w:val="00E20D88"/>
    <w:rsid w:val="00E21036"/>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0A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40"/>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A2"/>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1C8"/>
    <w:rsid w:val="00EB164E"/>
    <w:rsid w:val="00EB245F"/>
    <w:rsid w:val="00EB25FE"/>
    <w:rsid w:val="00EB33D4"/>
    <w:rsid w:val="00EB3646"/>
    <w:rsid w:val="00EB3CCD"/>
    <w:rsid w:val="00EB4FDF"/>
    <w:rsid w:val="00EB544E"/>
    <w:rsid w:val="00EB63C5"/>
    <w:rsid w:val="00EB646B"/>
    <w:rsid w:val="00EB7363"/>
    <w:rsid w:val="00EB7E8B"/>
    <w:rsid w:val="00EC128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C78"/>
    <w:rsid w:val="00ED4E38"/>
    <w:rsid w:val="00ED5DA1"/>
    <w:rsid w:val="00ED7515"/>
    <w:rsid w:val="00EE11C0"/>
    <w:rsid w:val="00EE1219"/>
    <w:rsid w:val="00EE2FD9"/>
    <w:rsid w:val="00EE30F3"/>
    <w:rsid w:val="00EE42CC"/>
    <w:rsid w:val="00EE4662"/>
    <w:rsid w:val="00EE4E5F"/>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FD9"/>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444"/>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4C"/>
    <w:rsid w:val="00F62FE9"/>
    <w:rsid w:val="00F64B9B"/>
    <w:rsid w:val="00F65A1B"/>
    <w:rsid w:val="00F66C8A"/>
    <w:rsid w:val="00F67522"/>
    <w:rsid w:val="00F67578"/>
    <w:rsid w:val="00F67C3F"/>
    <w:rsid w:val="00F708A1"/>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B95"/>
    <w:rsid w:val="00FD13D4"/>
    <w:rsid w:val="00FD18E6"/>
    <w:rsid w:val="00FD1E9F"/>
    <w:rsid w:val="00FD2291"/>
    <w:rsid w:val="00FD298F"/>
    <w:rsid w:val="00FD33DD"/>
    <w:rsid w:val="00FD7BCD"/>
    <w:rsid w:val="00FE1F7B"/>
    <w:rsid w:val="00FE367E"/>
    <w:rsid w:val="00FE3C62"/>
    <w:rsid w:val="00FE60EB"/>
    <w:rsid w:val="00FE670B"/>
    <w:rsid w:val="00FE674D"/>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A4CF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E760A2"/>
    <w:rPr>
      <w:rFonts w:ascii="Arial" w:hAnsi="Arial"/>
      <w:color w:val="000000"/>
      <w:sz w:val="18"/>
      <w:lang w:val="en-GB" w:eastAsia="ja-JP"/>
    </w:rPr>
  </w:style>
  <w:style w:type="character" w:customStyle="1" w:styleId="Heading4Char">
    <w:name w:val="Heading 4 Char"/>
    <w:basedOn w:val="DefaultParagraphFont"/>
    <w:link w:val="Heading4"/>
    <w:rsid w:val="00E11770"/>
    <w:rPr>
      <w:rFonts w:ascii="Arial" w:hAnsi="Arial"/>
      <w:sz w:val="24"/>
      <w:lang w:val="en-GB" w:eastAsia="ja-JP"/>
    </w:rPr>
  </w:style>
  <w:style w:type="paragraph" w:customStyle="1" w:styleId="Guidance">
    <w:name w:val="Guidance"/>
    <w:basedOn w:val="Normal"/>
    <w:qFormat/>
    <w:rsid w:val="00E21036"/>
    <w:pPr>
      <w:textAlignment w:val="auto"/>
    </w:pPr>
    <w:rPr>
      <w:rFonts w:eastAsia="Batang"/>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833597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42651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4354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557806">
      <w:bodyDiv w:val="1"/>
      <w:marLeft w:val="0"/>
      <w:marRight w:val="0"/>
      <w:marTop w:val="0"/>
      <w:marBottom w:val="0"/>
      <w:divBdr>
        <w:top w:val="none" w:sz="0" w:space="0" w:color="auto"/>
        <w:left w:val="none" w:sz="0" w:space="0" w:color="auto"/>
        <w:bottom w:val="none" w:sz="0" w:space="0" w:color="auto"/>
        <w:right w:val="none" w:sz="0" w:space="0" w:color="auto"/>
      </w:divBdr>
      <w:divsChild>
        <w:div w:id="1039432470">
          <w:marLeft w:val="835"/>
          <w:marRight w:val="0"/>
          <w:marTop w:val="0"/>
          <w:marBottom w:val="60"/>
          <w:divBdr>
            <w:top w:val="none" w:sz="0" w:space="0" w:color="auto"/>
            <w:left w:val="none" w:sz="0" w:space="0" w:color="auto"/>
            <w:bottom w:val="none" w:sz="0" w:space="0" w:color="auto"/>
            <w:right w:val="none" w:sz="0" w:space="0" w:color="auto"/>
          </w:divBdr>
        </w:div>
        <w:div w:id="1393043175">
          <w:marLeft w:val="835"/>
          <w:marRight w:val="0"/>
          <w:marTop w:val="0"/>
          <w:marBottom w:val="60"/>
          <w:divBdr>
            <w:top w:val="none" w:sz="0" w:space="0" w:color="auto"/>
            <w:left w:val="none" w:sz="0" w:space="0" w:color="auto"/>
            <w:bottom w:val="none" w:sz="0" w:space="0" w:color="auto"/>
            <w:right w:val="none" w:sz="0" w:space="0" w:color="auto"/>
          </w:divBdr>
        </w:div>
        <w:div w:id="215774096">
          <w:marLeft w:val="835"/>
          <w:marRight w:val="0"/>
          <w:marTop w:val="0"/>
          <w:marBottom w:val="60"/>
          <w:divBdr>
            <w:top w:val="none" w:sz="0" w:space="0" w:color="auto"/>
            <w:left w:val="none" w:sz="0" w:space="0" w:color="auto"/>
            <w:bottom w:val="none" w:sz="0" w:space="0" w:color="auto"/>
            <w:right w:val="none" w:sz="0" w:space="0" w:color="auto"/>
          </w:divBdr>
        </w:div>
        <w:div w:id="635258813">
          <w:marLeft w:val="850"/>
          <w:marRight w:val="0"/>
          <w:marTop w:val="0"/>
          <w:marBottom w:val="60"/>
          <w:divBdr>
            <w:top w:val="none" w:sz="0" w:space="0" w:color="auto"/>
            <w:left w:val="none" w:sz="0" w:space="0" w:color="auto"/>
            <w:bottom w:val="none" w:sz="0" w:space="0" w:color="auto"/>
            <w:right w:val="none" w:sz="0" w:space="0" w:color="auto"/>
          </w:divBdr>
        </w:div>
        <w:div w:id="304165933">
          <w:marLeft w:val="835"/>
          <w:marRight w:val="0"/>
          <w:marTop w:val="0"/>
          <w:marBottom w:val="60"/>
          <w:divBdr>
            <w:top w:val="none" w:sz="0" w:space="0" w:color="auto"/>
            <w:left w:val="none" w:sz="0" w:space="0" w:color="auto"/>
            <w:bottom w:val="none" w:sz="0" w:space="0" w:color="auto"/>
            <w:right w:val="none" w:sz="0" w:space="0" w:color="auto"/>
          </w:divBdr>
        </w:div>
        <w:div w:id="636879326">
          <w:marLeft w:val="850"/>
          <w:marRight w:val="0"/>
          <w:marTop w:val="0"/>
          <w:marBottom w:val="60"/>
          <w:divBdr>
            <w:top w:val="none" w:sz="0" w:space="0" w:color="auto"/>
            <w:left w:val="none" w:sz="0" w:space="0" w:color="auto"/>
            <w:bottom w:val="none" w:sz="0" w:space="0" w:color="auto"/>
            <w:right w:val="none" w:sz="0" w:space="0" w:color="auto"/>
          </w:divBdr>
        </w:div>
        <w:div w:id="1857112474">
          <w:marLeft w:val="835"/>
          <w:marRight w:val="0"/>
          <w:marTop w:val="0"/>
          <w:marBottom w:val="60"/>
          <w:divBdr>
            <w:top w:val="none" w:sz="0" w:space="0" w:color="auto"/>
            <w:left w:val="none" w:sz="0" w:space="0" w:color="auto"/>
            <w:bottom w:val="none" w:sz="0" w:space="0" w:color="auto"/>
            <w:right w:val="none" w:sz="0" w:space="0" w:color="auto"/>
          </w:divBdr>
        </w:div>
        <w:div w:id="739786785">
          <w:marLeft w:val="835"/>
          <w:marRight w:val="0"/>
          <w:marTop w:val="0"/>
          <w:marBottom w:val="60"/>
          <w:divBdr>
            <w:top w:val="none" w:sz="0" w:space="0" w:color="auto"/>
            <w:left w:val="none" w:sz="0" w:space="0" w:color="auto"/>
            <w:bottom w:val="none" w:sz="0" w:space="0" w:color="auto"/>
            <w:right w:val="none" w:sz="0" w:space="0" w:color="auto"/>
          </w:divBdr>
        </w:div>
        <w:div w:id="1226137018">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3075BD6-69B9-4B87-AAB1-A06E777A0A30}">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464</Words>
  <Characters>2647</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cp:revision>
  <cp:lastPrinted>2018-08-13T16:59:00Z</cp:lastPrinted>
  <dcterms:created xsi:type="dcterms:W3CDTF">2025-03-26T07:29:00Z</dcterms:created>
  <dcterms:modified xsi:type="dcterms:W3CDTF">2025-03-28T09:29:00Z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(3)x16xtS98CeYZfXx3CrtaYcedsD3e/CeeVkMsyW9aVyANAgaqmWqaVisB0uJLDaBAGEN+UYMT
+u3enigoK5Evmo8rq5+dtzUkDuTT4EOVyhQyqSQWcnoRUl8LWzaYSXYTNxA7E7rP7MWahs/9
DAFd9MY1ZiX08fg9ZYvcNVC2CikCrjqnz6lJb1JsMvAGXc4LSUz/xMUqnOE7Vryh/O0JJPqR
e9A4JdIOkeq7Tv8kSu</vt:lpwstr>
  </property>
  <property fmtid="{D5CDD505-2E9C-101B-9397-08002B2CF9AE}" pid="9" name="_2015_ms_pID_7253431">
    <vt:lpwstr>s/4CUpCGHzUcus7Kxzo51XMXbB3+XxzziXSS6On0IUcvJiQbLnx1GT
fAz+uOB+QGftnywN2hEscWS8qIxrH/pSTBR8MduEZS+gjnq/Ni92HGeG424DZYBgO4GfLhUs
okDIMufems4HGHGdNX+HKxk9O4XkEArxYobAn+9XbMGFlYeMbd0et4vLxw1vGnSpsTeWECmq
pKuj6FeOAJJxXZTrWoGSgIw+ntXvDzgWCYIz</vt:lpwstr>
  </property>
  <property fmtid="{D5CDD505-2E9C-101B-9397-08002B2CF9AE}" pid="10" name="_2015_ms_pID_7253432">
    <vt:lpwstr>1IpBqxck2j1w7OBy6uHfdXY=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1742975506</vt:lpwstr>
  </property>
</Properties>
</file>