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181B6" w14:textId="5DC83CE5" w:rsidR="00C24655" w:rsidRPr="001F0575" w:rsidRDefault="00C24655" w:rsidP="00C246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1F0575">
        <w:rPr>
          <w:b/>
          <w:noProof/>
          <w:sz w:val="24"/>
          <w:lang w:val="sv-SE"/>
        </w:rPr>
        <w:t>3GPP TSG-SA2 Meeting #168</w:t>
      </w:r>
      <w:r w:rsidRPr="001F0575">
        <w:rPr>
          <w:b/>
          <w:i/>
          <w:noProof/>
          <w:sz w:val="28"/>
          <w:lang w:val="sv-SE"/>
        </w:rPr>
        <w:tab/>
        <w:t>S2-250</w:t>
      </w:r>
      <w:r w:rsidR="0027200F">
        <w:rPr>
          <w:b/>
          <w:i/>
          <w:noProof/>
          <w:sz w:val="28"/>
          <w:lang w:val="sv-SE"/>
        </w:rPr>
        <w:t>2951</w:t>
      </w:r>
    </w:p>
    <w:p w14:paraId="1F0A2319" w14:textId="493EE589" w:rsidR="00C24655" w:rsidRPr="001F0575" w:rsidRDefault="00C24655" w:rsidP="00C24655">
      <w:pPr>
        <w:pStyle w:val="CRCoverPage"/>
        <w:outlineLvl w:val="0"/>
        <w:rPr>
          <w:b/>
          <w:noProof/>
          <w:sz w:val="24"/>
          <w:lang w:val="sv-SE"/>
        </w:rPr>
      </w:pPr>
      <w:r w:rsidRPr="001F0575">
        <w:rPr>
          <w:b/>
          <w:bCs/>
          <w:sz w:val="24"/>
          <w:szCs w:val="24"/>
          <w:lang w:val="sv-SE"/>
        </w:rPr>
        <w:t>Goteborg, Sweden, 2025-04-7</w:t>
      </w:r>
      <w:r w:rsidR="008A14BE">
        <w:rPr>
          <w:b/>
          <w:bCs/>
          <w:sz w:val="24"/>
          <w:szCs w:val="24"/>
          <w:lang w:val="sv-SE"/>
        </w:rPr>
        <w:t xml:space="preserve"> - </w:t>
      </w:r>
      <w:r w:rsidR="008A14BE" w:rsidRPr="008A14BE">
        <w:rPr>
          <w:b/>
          <w:bCs/>
          <w:sz w:val="24"/>
          <w:szCs w:val="24"/>
          <w:lang w:val="sv-SE"/>
        </w:rPr>
        <w:t>2025-04-11</w:t>
      </w:r>
    </w:p>
    <w:p w14:paraId="66176522" w14:textId="77777777" w:rsidR="00C24655" w:rsidRPr="001F0575" w:rsidRDefault="00C24655" w:rsidP="00C24655">
      <w:pPr>
        <w:rPr>
          <w:rFonts w:ascii="Arial" w:hAnsi="Arial" w:cs="Arial"/>
          <w:lang w:val="sv-SE"/>
        </w:rPr>
      </w:pPr>
    </w:p>
    <w:p w14:paraId="2A8FB83F" w14:textId="6D7CB1F2" w:rsidR="00C24655" w:rsidRPr="006B73DD" w:rsidRDefault="00C24655" w:rsidP="00C2465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B73DD">
        <w:rPr>
          <w:rFonts w:ascii="Arial" w:hAnsi="Arial" w:cs="Arial"/>
          <w:b/>
          <w:sz w:val="22"/>
          <w:szCs w:val="22"/>
        </w:rPr>
        <w:t>Title:</w:t>
      </w:r>
      <w:r w:rsidRPr="006B73DD">
        <w:rPr>
          <w:rFonts w:ascii="Arial" w:hAnsi="Arial" w:cs="Arial"/>
          <w:b/>
          <w:sz w:val="22"/>
          <w:szCs w:val="22"/>
        </w:rPr>
        <w:tab/>
      </w:r>
      <w:r w:rsidRPr="00103660">
        <w:rPr>
          <w:rFonts w:ascii="Arial" w:hAnsi="Arial" w:cs="Arial"/>
          <w:b/>
          <w:sz w:val="22"/>
          <w:szCs w:val="22"/>
          <w:highlight w:val="yellow"/>
        </w:rPr>
        <w:t>draft</w:t>
      </w:r>
      <w:r w:rsidRPr="006B73DD">
        <w:rPr>
          <w:rFonts w:ascii="Arial" w:hAnsi="Arial" w:cs="Arial"/>
          <w:b/>
          <w:sz w:val="22"/>
          <w:szCs w:val="22"/>
        </w:rPr>
        <w:t xml:space="preserve"> LS Reply on Generation of AF specific UE ID</w:t>
      </w:r>
    </w:p>
    <w:p w14:paraId="669C1C21" w14:textId="7D7BEF9F" w:rsidR="00C24655" w:rsidRPr="006B73DD" w:rsidRDefault="00C24655" w:rsidP="00C246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B73DD">
        <w:rPr>
          <w:rFonts w:ascii="Arial" w:hAnsi="Arial" w:cs="Arial"/>
          <w:b/>
          <w:sz w:val="22"/>
          <w:szCs w:val="22"/>
        </w:rPr>
        <w:t>Release:</w:t>
      </w:r>
      <w:r w:rsidRPr="006B73DD">
        <w:rPr>
          <w:rFonts w:ascii="Arial" w:hAnsi="Arial" w:cs="Arial"/>
          <w:b/>
          <w:bCs/>
          <w:sz w:val="22"/>
          <w:szCs w:val="22"/>
        </w:rPr>
        <w:tab/>
        <w:t>Rel-</w:t>
      </w:r>
      <w:r w:rsidR="004D2634" w:rsidRPr="006B73DD">
        <w:rPr>
          <w:rFonts w:ascii="Arial" w:hAnsi="Arial" w:cs="Arial"/>
          <w:b/>
          <w:bCs/>
          <w:sz w:val="22"/>
          <w:szCs w:val="22"/>
        </w:rPr>
        <w:t>19</w:t>
      </w:r>
    </w:p>
    <w:p w14:paraId="0DF016A0" w14:textId="77777777" w:rsidR="00C24655" w:rsidRPr="006B73DD" w:rsidRDefault="00C24655" w:rsidP="00C246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B73DD">
        <w:rPr>
          <w:rFonts w:ascii="Arial" w:hAnsi="Arial" w:cs="Arial"/>
          <w:b/>
          <w:sz w:val="22"/>
          <w:szCs w:val="22"/>
        </w:rPr>
        <w:t>Work Item:</w:t>
      </w:r>
      <w:r w:rsidRPr="006B73DD">
        <w:rPr>
          <w:rFonts w:ascii="Arial" w:hAnsi="Arial" w:cs="Arial"/>
          <w:b/>
          <w:bCs/>
          <w:sz w:val="22"/>
          <w:szCs w:val="22"/>
        </w:rPr>
        <w:tab/>
        <w:t>EDGEAPP</w:t>
      </w:r>
    </w:p>
    <w:p w14:paraId="4EA0BC89" w14:textId="77777777" w:rsidR="00C24655" w:rsidRPr="006B73DD" w:rsidRDefault="00C24655" w:rsidP="00C2465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6DA765" w14:textId="5F94C9CD" w:rsidR="00C24655" w:rsidRPr="006B73DD" w:rsidRDefault="00C24655" w:rsidP="00C2465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B73DD">
        <w:rPr>
          <w:rFonts w:ascii="Arial" w:hAnsi="Arial" w:cs="Arial"/>
          <w:b/>
          <w:sz w:val="22"/>
          <w:szCs w:val="22"/>
        </w:rPr>
        <w:t>Source:</w:t>
      </w:r>
      <w:r w:rsidRPr="006B73DD">
        <w:rPr>
          <w:rFonts w:ascii="Arial" w:hAnsi="Arial" w:cs="Arial"/>
          <w:b/>
          <w:sz w:val="22"/>
          <w:szCs w:val="22"/>
        </w:rPr>
        <w:tab/>
      </w:r>
      <w:r w:rsidRPr="006B73DD">
        <w:rPr>
          <w:rFonts w:ascii="Arial" w:hAnsi="Arial" w:cs="Arial"/>
          <w:b/>
          <w:bCs/>
          <w:color w:val="000000"/>
        </w:rPr>
        <w:t>3GPP TSG SA WG2</w:t>
      </w:r>
    </w:p>
    <w:p w14:paraId="14BB7615" w14:textId="4E597804" w:rsidR="00C24655" w:rsidRPr="006B73DD" w:rsidRDefault="00C24655" w:rsidP="00C246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B73DD">
        <w:rPr>
          <w:rFonts w:ascii="Arial" w:hAnsi="Arial" w:cs="Arial"/>
          <w:b/>
          <w:sz w:val="22"/>
          <w:szCs w:val="22"/>
        </w:rPr>
        <w:t>To:</w:t>
      </w:r>
      <w:r w:rsidRPr="006B73DD">
        <w:rPr>
          <w:rFonts w:ascii="Arial" w:hAnsi="Arial" w:cs="Arial"/>
          <w:b/>
          <w:bCs/>
          <w:sz w:val="22"/>
          <w:szCs w:val="22"/>
        </w:rPr>
        <w:tab/>
        <w:t>SA6</w:t>
      </w:r>
    </w:p>
    <w:p w14:paraId="76ADB36E" w14:textId="1CDBA439" w:rsidR="00C24655" w:rsidRPr="006B73DD" w:rsidRDefault="00C24655" w:rsidP="00C246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B73DD">
        <w:rPr>
          <w:rFonts w:ascii="Arial" w:hAnsi="Arial" w:cs="Arial"/>
          <w:b/>
          <w:sz w:val="22"/>
          <w:szCs w:val="22"/>
        </w:rPr>
        <w:t>Cc:</w:t>
      </w:r>
      <w:r w:rsidRPr="006B73DD">
        <w:rPr>
          <w:rFonts w:ascii="Arial" w:hAnsi="Arial" w:cs="Arial"/>
          <w:b/>
          <w:bCs/>
          <w:sz w:val="22"/>
          <w:szCs w:val="22"/>
        </w:rPr>
        <w:tab/>
        <w:t>CT3, CT4</w:t>
      </w:r>
    </w:p>
    <w:p w14:paraId="00C97ED2" w14:textId="77777777" w:rsidR="00C24655" w:rsidRPr="006B73DD" w:rsidRDefault="00C24655" w:rsidP="00C24655">
      <w:pPr>
        <w:spacing w:after="60"/>
        <w:ind w:left="1985" w:hanging="1985"/>
        <w:rPr>
          <w:rFonts w:ascii="Arial" w:hAnsi="Arial" w:cs="Arial"/>
          <w:bCs/>
        </w:rPr>
      </w:pPr>
    </w:p>
    <w:p w14:paraId="4D12FB81" w14:textId="48ECE78A" w:rsidR="00C24655" w:rsidRPr="004E3939" w:rsidRDefault="00C24655" w:rsidP="00C246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B73DD">
        <w:rPr>
          <w:rFonts w:ascii="Arial" w:hAnsi="Arial" w:cs="Arial"/>
          <w:b/>
          <w:sz w:val="22"/>
          <w:szCs w:val="22"/>
        </w:rPr>
        <w:t>Contact person:</w:t>
      </w:r>
      <w:r w:rsidRPr="006B73DD">
        <w:rPr>
          <w:rFonts w:ascii="Arial" w:hAnsi="Arial" w:cs="Arial"/>
          <w:b/>
          <w:bCs/>
          <w:sz w:val="22"/>
          <w:szCs w:val="22"/>
        </w:rPr>
        <w:tab/>
      </w:r>
      <w:r w:rsidR="00531670" w:rsidRPr="006B73DD">
        <w:rPr>
          <w:rFonts w:ascii="Arial" w:hAnsi="Arial" w:cs="Arial"/>
          <w:b/>
          <w:bCs/>
          <w:sz w:val="22"/>
          <w:szCs w:val="22"/>
        </w:rPr>
        <w:t>Magnus Olsson</w:t>
      </w:r>
      <w:r w:rsidRPr="006B73DD">
        <w:rPr>
          <w:rFonts w:ascii="Arial" w:hAnsi="Arial" w:cs="Arial"/>
          <w:b/>
          <w:bCs/>
          <w:sz w:val="22"/>
          <w:szCs w:val="22"/>
        </w:rPr>
        <w:t xml:space="preserve">, </w:t>
      </w:r>
      <w:r w:rsidR="00531670" w:rsidRPr="006B73DD">
        <w:rPr>
          <w:rFonts w:ascii="Arial" w:hAnsi="Arial" w:cs="Arial"/>
          <w:b/>
          <w:bCs/>
          <w:sz w:val="22"/>
          <w:szCs w:val="22"/>
        </w:rPr>
        <w:t>magnus (.)</w:t>
      </w:r>
      <w:r w:rsidR="00531670">
        <w:rPr>
          <w:rFonts w:ascii="Arial" w:hAnsi="Arial" w:cs="Arial"/>
          <w:b/>
          <w:bCs/>
          <w:sz w:val="22"/>
          <w:szCs w:val="22"/>
        </w:rPr>
        <w:t xml:space="preserve"> m (.) </w:t>
      </w:r>
      <w:r w:rsidR="006327F5">
        <w:rPr>
          <w:rFonts w:ascii="Arial" w:hAnsi="Arial" w:cs="Arial"/>
          <w:b/>
          <w:bCs/>
          <w:sz w:val="22"/>
          <w:szCs w:val="22"/>
        </w:rPr>
        <w:t>o</w:t>
      </w:r>
      <w:r w:rsidR="00531670">
        <w:rPr>
          <w:rFonts w:ascii="Arial" w:hAnsi="Arial" w:cs="Arial"/>
          <w:b/>
          <w:bCs/>
          <w:sz w:val="22"/>
          <w:szCs w:val="22"/>
        </w:rPr>
        <w:t xml:space="preserve">lsson (@) </w:t>
      </w:r>
      <w:r w:rsidR="006327F5">
        <w:rPr>
          <w:rFonts w:ascii="Arial" w:hAnsi="Arial" w:cs="Arial"/>
          <w:b/>
          <w:bCs/>
          <w:sz w:val="22"/>
          <w:szCs w:val="22"/>
        </w:rPr>
        <w:t>ericsson.com</w:t>
      </w:r>
    </w:p>
    <w:p w14:paraId="6C476D10" w14:textId="2210AB7D" w:rsidR="00C24655" w:rsidRPr="00383545" w:rsidRDefault="00C24655" w:rsidP="00C2465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="006327F5" w:rsidRPr="007E234C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B2FE505" w14:textId="77777777" w:rsidR="00C24655" w:rsidRDefault="00C24655" w:rsidP="00C24655">
      <w:pPr>
        <w:spacing w:after="60"/>
        <w:ind w:left="1985" w:hanging="1985"/>
        <w:rPr>
          <w:rFonts w:ascii="Arial" w:hAnsi="Arial" w:cs="Arial"/>
          <w:b/>
        </w:rPr>
      </w:pPr>
    </w:p>
    <w:p w14:paraId="6C5432F4" w14:textId="7A832552" w:rsidR="00C24655" w:rsidRPr="00C24655" w:rsidRDefault="00C24655" w:rsidP="00C2465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6B73DD">
        <w:rPr>
          <w:rFonts w:ascii="Arial" w:hAnsi="Arial" w:cs="Arial"/>
          <w:b/>
          <w:sz w:val="22"/>
          <w:szCs w:val="22"/>
        </w:rPr>
        <w:t xml:space="preserve">CRs </w:t>
      </w:r>
      <w:r w:rsidR="006B73DD">
        <w:rPr>
          <w:rFonts w:ascii="Arial" w:hAnsi="Arial" w:cs="Arial"/>
          <w:b/>
          <w:sz w:val="22"/>
          <w:szCs w:val="22"/>
        </w:rPr>
        <w:t>23.501CR</w:t>
      </w:r>
      <w:r w:rsidR="00425D13">
        <w:rPr>
          <w:rFonts w:ascii="Arial" w:hAnsi="Arial" w:cs="Arial"/>
          <w:b/>
          <w:sz w:val="22"/>
          <w:szCs w:val="22"/>
        </w:rPr>
        <w:t>6168 and 23.502CR5</w:t>
      </w:r>
      <w:r w:rsidR="0055569A">
        <w:rPr>
          <w:rFonts w:ascii="Arial" w:hAnsi="Arial" w:cs="Arial"/>
          <w:b/>
          <w:sz w:val="22"/>
          <w:szCs w:val="22"/>
        </w:rPr>
        <w:t>413</w:t>
      </w:r>
    </w:p>
    <w:p w14:paraId="7533A051" w14:textId="77777777" w:rsidR="00C24655" w:rsidRDefault="00C24655" w:rsidP="00C24655">
      <w:pPr>
        <w:pStyle w:val="Heading1"/>
      </w:pPr>
      <w:r>
        <w:t>1</w:t>
      </w:r>
      <w:r>
        <w:tab/>
        <w:t>Overall description</w:t>
      </w:r>
    </w:p>
    <w:p w14:paraId="175108A1" w14:textId="0B8183E7" w:rsidR="008F4F86" w:rsidRDefault="00C24655" w:rsidP="005F66FA">
      <w:pPr>
        <w:rPr>
          <w:lang w:val="nl-NL"/>
        </w:rPr>
      </w:pPr>
      <w:r>
        <w:rPr>
          <w:lang w:val="en-US"/>
        </w:rPr>
        <w:t>SA2 thanks SA6 for the LS on Generation of AF specific UE ID</w:t>
      </w:r>
      <w:r w:rsidR="005F66FA">
        <w:rPr>
          <w:lang w:val="en-US"/>
        </w:rPr>
        <w:t xml:space="preserve"> </w:t>
      </w:r>
      <w:r w:rsidR="008F4F86">
        <w:rPr>
          <w:lang w:val="en-US"/>
        </w:rPr>
        <w:t xml:space="preserve">with the request </w:t>
      </w:r>
      <w:r w:rsidR="008F4F86" w:rsidRPr="0025682E">
        <w:rPr>
          <w:lang w:val="en-US"/>
        </w:rPr>
        <w:t>to provide insight into the assignment of the AF specific UE</w:t>
      </w:r>
      <w:r w:rsidR="008F4F86">
        <w:rPr>
          <w:lang w:val="en-US"/>
        </w:rPr>
        <w:t xml:space="preserve"> </w:t>
      </w:r>
      <w:r w:rsidR="008F4F86" w:rsidRPr="006B73DD">
        <w:rPr>
          <w:lang w:val="en-US"/>
        </w:rPr>
        <w:t>IDs.</w:t>
      </w:r>
      <w:r w:rsidR="00044277" w:rsidRPr="006B73DD">
        <w:rPr>
          <w:lang w:val="en-US"/>
        </w:rPr>
        <w:t xml:space="preserve"> SA2 assumes that the LS is related to Rel-19 as per EDGEAPP WI, if not please </w:t>
      </w:r>
      <w:r w:rsidR="002B77FA" w:rsidRPr="006B73DD">
        <w:rPr>
          <w:lang w:val="en-US"/>
        </w:rPr>
        <w:t>advise</w:t>
      </w:r>
      <w:r w:rsidR="00044277" w:rsidRPr="006B73DD">
        <w:rPr>
          <w:lang w:val="en-US"/>
        </w:rPr>
        <w:t>.</w:t>
      </w:r>
      <w:r w:rsidR="00044277">
        <w:rPr>
          <w:lang w:val="en-US"/>
        </w:rPr>
        <w:t xml:space="preserve"> </w:t>
      </w:r>
    </w:p>
    <w:p w14:paraId="6ABC6748" w14:textId="189A0BA1" w:rsidR="00C24655" w:rsidRDefault="005F66FA" w:rsidP="00C24655">
      <w:pPr>
        <w:rPr>
          <w:lang w:val="nl-NL"/>
        </w:rPr>
      </w:pPr>
      <w:r>
        <w:rPr>
          <w:lang w:val="nl-NL"/>
        </w:rPr>
        <w:t xml:space="preserve">SA2 would like to clarify that AF specific UE IDs associated to a given SUPI are defined as subscription data stored in UDM/UDR. </w:t>
      </w:r>
      <w:r w:rsidR="008F4F86">
        <w:rPr>
          <w:lang w:val="nl-NL"/>
        </w:rPr>
        <w:t xml:space="preserve">As for any other subscription data, operator provisioning of AF specific UE IDs in UDM/UDR is </w:t>
      </w:r>
      <w:r w:rsidR="00E07027">
        <w:rPr>
          <w:lang w:val="nl-NL"/>
        </w:rPr>
        <w:t>required</w:t>
      </w:r>
      <w:r w:rsidR="00664DF1">
        <w:rPr>
          <w:lang w:val="nl-NL"/>
        </w:rPr>
        <w:t xml:space="preserve">. The procedure to provision subscription data in UDM/UDR is </w:t>
      </w:r>
      <w:r w:rsidR="008F4F86">
        <w:rPr>
          <w:lang w:val="nl-NL"/>
        </w:rPr>
        <w:t xml:space="preserve">outside the scope of 3GPP. </w:t>
      </w:r>
    </w:p>
    <w:p w14:paraId="14CB1004" w14:textId="311D665D" w:rsidR="008F4F86" w:rsidRDefault="008F4F86" w:rsidP="008F4F86">
      <w:pPr>
        <w:rPr>
          <w:lang w:val="en-US"/>
        </w:rPr>
      </w:pPr>
      <w:r w:rsidRPr="007B7178">
        <w:rPr>
          <w:lang w:val="nl-NL"/>
        </w:rPr>
        <w:t xml:space="preserve">To the question on whether support is provided for </w:t>
      </w:r>
      <w:r w:rsidR="009D139C" w:rsidRPr="007B7178">
        <w:rPr>
          <w:lang w:val="nl-NL"/>
        </w:rPr>
        <w:t>the</w:t>
      </w:r>
      <w:r w:rsidRPr="007B7178">
        <w:rPr>
          <w:lang w:val="nl-NL"/>
        </w:rPr>
        <w:t xml:space="preserve"> dynamic generation </w:t>
      </w:r>
      <w:r w:rsidR="009D139C" w:rsidRPr="007B7178">
        <w:rPr>
          <w:lang w:val="nl-NL"/>
        </w:rPr>
        <w:t xml:space="preserve">of AF specific UE IDs </w:t>
      </w:r>
      <w:r w:rsidRPr="007B7178">
        <w:rPr>
          <w:lang w:val="nl-NL"/>
        </w:rPr>
        <w:t xml:space="preserve">in scenarios in which the UDM is unable to find </w:t>
      </w:r>
      <w:r w:rsidR="009D139C" w:rsidRPr="007B7178">
        <w:rPr>
          <w:lang w:val="nl-NL"/>
        </w:rPr>
        <w:t xml:space="preserve">it, SA2 would like to inform SA6 about the approval of </w:t>
      </w:r>
      <w:r w:rsidR="009D139C" w:rsidRPr="006B73DD">
        <w:rPr>
          <w:lang w:val="nl-NL"/>
        </w:rPr>
        <w:t xml:space="preserve">CRs </w:t>
      </w:r>
      <w:r w:rsidR="00760A8B" w:rsidRPr="00760A8B">
        <w:rPr>
          <w:lang w:val="nl-NL"/>
        </w:rPr>
        <w:t>23.501CR6168 and 23.502CR</w:t>
      </w:r>
      <w:r w:rsidR="000E6125" w:rsidRPr="000E6125">
        <w:rPr>
          <w:lang w:val="nl-NL"/>
        </w:rPr>
        <w:t>5413</w:t>
      </w:r>
      <w:r w:rsidR="009D139C" w:rsidRPr="006B73DD">
        <w:rPr>
          <w:lang w:val="nl-NL"/>
        </w:rPr>
        <w:t>.</w:t>
      </w:r>
      <w:r w:rsidR="009D139C" w:rsidRPr="007B7178">
        <w:rPr>
          <w:lang w:val="nl-NL"/>
        </w:rPr>
        <w:t xml:space="preserve"> These CRs define the possibility for the UDM, based on local configuration, to generate an AF specific UE ID</w:t>
      </w:r>
      <w:r w:rsidR="00B50698" w:rsidRPr="007B7178">
        <w:rPr>
          <w:lang w:val="nl-NL"/>
        </w:rPr>
        <w:t xml:space="preserve"> when there is no AF specific UE ID defined in UDR for the SUPI and the requesting AF is authorized. </w:t>
      </w:r>
      <w:r w:rsidR="009D139C">
        <w:rPr>
          <w:lang w:val="en-US"/>
        </w:rPr>
        <w:t xml:space="preserve">In this case, the </w:t>
      </w:r>
      <w:r w:rsidR="00376BD7">
        <w:rPr>
          <w:lang w:val="en-US"/>
        </w:rPr>
        <w:t xml:space="preserve">UDM </w:t>
      </w:r>
      <w:r w:rsidR="00233150">
        <w:rPr>
          <w:lang w:val="en-US"/>
        </w:rPr>
        <w:t>generates the AF specific UE ID via implementation specific means</w:t>
      </w:r>
      <w:r w:rsidR="00233150" w:rsidRPr="00233150">
        <w:rPr>
          <w:lang w:val="en-US"/>
        </w:rPr>
        <w:t xml:space="preserve"> </w:t>
      </w:r>
      <w:r w:rsidR="00233150">
        <w:rPr>
          <w:lang w:val="en-US"/>
        </w:rPr>
        <w:t xml:space="preserve">so that it </w:t>
      </w:r>
      <w:r w:rsidR="00376BD7">
        <w:rPr>
          <w:lang w:val="en-US"/>
        </w:rPr>
        <w:t xml:space="preserve">is </w:t>
      </w:r>
      <w:r w:rsidR="00816C97">
        <w:rPr>
          <w:lang w:val="en-US"/>
        </w:rPr>
        <w:t xml:space="preserve">also </w:t>
      </w:r>
      <w:r w:rsidR="00233150">
        <w:rPr>
          <w:lang w:val="en-US"/>
        </w:rPr>
        <w:t>possible</w:t>
      </w:r>
      <w:r w:rsidR="00376BD7">
        <w:rPr>
          <w:lang w:val="en-US"/>
        </w:rPr>
        <w:t xml:space="preserve"> </w:t>
      </w:r>
      <w:r w:rsidR="000B0D69">
        <w:rPr>
          <w:lang w:val="en-US"/>
        </w:rPr>
        <w:t xml:space="preserve">for the UDM </w:t>
      </w:r>
      <w:r w:rsidR="00376BD7">
        <w:rPr>
          <w:lang w:val="en-US"/>
        </w:rPr>
        <w:t xml:space="preserve">to </w:t>
      </w:r>
      <w:r w:rsidR="000B0D69">
        <w:rPr>
          <w:lang w:val="en-US"/>
        </w:rPr>
        <w:t xml:space="preserve">also </w:t>
      </w:r>
      <w:r w:rsidR="00376BD7">
        <w:rPr>
          <w:lang w:val="en-US"/>
        </w:rPr>
        <w:t xml:space="preserve">translate the generated AF specific UE ID to </w:t>
      </w:r>
      <w:r w:rsidR="00233150">
        <w:rPr>
          <w:lang w:val="en-US"/>
        </w:rPr>
        <w:t>its</w:t>
      </w:r>
      <w:r w:rsidR="00376BD7">
        <w:rPr>
          <w:lang w:val="en-US"/>
        </w:rPr>
        <w:t xml:space="preserve"> corresponding SUPI without the need </w:t>
      </w:r>
      <w:r w:rsidR="00233150">
        <w:rPr>
          <w:lang w:val="en-US"/>
        </w:rPr>
        <w:t xml:space="preserve">for the generated AF specific UE ID </w:t>
      </w:r>
      <w:r w:rsidR="00376BD7">
        <w:rPr>
          <w:lang w:val="en-US"/>
        </w:rPr>
        <w:t>to be stored in UDR</w:t>
      </w:r>
      <w:r w:rsidR="00816FE2">
        <w:rPr>
          <w:lang w:val="en-US"/>
        </w:rPr>
        <w:t xml:space="preserve">. This is, </w:t>
      </w:r>
      <w:r w:rsidR="00275A25">
        <w:rPr>
          <w:lang w:val="en-US"/>
        </w:rPr>
        <w:t>only UDM business logic is impacted, and thus, t</w:t>
      </w:r>
      <w:r w:rsidR="00E378E3">
        <w:rPr>
          <w:lang w:val="en-US"/>
        </w:rPr>
        <w:t xml:space="preserve">he CRs are </w:t>
      </w:r>
      <w:r w:rsidR="008B2FE2">
        <w:rPr>
          <w:lang w:val="en-US"/>
        </w:rPr>
        <w:t xml:space="preserve">agreed for the Release 19 of the TSs 23.501 and </w:t>
      </w:r>
      <w:r w:rsidR="006070BB">
        <w:rPr>
          <w:lang w:val="en-US"/>
        </w:rPr>
        <w:t>23.502 respectively</w:t>
      </w:r>
      <w:r w:rsidR="008A1BEE" w:rsidRPr="008A1BEE">
        <w:rPr>
          <w:lang w:val="en-US"/>
        </w:rPr>
        <w:t xml:space="preserve"> </w:t>
      </w:r>
      <w:r w:rsidR="008A1BEE">
        <w:rPr>
          <w:lang w:val="en-US"/>
        </w:rPr>
        <w:t>as no other NF or API is impacted</w:t>
      </w:r>
      <w:r w:rsidR="00D92381">
        <w:rPr>
          <w:lang w:val="en-US"/>
        </w:rPr>
        <w:t xml:space="preserve">. </w:t>
      </w:r>
    </w:p>
    <w:p w14:paraId="45360872" w14:textId="00120EB3" w:rsidR="004D2634" w:rsidRDefault="00376BD7" w:rsidP="00C24655">
      <w:pPr>
        <w:rPr>
          <w:lang w:val="en-US"/>
        </w:rPr>
      </w:pPr>
      <w:r>
        <w:rPr>
          <w:lang w:val="en-US"/>
        </w:rPr>
        <w:t xml:space="preserve">Finally, SA2 would like to indicate to SA6 that the scenario where the </w:t>
      </w:r>
      <w:r w:rsidRPr="0025682E">
        <w:rPr>
          <w:lang w:val="en-US"/>
        </w:rPr>
        <w:t>UDM repl</w:t>
      </w:r>
      <w:r w:rsidR="00233150">
        <w:rPr>
          <w:lang w:val="en-US"/>
        </w:rPr>
        <w:t>ies</w:t>
      </w:r>
      <w:r w:rsidRPr="0025682E">
        <w:rPr>
          <w:lang w:val="en-US"/>
        </w:rPr>
        <w:t xml:space="preserve"> to NEF with a "404 Not Found" error status code </w:t>
      </w:r>
      <w:r>
        <w:rPr>
          <w:lang w:val="en-US"/>
        </w:rPr>
        <w:t xml:space="preserve">is still a valid scenario corresponding to the situation where the requesting AF is not authorized to execute Identity Translation operations for the corresponding user. </w:t>
      </w:r>
    </w:p>
    <w:p w14:paraId="743D2B15" w14:textId="77777777" w:rsidR="00C24655" w:rsidRDefault="00C24655" w:rsidP="00C24655">
      <w:pPr>
        <w:pStyle w:val="Heading1"/>
      </w:pPr>
      <w:r>
        <w:t>2</w:t>
      </w:r>
      <w:r>
        <w:tab/>
        <w:t>Actions</w:t>
      </w:r>
    </w:p>
    <w:p w14:paraId="69AACD25" w14:textId="77777777" w:rsidR="00C24655" w:rsidRDefault="00C24655" w:rsidP="00C24655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34B302B8" w14:textId="612F81F4" w:rsidR="00C24655" w:rsidRPr="00233150" w:rsidRDefault="00C24655" w:rsidP="00233150">
      <w:pPr>
        <w:spacing w:after="120"/>
        <w:ind w:left="993" w:hanging="993"/>
        <w:rPr>
          <w:i/>
          <w:iCs/>
          <w:color w:val="0070C0"/>
        </w:rPr>
      </w:pPr>
      <w:r w:rsidRPr="001A0D21">
        <w:t>SA</w:t>
      </w:r>
      <w:r w:rsidR="00376BD7">
        <w:t xml:space="preserve">2 </w:t>
      </w:r>
      <w:r w:rsidRPr="001A0D21">
        <w:t xml:space="preserve">asks </w:t>
      </w:r>
      <w:r w:rsidRPr="000B4509">
        <w:t>SA</w:t>
      </w:r>
      <w:r w:rsidR="00376BD7">
        <w:t>6</w:t>
      </w:r>
      <w:r w:rsidRPr="000B4509">
        <w:t xml:space="preserve"> </w:t>
      </w:r>
      <w:r>
        <w:t xml:space="preserve">to </w:t>
      </w:r>
      <w:r w:rsidRPr="000B4509">
        <w:t xml:space="preserve">kindly </w:t>
      </w:r>
      <w:r w:rsidR="00376BD7">
        <w:t xml:space="preserve">take into account the information on </w:t>
      </w:r>
      <w:r>
        <w:rPr>
          <w:lang w:val="en-US"/>
        </w:rPr>
        <w:t xml:space="preserve">the assignment of </w:t>
      </w:r>
      <w:r w:rsidRPr="002F2DD3">
        <w:rPr>
          <w:lang w:val="en-US"/>
        </w:rPr>
        <w:t>AF Specific UE</w:t>
      </w:r>
      <w:r>
        <w:rPr>
          <w:lang w:val="en-US"/>
        </w:rPr>
        <w:t xml:space="preserve"> </w:t>
      </w:r>
      <w:r w:rsidRPr="002F2DD3">
        <w:rPr>
          <w:lang w:val="en-US"/>
        </w:rPr>
        <w:t>IDs</w:t>
      </w:r>
      <w:r w:rsidRPr="000B4509">
        <w:t>.</w:t>
      </w:r>
    </w:p>
    <w:p w14:paraId="527C160C" w14:textId="46D16830" w:rsidR="00C24655" w:rsidRDefault="00C24655" w:rsidP="00C24655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 w:rsidR="00233150">
        <w:rPr>
          <w:rFonts w:cs="Arial"/>
          <w:bCs/>
          <w:szCs w:val="36"/>
        </w:rPr>
        <w:t>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7D84417" w14:textId="77777777" w:rsidR="008575DC" w:rsidRPr="008F6A06" w:rsidRDefault="008575DC" w:rsidP="008575DC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  <w:lang w:val="sv-SE"/>
        </w:rPr>
      </w:pPr>
      <w:r w:rsidRPr="008F6A06">
        <w:rPr>
          <w:rFonts w:ascii="Arial" w:hAnsi="Arial" w:cs="Arial"/>
          <w:bCs/>
          <w:lang w:val="sv-SE"/>
        </w:rPr>
        <w:t>SA2#16</w:t>
      </w:r>
      <w:r>
        <w:rPr>
          <w:rFonts w:ascii="Arial" w:hAnsi="Arial" w:cs="Arial"/>
          <w:bCs/>
          <w:lang w:val="sv-SE"/>
        </w:rPr>
        <w:t>9</w:t>
      </w:r>
      <w:r w:rsidRPr="008F6A06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May</w:t>
      </w:r>
      <w:r w:rsidRPr="008F6A06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>19</w:t>
      </w:r>
      <w:r w:rsidRPr="008F6A06">
        <w:rPr>
          <w:rFonts w:ascii="Arial" w:hAnsi="Arial" w:cs="Arial"/>
          <w:bCs/>
          <w:lang w:val="sv-SE"/>
        </w:rPr>
        <w:t xml:space="preserve"> – </w:t>
      </w:r>
      <w:r>
        <w:rPr>
          <w:rFonts w:ascii="Arial" w:hAnsi="Arial" w:cs="Arial"/>
          <w:bCs/>
          <w:lang w:val="sv-SE"/>
        </w:rPr>
        <w:t>23</w:t>
      </w:r>
      <w:r w:rsidRPr="008F6A06">
        <w:rPr>
          <w:rFonts w:ascii="Arial" w:hAnsi="Arial" w:cs="Arial"/>
          <w:bCs/>
          <w:lang w:val="sv-SE"/>
        </w:rPr>
        <w:t>, 2025</w:t>
      </w:r>
      <w:r w:rsidRPr="008F6A06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Fukuoka, Japan</w:t>
      </w:r>
    </w:p>
    <w:p w14:paraId="7EB904FD" w14:textId="77777777" w:rsidR="008575DC" w:rsidRDefault="008575DC" w:rsidP="008575DC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  <w:lang w:val="sv-SE"/>
        </w:rPr>
      </w:pPr>
      <w:r w:rsidRPr="008F6A06">
        <w:rPr>
          <w:rFonts w:ascii="Arial" w:hAnsi="Arial" w:cs="Arial"/>
          <w:bCs/>
          <w:lang w:val="sv-SE"/>
        </w:rPr>
        <w:t>SA2#1</w:t>
      </w:r>
      <w:r>
        <w:rPr>
          <w:rFonts w:ascii="Arial" w:hAnsi="Arial" w:cs="Arial"/>
          <w:bCs/>
          <w:lang w:val="sv-SE"/>
        </w:rPr>
        <w:t>70</w:t>
      </w:r>
      <w:r w:rsidRPr="008F6A06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 xml:space="preserve">August 25 – 29, </w:t>
      </w:r>
      <w:r w:rsidRPr="008F6A06">
        <w:rPr>
          <w:rFonts w:ascii="Arial" w:hAnsi="Arial" w:cs="Arial"/>
          <w:bCs/>
          <w:lang w:val="sv-SE"/>
        </w:rPr>
        <w:t>2025</w:t>
      </w:r>
      <w:r w:rsidRPr="008F6A06">
        <w:rPr>
          <w:rFonts w:ascii="Arial" w:hAnsi="Arial" w:cs="Arial"/>
          <w:bCs/>
          <w:lang w:val="sv-SE"/>
        </w:rPr>
        <w:tab/>
        <w:t>Göteborg, Sweden</w:t>
      </w:r>
    </w:p>
    <w:p w14:paraId="1B014790" w14:textId="77777777" w:rsidR="008575DC" w:rsidRPr="008F6A06" w:rsidRDefault="008575DC" w:rsidP="008575DC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  <w:lang w:val="sv-SE"/>
        </w:rPr>
      </w:pPr>
    </w:p>
    <w:p w14:paraId="35A3D68C" w14:textId="0E06131D" w:rsidR="007E6E95" w:rsidRPr="008575DC" w:rsidRDefault="007E6E95" w:rsidP="005F4B06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val="sv-SE" w:eastAsia="en-US"/>
        </w:rPr>
      </w:pPr>
    </w:p>
    <w:sectPr w:rsidR="007E6E95" w:rsidRPr="008575D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FA154" w14:textId="77777777" w:rsidR="00157432" w:rsidRDefault="00157432">
      <w:pPr>
        <w:spacing w:after="0"/>
      </w:pPr>
      <w:r>
        <w:separator/>
      </w:r>
    </w:p>
  </w:endnote>
  <w:endnote w:type="continuationSeparator" w:id="0">
    <w:p w14:paraId="370A6CA0" w14:textId="77777777" w:rsidR="00157432" w:rsidRDefault="001574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21D3F" w14:textId="77777777" w:rsidR="00157432" w:rsidRDefault="00157432">
      <w:pPr>
        <w:spacing w:after="0"/>
      </w:pPr>
      <w:r>
        <w:separator/>
      </w:r>
    </w:p>
  </w:footnote>
  <w:footnote w:type="continuationSeparator" w:id="0">
    <w:p w14:paraId="1C73B7A8" w14:textId="77777777" w:rsidR="00157432" w:rsidRDefault="0015743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7C92000"/>
    <w:multiLevelType w:val="hybridMultilevel"/>
    <w:tmpl w:val="4F502A6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18116525">
    <w:abstractNumId w:val="4"/>
  </w:num>
  <w:num w:numId="2" w16cid:durableId="151918670">
    <w:abstractNumId w:val="3"/>
  </w:num>
  <w:num w:numId="3" w16cid:durableId="73816697">
    <w:abstractNumId w:val="1"/>
  </w:num>
  <w:num w:numId="4" w16cid:durableId="1685791137">
    <w:abstractNumId w:val="0"/>
  </w:num>
  <w:num w:numId="5" w16cid:durableId="171227029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778B"/>
    <w:rsid w:val="000123AA"/>
    <w:rsid w:val="0001587C"/>
    <w:rsid w:val="00016DCA"/>
    <w:rsid w:val="00017F23"/>
    <w:rsid w:val="00030AA3"/>
    <w:rsid w:val="0003338D"/>
    <w:rsid w:val="00044277"/>
    <w:rsid w:val="00045DE0"/>
    <w:rsid w:val="00046F08"/>
    <w:rsid w:val="000523DD"/>
    <w:rsid w:val="00064DA5"/>
    <w:rsid w:val="00072913"/>
    <w:rsid w:val="00075017"/>
    <w:rsid w:val="00091E9B"/>
    <w:rsid w:val="00095BC2"/>
    <w:rsid w:val="000A5896"/>
    <w:rsid w:val="000A6C42"/>
    <w:rsid w:val="000B0D69"/>
    <w:rsid w:val="000B3B43"/>
    <w:rsid w:val="000B4509"/>
    <w:rsid w:val="000C1165"/>
    <w:rsid w:val="000C2DA1"/>
    <w:rsid w:val="000C3E1C"/>
    <w:rsid w:val="000E4429"/>
    <w:rsid w:val="000E6125"/>
    <w:rsid w:val="000F0969"/>
    <w:rsid w:val="000F35AD"/>
    <w:rsid w:val="000F39BD"/>
    <w:rsid w:val="000F6242"/>
    <w:rsid w:val="00103660"/>
    <w:rsid w:val="00105674"/>
    <w:rsid w:val="00106831"/>
    <w:rsid w:val="00116ADA"/>
    <w:rsid w:val="0013482A"/>
    <w:rsid w:val="0013794A"/>
    <w:rsid w:val="00157432"/>
    <w:rsid w:val="00167788"/>
    <w:rsid w:val="00174844"/>
    <w:rsid w:val="00182E29"/>
    <w:rsid w:val="001862B7"/>
    <w:rsid w:val="001A2B4A"/>
    <w:rsid w:val="001A4BB4"/>
    <w:rsid w:val="001A5413"/>
    <w:rsid w:val="001B6753"/>
    <w:rsid w:val="001B79F4"/>
    <w:rsid w:val="001E15CC"/>
    <w:rsid w:val="001E685A"/>
    <w:rsid w:val="001F0575"/>
    <w:rsid w:val="001F34C8"/>
    <w:rsid w:val="00215095"/>
    <w:rsid w:val="002201E4"/>
    <w:rsid w:val="00227464"/>
    <w:rsid w:val="00233150"/>
    <w:rsid w:val="00234ACF"/>
    <w:rsid w:val="00234E32"/>
    <w:rsid w:val="002353D3"/>
    <w:rsid w:val="002415E9"/>
    <w:rsid w:val="00246C82"/>
    <w:rsid w:val="002531D5"/>
    <w:rsid w:val="0025682E"/>
    <w:rsid w:val="002620F6"/>
    <w:rsid w:val="0026681A"/>
    <w:rsid w:val="00270389"/>
    <w:rsid w:val="0027200F"/>
    <w:rsid w:val="002748D8"/>
    <w:rsid w:val="00275A25"/>
    <w:rsid w:val="00282B22"/>
    <w:rsid w:val="002A1EA2"/>
    <w:rsid w:val="002A23FA"/>
    <w:rsid w:val="002A6824"/>
    <w:rsid w:val="002B77FA"/>
    <w:rsid w:val="002D4FBD"/>
    <w:rsid w:val="002E09D9"/>
    <w:rsid w:val="002E1C31"/>
    <w:rsid w:val="002F1940"/>
    <w:rsid w:val="00300994"/>
    <w:rsid w:val="00314F3F"/>
    <w:rsid w:val="00316159"/>
    <w:rsid w:val="00320F57"/>
    <w:rsid w:val="003265A9"/>
    <w:rsid w:val="0034030B"/>
    <w:rsid w:val="003656BA"/>
    <w:rsid w:val="0037684A"/>
    <w:rsid w:val="00376BD7"/>
    <w:rsid w:val="00383545"/>
    <w:rsid w:val="00385BB0"/>
    <w:rsid w:val="003B654D"/>
    <w:rsid w:val="003C1E70"/>
    <w:rsid w:val="003C489E"/>
    <w:rsid w:val="003C7128"/>
    <w:rsid w:val="003D3743"/>
    <w:rsid w:val="00403775"/>
    <w:rsid w:val="004101BF"/>
    <w:rsid w:val="00425D13"/>
    <w:rsid w:val="0043060C"/>
    <w:rsid w:val="00433500"/>
    <w:rsid w:val="00433F71"/>
    <w:rsid w:val="00440D43"/>
    <w:rsid w:val="00447DAE"/>
    <w:rsid w:val="00450032"/>
    <w:rsid w:val="00455362"/>
    <w:rsid w:val="0045595F"/>
    <w:rsid w:val="00457E1F"/>
    <w:rsid w:val="00460DF2"/>
    <w:rsid w:val="00477B79"/>
    <w:rsid w:val="00491896"/>
    <w:rsid w:val="004963C7"/>
    <w:rsid w:val="004B46AC"/>
    <w:rsid w:val="004C3044"/>
    <w:rsid w:val="004D063A"/>
    <w:rsid w:val="004D2634"/>
    <w:rsid w:val="004D2653"/>
    <w:rsid w:val="004D2EA3"/>
    <w:rsid w:val="004D6698"/>
    <w:rsid w:val="004E3939"/>
    <w:rsid w:val="004E57CF"/>
    <w:rsid w:val="004F5C4D"/>
    <w:rsid w:val="00500705"/>
    <w:rsid w:val="00511430"/>
    <w:rsid w:val="00520EC6"/>
    <w:rsid w:val="00524687"/>
    <w:rsid w:val="00527858"/>
    <w:rsid w:val="00531670"/>
    <w:rsid w:val="00537E69"/>
    <w:rsid w:val="00546FFB"/>
    <w:rsid w:val="0055569A"/>
    <w:rsid w:val="00567DF6"/>
    <w:rsid w:val="005745ED"/>
    <w:rsid w:val="00595FB9"/>
    <w:rsid w:val="005A1806"/>
    <w:rsid w:val="005A7E73"/>
    <w:rsid w:val="005B5087"/>
    <w:rsid w:val="005C2F97"/>
    <w:rsid w:val="005F3B26"/>
    <w:rsid w:val="005F4B06"/>
    <w:rsid w:val="005F540E"/>
    <w:rsid w:val="005F66FA"/>
    <w:rsid w:val="00601FF7"/>
    <w:rsid w:val="006070BB"/>
    <w:rsid w:val="00615141"/>
    <w:rsid w:val="00622E30"/>
    <w:rsid w:val="00630AA8"/>
    <w:rsid w:val="00632723"/>
    <w:rsid w:val="006327F5"/>
    <w:rsid w:val="00633162"/>
    <w:rsid w:val="0063790E"/>
    <w:rsid w:val="00646E60"/>
    <w:rsid w:val="0065270E"/>
    <w:rsid w:val="00657081"/>
    <w:rsid w:val="00664DF1"/>
    <w:rsid w:val="0067146B"/>
    <w:rsid w:val="00672C66"/>
    <w:rsid w:val="00672FCB"/>
    <w:rsid w:val="00674AA7"/>
    <w:rsid w:val="00692E30"/>
    <w:rsid w:val="00697206"/>
    <w:rsid w:val="00697340"/>
    <w:rsid w:val="006976E0"/>
    <w:rsid w:val="006A10B7"/>
    <w:rsid w:val="006A3A35"/>
    <w:rsid w:val="006A3B8E"/>
    <w:rsid w:val="006B0604"/>
    <w:rsid w:val="006B5245"/>
    <w:rsid w:val="006B73DD"/>
    <w:rsid w:val="006C2ECC"/>
    <w:rsid w:val="006E0D4F"/>
    <w:rsid w:val="006F2D99"/>
    <w:rsid w:val="00700842"/>
    <w:rsid w:val="00704648"/>
    <w:rsid w:val="00711D1D"/>
    <w:rsid w:val="00714AC3"/>
    <w:rsid w:val="00726022"/>
    <w:rsid w:val="0073507B"/>
    <w:rsid w:val="007418E8"/>
    <w:rsid w:val="00756EC3"/>
    <w:rsid w:val="00760A8B"/>
    <w:rsid w:val="00777D53"/>
    <w:rsid w:val="007847E9"/>
    <w:rsid w:val="00786704"/>
    <w:rsid w:val="007B7178"/>
    <w:rsid w:val="007C7EAD"/>
    <w:rsid w:val="007D6C47"/>
    <w:rsid w:val="007E6E95"/>
    <w:rsid w:val="007F4F92"/>
    <w:rsid w:val="007F6810"/>
    <w:rsid w:val="007F6F25"/>
    <w:rsid w:val="00800273"/>
    <w:rsid w:val="00816C97"/>
    <w:rsid w:val="00816FE2"/>
    <w:rsid w:val="00822933"/>
    <w:rsid w:val="00822BB7"/>
    <w:rsid w:val="00832356"/>
    <w:rsid w:val="00832B2B"/>
    <w:rsid w:val="00842B5A"/>
    <w:rsid w:val="008575DC"/>
    <w:rsid w:val="0086435D"/>
    <w:rsid w:val="008647E2"/>
    <w:rsid w:val="00871009"/>
    <w:rsid w:val="00872E47"/>
    <w:rsid w:val="00881824"/>
    <w:rsid w:val="008827D3"/>
    <w:rsid w:val="00883B75"/>
    <w:rsid w:val="00884841"/>
    <w:rsid w:val="008858CD"/>
    <w:rsid w:val="008A01BA"/>
    <w:rsid w:val="008A14BE"/>
    <w:rsid w:val="008A1BEE"/>
    <w:rsid w:val="008A58CB"/>
    <w:rsid w:val="008B2FE2"/>
    <w:rsid w:val="008B6C81"/>
    <w:rsid w:val="008D5A86"/>
    <w:rsid w:val="008D772F"/>
    <w:rsid w:val="008D7C41"/>
    <w:rsid w:val="008E197E"/>
    <w:rsid w:val="008F4F86"/>
    <w:rsid w:val="009243EF"/>
    <w:rsid w:val="0092555C"/>
    <w:rsid w:val="00930965"/>
    <w:rsid w:val="00935ECA"/>
    <w:rsid w:val="00941086"/>
    <w:rsid w:val="00943675"/>
    <w:rsid w:val="00947BCE"/>
    <w:rsid w:val="009513B0"/>
    <w:rsid w:val="00952C3A"/>
    <w:rsid w:val="00953874"/>
    <w:rsid w:val="00954653"/>
    <w:rsid w:val="00961B14"/>
    <w:rsid w:val="0099222E"/>
    <w:rsid w:val="009930DD"/>
    <w:rsid w:val="0099764C"/>
    <w:rsid w:val="009A539C"/>
    <w:rsid w:val="009D139C"/>
    <w:rsid w:val="009D2E2E"/>
    <w:rsid w:val="009E6166"/>
    <w:rsid w:val="009F725D"/>
    <w:rsid w:val="00A16B79"/>
    <w:rsid w:val="00A217EA"/>
    <w:rsid w:val="00A339E5"/>
    <w:rsid w:val="00A34B3D"/>
    <w:rsid w:val="00A36048"/>
    <w:rsid w:val="00A4499E"/>
    <w:rsid w:val="00A46CCB"/>
    <w:rsid w:val="00A56A8F"/>
    <w:rsid w:val="00A653CE"/>
    <w:rsid w:val="00A669B7"/>
    <w:rsid w:val="00A673D5"/>
    <w:rsid w:val="00A71544"/>
    <w:rsid w:val="00A766F8"/>
    <w:rsid w:val="00A877D8"/>
    <w:rsid w:val="00A90373"/>
    <w:rsid w:val="00AA2C8C"/>
    <w:rsid w:val="00AB5608"/>
    <w:rsid w:val="00AB5B29"/>
    <w:rsid w:val="00AB6C8B"/>
    <w:rsid w:val="00AC6106"/>
    <w:rsid w:val="00AD21AD"/>
    <w:rsid w:val="00AE1828"/>
    <w:rsid w:val="00AE1B99"/>
    <w:rsid w:val="00AE3C12"/>
    <w:rsid w:val="00B01B92"/>
    <w:rsid w:val="00B15F4D"/>
    <w:rsid w:val="00B24658"/>
    <w:rsid w:val="00B24CE7"/>
    <w:rsid w:val="00B263DC"/>
    <w:rsid w:val="00B27EB4"/>
    <w:rsid w:val="00B33F3C"/>
    <w:rsid w:val="00B34E04"/>
    <w:rsid w:val="00B36DAD"/>
    <w:rsid w:val="00B44FF6"/>
    <w:rsid w:val="00B46578"/>
    <w:rsid w:val="00B46603"/>
    <w:rsid w:val="00B5011D"/>
    <w:rsid w:val="00B50698"/>
    <w:rsid w:val="00B50D96"/>
    <w:rsid w:val="00B55001"/>
    <w:rsid w:val="00B61FDC"/>
    <w:rsid w:val="00B75B70"/>
    <w:rsid w:val="00B77591"/>
    <w:rsid w:val="00B823A6"/>
    <w:rsid w:val="00B83698"/>
    <w:rsid w:val="00B97703"/>
    <w:rsid w:val="00BB031C"/>
    <w:rsid w:val="00BB2D92"/>
    <w:rsid w:val="00BB3A08"/>
    <w:rsid w:val="00BB6A1F"/>
    <w:rsid w:val="00BC257A"/>
    <w:rsid w:val="00BC6BC2"/>
    <w:rsid w:val="00BE33B0"/>
    <w:rsid w:val="00BF2FE3"/>
    <w:rsid w:val="00BF681D"/>
    <w:rsid w:val="00C04BAC"/>
    <w:rsid w:val="00C06D5B"/>
    <w:rsid w:val="00C178A7"/>
    <w:rsid w:val="00C17B7B"/>
    <w:rsid w:val="00C23C20"/>
    <w:rsid w:val="00C24655"/>
    <w:rsid w:val="00C257E1"/>
    <w:rsid w:val="00C362C0"/>
    <w:rsid w:val="00C42E2C"/>
    <w:rsid w:val="00C45AE4"/>
    <w:rsid w:val="00C52485"/>
    <w:rsid w:val="00C61087"/>
    <w:rsid w:val="00C64983"/>
    <w:rsid w:val="00CB0B47"/>
    <w:rsid w:val="00CB4093"/>
    <w:rsid w:val="00CB76C8"/>
    <w:rsid w:val="00CC7A8B"/>
    <w:rsid w:val="00CD278E"/>
    <w:rsid w:val="00CD5002"/>
    <w:rsid w:val="00CF46F9"/>
    <w:rsid w:val="00CF6087"/>
    <w:rsid w:val="00D02856"/>
    <w:rsid w:val="00D144DE"/>
    <w:rsid w:val="00D20571"/>
    <w:rsid w:val="00D209D8"/>
    <w:rsid w:val="00D25CD3"/>
    <w:rsid w:val="00D62A0E"/>
    <w:rsid w:val="00D66E11"/>
    <w:rsid w:val="00D84FCE"/>
    <w:rsid w:val="00D856BD"/>
    <w:rsid w:val="00D92381"/>
    <w:rsid w:val="00D944BD"/>
    <w:rsid w:val="00D94C54"/>
    <w:rsid w:val="00D9628C"/>
    <w:rsid w:val="00DD2D7E"/>
    <w:rsid w:val="00DF7E9B"/>
    <w:rsid w:val="00E030E4"/>
    <w:rsid w:val="00E06BC4"/>
    <w:rsid w:val="00E07027"/>
    <w:rsid w:val="00E16484"/>
    <w:rsid w:val="00E30B02"/>
    <w:rsid w:val="00E378E3"/>
    <w:rsid w:val="00E60A26"/>
    <w:rsid w:val="00E92981"/>
    <w:rsid w:val="00E9331E"/>
    <w:rsid w:val="00E94323"/>
    <w:rsid w:val="00E961C6"/>
    <w:rsid w:val="00EB2ABD"/>
    <w:rsid w:val="00EC0AE9"/>
    <w:rsid w:val="00ED48C3"/>
    <w:rsid w:val="00EE2864"/>
    <w:rsid w:val="00EF0561"/>
    <w:rsid w:val="00EF4CCD"/>
    <w:rsid w:val="00EF5DB2"/>
    <w:rsid w:val="00F11B2F"/>
    <w:rsid w:val="00F24338"/>
    <w:rsid w:val="00F24E27"/>
    <w:rsid w:val="00F33593"/>
    <w:rsid w:val="00F34B3C"/>
    <w:rsid w:val="00F401E7"/>
    <w:rsid w:val="00F40983"/>
    <w:rsid w:val="00F43888"/>
    <w:rsid w:val="00F67125"/>
    <w:rsid w:val="00F6763D"/>
    <w:rsid w:val="00F851EB"/>
    <w:rsid w:val="00F91527"/>
    <w:rsid w:val="00F946DD"/>
    <w:rsid w:val="00FA32B0"/>
    <w:rsid w:val="00FA7778"/>
    <w:rsid w:val="00FC4854"/>
    <w:rsid w:val="00FC6922"/>
    <w:rsid w:val="00FE0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67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1056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056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567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567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567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5674"/>
    <w:pPr>
      <w:outlineLvl w:val="5"/>
    </w:pPr>
  </w:style>
  <w:style w:type="paragraph" w:styleId="Heading7">
    <w:name w:val="heading 7"/>
    <w:basedOn w:val="H6"/>
    <w:next w:val="Normal"/>
    <w:qFormat/>
    <w:rsid w:val="00105674"/>
    <w:pPr>
      <w:outlineLvl w:val="6"/>
    </w:pPr>
  </w:style>
  <w:style w:type="paragraph" w:styleId="Heading8">
    <w:name w:val="heading 8"/>
    <w:basedOn w:val="Heading1"/>
    <w:next w:val="Normal"/>
    <w:qFormat/>
    <w:rsid w:val="0010567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5674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056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0567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0567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05674"/>
    <w:pPr>
      <w:spacing w:before="180"/>
      <w:ind w:left="2693" w:hanging="2693"/>
    </w:pPr>
    <w:rPr>
      <w:b/>
    </w:rPr>
  </w:style>
  <w:style w:type="paragraph" w:styleId="TOC1">
    <w:name w:val="toc 1"/>
    <w:semiHidden/>
    <w:rsid w:val="001056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056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05674"/>
    <w:pPr>
      <w:ind w:left="1701" w:hanging="1701"/>
    </w:pPr>
  </w:style>
  <w:style w:type="paragraph" w:styleId="TOC4">
    <w:name w:val="toc 4"/>
    <w:basedOn w:val="TOC3"/>
    <w:semiHidden/>
    <w:rsid w:val="00105674"/>
    <w:pPr>
      <w:ind w:left="1418" w:hanging="1418"/>
    </w:pPr>
  </w:style>
  <w:style w:type="paragraph" w:styleId="TOC3">
    <w:name w:val="toc 3"/>
    <w:basedOn w:val="TOC2"/>
    <w:semiHidden/>
    <w:rsid w:val="00105674"/>
    <w:pPr>
      <w:ind w:left="1134" w:hanging="1134"/>
    </w:pPr>
  </w:style>
  <w:style w:type="paragraph" w:styleId="TOC2">
    <w:name w:val="toc 2"/>
    <w:basedOn w:val="TOC1"/>
    <w:semiHidden/>
    <w:rsid w:val="0010567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5674"/>
    <w:pPr>
      <w:ind w:left="284"/>
    </w:pPr>
  </w:style>
  <w:style w:type="paragraph" w:styleId="Index1">
    <w:name w:val="index 1"/>
    <w:basedOn w:val="Normal"/>
    <w:semiHidden/>
    <w:rsid w:val="00105674"/>
    <w:pPr>
      <w:keepLines/>
      <w:spacing w:after="0"/>
    </w:pPr>
  </w:style>
  <w:style w:type="paragraph" w:customStyle="1" w:styleId="ZH">
    <w:name w:val="ZH"/>
    <w:rsid w:val="001056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05674"/>
    <w:pPr>
      <w:outlineLvl w:val="9"/>
    </w:pPr>
  </w:style>
  <w:style w:type="paragraph" w:styleId="ListNumber2">
    <w:name w:val="List Number 2"/>
    <w:basedOn w:val="ListNumber"/>
    <w:semiHidden/>
    <w:rsid w:val="00105674"/>
    <w:pPr>
      <w:ind w:left="851"/>
    </w:pPr>
  </w:style>
  <w:style w:type="character" w:styleId="FootnoteReference">
    <w:name w:val="footnote reference"/>
    <w:semiHidden/>
    <w:rsid w:val="0010567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567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05674"/>
    <w:rPr>
      <w:b/>
    </w:rPr>
  </w:style>
  <w:style w:type="paragraph" w:customStyle="1" w:styleId="TAC">
    <w:name w:val="TAC"/>
    <w:basedOn w:val="TAL"/>
    <w:rsid w:val="00105674"/>
    <w:pPr>
      <w:jc w:val="center"/>
    </w:pPr>
  </w:style>
  <w:style w:type="paragraph" w:customStyle="1" w:styleId="TF">
    <w:name w:val="TF"/>
    <w:basedOn w:val="TH"/>
    <w:rsid w:val="00105674"/>
    <w:pPr>
      <w:keepNext w:val="0"/>
      <w:spacing w:before="0" w:after="240"/>
    </w:pPr>
  </w:style>
  <w:style w:type="paragraph" w:customStyle="1" w:styleId="NO">
    <w:name w:val="NO"/>
    <w:basedOn w:val="Normal"/>
    <w:rsid w:val="00105674"/>
    <w:pPr>
      <w:keepLines/>
      <w:ind w:left="1135" w:hanging="851"/>
    </w:pPr>
  </w:style>
  <w:style w:type="paragraph" w:styleId="TOC9">
    <w:name w:val="toc 9"/>
    <w:basedOn w:val="TOC8"/>
    <w:semiHidden/>
    <w:rsid w:val="00105674"/>
    <w:pPr>
      <w:ind w:left="1418" w:hanging="1418"/>
    </w:pPr>
  </w:style>
  <w:style w:type="paragraph" w:customStyle="1" w:styleId="EX">
    <w:name w:val="EX"/>
    <w:basedOn w:val="Normal"/>
    <w:rsid w:val="00105674"/>
    <w:pPr>
      <w:keepLines/>
      <w:ind w:left="1702" w:hanging="1418"/>
    </w:pPr>
  </w:style>
  <w:style w:type="paragraph" w:customStyle="1" w:styleId="FP">
    <w:name w:val="FP"/>
    <w:basedOn w:val="Normal"/>
    <w:rsid w:val="00105674"/>
    <w:pPr>
      <w:spacing w:after="0"/>
    </w:pPr>
  </w:style>
  <w:style w:type="paragraph" w:customStyle="1" w:styleId="LD">
    <w:name w:val="LD"/>
    <w:rsid w:val="001056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05674"/>
    <w:pPr>
      <w:spacing w:after="0"/>
    </w:pPr>
  </w:style>
  <w:style w:type="paragraph" w:customStyle="1" w:styleId="EW">
    <w:name w:val="EW"/>
    <w:basedOn w:val="EX"/>
    <w:rsid w:val="00105674"/>
    <w:pPr>
      <w:spacing w:after="0"/>
    </w:pPr>
  </w:style>
  <w:style w:type="paragraph" w:styleId="TOC6">
    <w:name w:val="toc 6"/>
    <w:basedOn w:val="TOC5"/>
    <w:next w:val="Normal"/>
    <w:semiHidden/>
    <w:rsid w:val="00105674"/>
    <w:pPr>
      <w:ind w:left="1985" w:hanging="1985"/>
    </w:pPr>
  </w:style>
  <w:style w:type="paragraph" w:styleId="TOC7">
    <w:name w:val="toc 7"/>
    <w:basedOn w:val="TOC6"/>
    <w:next w:val="Normal"/>
    <w:semiHidden/>
    <w:rsid w:val="00105674"/>
    <w:pPr>
      <w:ind w:left="2268" w:hanging="2268"/>
    </w:pPr>
  </w:style>
  <w:style w:type="paragraph" w:styleId="ListBullet2">
    <w:name w:val="List Bullet 2"/>
    <w:basedOn w:val="ListBullet"/>
    <w:semiHidden/>
    <w:rsid w:val="00105674"/>
    <w:pPr>
      <w:ind w:left="851"/>
    </w:pPr>
  </w:style>
  <w:style w:type="paragraph" w:styleId="ListBullet3">
    <w:name w:val="List Bullet 3"/>
    <w:basedOn w:val="ListBullet2"/>
    <w:semiHidden/>
    <w:rsid w:val="00105674"/>
    <w:pPr>
      <w:ind w:left="1135"/>
    </w:pPr>
  </w:style>
  <w:style w:type="paragraph" w:styleId="ListNumber">
    <w:name w:val="List Number"/>
    <w:basedOn w:val="List"/>
    <w:semiHidden/>
    <w:rsid w:val="00105674"/>
  </w:style>
  <w:style w:type="paragraph" w:customStyle="1" w:styleId="EQ">
    <w:name w:val="EQ"/>
    <w:basedOn w:val="Normal"/>
    <w:next w:val="Normal"/>
    <w:rsid w:val="0010567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56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56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56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05674"/>
    <w:pPr>
      <w:jc w:val="right"/>
    </w:pPr>
  </w:style>
  <w:style w:type="paragraph" w:customStyle="1" w:styleId="H6">
    <w:name w:val="H6"/>
    <w:basedOn w:val="Heading5"/>
    <w:next w:val="Normal"/>
    <w:rsid w:val="0010567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5674"/>
    <w:pPr>
      <w:ind w:left="851" w:hanging="851"/>
    </w:pPr>
  </w:style>
  <w:style w:type="paragraph" w:customStyle="1" w:styleId="TAL">
    <w:name w:val="TAL"/>
    <w:basedOn w:val="Normal"/>
    <w:rsid w:val="0010567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56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056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056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056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05674"/>
    <w:pPr>
      <w:framePr w:wrap="notBeside" w:y="16161"/>
    </w:pPr>
  </w:style>
  <w:style w:type="character" w:customStyle="1" w:styleId="ZGSM">
    <w:name w:val="ZGSM"/>
    <w:rsid w:val="00105674"/>
  </w:style>
  <w:style w:type="paragraph" w:styleId="List2">
    <w:name w:val="List 2"/>
    <w:basedOn w:val="List"/>
    <w:semiHidden/>
    <w:rsid w:val="00105674"/>
    <w:pPr>
      <w:ind w:left="851"/>
    </w:pPr>
  </w:style>
  <w:style w:type="paragraph" w:customStyle="1" w:styleId="ZG">
    <w:name w:val="ZG"/>
    <w:rsid w:val="001056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105674"/>
    <w:pPr>
      <w:ind w:left="1135"/>
    </w:pPr>
  </w:style>
  <w:style w:type="paragraph" w:styleId="List4">
    <w:name w:val="List 4"/>
    <w:basedOn w:val="List3"/>
    <w:semiHidden/>
    <w:rsid w:val="00105674"/>
    <w:pPr>
      <w:ind w:left="1418"/>
    </w:pPr>
  </w:style>
  <w:style w:type="paragraph" w:styleId="List5">
    <w:name w:val="List 5"/>
    <w:basedOn w:val="List4"/>
    <w:semiHidden/>
    <w:rsid w:val="00105674"/>
    <w:pPr>
      <w:ind w:left="1702"/>
    </w:pPr>
  </w:style>
  <w:style w:type="paragraph" w:customStyle="1" w:styleId="EditorsNote">
    <w:name w:val="Editor's Note"/>
    <w:basedOn w:val="NO"/>
    <w:rsid w:val="00105674"/>
    <w:rPr>
      <w:color w:val="FF0000"/>
    </w:rPr>
  </w:style>
  <w:style w:type="paragraph" w:styleId="List">
    <w:name w:val="List"/>
    <w:basedOn w:val="Normal"/>
    <w:semiHidden/>
    <w:rsid w:val="00105674"/>
    <w:pPr>
      <w:ind w:left="568" w:hanging="284"/>
    </w:pPr>
  </w:style>
  <w:style w:type="paragraph" w:styleId="ListBullet">
    <w:name w:val="List Bullet"/>
    <w:basedOn w:val="List"/>
    <w:semiHidden/>
    <w:rsid w:val="00105674"/>
  </w:style>
  <w:style w:type="paragraph" w:styleId="ListBullet4">
    <w:name w:val="List Bullet 4"/>
    <w:basedOn w:val="ListBullet3"/>
    <w:semiHidden/>
    <w:rsid w:val="00105674"/>
    <w:pPr>
      <w:ind w:left="1418"/>
    </w:pPr>
  </w:style>
  <w:style w:type="paragraph" w:styleId="ListBullet5">
    <w:name w:val="List Bullet 5"/>
    <w:basedOn w:val="ListBullet4"/>
    <w:semiHidden/>
    <w:rsid w:val="00105674"/>
    <w:pPr>
      <w:ind w:left="1702"/>
    </w:pPr>
  </w:style>
  <w:style w:type="paragraph" w:customStyle="1" w:styleId="B2">
    <w:name w:val="B2"/>
    <w:basedOn w:val="List2"/>
    <w:rsid w:val="00105674"/>
  </w:style>
  <w:style w:type="paragraph" w:customStyle="1" w:styleId="B3">
    <w:name w:val="B3"/>
    <w:basedOn w:val="List3"/>
    <w:rsid w:val="00105674"/>
  </w:style>
  <w:style w:type="paragraph" w:customStyle="1" w:styleId="B4">
    <w:name w:val="B4"/>
    <w:basedOn w:val="List4"/>
    <w:rsid w:val="00105674"/>
  </w:style>
  <w:style w:type="paragraph" w:customStyle="1" w:styleId="B5">
    <w:name w:val="B5"/>
    <w:basedOn w:val="List5"/>
    <w:rsid w:val="00105674"/>
  </w:style>
  <w:style w:type="paragraph" w:customStyle="1" w:styleId="ZTD">
    <w:name w:val="ZTD"/>
    <w:basedOn w:val="ZB"/>
    <w:rsid w:val="0010567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095BC2"/>
    <w:pPr>
      <w:spacing w:after="120"/>
    </w:pPr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6712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16B79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8A01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423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EricssonSHSU</cp:lastModifiedBy>
  <cp:revision>10</cp:revision>
  <cp:lastPrinted>2002-04-23T07:10:00Z</cp:lastPrinted>
  <dcterms:created xsi:type="dcterms:W3CDTF">2025-03-27T13:57:00Z</dcterms:created>
  <dcterms:modified xsi:type="dcterms:W3CDTF">2025-03-28T14:03:00Z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