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224B99AB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9824F7">
        <w:rPr>
          <w:rFonts w:ascii="Arial" w:eastAsia="Arial Unicode MS" w:hAnsi="Arial" w:cs="Arial"/>
          <w:b/>
          <w:bCs/>
          <w:sz w:val="24"/>
        </w:rPr>
        <w:t>6</w:t>
      </w:r>
      <w:r w:rsidR="00353011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ab/>
      </w:r>
      <w:r w:rsidR="007408A2" w:rsidRPr="007408A2">
        <w:rPr>
          <w:rFonts w:ascii="Arial" w:eastAsia="Arial Unicode MS" w:hAnsi="Arial" w:cs="Arial"/>
          <w:b/>
          <w:i/>
          <w:sz w:val="28"/>
        </w:rPr>
        <w:t>S2-2502949</w:t>
      </w:r>
    </w:p>
    <w:p w14:paraId="4272A802" w14:textId="74E734B2" w:rsidR="00BC3C6F" w:rsidRPr="003244C5" w:rsidRDefault="0035301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</w:t>
      </w:r>
      <w:r w:rsidR="009824F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9824F7">
        <w:rPr>
          <w:rFonts w:ascii="Arial" w:eastAsia="Arial Unicode MS" w:hAnsi="Arial" w:cs="Arial"/>
          <w:b/>
          <w:bCs/>
          <w:sz w:val="24"/>
        </w:rPr>
        <w:t>,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7-11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2025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7884AF2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</w:p>
    <w:p w14:paraId="3E28018A" w14:textId="5A70D0D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52F80" w:rsidRPr="00452F80">
        <w:rPr>
          <w:rFonts w:ascii="Arial" w:hAnsi="Arial" w:cs="Arial"/>
          <w:b/>
        </w:rPr>
        <w:t>New KI: 5GC Support for UE Data Collection over the User Plane</w:t>
      </w:r>
      <w:r w:rsidR="00AC54DB">
        <w:rPr>
          <w:rFonts w:ascii="Arial" w:hAnsi="Arial" w:cs="Arial"/>
          <w:b/>
        </w:rPr>
        <w:t xml:space="preserve"> </w:t>
      </w:r>
    </w:p>
    <w:p w14:paraId="1FCFD491" w14:textId="44F7A5BB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Approval</w:t>
      </w:r>
    </w:p>
    <w:p w14:paraId="031A7275" w14:textId="0400595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20</w:t>
      </w:r>
      <w:r w:rsidR="00606FF1">
        <w:rPr>
          <w:rFonts w:ascii="Arial" w:hAnsi="Arial" w:cs="Arial"/>
          <w:b/>
        </w:rPr>
        <w:t>.</w:t>
      </w:r>
      <w:r w:rsidR="00353011">
        <w:rPr>
          <w:rFonts w:ascii="Arial" w:hAnsi="Arial" w:cs="Arial"/>
          <w:b/>
        </w:rPr>
        <w:t>3</w:t>
      </w:r>
      <w:r w:rsidR="00EC6CB3">
        <w:rPr>
          <w:rFonts w:ascii="Arial" w:hAnsi="Arial" w:cs="Arial"/>
          <w:b/>
        </w:rPr>
        <w:t>.</w:t>
      </w:r>
      <w:r w:rsidR="00353011">
        <w:rPr>
          <w:rFonts w:ascii="Arial" w:hAnsi="Arial" w:cs="Arial"/>
          <w:b/>
        </w:rPr>
        <w:t>1</w:t>
      </w:r>
    </w:p>
    <w:p w14:paraId="28A59353" w14:textId="5C3A65C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353011" w:rsidRPr="00353011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FS_AIML_CN_Ph2</w:t>
      </w:r>
      <w:r w:rsidR="00462B3D" w:rsidRPr="00CA76A1">
        <w:rPr>
          <w:rFonts w:ascii="Arial" w:hAnsi="Arial" w:cs="Arial"/>
          <w:b/>
        </w:rPr>
        <w:t xml:space="preserve"> / Rel-</w:t>
      </w:r>
      <w:r w:rsidR="00353011">
        <w:rPr>
          <w:rFonts w:ascii="Arial" w:hAnsi="Arial" w:cs="Arial"/>
          <w:b/>
        </w:rPr>
        <w:t>20</w:t>
      </w:r>
    </w:p>
    <w:p w14:paraId="7311A00F" w14:textId="7E587F5F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F628A2">
        <w:rPr>
          <w:rFonts w:ascii="Arial" w:hAnsi="Arial" w:cs="Arial"/>
          <w:i/>
        </w:rPr>
        <w:t xml:space="preserve">This </w:t>
      </w:r>
      <w:r w:rsidR="004528E6">
        <w:rPr>
          <w:rFonts w:ascii="Arial" w:hAnsi="Arial" w:cs="Arial"/>
          <w:i/>
        </w:rPr>
        <w:t>pCR</w:t>
      </w:r>
      <w:r w:rsidR="00F628A2">
        <w:rPr>
          <w:rFonts w:ascii="Arial" w:hAnsi="Arial" w:cs="Arial"/>
          <w:i/>
        </w:rPr>
        <w:t xml:space="preserve"> </w:t>
      </w:r>
      <w:r w:rsidR="00353011">
        <w:rPr>
          <w:rFonts w:ascii="Arial" w:hAnsi="Arial" w:cs="Arial"/>
          <w:i/>
        </w:rPr>
        <w:t>proposes</w:t>
      </w:r>
      <w:r w:rsidR="001E6557">
        <w:rPr>
          <w:rFonts w:ascii="Arial" w:hAnsi="Arial" w:cs="Arial"/>
          <w:i/>
        </w:rPr>
        <w:t xml:space="preserve"> a Key Issue description for WT#1 on </w:t>
      </w:r>
      <w:r w:rsidR="00452F80" w:rsidRPr="00452F80">
        <w:rPr>
          <w:rFonts w:ascii="Arial" w:hAnsi="Arial" w:cs="Arial"/>
          <w:i/>
        </w:rPr>
        <w:t>5GC Support for UE Data Collection over the User Plane</w:t>
      </w:r>
      <w:r w:rsidR="00A70300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C6FD01C" w14:textId="2D01DB78" w:rsidR="00D616FE" w:rsidRPr="00F05F26" w:rsidRDefault="00452F80" w:rsidP="00305143">
      <w:pPr>
        <w:rPr>
          <w:bCs/>
          <w:iCs/>
        </w:rPr>
      </w:pPr>
      <w:r w:rsidRPr="00452F80">
        <w:rPr>
          <w:bCs/>
          <w:iCs/>
        </w:rPr>
        <w:t xml:space="preserve">This </w:t>
      </w:r>
      <w:proofErr w:type="spellStart"/>
      <w:r w:rsidRPr="00452F80">
        <w:rPr>
          <w:bCs/>
          <w:iCs/>
        </w:rPr>
        <w:t>pCR</w:t>
      </w:r>
      <w:proofErr w:type="spellEnd"/>
      <w:r w:rsidRPr="00452F80">
        <w:rPr>
          <w:bCs/>
          <w:iCs/>
        </w:rPr>
        <w:t xml:space="preserve"> proposes a Key Issue description for WT#1 on 5GC Support for UE Data Collection over the User Plane. </w:t>
      </w:r>
    </w:p>
    <w:p w14:paraId="3E92F8EF" w14:textId="337963C2" w:rsidR="007A353B" w:rsidRDefault="007A353B" w:rsidP="00F628A2">
      <w:pPr>
        <w:pStyle w:val="Heading1"/>
      </w:pPr>
      <w:r>
        <w:t xml:space="preserve">2. </w:t>
      </w:r>
      <w:r w:rsidR="001E6557">
        <w:t>Proposal</w:t>
      </w:r>
      <w:r>
        <w:t xml:space="preserve"> </w:t>
      </w:r>
    </w:p>
    <w:p w14:paraId="4303DB71" w14:textId="6EF23C04" w:rsidR="001E6557" w:rsidRPr="001E6557" w:rsidRDefault="001E6557" w:rsidP="00F628A2">
      <w:pPr>
        <w:rPr>
          <w:bCs/>
        </w:rPr>
      </w:pPr>
      <w:r>
        <w:rPr>
          <w:bCs/>
        </w:rPr>
        <w:t>The following changes are proposed for TR 23.700-04</w:t>
      </w:r>
      <w:r w:rsidR="00305143">
        <w:rPr>
          <w:bCs/>
        </w:rPr>
        <w:t xml:space="preserve">. </w:t>
      </w:r>
      <w:r w:rsidR="0036495B">
        <w:rPr>
          <w:bCs/>
        </w:rPr>
        <w:t xml:space="preserve"> </w:t>
      </w:r>
    </w:p>
    <w:p w14:paraId="3D3E2DCD" w14:textId="74AB27E2" w:rsidR="001E6557" w:rsidRPr="001876AE" w:rsidRDefault="001E6557" w:rsidP="001876AE">
      <w:pPr>
        <w:pStyle w:val="StartEndofChange"/>
      </w:pPr>
      <w:r w:rsidRPr="00DA71DF">
        <w:t>* * * Start of Change</w:t>
      </w:r>
      <w:r>
        <w:t xml:space="preserve">s </w:t>
      </w:r>
      <w:r w:rsidR="003B65C7">
        <w:t xml:space="preserve">(ALL NEW TEXT) </w:t>
      </w:r>
      <w:r w:rsidRPr="00DA71DF">
        <w:t>* * *</w:t>
      </w:r>
    </w:p>
    <w:p w14:paraId="1BC68B27" w14:textId="3206102D" w:rsidR="001876AE" w:rsidRPr="00E525C6" w:rsidRDefault="001876AE" w:rsidP="001876AE">
      <w:pPr>
        <w:pStyle w:val="Heading2"/>
      </w:pPr>
      <w:bookmarkStart w:id="0" w:name="_Toc22552193"/>
      <w:bookmarkStart w:id="1" w:name="_Toc22930358"/>
      <w:bookmarkStart w:id="2" w:name="_Toc22987226"/>
      <w:bookmarkStart w:id="3" w:name="_Toc23256812"/>
      <w:bookmarkStart w:id="4" w:name="_Toc25353536"/>
      <w:bookmarkStart w:id="5" w:name="_Toc25918782"/>
      <w:bookmarkStart w:id="6" w:name="_Toc31011399"/>
      <w:bookmarkStart w:id="7" w:name="_Toc43297397"/>
      <w:bookmarkStart w:id="8" w:name="_Toc43733095"/>
      <w:bookmarkStart w:id="9" w:name="_Toc50192846"/>
      <w:bookmarkStart w:id="10" w:name="_Toc50466991"/>
      <w:bookmarkStart w:id="11" w:name="_Toc54729740"/>
      <w:bookmarkStart w:id="12" w:name="_Toc55202890"/>
      <w:bookmarkStart w:id="13" w:name="_Toc57449866"/>
      <w:bookmarkStart w:id="14" w:name="_Toc66787170"/>
      <w:bookmarkStart w:id="15" w:name="_Toc122508436"/>
      <w:r w:rsidRPr="00E525C6">
        <w:t>5.</w:t>
      </w:r>
      <w:r>
        <w:t>X</w:t>
      </w:r>
      <w:r w:rsidRPr="00E525C6">
        <w:tab/>
        <w:t>Key Issue #</w:t>
      </w:r>
      <w:r>
        <w:t>X</w:t>
      </w:r>
      <w:r w:rsidRPr="00E525C6"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6945DA">
        <w:t xml:space="preserve">5GC </w:t>
      </w:r>
      <w:r>
        <w:t>Support for UE Data Collection</w:t>
      </w:r>
      <w:r w:rsidR="00781944">
        <w:t xml:space="preserve"> </w:t>
      </w:r>
      <w:r w:rsidR="00452F80">
        <w:t>over the User Plane</w:t>
      </w:r>
    </w:p>
    <w:p w14:paraId="42CDB0D4" w14:textId="4AC4DADE" w:rsidR="004E6448" w:rsidRDefault="00F72AE2" w:rsidP="00F628A2">
      <w:r>
        <w:t xml:space="preserve">This key issue addresses the study of </w:t>
      </w:r>
      <w:r w:rsidR="00452F80">
        <w:t xml:space="preserve">5GC </w:t>
      </w:r>
      <w:r>
        <w:t>user plane support for transfer of standardized data from the UE to the network</w:t>
      </w:r>
      <w:r w:rsidR="00780386">
        <w:t xml:space="preserve"> for training of UE-side model</w:t>
      </w:r>
      <w:r w:rsidR="00452F80">
        <w:t>s</w:t>
      </w:r>
      <w:r w:rsidR="004E6448">
        <w:t xml:space="preserve"> for </w:t>
      </w:r>
      <w:r w:rsidR="004E6448" w:rsidRPr="00D1144A">
        <w:rPr>
          <w:lang w:eastAsia="en-GB"/>
        </w:rPr>
        <w:t>AI/ML</w:t>
      </w:r>
      <w:r w:rsidR="004E6448">
        <w:rPr>
          <w:lang w:eastAsia="en-GB"/>
        </w:rPr>
        <w:t xml:space="preserve">-based </w:t>
      </w:r>
      <w:r w:rsidR="004E6448" w:rsidRPr="00D1144A">
        <w:rPr>
          <w:lang w:eastAsia="en-GB"/>
        </w:rPr>
        <w:t>air interface operation</w:t>
      </w:r>
      <w:r>
        <w:t xml:space="preserve">. </w:t>
      </w:r>
    </w:p>
    <w:p w14:paraId="3285CC65" w14:textId="1CB765EB" w:rsidR="001E6557" w:rsidRDefault="00892922" w:rsidP="00F628A2">
      <w:r>
        <w:t>With that aim</w:t>
      </w:r>
      <w:r w:rsidR="00780386">
        <w:t>, t</w:t>
      </w:r>
      <w:r w:rsidR="00F72AE2">
        <w:t>he following aspects need to be studied:</w:t>
      </w:r>
    </w:p>
    <w:p w14:paraId="1BE06452" w14:textId="1E0A0614" w:rsidR="008971AE" w:rsidRPr="00452F80" w:rsidRDefault="008971AE" w:rsidP="00452F80">
      <w:pPr>
        <w:pStyle w:val="B1"/>
      </w:pPr>
      <w:r w:rsidRPr="00452F80">
        <w:t>-</w:t>
      </w:r>
      <w:r w:rsidRPr="00452F80">
        <w:tab/>
        <w:t>Whether and how technical and/or business requirements on visibility and controllability for UE data collection can be applied at the 5GC and fulfilled.</w:t>
      </w:r>
    </w:p>
    <w:p w14:paraId="40D31CCC" w14:textId="52189A6D" w:rsidR="001E6557" w:rsidRPr="00452F80" w:rsidRDefault="00F72AE2" w:rsidP="00892922">
      <w:pPr>
        <w:pStyle w:val="B1"/>
      </w:pPr>
      <w:r w:rsidRPr="00452F80">
        <w:t>-</w:t>
      </w:r>
      <w:r w:rsidRPr="00452F80">
        <w:tab/>
      </w:r>
      <w:r w:rsidR="00892922" w:rsidRPr="00452F80">
        <w:t xml:space="preserve">Which new and/or existing entities in the 5GC </w:t>
      </w:r>
      <w:r w:rsidR="004E6448" w:rsidRPr="00452F80">
        <w:t>need to be</w:t>
      </w:r>
      <w:r w:rsidR="00892922" w:rsidRPr="00452F80">
        <w:t xml:space="preserve"> involved in providing </w:t>
      </w:r>
      <w:r w:rsidR="004E6448" w:rsidRPr="00452F80">
        <w:t xml:space="preserve">data collection </w:t>
      </w:r>
      <w:r w:rsidR="00892922" w:rsidRPr="00452F80">
        <w:t>support for UE-side model training via user plane and how.</w:t>
      </w:r>
    </w:p>
    <w:p w14:paraId="59F0ED9B" w14:textId="6C2FDECB" w:rsidR="004E6448" w:rsidRPr="00452F80" w:rsidRDefault="004E6448" w:rsidP="004E6448">
      <w:pPr>
        <w:pStyle w:val="B1"/>
      </w:pPr>
      <w:r w:rsidRPr="00452F80">
        <w:t>-</w:t>
      </w:r>
      <w:r w:rsidRPr="00452F80">
        <w:tab/>
        <w:t>Whether and how a user plane tunnel needs to be established to carry data collected from the UE to the termination entity.</w:t>
      </w:r>
    </w:p>
    <w:p w14:paraId="3DE35FBA" w14:textId="451744B0" w:rsidR="002020D8" w:rsidRPr="00452F80" w:rsidRDefault="002020D8" w:rsidP="002020D8">
      <w:pPr>
        <w:pStyle w:val="B1"/>
      </w:pPr>
      <w:r w:rsidRPr="00452F80">
        <w:t>-  Whether and how 5GC can support measurement configuration with AF involvement.</w:t>
      </w:r>
    </w:p>
    <w:p w14:paraId="4F4723BD" w14:textId="0D01575E" w:rsidR="00456C4B" w:rsidRDefault="00892922" w:rsidP="002C5A93">
      <w:pPr>
        <w:pStyle w:val="B1"/>
      </w:pPr>
      <w:r w:rsidRPr="00452F80">
        <w:t>-</w:t>
      </w:r>
      <w:r w:rsidRPr="00452F80">
        <w:tab/>
      </w:r>
      <w:r w:rsidR="007F6615" w:rsidRPr="00452F80">
        <w:t xml:space="preserve">Whether and how </w:t>
      </w:r>
      <w:r w:rsidRPr="00452F80">
        <w:t>user consent</w:t>
      </w:r>
      <w:r w:rsidR="00A01C68">
        <w:t xml:space="preserve">, user </w:t>
      </w:r>
      <w:r>
        <w:t>privacy</w:t>
      </w:r>
      <w:r w:rsidR="007F6615">
        <w:t xml:space="preserve"> and security</w:t>
      </w:r>
      <w:r>
        <w:t xml:space="preserve"> </w:t>
      </w:r>
      <w:r w:rsidR="006945DA">
        <w:t xml:space="preserve">for UE data collection </w:t>
      </w:r>
      <w:r w:rsidR="00081AE8">
        <w:t xml:space="preserve">and exposure </w:t>
      </w:r>
      <w:r w:rsidR="007115BB">
        <w:t xml:space="preserve">to the AF </w:t>
      </w:r>
      <w:r w:rsidR="004E6448">
        <w:t>can be</w:t>
      </w:r>
      <w:r>
        <w:t xml:space="preserve"> </w:t>
      </w:r>
      <w:r w:rsidR="006945DA">
        <w:t>preserved</w:t>
      </w:r>
      <w:r w:rsidR="004E6448">
        <w:t xml:space="preserve"> at the 5GC</w:t>
      </w:r>
      <w:r>
        <w:t>.</w:t>
      </w:r>
      <w:r w:rsidR="00452F80">
        <w:br/>
      </w:r>
    </w:p>
    <w:p w14:paraId="4C390C79" w14:textId="04A4741C" w:rsidR="007F6615" w:rsidRDefault="007F6615" w:rsidP="007F6615">
      <w:pPr>
        <w:pStyle w:val="NO"/>
      </w:pPr>
      <w:r>
        <w:t>NOTE 1:</w:t>
      </w:r>
      <w:r w:rsidR="005D6F00">
        <w:tab/>
      </w:r>
      <w:r w:rsidR="002C5A93">
        <w:rPr>
          <w:bCs/>
        </w:rPr>
        <w:t xml:space="preserve">A description of the </w:t>
      </w:r>
      <w:r w:rsidR="007F0843">
        <w:rPr>
          <w:bCs/>
        </w:rPr>
        <w:t xml:space="preserve">related </w:t>
      </w:r>
      <w:r w:rsidR="002C5A93">
        <w:rPr>
          <w:bCs/>
        </w:rPr>
        <w:t xml:space="preserve">requirements can be found in </w:t>
      </w:r>
      <w:r w:rsidR="002C5A93" w:rsidRPr="003F5D34">
        <w:rPr>
          <w:lang w:eastAsia="en-GB"/>
        </w:rPr>
        <w:t>RP-242389</w:t>
      </w:r>
      <w:r w:rsidR="007F0843">
        <w:rPr>
          <w:lang w:eastAsia="en-GB"/>
        </w:rPr>
        <w:t>.</w:t>
      </w:r>
    </w:p>
    <w:p w14:paraId="19CBEF28" w14:textId="3407096D" w:rsidR="00892922" w:rsidRDefault="007F6615" w:rsidP="007F6615">
      <w:pPr>
        <w:pStyle w:val="NO"/>
      </w:pPr>
      <w:r>
        <w:t>NOTE 2:</w:t>
      </w:r>
      <w:r w:rsidR="005D6F00">
        <w:tab/>
      </w:r>
      <w:r w:rsidR="007F0843">
        <w:t>U</w:t>
      </w:r>
      <w:r w:rsidR="00A01C68">
        <w:t xml:space="preserve">ser consent, user privacy and security </w:t>
      </w:r>
      <w:r w:rsidR="007F0843">
        <w:t xml:space="preserve">aspects </w:t>
      </w:r>
      <w:r w:rsidR="00A01C68">
        <w:t>should be addressed in coordination with SA3.</w:t>
      </w:r>
    </w:p>
    <w:p w14:paraId="0F940A7B" w14:textId="77777777" w:rsidR="001E6557" w:rsidRDefault="001E6557" w:rsidP="00F628A2"/>
    <w:p w14:paraId="207E8242" w14:textId="77777777" w:rsidR="001E6557" w:rsidRPr="008F6220" w:rsidRDefault="001E6557" w:rsidP="001E6557">
      <w:pPr>
        <w:pStyle w:val="StartEndofChange"/>
      </w:pPr>
      <w:r w:rsidRPr="00DA71DF">
        <w:lastRenderedPageBreak/>
        <w:t xml:space="preserve">* * * </w:t>
      </w:r>
      <w:r>
        <w:t xml:space="preserve">End of Changes </w:t>
      </w:r>
      <w:r w:rsidRPr="00DA71DF">
        <w:t>* * *</w:t>
      </w:r>
    </w:p>
    <w:p w14:paraId="12429C9A" w14:textId="77777777" w:rsidR="001E6557" w:rsidRPr="00DF3C60" w:rsidRDefault="001E6557" w:rsidP="00F628A2"/>
    <w:sectPr w:rsidR="001E6557" w:rsidRPr="00DF3C6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E6D97" w14:textId="77777777" w:rsidR="007C6F97" w:rsidRDefault="007C6F97">
      <w:r>
        <w:separator/>
      </w:r>
    </w:p>
    <w:p w14:paraId="3A3EEA56" w14:textId="77777777" w:rsidR="007C6F97" w:rsidRDefault="007C6F97"/>
  </w:endnote>
  <w:endnote w:type="continuationSeparator" w:id="0">
    <w:p w14:paraId="06DF19FD" w14:textId="77777777" w:rsidR="007C6F97" w:rsidRDefault="007C6F97">
      <w:r>
        <w:continuationSeparator/>
      </w:r>
    </w:p>
    <w:p w14:paraId="37F4BE27" w14:textId="77777777" w:rsidR="007C6F97" w:rsidRDefault="007C6F97"/>
  </w:endnote>
  <w:endnote w:type="continuationNotice" w:id="1">
    <w:p w14:paraId="14B3A471" w14:textId="77777777" w:rsidR="007C6F97" w:rsidRDefault="007C6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6606" w14:textId="77777777" w:rsidR="007C6F97" w:rsidRDefault="007C6F97">
      <w:r>
        <w:separator/>
      </w:r>
    </w:p>
    <w:p w14:paraId="6D73CF37" w14:textId="77777777" w:rsidR="007C6F97" w:rsidRDefault="007C6F97"/>
  </w:footnote>
  <w:footnote w:type="continuationSeparator" w:id="0">
    <w:p w14:paraId="77FC9E0C" w14:textId="77777777" w:rsidR="007C6F97" w:rsidRDefault="007C6F97">
      <w:r>
        <w:continuationSeparator/>
      </w:r>
    </w:p>
    <w:p w14:paraId="31482CF1" w14:textId="77777777" w:rsidR="007C6F97" w:rsidRDefault="007C6F97"/>
  </w:footnote>
  <w:footnote w:type="continuationNotice" w:id="1">
    <w:p w14:paraId="0FA78A24" w14:textId="77777777" w:rsidR="007C6F97" w:rsidRDefault="007C6F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15BAD2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80210807" o:spid="_x0000_i1025" type="#_x0000_t75" style="width:16.05pt;height:16.05pt;visibility:visible;mso-wrap-style:square">
            <v:imagedata r:id="rId1" o:title=""/>
          </v:shape>
        </w:pict>
      </mc:Choice>
      <mc:Fallback>
        <w:drawing>
          <wp:inline distT="0" distB="0" distL="0" distR="0" wp14:anchorId="0DD59E4F" wp14:editId="5726ED07">
            <wp:extent cx="203835" cy="203835"/>
            <wp:effectExtent l="0" t="0" r="0" b="0"/>
            <wp:docPr id="980210807" name="Picture 980210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6D42D3"/>
    <w:multiLevelType w:val="hybridMultilevel"/>
    <w:tmpl w:val="5DC84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5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1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9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3"/>
  </w:num>
  <w:num w:numId="10" w16cid:durableId="1376542618">
    <w:abstractNumId w:val="40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6"/>
  </w:num>
  <w:num w:numId="15" w16cid:durableId="2003192033">
    <w:abstractNumId w:val="38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5"/>
  </w:num>
  <w:num w:numId="27" w16cid:durableId="1201014842">
    <w:abstractNumId w:val="36"/>
  </w:num>
  <w:num w:numId="28" w16cid:durableId="20907469">
    <w:abstractNumId w:val="37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41"/>
  </w:num>
  <w:num w:numId="38" w16cid:durableId="226840274">
    <w:abstractNumId w:val="32"/>
  </w:num>
  <w:num w:numId="39" w16cid:durableId="372073332">
    <w:abstractNumId w:val="18"/>
  </w:num>
  <w:num w:numId="40" w16cid:durableId="1518035842">
    <w:abstractNumId w:val="34"/>
  </w:num>
  <w:num w:numId="41" w16cid:durableId="334654010">
    <w:abstractNumId w:val="30"/>
  </w:num>
  <w:num w:numId="42" w16cid:durableId="368605603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AE8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E3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5D"/>
    <w:rsid w:val="001E19B8"/>
    <w:rsid w:val="001E1F34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0D8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09C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2681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65C7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2F80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6B6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C6D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AFA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6E3B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5BB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8A2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6F97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27CF6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B5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6FCB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663A6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640D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DE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5F90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5F26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AE2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72DF6"/>
    <w:rPr>
      <w:color w:val="000000"/>
      <w:lang w:val="en-GB" w:eastAsia="ja-JP"/>
    </w:rPr>
  </w:style>
  <w:style w:type="character" w:styleId="Strong">
    <w:name w:val="Strong"/>
    <w:uiPriority w:val="22"/>
    <w:qFormat/>
    <w:rsid w:val="004B2961"/>
    <w:rPr>
      <w:b/>
      <w:bCs/>
    </w:rPr>
  </w:style>
  <w:style w:type="character" w:customStyle="1" w:styleId="normaltextrun">
    <w:name w:val="normaltextrun"/>
    <w:basedOn w:val="DefaultParagraphFont"/>
    <w:rsid w:val="004B2961"/>
  </w:style>
  <w:style w:type="character" w:styleId="UnresolvedMention">
    <w:name w:val="Unresolved Mention"/>
    <w:basedOn w:val="DefaultParagraphFont"/>
    <w:uiPriority w:val="99"/>
    <w:semiHidden/>
    <w:unhideWhenUsed/>
    <w:rsid w:val="00F628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E5727"/>
    <w:rPr>
      <w:color w:val="954F72" w:themeColor="followedHyperlink"/>
      <w:u w:val="single"/>
    </w:rPr>
  </w:style>
  <w:style w:type="paragraph" w:customStyle="1" w:styleId="StartEndofChange">
    <w:name w:val="Start/End of Change"/>
    <w:basedOn w:val="Heading1"/>
    <w:qFormat/>
    <w:rsid w:val="001E655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</cp:lastModifiedBy>
  <cp:revision>5</cp:revision>
  <cp:lastPrinted>2018-08-14T09:59:00Z</cp:lastPrinted>
  <dcterms:created xsi:type="dcterms:W3CDTF">2025-03-28T11:41:00Z</dcterms:created>
  <dcterms:modified xsi:type="dcterms:W3CDTF">2025-03-28T11:46:00Z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