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AA2A3" w14:textId="77777777" w:rsidR="00BC1697" w:rsidRDefault="00BC1697" w:rsidP="00BC169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S2-2502824</w:t>
      </w:r>
    </w:p>
    <w:p w14:paraId="02D02F43" w14:textId="77777777" w:rsidR="00BC1697" w:rsidRDefault="00BC1697" w:rsidP="00BC169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1D86A6F8" w14:textId="0DEE1CB6" w:rsidR="00BC1697" w:rsidRPr="00BC1697" w:rsidRDefault="00BC1697" w:rsidP="00BC16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24D64B1" w14:textId="2644192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484B60" w:rsidRPr="00484B60">
        <w:rPr>
          <w:rFonts w:cs="Arial"/>
          <w:bCs/>
          <w:sz w:val="22"/>
          <w:szCs w:val="22"/>
        </w:rPr>
        <w:t>R2-25015</w:t>
      </w:r>
      <w:r w:rsidR="00254CBC">
        <w:rPr>
          <w:rFonts w:cs="Arial"/>
          <w:bCs/>
          <w:sz w:val="22"/>
          <w:szCs w:val="22"/>
        </w:rPr>
        <w:t>86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527AF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6661">
        <w:rPr>
          <w:rFonts w:ascii="Arial" w:hAnsi="Arial" w:cs="Arial"/>
          <w:b/>
          <w:sz w:val="22"/>
          <w:szCs w:val="22"/>
        </w:rPr>
        <w:t xml:space="preserve">LS to CT1 and </w:t>
      </w:r>
      <w:r w:rsidR="00CB0B6E" w:rsidRPr="00CB0B6E">
        <w:rPr>
          <w:rFonts w:ascii="Arial" w:hAnsi="Arial" w:cs="Arial"/>
          <w:b/>
          <w:sz w:val="22"/>
          <w:szCs w:val="22"/>
        </w:rPr>
        <w:t>CT4 on maximum warning message size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451A57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E44" w:rsidRPr="00314E44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92A12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3D93">
        <w:rPr>
          <w:rFonts w:ascii="Arial" w:hAnsi="Arial" w:cs="Arial"/>
          <w:b/>
          <w:sz w:val="22"/>
          <w:szCs w:val="22"/>
        </w:rPr>
        <w:t>RAN2</w:t>
      </w:r>
    </w:p>
    <w:p w14:paraId="1FD1A7DF" w14:textId="707D5C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40EE">
        <w:rPr>
          <w:rFonts w:ascii="Arial" w:hAnsi="Arial" w:cs="Arial"/>
          <w:b/>
          <w:bCs/>
          <w:sz w:val="22"/>
          <w:szCs w:val="22"/>
        </w:rPr>
        <w:t>CT1</w:t>
      </w:r>
      <w:r w:rsidR="000E4504" w:rsidRPr="000E4504">
        <w:rPr>
          <w:rFonts w:ascii="Arial" w:hAnsi="Arial" w:cs="Arial"/>
          <w:b/>
          <w:bCs/>
          <w:sz w:val="22"/>
          <w:szCs w:val="22"/>
        </w:rPr>
        <w:t xml:space="preserve">, </w:t>
      </w:r>
      <w:r w:rsidR="005640EE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0CFFA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D47">
        <w:rPr>
          <w:rFonts w:ascii="Arial" w:hAnsi="Arial" w:cs="Arial"/>
          <w:b/>
          <w:bCs/>
          <w:sz w:val="22"/>
          <w:szCs w:val="22"/>
        </w:rPr>
        <w:t>RAN3</w:t>
      </w:r>
      <w:r w:rsidR="00895D7F">
        <w:rPr>
          <w:rFonts w:ascii="Arial" w:hAnsi="Arial" w:cs="Arial"/>
          <w:b/>
          <w:bCs/>
          <w:sz w:val="22"/>
          <w:szCs w:val="22"/>
        </w:rPr>
        <w:t>, SA2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E47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Ming-Hung Tao</w:t>
      </w:r>
    </w:p>
    <w:p w14:paraId="6B70172B" w14:textId="193B60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mhtao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7F7B1D">
        <w:rPr>
          <w:rFonts w:ascii="Arial" w:hAnsi="Arial" w:cs="Arial"/>
          <w:b/>
          <w:bCs/>
          <w:sz w:val="22"/>
          <w:szCs w:val="22"/>
        </w:rPr>
        <w:t>google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45E00B82" w:rsidR="00C8723D" w:rsidRDefault="003B523C" w:rsidP="000F6242">
      <w:r w:rsidRPr="003B523C">
        <w:t xml:space="preserve">RAN2 introduced the </w:t>
      </w:r>
      <w:r w:rsidR="00B634B8" w:rsidRPr="003B523C">
        <w:t>signalling</w:t>
      </w:r>
      <w:r w:rsidRPr="003B523C">
        <w:t xml:space="preserve"> support of</w:t>
      </w:r>
      <w:r w:rsidR="00C8723D">
        <w:t xml:space="preserve"> the PWS messages in NB-IoT, resulting in the following summary </w:t>
      </w:r>
      <w:r w:rsidR="000C5559">
        <w:t>on</w:t>
      </w:r>
      <w:r w:rsidR="008C6E01">
        <w:t xml:space="preserve"> the </w:t>
      </w:r>
      <w:r w:rsidR="00056516">
        <w:t xml:space="preserve">segment limit of a </w:t>
      </w:r>
      <w:r w:rsidR="001E58FA">
        <w:t>PWS message</w:t>
      </w:r>
      <w:r w:rsidR="00707766">
        <w:t>.</w:t>
      </w:r>
    </w:p>
    <w:p w14:paraId="03604EED" w14:textId="75C84141" w:rsidR="0082664E" w:rsidRDefault="00C471EA" w:rsidP="000F6242">
      <w:r w:rsidRPr="002B0156">
        <w:rPr>
          <w:lang w:val="en-US"/>
        </w:rPr>
        <w:t xml:space="preserve">With a current maximum of 64 segments for SIB11-NB and SIB12-NB and a 680-bit Transport Block Size (TBS), RAN2 limits </w:t>
      </w:r>
      <w:r>
        <w:rPr>
          <w:lang w:val="en-US"/>
        </w:rPr>
        <w:t>the</w:t>
      </w:r>
      <w:r w:rsidRPr="002B0156">
        <w:rPr>
          <w:lang w:val="en-US"/>
        </w:rPr>
        <w:t xml:space="preserve"> PWS message capacity </w:t>
      </w:r>
      <w:r>
        <w:rPr>
          <w:lang w:val="en-US"/>
        </w:rPr>
        <w:t xml:space="preserve">in NB-IoT </w:t>
      </w:r>
      <w:r w:rsidRPr="002B0156">
        <w:rPr>
          <w:lang w:val="en-US"/>
        </w:rPr>
        <w:t xml:space="preserve">to </w:t>
      </w:r>
      <w:r w:rsidRPr="003B523C">
        <w:rPr>
          <w:lang w:val="en-US"/>
        </w:rPr>
        <w:t xml:space="preserve">be less than what is currently specified for </w:t>
      </w:r>
      <w:r>
        <w:rPr>
          <w:lang w:val="en-US"/>
        </w:rPr>
        <w:t>LTE</w:t>
      </w:r>
      <w:r w:rsidRPr="002B0156">
        <w:rPr>
          <w:lang w:val="en-US"/>
        </w:rPr>
        <w:t xml:space="preserve">. RAN2 </w:t>
      </w:r>
      <w:r>
        <w:rPr>
          <w:lang w:val="en-US"/>
        </w:rPr>
        <w:t>discussed the feasibility of</w:t>
      </w:r>
      <w:r w:rsidRPr="002B0156">
        <w:rPr>
          <w:lang w:val="en-US"/>
        </w:rPr>
        <w:t xml:space="preserve"> extending the segment limit </w:t>
      </w:r>
      <w:r>
        <w:rPr>
          <w:lang w:val="en-US"/>
        </w:rPr>
        <w:t>beyond 64</w:t>
      </w:r>
      <w:r w:rsidRPr="002B0156">
        <w:rPr>
          <w:lang w:val="en-US"/>
        </w:rPr>
        <w:t xml:space="preserve">, </w:t>
      </w:r>
      <w:r>
        <w:rPr>
          <w:lang w:val="en-US"/>
        </w:rPr>
        <w:t>but also identified</w:t>
      </w:r>
      <w:r w:rsidRPr="002B0156">
        <w:rPr>
          <w:lang w:val="en-US"/>
        </w:rPr>
        <w:t xml:space="preserve"> potential </w:t>
      </w:r>
      <w:r>
        <w:rPr>
          <w:lang w:val="en-US"/>
        </w:rPr>
        <w:t xml:space="preserve">drawbacks including further </w:t>
      </w:r>
      <w:r w:rsidRPr="002B0156">
        <w:rPr>
          <w:lang w:val="en-US"/>
        </w:rPr>
        <w:t>increases in PWS message acquisition latency</w:t>
      </w:r>
      <w:r>
        <w:rPr>
          <w:lang w:val="en-US"/>
        </w:rPr>
        <w:t xml:space="preserve"> (even with the same segment limit, PWS message acquisition in NB-IoT is expected to take longer time compared to LTE),</w:t>
      </w:r>
      <w:r w:rsidRPr="002B0156">
        <w:rPr>
          <w:lang w:val="en-US"/>
        </w:rPr>
        <w:t xml:space="preserve"> a</w:t>
      </w:r>
      <w:r>
        <w:rPr>
          <w:lang w:val="en-US"/>
        </w:rPr>
        <w:t xml:space="preserve">s well as </w:t>
      </w:r>
      <w:r w:rsidRPr="002B0156">
        <w:rPr>
          <w:lang w:val="en-US"/>
        </w:rPr>
        <w:t>susceptibility to mobility-related interruptions.</w:t>
      </w:r>
    </w:p>
    <w:p w14:paraId="45F44228" w14:textId="703C8FCE" w:rsidR="00CE308A" w:rsidRPr="0082664E" w:rsidRDefault="0082664E" w:rsidP="000F6242"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>, taking into account the potential drawbacks provided in the overall description</w:t>
      </w:r>
      <w:r w:rsidR="00C81DA7" w:rsidRPr="0082664E"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652C6BC1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2664E" w:rsidRPr="0082664E">
        <w:t xml:space="preserve">RAN2 respectfully asks CT1 and CT4 to provide their feedback on whether there is need to </w:t>
      </w:r>
      <w:r w:rsidR="0092095D">
        <w:t>support</w:t>
      </w:r>
      <w:r w:rsidR="0082664E" w:rsidRPr="0082664E">
        <w:t xml:space="preserve"> longer messages than the maximum PWS limit of 5440 octet</w:t>
      </w:r>
      <w:r w:rsidR="0092095D">
        <w:t>s</w:t>
      </w:r>
      <w:r w:rsidR="0082664E" w:rsidRPr="0082664E">
        <w:t xml:space="preserve"> for NB-IoT</w:t>
      </w:r>
      <w:r w:rsidR="0092095D">
        <w:t xml:space="preserve"> (by extending the segment limit beyond 64)</w:t>
      </w:r>
      <w:r w:rsidR="0082664E" w:rsidRPr="0082664E">
        <w:t>, taking into account the potential drawbacks provided in the overall description</w:t>
      </w:r>
      <w:r w:rsidR="0082664E">
        <w:t>.</w:t>
      </w:r>
      <w:r w:rsidR="0001634E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77777777" w:rsidR="00BA62B7" w:rsidRDefault="00BA62B7" w:rsidP="00BA62B7">
      <w:r>
        <w:t>TSG RAN2 Meeting #129-bis</w:t>
      </w:r>
      <w:r>
        <w:tab/>
        <w:t>7 – 11 April 2025</w:t>
      </w:r>
      <w:r>
        <w:tab/>
      </w:r>
      <w:r>
        <w:tab/>
        <w:t>China</w:t>
      </w:r>
    </w:p>
    <w:p w14:paraId="605C0B66" w14:textId="3CEAD638" w:rsidR="00CE308A" w:rsidRPr="002F1940" w:rsidRDefault="00BA62B7" w:rsidP="00BA62B7">
      <w:r>
        <w:t>TSG RAN2 Meeting #130</w:t>
      </w:r>
      <w:r>
        <w:tab/>
      </w:r>
      <w:r>
        <w:tab/>
        <w:t>19 – 23 May 2025</w:t>
      </w:r>
      <w:r>
        <w:tab/>
        <w:t>Malta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F25A5" w14:textId="77777777" w:rsidR="00711FB0" w:rsidRDefault="00711FB0">
      <w:pPr>
        <w:spacing w:after="0"/>
      </w:pPr>
      <w:r>
        <w:separator/>
      </w:r>
    </w:p>
  </w:endnote>
  <w:endnote w:type="continuationSeparator" w:id="0">
    <w:p w14:paraId="0C434DBD" w14:textId="77777777" w:rsidR="00711FB0" w:rsidRDefault="00711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26ECA" w14:textId="77777777" w:rsidR="00711FB0" w:rsidRDefault="00711FB0">
      <w:pPr>
        <w:spacing w:after="0"/>
      </w:pPr>
      <w:r>
        <w:separator/>
      </w:r>
    </w:p>
  </w:footnote>
  <w:footnote w:type="continuationSeparator" w:id="0">
    <w:p w14:paraId="585B2E1E" w14:textId="77777777" w:rsidR="00711FB0" w:rsidRDefault="00711F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1329908">
    <w:abstractNumId w:val="4"/>
  </w:num>
  <w:num w:numId="2" w16cid:durableId="2061393898">
    <w:abstractNumId w:val="3"/>
  </w:num>
  <w:num w:numId="3" w16cid:durableId="1845238603">
    <w:abstractNumId w:val="1"/>
  </w:num>
  <w:num w:numId="4" w16cid:durableId="768963666">
    <w:abstractNumId w:val="0"/>
  </w:num>
  <w:num w:numId="5" w16cid:durableId="2138260401">
    <w:abstractNumId w:val="5"/>
  </w:num>
  <w:num w:numId="6" w16cid:durableId="126040759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A52C9"/>
    <w:rsid w:val="000C5559"/>
    <w:rsid w:val="000C761D"/>
    <w:rsid w:val="000D1061"/>
    <w:rsid w:val="000D56EA"/>
    <w:rsid w:val="000E4504"/>
    <w:rsid w:val="000F6242"/>
    <w:rsid w:val="00134859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523C"/>
    <w:rsid w:val="003E6C35"/>
    <w:rsid w:val="00421D6E"/>
    <w:rsid w:val="0043156C"/>
    <w:rsid w:val="00433500"/>
    <w:rsid w:val="00433F71"/>
    <w:rsid w:val="00440D43"/>
    <w:rsid w:val="00463E7C"/>
    <w:rsid w:val="00484B60"/>
    <w:rsid w:val="00487678"/>
    <w:rsid w:val="00497834"/>
    <w:rsid w:val="004A625C"/>
    <w:rsid w:val="004D6579"/>
    <w:rsid w:val="004E3939"/>
    <w:rsid w:val="004E5304"/>
    <w:rsid w:val="004F3D93"/>
    <w:rsid w:val="0050288F"/>
    <w:rsid w:val="00503A09"/>
    <w:rsid w:val="005349BD"/>
    <w:rsid w:val="00562661"/>
    <w:rsid w:val="005640EE"/>
    <w:rsid w:val="005A5494"/>
    <w:rsid w:val="005A7340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56B45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58DE"/>
    <w:rsid w:val="007564DB"/>
    <w:rsid w:val="0077012F"/>
    <w:rsid w:val="00796BC0"/>
    <w:rsid w:val="007A5DDB"/>
    <w:rsid w:val="007A63E4"/>
    <w:rsid w:val="007F3A12"/>
    <w:rsid w:val="007F4F92"/>
    <w:rsid w:val="007F7B1D"/>
    <w:rsid w:val="0082664E"/>
    <w:rsid w:val="00842C52"/>
    <w:rsid w:val="00844242"/>
    <w:rsid w:val="0084537F"/>
    <w:rsid w:val="00862393"/>
    <w:rsid w:val="00895D7F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A30BC9"/>
    <w:rsid w:val="00A361C9"/>
    <w:rsid w:val="00A41787"/>
    <w:rsid w:val="00A43F41"/>
    <w:rsid w:val="00A62C53"/>
    <w:rsid w:val="00A717FC"/>
    <w:rsid w:val="00A94CBF"/>
    <w:rsid w:val="00A94E35"/>
    <w:rsid w:val="00AD6661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C1697"/>
    <w:rsid w:val="00BE1347"/>
    <w:rsid w:val="00C1298D"/>
    <w:rsid w:val="00C471EA"/>
    <w:rsid w:val="00C536EB"/>
    <w:rsid w:val="00C71386"/>
    <w:rsid w:val="00C7237E"/>
    <w:rsid w:val="00C81DA7"/>
    <w:rsid w:val="00C83B70"/>
    <w:rsid w:val="00C8723D"/>
    <w:rsid w:val="00CB0B6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3ECF"/>
    <w:rsid w:val="00D31442"/>
    <w:rsid w:val="00D47F77"/>
    <w:rsid w:val="00D86723"/>
    <w:rsid w:val="00DD67FF"/>
    <w:rsid w:val="00DE67D4"/>
    <w:rsid w:val="00DF5050"/>
    <w:rsid w:val="00E0401F"/>
    <w:rsid w:val="00E2324B"/>
    <w:rsid w:val="00E366F6"/>
    <w:rsid w:val="00E42A9A"/>
    <w:rsid w:val="00E519C6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69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C16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C16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C16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C16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C16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C1697"/>
    <w:pPr>
      <w:outlineLvl w:val="5"/>
    </w:pPr>
  </w:style>
  <w:style w:type="paragraph" w:styleId="Heading7">
    <w:name w:val="heading 7"/>
    <w:basedOn w:val="H6"/>
    <w:next w:val="Normal"/>
    <w:qFormat/>
    <w:rsid w:val="00BC1697"/>
    <w:pPr>
      <w:outlineLvl w:val="6"/>
    </w:pPr>
  </w:style>
  <w:style w:type="paragraph" w:styleId="Heading8">
    <w:name w:val="heading 8"/>
    <w:basedOn w:val="Heading1"/>
    <w:next w:val="Normal"/>
    <w:qFormat/>
    <w:rsid w:val="00BC16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1697"/>
    <w:pPr>
      <w:outlineLvl w:val="8"/>
    </w:pPr>
  </w:style>
  <w:style w:type="character" w:default="1" w:styleId="DefaultParagraphFont">
    <w:name w:val="Default Paragraph Font"/>
    <w:semiHidden/>
    <w:rsid w:val="00BC16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1697"/>
  </w:style>
  <w:style w:type="paragraph" w:styleId="Header">
    <w:name w:val="header"/>
    <w:link w:val="HeaderChar"/>
    <w:rsid w:val="00BC16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C169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C16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C1697"/>
    <w:pPr>
      <w:spacing w:before="180"/>
      <w:ind w:left="2693" w:hanging="2693"/>
    </w:pPr>
    <w:rPr>
      <w:b/>
    </w:rPr>
  </w:style>
  <w:style w:type="paragraph" w:styleId="TOC1">
    <w:name w:val="toc 1"/>
    <w:semiHidden/>
    <w:rsid w:val="00BC16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6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C1697"/>
    <w:pPr>
      <w:ind w:left="1701" w:hanging="1701"/>
    </w:pPr>
  </w:style>
  <w:style w:type="paragraph" w:styleId="TOC4">
    <w:name w:val="toc 4"/>
    <w:basedOn w:val="TOC3"/>
    <w:semiHidden/>
    <w:rsid w:val="00BC1697"/>
    <w:pPr>
      <w:ind w:left="1418" w:hanging="1418"/>
    </w:pPr>
  </w:style>
  <w:style w:type="paragraph" w:styleId="TOC3">
    <w:name w:val="toc 3"/>
    <w:basedOn w:val="TOC2"/>
    <w:semiHidden/>
    <w:rsid w:val="00BC1697"/>
    <w:pPr>
      <w:ind w:left="1134" w:hanging="1134"/>
    </w:pPr>
  </w:style>
  <w:style w:type="paragraph" w:styleId="TOC2">
    <w:name w:val="toc 2"/>
    <w:basedOn w:val="TOC1"/>
    <w:semiHidden/>
    <w:rsid w:val="00BC16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1697"/>
    <w:pPr>
      <w:ind w:left="284"/>
    </w:pPr>
  </w:style>
  <w:style w:type="paragraph" w:styleId="Index1">
    <w:name w:val="index 1"/>
    <w:basedOn w:val="Normal"/>
    <w:semiHidden/>
    <w:rsid w:val="00BC1697"/>
    <w:pPr>
      <w:keepLines/>
      <w:spacing w:after="0"/>
    </w:pPr>
  </w:style>
  <w:style w:type="paragraph" w:customStyle="1" w:styleId="ZH">
    <w:name w:val="ZH"/>
    <w:rsid w:val="00BC16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C1697"/>
    <w:pPr>
      <w:outlineLvl w:val="9"/>
    </w:pPr>
  </w:style>
  <w:style w:type="paragraph" w:styleId="ListNumber2">
    <w:name w:val="List Number 2"/>
    <w:basedOn w:val="ListNumber"/>
    <w:semiHidden/>
    <w:rsid w:val="00BC1697"/>
    <w:pPr>
      <w:ind w:left="851"/>
    </w:pPr>
  </w:style>
  <w:style w:type="character" w:styleId="FootnoteReference">
    <w:name w:val="footnote reference"/>
    <w:semiHidden/>
    <w:rsid w:val="00BC16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16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C1697"/>
    <w:rPr>
      <w:b/>
    </w:rPr>
  </w:style>
  <w:style w:type="paragraph" w:customStyle="1" w:styleId="TAC">
    <w:name w:val="TAC"/>
    <w:basedOn w:val="TAL"/>
    <w:rsid w:val="00BC1697"/>
    <w:pPr>
      <w:jc w:val="center"/>
    </w:pPr>
  </w:style>
  <w:style w:type="paragraph" w:customStyle="1" w:styleId="TF">
    <w:name w:val="TF"/>
    <w:basedOn w:val="TH"/>
    <w:rsid w:val="00BC1697"/>
    <w:pPr>
      <w:keepNext w:val="0"/>
      <w:spacing w:before="0" w:after="240"/>
    </w:pPr>
  </w:style>
  <w:style w:type="paragraph" w:customStyle="1" w:styleId="NO">
    <w:name w:val="NO"/>
    <w:basedOn w:val="Normal"/>
    <w:rsid w:val="00BC1697"/>
    <w:pPr>
      <w:keepLines/>
      <w:ind w:left="1135" w:hanging="851"/>
    </w:pPr>
  </w:style>
  <w:style w:type="paragraph" w:styleId="TOC9">
    <w:name w:val="toc 9"/>
    <w:basedOn w:val="TOC8"/>
    <w:semiHidden/>
    <w:rsid w:val="00BC1697"/>
    <w:pPr>
      <w:ind w:left="1418" w:hanging="1418"/>
    </w:pPr>
  </w:style>
  <w:style w:type="paragraph" w:customStyle="1" w:styleId="EX">
    <w:name w:val="EX"/>
    <w:basedOn w:val="Normal"/>
    <w:rsid w:val="00BC1697"/>
    <w:pPr>
      <w:keepLines/>
      <w:ind w:left="1702" w:hanging="1418"/>
    </w:pPr>
  </w:style>
  <w:style w:type="paragraph" w:customStyle="1" w:styleId="FP">
    <w:name w:val="FP"/>
    <w:basedOn w:val="Normal"/>
    <w:rsid w:val="00BC1697"/>
    <w:pPr>
      <w:spacing w:after="0"/>
    </w:pPr>
  </w:style>
  <w:style w:type="paragraph" w:customStyle="1" w:styleId="LD">
    <w:name w:val="LD"/>
    <w:rsid w:val="00BC16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697"/>
    <w:pPr>
      <w:spacing w:after="0"/>
    </w:pPr>
  </w:style>
  <w:style w:type="paragraph" w:customStyle="1" w:styleId="EW">
    <w:name w:val="EW"/>
    <w:basedOn w:val="EX"/>
    <w:rsid w:val="00BC1697"/>
    <w:pPr>
      <w:spacing w:after="0"/>
    </w:pPr>
  </w:style>
  <w:style w:type="paragraph" w:styleId="TOC6">
    <w:name w:val="toc 6"/>
    <w:basedOn w:val="TOC5"/>
    <w:next w:val="Normal"/>
    <w:semiHidden/>
    <w:rsid w:val="00BC1697"/>
    <w:pPr>
      <w:ind w:left="1985" w:hanging="1985"/>
    </w:pPr>
  </w:style>
  <w:style w:type="paragraph" w:styleId="TOC7">
    <w:name w:val="toc 7"/>
    <w:basedOn w:val="TOC6"/>
    <w:next w:val="Normal"/>
    <w:semiHidden/>
    <w:rsid w:val="00BC1697"/>
    <w:pPr>
      <w:ind w:left="2268" w:hanging="2268"/>
    </w:pPr>
  </w:style>
  <w:style w:type="paragraph" w:styleId="ListBullet2">
    <w:name w:val="List Bullet 2"/>
    <w:basedOn w:val="ListBullet"/>
    <w:semiHidden/>
    <w:rsid w:val="00BC1697"/>
    <w:pPr>
      <w:ind w:left="851"/>
    </w:pPr>
  </w:style>
  <w:style w:type="paragraph" w:styleId="ListBullet3">
    <w:name w:val="List Bullet 3"/>
    <w:basedOn w:val="ListBullet2"/>
    <w:semiHidden/>
    <w:rsid w:val="00BC1697"/>
    <w:pPr>
      <w:ind w:left="1135"/>
    </w:pPr>
  </w:style>
  <w:style w:type="paragraph" w:styleId="ListNumber">
    <w:name w:val="List Number"/>
    <w:basedOn w:val="List"/>
    <w:semiHidden/>
    <w:rsid w:val="00BC1697"/>
  </w:style>
  <w:style w:type="paragraph" w:customStyle="1" w:styleId="EQ">
    <w:name w:val="EQ"/>
    <w:basedOn w:val="Normal"/>
    <w:next w:val="Normal"/>
    <w:rsid w:val="00BC16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16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6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6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697"/>
    <w:pPr>
      <w:jc w:val="right"/>
    </w:pPr>
  </w:style>
  <w:style w:type="paragraph" w:customStyle="1" w:styleId="H6">
    <w:name w:val="H6"/>
    <w:basedOn w:val="Heading5"/>
    <w:next w:val="Normal"/>
    <w:rsid w:val="00BC16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697"/>
    <w:pPr>
      <w:ind w:left="851" w:hanging="851"/>
    </w:pPr>
  </w:style>
  <w:style w:type="paragraph" w:customStyle="1" w:styleId="TAL">
    <w:name w:val="TAL"/>
    <w:basedOn w:val="Normal"/>
    <w:rsid w:val="00BC16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16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6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6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6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697"/>
    <w:pPr>
      <w:framePr w:wrap="notBeside" w:y="16161"/>
    </w:pPr>
  </w:style>
  <w:style w:type="character" w:customStyle="1" w:styleId="ZGSM">
    <w:name w:val="ZGSM"/>
    <w:rsid w:val="00BC1697"/>
  </w:style>
  <w:style w:type="paragraph" w:styleId="List2">
    <w:name w:val="List 2"/>
    <w:basedOn w:val="List"/>
    <w:semiHidden/>
    <w:rsid w:val="00BC1697"/>
    <w:pPr>
      <w:ind w:left="851"/>
    </w:pPr>
  </w:style>
  <w:style w:type="paragraph" w:customStyle="1" w:styleId="ZG">
    <w:name w:val="ZG"/>
    <w:rsid w:val="00BC16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C1697"/>
    <w:pPr>
      <w:ind w:left="1135"/>
    </w:pPr>
  </w:style>
  <w:style w:type="paragraph" w:styleId="List4">
    <w:name w:val="List 4"/>
    <w:basedOn w:val="List3"/>
    <w:semiHidden/>
    <w:rsid w:val="00BC1697"/>
    <w:pPr>
      <w:ind w:left="1418"/>
    </w:pPr>
  </w:style>
  <w:style w:type="paragraph" w:styleId="List5">
    <w:name w:val="List 5"/>
    <w:basedOn w:val="List4"/>
    <w:semiHidden/>
    <w:rsid w:val="00BC1697"/>
    <w:pPr>
      <w:ind w:left="1702"/>
    </w:pPr>
  </w:style>
  <w:style w:type="paragraph" w:customStyle="1" w:styleId="EditorsNote">
    <w:name w:val="Editor's Note"/>
    <w:basedOn w:val="NO"/>
    <w:rsid w:val="00BC1697"/>
    <w:rPr>
      <w:color w:val="FF0000"/>
    </w:rPr>
  </w:style>
  <w:style w:type="paragraph" w:styleId="List">
    <w:name w:val="List"/>
    <w:basedOn w:val="Normal"/>
    <w:semiHidden/>
    <w:rsid w:val="00BC1697"/>
    <w:pPr>
      <w:ind w:left="568" w:hanging="284"/>
    </w:pPr>
  </w:style>
  <w:style w:type="paragraph" w:styleId="ListBullet">
    <w:name w:val="List Bullet"/>
    <w:basedOn w:val="List"/>
    <w:semiHidden/>
    <w:rsid w:val="00BC1697"/>
  </w:style>
  <w:style w:type="paragraph" w:styleId="ListBullet4">
    <w:name w:val="List Bullet 4"/>
    <w:basedOn w:val="ListBullet3"/>
    <w:semiHidden/>
    <w:rsid w:val="00BC1697"/>
    <w:pPr>
      <w:ind w:left="1418"/>
    </w:pPr>
  </w:style>
  <w:style w:type="paragraph" w:styleId="ListBullet5">
    <w:name w:val="List Bullet 5"/>
    <w:basedOn w:val="ListBullet4"/>
    <w:semiHidden/>
    <w:rsid w:val="00BC1697"/>
    <w:pPr>
      <w:ind w:left="1702"/>
    </w:pPr>
  </w:style>
  <w:style w:type="paragraph" w:customStyle="1" w:styleId="B2">
    <w:name w:val="B2"/>
    <w:basedOn w:val="List2"/>
    <w:rsid w:val="00BC1697"/>
  </w:style>
  <w:style w:type="paragraph" w:customStyle="1" w:styleId="B3">
    <w:name w:val="B3"/>
    <w:basedOn w:val="List3"/>
    <w:rsid w:val="00BC1697"/>
  </w:style>
  <w:style w:type="paragraph" w:customStyle="1" w:styleId="B4">
    <w:name w:val="B4"/>
    <w:basedOn w:val="List4"/>
    <w:rsid w:val="00BC1697"/>
  </w:style>
  <w:style w:type="paragraph" w:customStyle="1" w:styleId="B5">
    <w:name w:val="B5"/>
    <w:basedOn w:val="List5"/>
    <w:rsid w:val="00BC1697"/>
  </w:style>
  <w:style w:type="paragraph" w:customStyle="1" w:styleId="ZTD">
    <w:name w:val="ZTD"/>
    <w:basedOn w:val="ZB"/>
    <w:rsid w:val="00BC169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2025-03-22T12:27:00Z</dcterms:created>
  <dcterms:modified xsi:type="dcterms:W3CDTF">2025-03-22T12:27:00Z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